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7D4" w:rsidRDefault="008F37D4">
      <w:pPr>
        <w:pStyle w:val="Heading1"/>
        <w:rPr>
          <w:b/>
          <w:bCs/>
          <w:i/>
          <w:iCs/>
          <w:sz w:val="44"/>
        </w:rPr>
      </w:pPr>
      <w:r>
        <w:rPr>
          <w:i/>
          <w:iCs/>
          <w:sz w:val="44"/>
        </w:rPr>
        <w:t>CABG and PTCA</w:t>
      </w:r>
    </w:p>
    <w:p w:rsidR="00E24AD8" w:rsidRDefault="00E24AD8"/>
    <w:p w:rsidR="00E24AD8" w:rsidRDefault="00E24AD8"/>
    <w:p w:rsidR="006A4EBB" w:rsidRDefault="00B80494">
      <w:hyperlink r:id="rId6" w:history="1">
        <w:r w:rsidR="006A4EBB" w:rsidRPr="006A4EBB">
          <w:rPr>
            <w:rStyle w:val="Hyperlink"/>
          </w:rPr>
          <w:t>Ischaemic burden in stable coronary arery disease, 2011</w:t>
        </w:r>
      </w:hyperlink>
    </w:p>
    <w:p w:rsidR="006A4EBB" w:rsidRDefault="006A4EBB"/>
    <w:p w:rsidR="00E80422" w:rsidRDefault="00B80494">
      <w:hyperlink r:id="rId7" w:history="1">
        <w:r w:rsidR="00E80422" w:rsidRPr="00E80422">
          <w:rPr>
            <w:rStyle w:val="Hyperlink"/>
          </w:rPr>
          <w:t>American guidelines on revascularisation for stable IHD- 2013</w:t>
        </w:r>
      </w:hyperlink>
    </w:p>
    <w:p w:rsidR="00E80422" w:rsidRDefault="00B80494">
      <w:hyperlink r:id="rId8" w:history="1">
        <w:r w:rsidR="00E80422" w:rsidRPr="00E80422">
          <w:rPr>
            <w:rStyle w:val="Hyperlink"/>
          </w:rPr>
          <w:t>Executive summary- 2013</w:t>
        </w:r>
      </w:hyperlink>
    </w:p>
    <w:p w:rsidR="00E80422" w:rsidRDefault="00E80422"/>
    <w:p w:rsidR="00E24AD8" w:rsidRDefault="00B80494" w:rsidP="00E24AD8">
      <w:hyperlink r:id="rId9" w:history="1">
        <w:r w:rsidR="00E24AD8" w:rsidRPr="00E3198B">
          <w:rPr>
            <w:rStyle w:val="Hyperlink"/>
          </w:rPr>
          <w:t>European Guidelines on Revascularisation 2010</w:t>
        </w:r>
      </w:hyperlink>
    </w:p>
    <w:p w:rsidR="00E24AD8" w:rsidRDefault="00E24AD8"/>
    <w:p w:rsidR="008F37D4" w:rsidRDefault="008F37D4"/>
    <w:p w:rsidR="008F37D4" w:rsidRDefault="008F37D4">
      <w:pPr>
        <w:pStyle w:val="Heading2"/>
      </w:pPr>
      <w:r>
        <w:t>Miscellaneous</w:t>
      </w:r>
    </w:p>
    <w:p w:rsidR="008F37D4" w:rsidRDefault="008F37D4"/>
    <w:p w:rsidR="008F37D4" w:rsidRDefault="008F37D4">
      <w:pPr>
        <w:pStyle w:val="Heading5"/>
      </w:pPr>
      <w:r>
        <w:t>IVS septal motion after surgery</w:t>
      </w:r>
    </w:p>
    <w:p w:rsidR="008F37D4" w:rsidRDefault="008F37D4"/>
    <w:p w:rsidR="008F37D4" w:rsidRDefault="008F37D4">
      <w:r>
        <w:t>**Abnormal postoperative interventricular motion: new intraoperative transoesophageal echocardiographic evidence supports a novel hypothesis, Am Heart J 1993;126:161-7</w:t>
      </w:r>
    </w:p>
    <w:p w:rsidR="008F37D4" w:rsidRDefault="008F37D4"/>
    <w:p w:rsidR="008F37D4" w:rsidRDefault="008F37D4">
      <w:r>
        <w:t>Good study. After bypass with the chest still open 29% had abnormal septal motion and 76% had abnormal tricuspid annular motion. After chest closure, only 14% had normal septal motion and only 6% (=one patient) had normal tricuspid annular motion. Conclude that abnormal interventricular septal motion is possible due to suboptimal right ventricular myocardial preservation sufficient to cause recruitment of the interventricular septum toward the right ventricle to maintain right ventricular stroke volume.</w:t>
      </w:r>
    </w:p>
    <w:p w:rsidR="008F37D4" w:rsidRDefault="008F37D4">
      <w:r>
        <w:t>__________________________________________</w:t>
      </w:r>
    </w:p>
    <w:p w:rsidR="008F37D4" w:rsidRDefault="008F37D4"/>
    <w:p w:rsidR="008F37D4" w:rsidRDefault="008F37D4"/>
    <w:p w:rsidR="008F37D4" w:rsidRDefault="008F37D4">
      <w:pPr>
        <w:pStyle w:val="Heading5"/>
      </w:pPr>
      <w:r>
        <w:lastRenderedPageBreak/>
        <w:t>Comparison of Canadian and US operative rates</w:t>
      </w:r>
    </w:p>
    <w:p w:rsidR="008F37D4" w:rsidRDefault="008F37D4"/>
    <w:p w:rsidR="008F37D4" w:rsidRDefault="008F37D4">
      <w:r>
        <w:t>Coronary artery bypass graft surgery in Ontario and New York State: which rate is right? Ann Intern Med 1997;126:13-</w:t>
      </w:r>
    </w:p>
    <w:p w:rsidR="008F37D4" w:rsidRDefault="008F37D4"/>
    <w:p w:rsidR="008F37D4" w:rsidRDefault="008F37D4">
      <w:r>
        <w:t>Another paper from Naylor’s group, this analysis showed thtat the rate of surgery was higher in NY State (age adjusted rate 1.79). The higher rate was associated with a higher rate in the elderly, women and patients who recently had had a myocardial infarction. Potential underservicing in Ontario is suggested by a lower rate of CABG surgery for left main stem stenosis (relative rate 2.53 times higher in New York State- how much was this relative rate affected by more elderly being operated on?), but the higher rate of CABG surgery in New York is associated with a higher rate of CABG surgery for limited coronary disease. A good source of references and methodology.</w:t>
      </w:r>
    </w:p>
    <w:p w:rsidR="008F37D4" w:rsidRDefault="008F37D4"/>
    <w:p w:rsidR="008F37D4" w:rsidRDefault="008F37D4">
      <w:pPr>
        <w:rPr>
          <w:i/>
        </w:rPr>
      </w:pPr>
      <w:r>
        <w:rPr>
          <w:i/>
        </w:rPr>
        <w:t>Many useful tables and comments  and comments abouts methodology in this paper.</w:t>
      </w:r>
    </w:p>
    <w:p w:rsidR="008F37D4" w:rsidRDefault="008F37D4">
      <w:pPr>
        <w:rPr>
          <w:i/>
        </w:rPr>
      </w:pPr>
      <w:r>
        <w:rPr>
          <w:i/>
        </w:rPr>
        <w:t>Age specific rates (adjusted with New York State population as standard population, rates are per 100000)</w:t>
      </w:r>
    </w:p>
    <w:p w:rsidR="008F37D4" w:rsidRDefault="008F37D4">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14"/>
        <w:gridCol w:w="2214"/>
        <w:gridCol w:w="1492"/>
        <w:gridCol w:w="2936"/>
      </w:tblGrid>
      <w:tr w:rsidR="008F37D4" w:rsidRPr="00852AD9">
        <w:tc>
          <w:tcPr>
            <w:tcW w:w="2214" w:type="dxa"/>
          </w:tcPr>
          <w:p w:rsidR="008F37D4" w:rsidRPr="00852AD9" w:rsidRDefault="008F37D4">
            <w:pPr>
              <w:rPr>
                <w:i/>
              </w:rPr>
            </w:pPr>
            <w:r w:rsidRPr="00852AD9">
              <w:rPr>
                <w:i/>
              </w:rPr>
              <w:t>Procedure</w:t>
            </w:r>
          </w:p>
        </w:tc>
        <w:tc>
          <w:tcPr>
            <w:tcW w:w="2214" w:type="dxa"/>
          </w:tcPr>
          <w:p w:rsidR="008F37D4" w:rsidRPr="00852AD9" w:rsidRDefault="008F37D4">
            <w:pPr>
              <w:rPr>
                <w:i/>
              </w:rPr>
            </w:pPr>
            <w:r w:rsidRPr="00852AD9">
              <w:rPr>
                <w:i/>
              </w:rPr>
              <w:t>New York State</w:t>
            </w:r>
          </w:p>
        </w:tc>
        <w:tc>
          <w:tcPr>
            <w:tcW w:w="1492" w:type="dxa"/>
          </w:tcPr>
          <w:p w:rsidR="008F37D4" w:rsidRPr="00852AD9" w:rsidRDefault="008F37D4">
            <w:pPr>
              <w:rPr>
                <w:i/>
              </w:rPr>
            </w:pPr>
            <w:r w:rsidRPr="00852AD9">
              <w:rPr>
                <w:i/>
              </w:rPr>
              <w:t>Ontario</w:t>
            </w:r>
          </w:p>
        </w:tc>
        <w:tc>
          <w:tcPr>
            <w:tcW w:w="2936" w:type="dxa"/>
          </w:tcPr>
          <w:p w:rsidR="008F37D4" w:rsidRPr="00852AD9" w:rsidRDefault="008F37D4">
            <w:pPr>
              <w:rPr>
                <w:i/>
                <w:lang w:val="sv-SE"/>
              </w:rPr>
            </w:pPr>
            <w:r w:rsidRPr="00852AD9">
              <w:rPr>
                <w:i/>
                <w:lang w:val="sv-SE"/>
              </w:rPr>
              <w:t>RR: NY State vs Ontario</w:t>
            </w:r>
          </w:p>
        </w:tc>
      </w:tr>
      <w:tr w:rsidR="008F37D4" w:rsidRPr="00852AD9">
        <w:tc>
          <w:tcPr>
            <w:tcW w:w="2214" w:type="dxa"/>
          </w:tcPr>
          <w:p w:rsidR="008F37D4" w:rsidRPr="00852AD9" w:rsidRDefault="008F37D4">
            <w:pPr>
              <w:rPr>
                <w:i/>
              </w:rPr>
            </w:pPr>
            <w:r w:rsidRPr="00852AD9">
              <w:rPr>
                <w:i/>
              </w:rPr>
              <w:t>coronary angio</w:t>
            </w:r>
          </w:p>
        </w:tc>
        <w:tc>
          <w:tcPr>
            <w:tcW w:w="2214" w:type="dxa"/>
          </w:tcPr>
          <w:p w:rsidR="008F37D4" w:rsidRPr="00852AD9" w:rsidRDefault="008F37D4">
            <w:pPr>
              <w:rPr>
                <w:i/>
              </w:rPr>
            </w:pPr>
            <w:r w:rsidRPr="00852AD9">
              <w:rPr>
                <w:i/>
              </w:rPr>
              <w:t>601.2</w:t>
            </w:r>
          </w:p>
        </w:tc>
        <w:tc>
          <w:tcPr>
            <w:tcW w:w="1492" w:type="dxa"/>
          </w:tcPr>
          <w:p w:rsidR="008F37D4" w:rsidRPr="00852AD9" w:rsidRDefault="008F37D4">
            <w:pPr>
              <w:rPr>
                <w:i/>
              </w:rPr>
            </w:pPr>
            <w:r w:rsidRPr="00852AD9">
              <w:rPr>
                <w:i/>
              </w:rPr>
              <w:t>272.8</w:t>
            </w:r>
          </w:p>
        </w:tc>
        <w:tc>
          <w:tcPr>
            <w:tcW w:w="2936" w:type="dxa"/>
          </w:tcPr>
          <w:p w:rsidR="008F37D4" w:rsidRPr="00852AD9" w:rsidRDefault="008F37D4">
            <w:pPr>
              <w:rPr>
                <w:i/>
              </w:rPr>
            </w:pPr>
            <w:r w:rsidRPr="00852AD9">
              <w:rPr>
                <w:i/>
              </w:rPr>
              <w:t>2.20</w:t>
            </w:r>
          </w:p>
        </w:tc>
      </w:tr>
      <w:tr w:rsidR="008F37D4" w:rsidRPr="00852AD9">
        <w:tc>
          <w:tcPr>
            <w:tcW w:w="2214" w:type="dxa"/>
          </w:tcPr>
          <w:p w:rsidR="008F37D4" w:rsidRPr="00852AD9" w:rsidRDefault="008F37D4">
            <w:pPr>
              <w:rPr>
                <w:i/>
              </w:rPr>
            </w:pPr>
            <w:r w:rsidRPr="00852AD9">
              <w:rPr>
                <w:i/>
              </w:rPr>
              <w:t>PTCA</w:t>
            </w:r>
          </w:p>
        </w:tc>
        <w:tc>
          <w:tcPr>
            <w:tcW w:w="2214" w:type="dxa"/>
          </w:tcPr>
          <w:p w:rsidR="008F37D4" w:rsidRPr="00852AD9" w:rsidRDefault="008F37D4">
            <w:pPr>
              <w:rPr>
                <w:i/>
              </w:rPr>
            </w:pPr>
            <w:r w:rsidRPr="00852AD9">
              <w:rPr>
                <w:i/>
              </w:rPr>
              <w:t>127.8</w:t>
            </w:r>
          </w:p>
        </w:tc>
        <w:tc>
          <w:tcPr>
            <w:tcW w:w="1492" w:type="dxa"/>
          </w:tcPr>
          <w:p w:rsidR="008F37D4" w:rsidRPr="00852AD9" w:rsidRDefault="008F37D4">
            <w:pPr>
              <w:rPr>
                <w:i/>
              </w:rPr>
            </w:pPr>
            <w:r w:rsidRPr="00852AD9">
              <w:rPr>
                <w:i/>
              </w:rPr>
              <w:t>57.2</w:t>
            </w:r>
          </w:p>
        </w:tc>
        <w:tc>
          <w:tcPr>
            <w:tcW w:w="2936" w:type="dxa"/>
          </w:tcPr>
          <w:p w:rsidR="008F37D4" w:rsidRPr="00852AD9" w:rsidRDefault="008F37D4">
            <w:pPr>
              <w:rPr>
                <w:i/>
              </w:rPr>
            </w:pPr>
            <w:r w:rsidRPr="00852AD9">
              <w:rPr>
                <w:i/>
              </w:rPr>
              <w:t>2.23</w:t>
            </w:r>
          </w:p>
        </w:tc>
      </w:tr>
      <w:tr w:rsidR="008F37D4" w:rsidRPr="00852AD9">
        <w:tc>
          <w:tcPr>
            <w:tcW w:w="2214" w:type="dxa"/>
            <w:tcBorders>
              <w:bottom w:val="nil"/>
            </w:tcBorders>
          </w:tcPr>
          <w:p w:rsidR="008F37D4" w:rsidRPr="00852AD9" w:rsidRDefault="008F37D4">
            <w:pPr>
              <w:rPr>
                <w:i/>
              </w:rPr>
            </w:pPr>
            <w:r w:rsidRPr="00852AD9">
              <w:rPr>
                <w:i/>
              </w:rPr>
              <w:t>CABG Surgery</w:t>
            </w:r>
          </w:p>
        </w:tc>
        <w:tc>
          <w:tcPr>
            <w:tcW w:w="2214" w:type="dxa"/>
            <w:tcBorders>
              <w:bottom w:val="nil"/>
            </w:tcBorders>
          </w:tcPr>
          <w:p w:rsidR="008F37D4" w:rsidRPr="00852AD9" w:rsidRDefault="008F37D4">
            <w:pPr>
              <w:rPr>
                <w:i/>
              </w:rPr>
            </w:pPr>
            <w:r w:rsidRPr="00852AD9">
              <w:rPr>
                <w:i/>
              </w:rPr>
              <w:t>120.6</w:t>
            </w:r>
          </w:p>
        </w:tc>
        <w:tc>
          <w:tcPr>
            <w:tcW w:w="1492" w:type="dxa"/>
            <w:tcBorders>
              <w:bottom w:val="nil"/>
            </w:tcBorders>
          </w:tcPr>
          <w:p w:rsidR="008F37D4" w:rsidRPr="00852AD9" w:rsidRDefault="008F37D4">
            <w:pPr>
              <w:rPr>
                <w:i/>
              </w:rPr>
            </w:pPr>
            <w:r w:rsidRPr="00852AD9">
              <w:rPr>
                <w:i/>
              </w:rPr>
              <w:t>67.4</w:t>
            </w:r>
          </w:p>
        </w:tc>
        <w:tc>
          <w:tcPr>
            <w:tcW w:w="2936" w:type="dxa"/>
            <w:tcBorders>
              <w:bottom w:val="nil"/>
            </w:tcBorders>
          </w:tcPr>
          <w:p w:rsidR="008F37D4" w:rsidRPr="00852AD9" w:rsidRDefault="008F37D4">
            <w:pPr>
              <w:rPr>
                <w:i/>
              </w:rPr>
            </w:pPr>
            <w:r w:rsidRPr="00852AD9">
              <w:rPr>
                <w:i/>
              </w:rPr>
              <w:t>1.79</w:t>
            </w:r>
          </w:p>
        </w:tc>
      </w:tr>
      <w:tr w:rsidR="008F37D4" w:rsidRPr="00852AD9">
        <w:tc>
          <w:tcPr>
            <w:tcW w:w="2214" w:type="dxa"/>
          </w:tcPr>
          <w:p w:rsidR="008F37D4" w:rsidRPr="00852AD9" w:rsidRDefault="008F37D4">
            <w:pPr>
              <w:rPr>
                <w:i/>
              </w:rPr>
            </w:pPr>
            <w:r w:rsidRPr="00852AD9">
              <w:rPr>
                <w:i/>
              </w:rPr>
              <w:t>PTCA per angio</w:t>
            </w:r>
          </w:p>
        </w:tc>
        <w:tc>
          <w:tcPr>
            <w:tcW w:w="2214" w:type="dxa"/>
          </w:tcPr>
          <w:p w:rsidR="008F37D4" w:rsidRPr="00852AD9" w:rsidRDefault="008F37D4">
            <w:pPr>
              <w:rPr>
                <w:i/>
              </w:rPr>
            </w:pPr>
            <w:r w:rsidRPr="00852AD9">
              <w:rPr>
                <w:i/>
              </w:rPr>
              <w:t>0.21</w:t>
            </w:r>
          </w:p>
        </w:tc>
        <w:tc>
          <w:tcPr>
            <w:tcW w:w="1492" w:type="dxa"/>
          </w:tcPr>
          <w:p w:rsidR="008F37D4" w:rsidRPr="00852AD9" w:rsidRDefault="008F37D4">
            <w:pPr>
              <w:rPr>
                <w:i/>
              </w:rPr>
            </w:pPr>
            <w:r w:rsidRPr="00852AD9">
              <w:rPr>
                <w:i/>
              </w:rPr>
              <w:t>0.21</w:t>
            </w:r>
          </w:p>
        </w:tc>
        <w:tc>
          <w:tcPr>
            <w:tcW w:w="2936" w:type="dxa"/>
          </w:tcPr>
          <w:p w:rsidR="008F37D4" w:rsidRPr="00852AD9" w:rsidRDefault="008F37D4">
            <w:pPr>
              <w:rPr>
                <w:i/>
              </w:rPr>
            </w:pPr>
          </w:p>
        </w:tc>
      </w:tr>
      <w:tr w:rsidR="008F37D4" w:rsidRPr="00852AD9">
        <w:tc>
          <w:tcPr>
            <w:tcW w:w="2214" w:type="dxa"/>
          </w:tcPr>
          <w:p w:rsidR="008F37D4" w:rsidRPr="00852AD9" w:rsidRDefault="008F37D4">
            <w:pPr>
              <w:rPr>
                <w:i/>
              </w:rPr>
            </w:pPr>
            <w:r w:rsidRPr="00852AD9">
              <w:rPr>
                <w:i/>
              </w:rPr>
              <w:t>CABG per angio</w:t>
            </w:r>
          </w:p>
        </w:tc>
        <w:tc>
          <w:tcPr>
            <w:tcW w:w="2214" w:type="dxa"/>
          </w:tcPr>
          <w:p w:rsidR="008F37D4" w:rsidRPr="00852AD9" w:rsidRDefault="008F37D4">
            <w:pPr>
              <w:rPr>
                <w:i/>
              </w:rPr>
            </w:pPr>
            <w:r w:rsidRPr="00852AD9">
              <w:rPr>
                <w:i/>
              </w:rPr>
              <w:t>0.20</w:t>
            </w:r>
          </w:p>
        </w:tc>
        <w:tc>
          <w:tcPr>
            <w:tcW w:w="1492" w:type="dxa"/>
          </w:tcPr>
          <w:p w:rsidR="008F37D4" w:rsidRPr="00852AD9" w:rsidRDefault="008F37D4">
            <w:pPr>
              <w:rPr>
                <w:i/>
              </w:rPr>
            </w:pPr>
            <w:r w:rsidRPr="00852AD9">
              <w:rPr>
                <w:i/>
              </w:rPr>
              <w:t>0.25</w:t>
            </w:r>
          </w:p>
        </w:tc>
        <w:tc>
          <w:tcPr>
            <w:tcW w:w="2936" w:type="dxa"/>
          </w:tcPr>
          <w:p w:rsidR="008F37D4" w:rsidRPr="00852AD9" w:rsidRDefault="008F37D4">
            <w:pPr>
              <w:rPr>
                <w:i/>
              </w:rPr>
            </w:pPr>
          </w:p>
        </w:tc>
      </w:tr>
    </w:tbl>
    <w:p w:rsidR="008F37D4" w:rsidRDefault="008F37D4">
      <w:pPr>
        <w:rPr>
          <w:i/>
        </w:rPr>
      </w:pPr>
    </w:p>
    <w:p w:rsidR="008F37D4" w:rsidRDefault="008F37D4">
      <w:pPr>
        <w:rPr>
          <w:i/>
        </w:rPr>
      </w:pPr>
      <w:r>
        <w:rPr>
          <w:i/>
        </w:rPr>
        <w:t>Thus can see that the intervention rate per angio procedure is the same, thus can understand why the rates of intervention in those with less severe forms of coronary disease is higher in NY State- data on this is presented, that is not to say this is all inappropriate since is would be much more likely that these patients will have a better quality of life with intervention than with medical therapy.</w:t>
      </w:r>
    </w:p>
    <w:p w:rsidR="008F37D4" w:rsidRDefault="008F37D4">
      <w:pPr>
        <w:rPr>
          <w:i/>
        </w:rPr>
      </w:pPr>
    </w:p>
    <w:p w:rsidR="008F37D4" w:rsidRDefault="008F37D4">
      <w:pPr>
        <w:rPr>
          <w:i/>
        </w:rPr>
      </w:pPr>
      <w:r>
        <w:rPr>
          <w:i/>
        </w:rPr>
        <w:t>Age standardised rates per 100 000    [n (%)]</w:t>
      </w:r>
    </w:p>
    <w:p w:rsidR="008F37D4" w:rsidRDefault="008F37D4">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6"/>
        <w:gridCol w:w="2034"/>
        <w:gridCol w:w="2268"/>
        <w:gridCol w:w="3078"/>
      </w:tblGrid>
      <w:tr w:rsidR="008F37D4" w:rsidRPr="00852AD9">
        <w:tc>
          <w:tcPr>
            <w:tcW w:w="1476" w:type="dxa"/>
          </w:tcPr>
          <w:p w:rsidR="008F37D4" w:rsidRPr="00852AD9" w:rsidRDefault="008F37D4">
            <w:pPr>
              <w:rPr>
                <w:i/>
              </w:rPr>
            </w:pPr>
          </w:p>
        </w:tc>
        <w:tc>
          <w:tcPr>
            <w:tcW w:w="2034" w:type="dxa"/>
          </w:tcPr>
          <w:p w:rsidR="008F37D4" w:rsidRPr="00852AD9" w:rsidRDefault="008F37D4">
            <w:pPr>
              <w:rPr>
                <w:i/>
              </w:rPr>
            </w:pPr>
            <w:r w:rsidRPr="00852AD9">
              <w:rPr>
                <w:i/>
              </w:rPr>
              <w:t>1vd or 2vd wihout PLAD</w:t>
            </w:r>
          </w:p>
        </w:tc>
        <w:tc>
          <w:tcPr>
            <w:tcW w:w="2268" w:type="dxa"/>
          </w:tcPr>
          <w:p w:rsidR="008F37D4" w:rsidRPr="00852AD9" w:rsidRDefault="008F37D4">
            <w:pPr>
              <w:rPr>
                <w:i/>
              </w:rPr>
            </w:pPr>
            <w:r w:rsidRPr="00852AD9">
              <w:rPr>
                <w:i/>
              </w:rPr>
              <w:t>2vd with PLAD or 3vd</w:t>
            </w:r>
          </w:p>
        </w:tc>
        <w:tc>
          <w:tcPr>
            <w:tcW w:w="3078" w:type="dxa"/>
          </w:tcPr>
          <w:p w:rsidR="008F37D4" w:rsidRPr="00852AD9" w:rsidRDefault="008F37D4">
            <w:pPr>
              <w:rPr>
                <w:i/>
              </w:rPr>
            </w:pPr>
            <w:r w:rsidRPr="00852AD9">
              <w:rPr>
                <w:i/>
              </w:rPr>
              <w:t>Left main disease</w:t>
            </w:r>
          </w:p>
        </w:tc>
      </w:tr>
      <w:tr w:rsidR="008F37D4" w:rsidRPr="00852AD9">
        <w:tc>
          <w:tcPr>
            <w:tcW w:w="1476" w:type="dxa"/>
          </w:tcPr>
          <w:p w:rsidR="008F37D4" w:rsidRPr="00852AD9" w:rsidRDefault="008F37D4">
            <w:pPr>
              <w:rPr>
                <w:i/>
              </w:rPr>
            </w:pPr>
            <w:r w:rsidRPr="00852AD9">
              <w:rPr>
                <w:i/>
              </w:rPr>
              <w:t>NY State</w:t>
            </w:r>
          </w:p>
        </w:tc>
        <w:tc>
          <w:tcPr>
            <w:tcW w:w="2034" w:type="dxa"/>
          </w:tcPr>
          <w:p w:rsidR="008F37D4" w:rsidRPr="00852AD9" w:rsidRDefault="008F37D4">
            <w:pPr>
              <w:rPr>
                <w:i/>
              </w:rPr>
            </w:pPr>
          </w:p>
        </w:tc>
        <w:tc>
          <w:tcPr>
            <w:tcW w:w="2268" w:type="dxa"/>
          </w:tcPr>
          <w:p w:rsidR="008F37D4" w:rsidRPr="00852AD9" w:rsidRDefault="008F37D4">
            <w:pPr>
              <w:rPr>
                <w:i/>
              </w:rPr>
            </w:pPr>
          </w:p>
        </w:tc>
        <w:tc>
          <w:tcPr>
            <w:tcW w:w="3078" w:type="dxa"/>
          </w:tcPr>
          <w:p w:rsidR="008F37D4" w:rsidRPr="00852AD9" w:rsidRDefault="008F37D4">
            <w:pPr>
              <w:rPr>
                <w:i/>
              </w:rPr>
            </w:pPr>
          </w:p>
        </w:tc>
      </w:tr>
      <w:tr w:rsidR="008F37D4" w:rsidRPr="00852AD9">
        <w:tc>
          <w:tcPr>
            <w:tcW w:w="1476" w:type="dxa"/>
          </w:tcPr>
          <w:p w:rsidR="008F37D4" w:rsidRPr="00852AD9" w:rsidRDefault="008F37D4">
            <w:pPr>
              <w:rPr>
                <w:i/>
              </w:rPr>
            </w:pPr>
            <w:r w:rsidRPr="00852AD9">
              <w:rPr>
                <w:i/>
              </w:rPr>
              <w:t>age 20-64</w:t>
            </w:r>
          </w:p>
        </w:tc>
        <w:tc>
          <w:tcPr>
            <w:tcW w:w="2034" w:type="dxa"/>
          </w:tcPr>
          <w:p w:rsidR="008F37D4" w:rsidRPr="00852AD9" w:rsidRDefault="008F37D4">
            <w:pPr>
              <w:rPr>
                <w:i/>
              </w:rPr>
            </w:pPr>
            <w:r w:rsidRPr="00852AD9">
              <w:rPr>
                <w:i/>
              </w:rPr>
              <w:t>22.7</w:t>
            </w:r>
          </w:p>
        </w:tc>
        <w:tc>
          <w:tcPr>
            <w:tcW w:w="2268" w:type="dxa"/>
          </w:tcPr>
          <w:p w:rsidR="008F37D4" w:rsidRPr="00852AD9" w:rsidRDefault="008F37D4">
            <w:pPr>
              <w:rPr>
                <w:i/>
              </w:rPr>
            </w:pPr>
            <w:r w:rsidRPr="00852AD9">
              <w:rPr>
                <w:i/>
              </w:rPr>
              <w:t xml:space="preserve">29.8 </w:t>
            </w:r>
          </w:p>
        </w:tc>
        <w:tc>
          <w:tcPr>
            <w:tcW w:w="3078" w:type="dxa"/>
          </w:tcPr>
          <w:p w:rsidR="008F37D4" w:rsidRPr="00852AD9" w:rsidRDefault="008F37D4">
            <w:pPr>
              <w:rPr>
                <w:i/>
              </w:rPr>
            </w:pPr>
            <w:r w:rsidRPr="00852AD9">
              <w:rPr>
                <w:i/>
              </w:rPr>
              <w:t>13.0</w:t>
            </w:r>
          </w:p>
        </w:tc>
      </w:tr>
      <w:tr w:rsidR="008F37D4" w:rsidRPr="00852AD9">
        <w:tc>
          <w:tcPr>
            <w:tcW w:w="1476" w:type="dxa"/>
          </w:tcPr>
          <w:p w:rsidR="008F37D4" w:rsidRPr="00852AD9" w:rsidRDefault="008F37D4">
            <w:pPr>
              <w:rPr>
                <w:i/>
              </w:rPr>
            </w:pPr>
            <w:r w:rsidRPr="00852AD9">
              <w:rPr>
                <w:i/>
              </w:rPr>
              <w:t>age 64-74</w:t>
            </w:r>
          </w:p>
        </w:tc>
        <w:tc>
          <w:tcPr>
            <w:tcW w:w="2034" w:type="dxa"/>
          </w:tcPr>
          <w:p w:rsidR="008F37D4" w:rsidRPr="00852AD9" w:rsidRDefault="008F37D4">
            <w:pPr>
              <w:rPr>
                <w:i/>
              </w:rPr>
            </w:pPr>
            <w:r w:rsidRPr="00852AD9">
              <w:rPr>
                <w:i/>
              </w:rPr>
              <w:t>125.6</w:t>
            </w:r>
          </w:p>
        </w:tc>
        <w:tc>
          <w:tcPr>
            <w:tcW w:w="2268" w:type="dxa"/>
          </w:tcPr>
          <w:p w:rsidR="008F37D4" w:rsidRPr="00852AD9" w:rsidRDefault="008F37D4">
            <w:pPr>
              <w:rPr>
                <w:i/>
              </w:rPr>
            </w:pPr>
            <w:r w:rsidRPr="00852AD9">
              <w:rPr>
                <w:i/>
              </w:rPr>
              <w:t>219.3</w:t>
            </w:r>
          </w:p>
        </w:tc>
        <w:tc>
          <w:tcPr>
            <w:tcW w:w="3078" w:type="dxa"/>
          </w:tcPr>
          <w:p w:rsidR="008F37D4" w:rsidRPr="00852AD9" w:rsidRDefault="008F37D4">
            <w:pPr>
              <w:rPr>
                <w:i/>
              </w:rPr>
            </w:pPr>
            <w:r w:rsidRPr="00852AD9">
              <w:rPr>
                <w:i/>
              </w:rPr>
              <w:t>106.6</w:t>
            </w:r>
          </w:p>
        </w:tc>
      </w:tr>
      <w:tr w:rsidR="008F37D4" w:rsidRPr="00852AD9">
        <w:tc>
          <w:tcPr>
            <w:tcW w:w="1476" w:type="dxa"/>
          </w:tcPr>
          <w:p w:rsidR="008F37D4" w:rsidRPr="00852AD9" w:rsidRDefault="008F37D4">
            <w:pPr>
              <w:rPr>
                <w:i/>
              </w:rPr>
            </w:pPr>
            <w:r w:rsidRPr="00852AD9">
              <w:rPr>
                <w:i/>
              </w:rPr>
              <w:t xml:space="preserve">age </w:t>
            </w:r>
            <w:r w:rsidRPr="00852AD9">
              <w:rPr>
                <w:i/>
              </w:rPr>
              <w:sym w:font="Symbol" w:char="F0B3"/>
            </w:r>
            <w:r w:rsidRPr="00852AD9">
              <w:rPr>
                <w:i/>
              </w:rPr>
              <w:t xml:space="preserve">75 </w:t>
            </w:r>
          </w:p>
        </w:tc>
        <w:tc>
          <w:tcPr>
            <w:tcW w:w="2034" w:type="dxa"/>
          </w:tcPr>
          <w:p w:rsidR="008F37D4" w:rsidRPr="00852AD9" w:rsidRDefault="008F37D4">
            <w:pPr>
              <w:rPr>
                <w:i/>
              </w:rPr>
            </w:pPr>
            <w:r w:rsidRPr="00852AD9">
              <w:rPr>
                <w:i/>
              </w:rPr>
              <w:t>59.8</w:t>
            </w:r>
          </w:p>
        </w:tc>
        <w:tc>
          <w:tcPr>
            <w:tcW w:w="2268" w:type="dxa"/>
          </w:tcPr>
          <w:p w:rsidR="008F37D4" w:rsidRPr="00852AD9" w:rsidRDefault="008F37D4">
            <w:pPr>
              <w:rPr>
                <w:i/>
              </w:rPr>
            </w:pPr>
            <w:r w:rsidRPr="00852AD9">
              <w:rPr>
                <w:i/>
              </w:rPr>
              <w:t>127.1</w:t>
            </w:r>
          </w:p>
        </w:tc>
        <w:tc>
          <w:tcPr>
            <w:tcW w:w="3078" w:type="dxa"/>
          </w:tcPr>
          <w:p w:rsidR="008F37D4" w:rsidRPr="00852AD9" w:rsidRDefault="008F37D4">
            <w:pPr>
              <w:rPr>
                <w:i/>
              </w:rPr>
            </w:pPr>
            <w:r w:rsidRPr="00852AD9">
              <w:rPr>
                <w:i/>
              </w:rPr>
              <w:t>79.4</w:t>
            </w:r>
          </w:p>
        </w:tc>
      </w:tr>
      <w:tr w:rsidR="008F37D4" w:rsidRPr="00852AD9">
        <w:tc>
          <w:tcPr>
            <w:tcW w:w="1476" w:type="dxa"/>
          </w:tcPr>
          <w:p w:rsidR="008F37D4" w:rsidRPr="00852AD9" w:rsidRDefault="008F37D4">
            <w:pPr>
              <w:rPr>
                <w:i/>
              </w:rPr>
            </w:pPr>
            <w:r w:rsidRPr="00852AD9">
              <w:rPr>
                <w:i/>
              </w:rPr>
              <w:t>Total</w:t>
            </w:r>
          </w:p>
        </w:tc>
        <w:tc>
          <w:tcPr>
            <w:tcW w:w="2034" w:type="dxa"/>
          </w:tcPr>
          <w:p w:rsidR="008F37D4" w:rsidRPr="00852AD9" w:rsidRDefault="008F37D4">
            <w:pPr>
              <w:rPr>
                <w:i/>
              </w:rPr>
            </w:pPr>
            <w:r w:rsidRPr="00852AD9">
              <w:rPr>
                <w:i/>
              </w:rPr>
              <w:t>36.1 (30%)</w:t>
            </w:r>
          </w:p>
        </w:tc>
        <w:tc>
          <w:tcPr>
            <w:tcW w:w="2268" w:type="dxa"/>
          </w:tcPr>
          <w:p w:rsidR="008F37D4" w:rsidRPr="00852AD9" w:rsidRDefault="008F37D4">
            <w:pPr>
              <w:rPr>
                <w:i/>
              </w:rPr>
            </w:pPr>
            <w:r w:rsidRPr="00852AD9">
              <w:rPr>
                <w:i/>
              </w:rPr>
              <w:t>56.8 (47%)</w:t>
            </w:r>
          </w:p>
        </w:tc>
        <w:tc>
          <w:tcPr>
            <w:tcW w:w="3078" w:type="dxa"/>
          </w:tcPr>
          <w:p w:rsidR="008F37D4" w:rsidRPr="00852AD9" w:rsidRDefault="008F37D4">
            <w:pPr>
              <w:rPr>
                <w:i/>
              </w:rPr>
            </w:pPr>
            <w:r w:rsidRPr="00852AD9">
              <w:rPr>
                <w:i/>
              </w:rPr>
              <w:t>27.8 (23%)</w:t>
            </w:r>
          </w:p>
        </w:tc>
      </w:tr>
      <w:tr w:rsidR="008F37D4" w:rsidRPr="00852AD9">
        <w:tc>
          <w:tcPr>
            <w:tcW w:w="1476" w:type="dxa"/>
          </w:tcPr>
          <w:p w:rsidR="008F37D4" w:rsidRPr="00852AD9" w:rsidRDefault="008F37D4">
            <w:pPr>
              <w:rPr>
                <w:i/>
              </w:rPr>
            </w:pPr>
            <w:r w:rsidRPr="00852AD9">
              <w:rPr>
                <w:i/>
              </w:rPr>
              <w:t>Ontario</w:t>
            </w:r>
          </w:p>
        </w:tc>
        <w:tc>
          <w:tcPr>
            <w:tcW w:w="2034" w:type="dxa"/>
          </w:tcPr>
          <w:p w:rsidR="008F37D4" w:rsidRPr="00852AD9" w:rsidRDefault="008F37D4">
            <w:pPr>
              <w:rPr>
                <w:i/>
              </w:rPr>
            </w:pPr>
          </w:p>
        </w:tc>
        <w:tc>
          <w:tcPr>
            <w:tcW w:w="2268" w:type="dxa"/>
          </w:tcPr>
          <w:p w:rsidR="008F37D4" w:rsidRPr="00852AD9" w:rsidRDefault="008F37D4">
            <w:pPr>
              <w:rPr>
                <w:i/>
              </w:rPr>
            </w:pPr>
          </w:p>
        </w:tc>
        <w:tc>
          <w:tcPr>
            <w:tcW w:w="3078" w:type="dxa"/>
          </w:tcPr>
          <w:p w:rsidR="008F37D4" w:rsidRPr="00852AD9" w:rsidRDefault="008F37D4">
            <w:pPr>
              <w:rPr>
                <w:i/>
              </w:rPr>
            </w:pPr>
          </w:p>
        </w:tc>
      </w:tr>
      <w:tr w:rsidR="008F37D4" w:rsidRPr="00852AD9">
        <w:tc>
          <w:tcPr>
            <w:tcW w:w="1476" w:type="dxa"/>
          </w:tcPr>
          <w:p w:rsidR="008F37D4" w:rsidRPr="00852AD9" w:rsidRDefault="008F37D4">
            <w:pPr>
              <w:rPr>
                <w:i/>
              </w:rPr>
            </w:pPr>
            <w:r w:rsidRPr="00852AD9">
              <w:rPr>
                <w:i/>
              </w:rPr>
              <w:t>age 20-64</w:t>
            </w:r>
          </w:p>
        </w:tc>
        <w:tc>
          <w:tcPr>
            <w:tcW w:w="2034" w:type="dxa"/>
          </w:tcPr>
          <w:p w:rsidR="008F37D4" w:rsidRPr="00852AD9" w:rsidRDefault="008F37D4">
            <w:pPr>
              <w:rPr>
                <w:i/>
              </w:rPr>
            </w:pPr>
            <w:r w:rsidRPr="00852AD9">
              <w:rPr>
                <w:i/>
              </w:rPr>
              <w:t>3.1</w:t>
            </w:r>
          </w:p>
        </w:tc>
        <w:tc>
          <w:tcPr>
            <w:tcW w:w="2268" w:type="dxa"/>
          </w:tcPr>
          <w:p w:rsidR="008F37D4" w:rsidRPr="00852AD9" w:rsidRDefault="008F37D4">
            <w:pPr>
              <w:rPr>
                <w:i/>
              </w:rPr>
            </w:pPr>
            <w:r w:rsidRPr="00852AD9">
              <w:rPr>
                <w:i/>
              </w:rPr>
              <w:t>35.2</w:t>
            </w:r>
          </w:p>
        </w:tc>
        <w:tc>
          <w:tcPr>
            <w:tcW w:w="3078" w:type="dxa"/>
          </w:tcPr>
          <w:p w:rsidR="008F37D4" w:rsidRPr="00852AD9" w:rsidRDefault="008F37D4">
            <w:pPr>
              <w:rPr>
                <w:i/>
              </w:rPr>
            </w:pPr>
            <w:r w:rsidRPr="00852AD9">
              <w:rPr>
                <w:i/>
              </w:rPr>
              <w:t>6.5</w:t>
            </w:r>
          </w:p>
        </w:tc>
      </w:tr>
      <w:tr w:rsidR="008F37D4" w:rsidRPr="00852AD9">
        <w:tc>
          <w:tcPr>
            <w:tcW w:w="1476" w:type="dxa"/>
          </w:tcPr>
          <w:p w:rsidR="008F37D4" w:rsidRPr="00852AD9" w:rsidRDefault="008F37D4">
            <w:pPr>
              <w:rPr>
                <w:i/>
              </w:rPr>
            </w:pPr>
            <w:r w:rsidRPr="00852AD9">
              <w:rPr>
                <w:i/>
              </w:rPr>
              <w:t>age 64-74</w:t>
            </w:r>
          </w:p>
        </w:tc>
        <w:tc>
          <w:tcPr>
            <w:tcW w:w="2034" w:type="dxa"/>
          </w:tcPr>
          <w:p w:rsidR="008F37D4" w:rsidRPr="00852AD9" w:rsidRDefault="008F37D4">
            <w:pPr>
              <w:rPr>
                <w:i/>
              </w:rPr>
            </w:pPr>
            <w:r w:rsidRPr="00852AD9">
              <w:rPr>
                <w:i/>
              </w:rPr>
              <w:t>11.7</w:t>
            </w:r>
          </w:p>
        </w:tc>
        <w:tc>
          <w:tcPr>
            <w:tcW w:w="2268" w:type="dxa"/>
          </w:tcPr>
          <w:p w:rsidR="008F37D4" w:rsidRPr="00852AD9" w:rsidRDefault="008F37D4">
            <w:pPr>
              <w:rPr>
                <w:i/>
              </w:rPr>
            </w:pPr>
            <w:r w:rsidRPr="00852AD9">
              <w:rPr>
                <w:i/>
              </w:rPr>
              <w:t>185.6</w:t>
            </w:r>
          </w:p>
        </w:tc>
        <w:tc>
          <w:tcPr>
            <w:tcW w:w="3078" w:type="dxa"/>
          </w:tcPr>
          <w:p w:rsidR="008F37D4" w:rsidRPr="00852AD9" w:rsidRDefault="008F37D4">
            <w:pPr>
              <w:rPr>
                <w:i/>
              </w:rPr>
            </w:pPr>
            <w:r w:rsidRPr="00852AD9">
              <w:rPr>
                <w:i/>
              </w:rPr>
              <w:t>42.2</w:t>
            </w:r>
          </w:p>
        </w:tc>
      </w:tr>
      <w:tr w:rsidR="008F37D4" w:rsidRPr="00852AD9">
        <w:tc>
          <w:tcPr>
            <w:tcW w:w="1476" w:type="dxa"/>
          </w:tcPr>
          <w:p w:rsidR="008F37D4" w:rsidRPr="00852AD9" w:rsidRDefault="008F37D4">
            <w:pPr>
              <w:rPr>
                <w:i/>
              </w:rPr>
            </w:pPr>
            <w:r w:rsidRPr="00852AD9">
              <w:rPr>
                <w:i/>
              </w:rPr>
              <w:t xml:space="preserve">age </w:t>
            </w:r>
            <w:r w:rsidRPr="00852AD9">
              <w:rPr>
                <w:i/>
              </w:rPr>
              <w:sym w:font="Symbol" w:char="F0B3"/>
            </w:r>
            <w:r w:rsidRPr="00852AD9">
              <w:rPr>
                <w:i/>
              </w:rPr>
              <w:t xml:space="preserve">75 </w:t>
            </w:r>
          </w:p>
        </w:tc>
        <w:tc>
          <w:tcPr>
            <w:tcW w:w="2034" w:type="dxa"/>
          </w:tcPr>
          <w:p w:rsidR="008F37D4" w:rsidRPr="00852AD9" w:rsidRDefault="008F37D4">
            <w:pPr>
              <w:rPr>
                <w:i/>
              </w:rPr>
            </w:pPr>
            <w:r w:rsidRPr="00852AD9">
              <w:rPr>
                <w:i/>
              </w:rPr>
              <w:t>3.6</w:t>
            </w:r>
          </w:p>
        </w:tc>
        <w:tc>
          <w:tcPr>
            <w:tcW w:w="2268" w:type="dxa"/>
          </w:tcPr>
          <w:p w:rsidR="008F37D4" w:rsidRPr="00852AD9" w:rsidRDefault="008F37D4">
            <w:pPr>
              <w:rPr>
                <w:i/>
              </w:rPr>
            </w:pPr>
            <w:r w:rsidRPr="00852AD9">
              <w:rPr>
                <w:i/>
              </w:rPr>
              <w:t>58.7</w:t>
            </w:r>
          </w:p>
        </w:tc>
        <w:tc>
          <w:tcPr>
            <w:tcW w:w="3078" w:type="dxa"/>
          </w:tcPr>
          <w:p w:rsidR="008F37D4" w:rsidRPr="00852AD9" w:rsidRDefault="008F37D4">
            <w:pPr>
              <w:rPr>
                <w:i/>
              </w:rPr>
            </w:pPr>
            <w:r w:rsidRPr="00852AD9">
              <w:rPr>
                <w:i/>
              </w:rPr>
              <w:t>17.5</w:t>
            </w:r>
          </w:p>
        </w:tc>
      </w:tr>
      <w:tr w:rsidR="008F37D4" w:rsidRPr="00852AD9">
        <w:tc>
          <w:tcPr>
            <w:tcW w:w="1476" w:type="dxa"/>
          </w:tcPr>
          <w:p w:rsidR="008F37D4" w:rsidRPr="00852AD9" w:rsidRDefault="008F37D4">
            <w:pPr>
              <w:rPr>
                <w:i/>
              </w:rPr>
            </w:pPr>
            <w:r w:rsidRPr="00852AD9">
              <w:rPr>
                <w:i/>
              </w:rPr>
              <w:t>Total</w:t>
            </w:r>
          </w:p>
        </w:tc>
        <w:tc>
          <w:tcPr>
            <w:tcW w:w="2034" w:type="dxa"/>
          </w:tcPr>
          <w:p w:rsidR="008F37D4" w:rsidRPr="00852AD9" w:rsidRDefault="008F37D4">
            <w:pPr>
              <w:rPr>
                <w:i/>
              </w:rPr>
            </w:pPr>
            <w:r w:rsidRPr="00852AD9">
              <w:rPr>
                <w:i/>
              </w:rPr>
              <w:t>4.0 (6%)</w:t>
            </w:r>
          </w:p>
        </w:tc>
        <w:tc>
          <w:tcPr>
            <w:tcW w:w="2268" w:type="dxa"/>
          </w:tcPr>
          <w:p w:rsidR="008F37D4" w:rsidRPr="00852AD9" w:rsidRDefault="008F37D4">
            <w:pPr>
              <w:rPr>
                <w:i/>
              </w:rPr>
            </w:pPr>
            <w:r w:rsidRPr="00852AD9">
              <w:rPr>
                <w:i/>
              </w:rPr>
              <w:t>52.4 (78%)</w:t>
            </w:r>
          </w:p>
        </w:tc>
        <w:tc>
          <w:tcPr>
            <w:tcW w:w="3078" w:type="dxa"/>
          </w:tcPr>
          <w:p w:rsidR="008F37D4" w:rsidRPr="00852AD9" w:rsidRDefault="008F37D4">
            <w:pPr>
              <w:rPr>
                <w:i/>
              </w:rPr>
            </w:pPr>
            <w:r w:rsidRPr="00852AD9">
              <w:rPr>
                <w:i/>
              </w:rPr>
              <w:t>11.0 (16%)</w:t>
            </w:r>
          </w:p>
        </w:tc>
      </w:tr>
    </w:tbl>
    <w:p w:rsidR="008F37D4" w:rsidRDefault="008F37D4">
      <w:pPr>
        <w:rPr>
          <w:i/>
        </w:rPr>
      </w:pPr>
    </w:p>
    <w:p w:rsidR="008F37D4" w:rsidRDefault="008F37D4">
      <w:pPr>
        <w:rPr>
          <w:i/>
        </w:rPr>
      </w:pPr>
      <w:r>
        <w:rPr>
          <w:i/>
        </w:rPr>
        <w:t>This shows how there was more surgery in NY for less severe forms of coronary disease. It also shows that the rates of surgery for LMS disease was lower in Ontario for all age groups and this presumable is a reflection of how lower rates of coronary angiography means less LMS disease is detected- this means, I think that we should a lower ratio of intervention/angio rates- to enable one to detect all important left main stem disease.</w:t>
      </w:r>
    </w:p>
    <w:p w:rsidR="008F37D4" w:rsidRDefault="008F37D4">
      <w:pPr>
        <w:rPr>
          <w:i/>
        </w:rPr>
      </w:pPr>
    </w:p>
    <w:p w:rsidR="008F37D4" w:rsidRDefault="008F37D4">
      <w:pPr>
        <w:rPr>
          <w:i/>
        </w:rPr>
      </w:pPr>
    </w:p>
    <w:p w:rsidR="008F37D4" w:rsidRDefault="008F37D4"/>
    <w:p w:rsidR="008F37D4" w:rsidRDefault="008F37D4">
      <w:pPr>
        <w:pStyle w:val="Heading5"/>
      </w:pPr>
      <w:r>
        <w:t>CK rise with CABG and consequences of this</w:t>
      </w:r>
    </w:p>
    <w:p w:rsidR="008F37D4" w:rsidRDefault="008F37D4">
      <w:r>
        <w:t xml:space="preserve">Incidence, Predictors, and Significance of Abnormal Cardiac Enzyme Rise in Patients Treated With Bypass Surgery in the Arterial Revascularization Therapies Study (ARTS) </w:t>
      </w:r>
    </w:p>
    <w:p w:rsidR="008F37D4" w:rsidRDefault="008F37D4">
      <w:r>
        <w:rPr>
          <w:bCs/>
          <w:i/>
          <w:iCs/>
        </w:rPr>
        <w:t>Background</w:t>
      </w:r>
      <w:r>
        <w:t>— Although it has been suggested that elevation</w:t>
      </w:r>
      <w:r>
        <w:rPr>
          <w:vertAlign w:val="superscript"/>
        </w:rPr>
        <w:t xml:space="preserve"> </w:t>
      </w:r>
      <w:r>
        <w:t>of CK-MB after percutaneous coronary intervention is associated</w:t>
      </w:r>
      <w:r>
        <w:rPr>
          <w:vertAlign w:val="superscript"/>
        </w:rPr>
        <w:t xml:space="preserve"> </w:t>
      </w:r>
      <w:r>
        <w:t>with adverse clinical outcomes, limited data are available in</w:t>
      </w:r>
      <w:r>
        <w:rPr>
          <w:vertAlign w:val="superscript"/>
        </w:rPr>
        <w:t xml:space="preserve"> </w:t>
      </w:r>
      <w:r>
        <w:t>the setting of coronary bypass grafting. The aim of the present</w:t>
      </w:r>
      <w:r>
        <w:rPr>
          <w:vertAlign w:val="superscript"/>
        </w:rPr>
        <w:t xml:space="preserve"> </w:t>
      </w:r>
      <w:r>
        <w:t xml:space="preserve">study was to determine the incidence, predictors, </w:t>
      </w:r>
      <w:r>
        <w:lastRenderedPageBreak/>
        <w:t>and prognostic</w:t>
      </w:r>
      <w:r>
        <w:rPr>
          <w:vertAlign w:val="superscript"/>
        </w:rPr>
        <w:t xml:space="preserve"> </w:t>
      </w:r>
      <w:r>
        <w:t>significance of CK-MB elevation following multivessel coronary</w:t>
      </w:r>
      <w:r>
        <w:rPr>
          <w:vertAlign w:val="superscript"/>
        </w:rPr>
        <w:t xml:space="preserve"> </w:t>
      </w:r>
      <w:r>
        <w:t>bypass grafting (CABG).</w:t>
      </w:r>
      <w:r>
        <w:rPr>
          <w:vertAlign w:val="superscript"/>
        </w:rPr>
        <w:t xml:space="preserve"> </w:t>
      </w:r>
    </w:p>
    <w:p w:rsidR="008F37D4" w:rsidRDefault="008F37D4">
      <w:r>
        <w:rPr>
          <w:bCs/>
          <w:i/>
          <w:iCs/>
        </w:rPr>
        <w:t>Methods and Results</w:t>
      </w:r>
      <w:r>
        <w:t>— The population comprises 496 patients</w:t>
      </w:r>
      <w:r>
        <w:rPr>
          <w:vertAlign w:val="superscript"/>
        </w:rPr>
        <w:t xml:space="preserve"> </w:t>
      </w:r>
      <w:r>
        <w:t>with multivessel coronary disease assigned to CABG in the Arterial</w:t>
      </w:r>
      <w:r>
        <w:rPr>
          <w:vertAlign w:val="superscript"/>
        </w:rPr>
        <w:t xml:space="preserve"> </w:t>
      </w:r>
      <w:r>
        <w:t>Revascularization Therapies Study (ARTS). CK-MB was prospectively</w:t>
      </w:r>
      <w:r>
        <w:rPr>
          <w:vertAlign w:val="superscript"/>
        </w:rPr>
        <w:t xml:space="preserve"> </w:t>
      </w:r>
      <w:r>
        <w:t>measured at 6, 12, and 18 hours after the procedure. Thirty-day</w:t>
      </w:r>
      <w:r>
        <w:rPr>
          <w:vertAlign w:val="superscript"/>
        </w:rPr>
        <w:t xml:space="preserve"> </w:t>
      </w:r>
      <w:r>
        <w:t>and 1-year clinical follow-up were performed. Abnormal CK-MB</w:t>
      </w:r>
      <w:r>
        <w:rPr>
          <w:vertAlign w:val="superscript"/>
        </w:rPr>
        <w:t xml:space="preserve"> </w:t>
      </w:r>
      <w:r>
        <w:t>elevation occurred in 61.9% of the patients. Patients with increased</w:t>
      </w:r>
      <w:r>
        <w:rPr>
          <w:vertAlign w:val="superscript"/>
        </w:rPr>
        <w:t xml:space="preserve"> </w:t>
      </w:r>
      <w:r>
        <w:t>cardiac-enzyme levels after CABG were at increased risk of both</w:t>
      </w:r>
      <w:r>
        <w:rPr>
          <w:vertAlign w:val="superscript"/>
        </w:rPr>
        <w:t xml:space="preserve"> </w:t>
      </w:r>
      <w:r>
        <w:t>death and repeat myocardial infarction within the first 30 days</w:t>
      </w:r>
      <w:r>
        <w:rPr>
          <w:vertAlign w:val="superscript"/>
        </w:rPr>
        <w:t xml:space="preserve"> </w:t>
      </w:r>
      <w:r>
        <w:t>(</w:t>
      </w:r>
      <w:r>
        <w:rPr>
          <w:i/>
          <w:iCs/>
        </w:rPr>
        <w:t>P</w:t>
      </w:r>
      <w:r>
        <w:t>=0.001). CK-MB elevation was also independently related to</w:t>
      </w:r>
      <w:r>
        <w:rPr>
          <w:vertAlign w:val="superscript"/>
        </w:rPr>
        <w:t xml:space="preserve"> </w:t>
      </w:r>
      <w:r>
        <w:t>late adverse outcome (</w:t>
      </w:r>
      <w:r>
        <w:rPr>
          <w:i/>
          <w:iCs/>
        </w:rPr>
        <w:t>P</w:t>
      </w:r>
      <w:r>
        <w:t>=0.009, OR=0.64).</w:t>
      </w:r>
      <w:r>
        <w:rPr>
          <w:vertAlign w:val="superscript"/>
        </w:rPr>
        <w:t xml:space="preserve"> </w:t>
      </w:r>
    </w:p>
    <w:p w:rsidR="008F37D4" w:rsidRDefault="008F37D4">
      <w:r>
        <w:rPr>
          <w:bCs/>
          <w:i/>
          <w:iCs/>
        </w:rPr>
        <w:t>Conclusions</w:t>
      </w:r>
      <w:r>
        <w:t>— Increased concentrations of CK-MB, which</w:t>
      </w:r>
      <w:r>
        <w:rPr>
          <w:vertAlign w:val="superscript"/>
        </w:rPr>
        <w:t xml:space="preserve"> </w:t>
      </w:r>
      <w:r>
        <w:t>are often dismissed as inconsequential in the setting of multivessel</w:t>
      </w:r>
      <w:r>
        <w:rPr>
          <w:vertAlign w:val="superscript"/>
        </w:rPr>
        <w:t xml:space="preserve"> </w:t>
      </w:r>
      <w:r>
        <w:t>CABG, appear to occur very frequently and are associated with</w:t>
      </w:r>
      <w:r>
        <w:rPr>
          <w:vertAlign w:val="superscript"/>
        </w:rPr>
        <w:t xml:space="preserve"> </w:t>
      </w:r>
      <w:r>
        <w:t>a significant increase in both repeat myocardial infarction</w:t>
      </w:r>
      <w:r>
        <w:rPr>
          <w:vertAlign w:val="superscript"/>
        </w:rPr>
        <w:t xml:space="preserve"> </w:t>
      </w:r>
      <w:r>
        <w:t>and death beyond the immediate perioperative period.</w:t>
      </w:r>
      <w:r>
        <w:rPr>
          <w:vertAlign w:val="superscript"/>
        </w:rPr>
        <w:t xml:space="preserve"> </w:t>
      </w:r>
    </w:p>
    <w:p w:rsidR="008F37D4" w:rsidRDefault="008F37D4">
      <w:r>
        <w:t>(</w:t>
      </w:r>
      <w:r>
        <w:rPr>
          <w:rStyle w:val="Emphasis"/>
        </w:rPr>
        <w:t>Circulation.</w:t>
      </w:r>
      <w:r>
        <w:t xml:space="preserve"> 2001;104:2689.)</w:t>
      </w:r>
      <w:r>
        <w:br/>
      </w:r>
    </w:p>
    <w:p w:rsidR="008F37D4" w:rsidRDefault="008F37D4"/>
    <w:p w:rsidR="008F37D4" w:rsidRDefault="008F37D4"/>
    <w:p w:rsidR="008F37D4" w:rsidRDefault="008F37D4">
      <w:pPr>
        <w:pStyle w:val="Heading2"/>
      </w:pPr>
      <w:r>
        <w:t>Coronary bypass surgery</w:t>
      </w:r>
    </w:p>
    <w:p w:rsidR="008F37D4" w:rsidRDefault="008F37D4"/>
    <w:p w:rsidR="008F37D4" w:rsidRDefault="008F37D4">
      <w:pPr>
        <w:pStyle w:val="Heading3"/>
      </w:pPr>
      <w:r>
        <w:t>Guidelines</w:t>
      </w:r>
    </w:p>
    <w:p w:rsidR="00A72CD5" w:rsidRDefault="00A72CD5" w:rsidP="00A72CD5"/>
    <w:p w:rsidR="00690115" w:rsidRDefault="00690115" w:rsidP="00A72CD5"/>
    <w:p w:rsidR="00690115" w:rsidRDefault="00B80494" w:rsidP="001521CA">
      <w:pPr>
        <w:pStyle w:val="Heading5"/>
      </w:pPr>
      <w:hyperlink r:id="rId10" w:history="1">
        <w:r w:rsidR="00690115" w:rsidRPr="00E80422">
          <w:rPr>
            <w:rStyle w:val="Hyperlink"/>
          </w:rPr>
          <w:t>American guidelines on revascularisation for stable IHD- 2013</w:t>
        </w:r>
      </w:hyperlink>
    </w:p>
    <w:p w:rsidR="00690115" w:rsidRDefault="00B80494" w:rsidP="00690115">
      <w:hyperlink r:id="rId11" w:history="1">
        <w:r w:rsidR="00690115" w:rsidRPr="00E80422">
          <w:rPr>
            <w:rStyle w:val="Hyperlink"/>
          </w:rPr>
          <w:t>Executive summary- 2013</w:t>
        </w:r>
      </w:hyperlink>
    </w:p>
    <w:p w:rsidR="00690115" w:rsidRDefault="00690115" w:rsidP="00A72CD5"/>
    <w:p w:rsidR="00A72CD5" w:rsidRDefault="00B80494" w:rsidP="001521CA">
      <w:pPr>
        <w:pStyle w:val="Heading5"/>
      </w:pPr>
      <w:hyperlink r:id="rId12" w:history="1">
        <w:r w:rsidR="00E3198B" w:rsidRPr="00E3198B">
          <w:rPr>
            <w:rStyle w:val="Hyperlink"/>
          </w:rPr>
          <w:t>European Guidelines on Revascularisation 2010</w:t>
        </w:r>
      </w:hyperlink>
    </w:p>
    <w:p w:rsidR="001521CA" w:rsidRDefault="001521CA" w:rsidP="001521CA"/>
    <w:p w:rsidR="001521CA" w:rsidRDefault="001521CA" w:rsidP="001521CA"/>
    <w:p w:rsidR="00A72CD5" w:rsidRDefault="00B80494" w:rsidP="00A72CD5">
      <w:pPr>
        <w:pStyle w:val="Heading5"/>
      </w:pPr>
      <w:hyperlink r:id="rId13" w:history="1">
        <w:r w:rsidR="001521CA">
          <w:rPr>
            <w:rStyle w:val="Hyperlink"/>
          </w:rPr>
          <w:t>American Appropriateness Criteria 2009</w:t>
        </w:r>
      </w:hyperlink>
    </w:p>
    <w:p w:rsidR="00A72CD5" w:rsidRDefault="00A72CD5" w:rsidP="00E3198B"/>
    <w:p w:rsidR="008F37D4" w:rsidRPr="0016457F" w:rsidRDefault="00B80494">
      <w:pPr>
        <w:pStyle w:val="Heading5"/>
        <w:rPr>
          <w:bCs/>
        </w:rPr>
      </w:pPr>
      <w:hyperlink r:id="rId14" w:history="1">
        <w:r w:rsidR="008F37D4" w:rsidRPr="0016457F">
          <w:rPr>
            <w:rStyle w:val="Hyperlink"/>
            <w:bCs/>
          </w:rPr>
          <w:t>AHA/ACC Guidelines 2004 update</w:t>
        </w:r>
      </w:hyperlink>
    </w:p>
    <w:p w:rsidR="008F37D4" w:rsidRPr="0016457F" w:rsidRDefault="00B80494">
      <w:pPr>
        <w:pStyle w:val="Heading5"/>
        <w:rPr>
          <w:bCs/>
          <w:sz w:val="24"/>
        </w:rPr>
      </w:pPr>
      <w:hyperlink r:id="rId15" w:history="1">
        <w:r w:rsidR="008F37D4" w:rsidRPr="0016457F">
          <w:rPr>
            <w:rStyle w:val="Hyperlink"/>
            <w:bCs/>
            <w:sz w:val="24"/>
          </w:rPr>
          <w:t>AHA/ACC Guidelines 1999</w:t>
        </w:r>
      </w:hyperlink>
    </w:p>
    <w:p w:rsidR="008F37D4" w:rsidRDefault="008F37D4" w:rsidP="00E3198B"/>
    <w:p w:rsidR="008F37D4" w:rsidRDefault="008F37D4">
      <w:pPr>
        <w:pStyle w:val="Heading3"/>
      </w:pPr>
      <w:r>
        <w:lastRenderedPageBreak/>
        <w:t>Reviews and Editorials</w:t>
      </w:r>
    </w:p>
    <w:p w:rsidR="008F37D4" w:rsidRDefault="008F37D4"/>
    <w:p w:rsidR="00DC2F8F" w:rsidRDefault="00DC2F8F"/>
    <w:p w:rsidR="00DC2F8F" w:rsidRDefault="00DC2F8F"/>
    <w:p w:rsidR="00DC2F8F" w:rsidRDefault="00DC2F8F"/>
    <w:p w:rsidR="00DC2F8F" w:rsidRDefault="00DC2F8F"/>
    <w:p w:rsidR="00DC2F8F" w:rsidRDefault="00DC2F8F"/>
    <w:p w:rsidR="00DC2F8F" w:rsidRDefault="00DC2F8F"/>
    <w:p w:rsidR="008F37D4" w:rsidRDefault="00B80494">
      <w:hyperlink r:id="rId16" w:history="1">
        <w:r w:rsidR="008F37D4">
          <w:rPr>
            <w:rStyle w:val="Hyperlink"/>
          </w:rPr>
          <w:t>Evoluation of coronary artery bypass</w:t>
        </w:r>
      </w:hyperlink>
      <w:r w:rsidR="008F37D4">
        <w:t>- Circulation 2009</w:t>
      </w:r>
    </w:p>
    <w:p w:rsidR="008F37D4" w:rsidRDefault="008F37D4"/>
    <w:p w:rsidR="008F37D4" w:rsidRDefault="008F37D4">
      <w:r>
        <w:t>State of the Art. 2008</w:t>
      </w:r>
    </w:p>
    <w:p w:rsidR="008F37D4" w:rsidRDefault="00B80494">
      <w:hyperlink r:id="rId17" w:history="1">
        <w:r w:rsidR="008F37D4">
          <w:rPr>
            <w:rStyle w:val="Hyperlink"/>
          </w:rPr>
          <w:t>Revascularisation of the unprotected left main stem</w:t>
        </w:r>
      </w:hyperlink>
    </w:p>
    <w:p w:rsidR="008F37D4" w:rsidRDefault="008F37D4"/>
    <w:p w:rsidR="008F37D4" w:rsidRDefault="00B80494">
      <w:pPr>
        <w:rPr>
          <w:color w:val="000000"/>
          <w:szCs w:val="38"/>
          <w:lang w:val="en-US"/>
        </w:rPr>
      </w:pPr>
      <w:hyperlink r:id="rId18" w:history="1">
        <w:r w:rsidR="008F37D4">
          <w:rPr>
            <w:rStyle w:val="Hyperlink"/>
            <w:szCs w:val="38"/>
            <w:lang w:val="en-US"/>
          </w:rPr>
          <w:t>The Left Main Facts: Faced, Spun, But Alas Too Few</w:t>
        </w:r>
      </w:hyperlink>
    </w:p>
    <w:p w:rsidR="008F37D4" w:rsidRDefault="008F37D4">
      <w:pPr>
        <w:pStyle w:val="NormalWeb"/>
        <w:spacing w:before="0" w:beforeAutospacing="0" w:after="0" w:afterAutospacing="0"/>
        <w:rPr>
          <w:rFonts w:ascii="Times New Roman" w:hAnsi="Times New Roman"/>
          <w:szCs w:val="38"/>
        </w:rPr>
      </w:pPr>
      <w:r>
        <w:rPr>
          <w:rFonts w:ascii="Times New Roman" w:hAnsi="Times New Roman"/>
          <w:szCs w:val="38"/>
        </w:rPr>
        <w:t>JACC 2008</w:t>
      </w:r>
    </w:p>
    <w:p w:rsidR="008F37D4" w:rsidRDefault="008F37D4">
      <w:r>
        <w:rPr>
          <w:color w:val="000000"/>
          <w:szCs w:val="38"/>
          <w:lang w:val="en-US"/>
        </w:rPr>
        <w:t>In the stent era when more and going on to have PCI to the LMS</w:t>
      </w:r>
    </w:p>
    <w:p w:rsidR="008F37D4" w:rsidRDefault="008F37D4"/>
    <w:p w:rsidR="008F37D4" w:rsidRDefault="008F37D4">
      <w:pPr>
        <w:autoSpaceDE w:val="0"/>
        <w:autoSpaceDN w:val="0"/>
        <w:adjustRightInd w:val="0"/>
        <w:rPr>
          <w:szCs w:val="37"/>
          <w:lang w:val="en-US"/>
        </w:rPr>
      </w:pPr>
      <w:r>
        <w:rPr>
          <w:szCs w:val="37"/>
          <w:lang w:val="en-US"/>
        </w:rPr>
        <w:t>Should All Patients With Asymptomatic but Significant (&gt;50%) Left Main Coronary Artery Stenosis Undergo Surgical Revascularization?</w:t>
      </w:r>
    </w:p>
    <w:p w:rsidR="008F37D4" w:rsidRDefault="008F37D4">
      <w:pPr>
        <w:rPr>
          <w:rFonts w:ascii="Times-Bold" w:hAnsi="Times-Bold"/>
          <w:b/>
          <w:bCs/>
          <w:sz w:val="37"/>
          <w:szCs w:val="37"/>
          <w:lang w:val="en-US"/>
        </w:rPr>
      </w:pPr>
      <w:r>
        <w:rPr>
          <w:szCs w:val="37"/>
          <w:lang w:val="en-US"/>
        </w:rPr>
        <w:t>Circulation 2008</w:t>
      </w:r>
    </w:p>
    <w:p w:rsidR="008F37D4" w:rsidRDefault="00B80494">
      <w:hyperlink r:id="rId19" w:history="1">
        <w:r w:rsidR="008F37D4">
          <w:rPr>
            <w:rStyle w:val="Hyperlink"/>
          </w:rPr>
          <w:t>Editorial</w:t>
        </w:r>
      </w:hyperlink>
    </w:p>
    <w:p w:rsidR="008F37D4" w:rsidRDefault="008F37D4"/>
    <w:p w:rsidR="008F37D4" w:rsidRDefault="00B80494">
      <w:hyperlink r:id="rId20" w:history="1">
        <w:r w:rsidR="008F37D4">
          <w:rPr>
            <w:rStyle w:val="Hyperlink"/>
          </w:rPr>
          <w:t>The Year in Cardiovascular Surgery 2008</w:t>
        </w:r>
      </w:hyperlink>
    </w:p>
    <w:p w:rsidR="008F37D4" w:rsidRDefault="00B80494">
      <w:hyperlink r:id="rId21" w:history="1">
        <w:r w:rsidR="008F37D4">
          <w:rPr>
            <w:rStyle w:val="Hyperlink"/>
          </w:rPr>
          <w:t>The Year in Cardiovascular Surgery 2007</w:t>
        </w:r>
      </w:hyperlink>
    </w:p>
    <w:p w:rsidR="008F37D4" w:rsidRDefault="00B80494">
      <w:hyperlink r:id="rId22" w:history="1">
        <w:r w:rsidR="008F37D4">
          <w:rPr>
            <w:rStyle w:val="Hyperlink"/>
          </w:rPr>
          <w:t>The Year in Cardiovascular Surgery 2006</w:t>
        </w:r>
      </w:hyperlink>
    </w:p>
    <w:p w:rsidR="008F37D4" w:rsidRDefault="008F37D4"/>
    <w:p w:rsidR="008F37D4" w:rsidRDefault="008F37D4"/>
    <w:p w:rsidR="008F37D4" w:rsidRDefault="008F37D4"/>
    <w:p w:rsidR="008F37D4" w:rsidRDefault="008F37D4">
      <w:pPr>
        <w:autoSpaceDE w:val="0"/>
        <w:autoSpaceDN w:val="0"/>
        <w:adjustRightInd w:val="0"/>
        <w:rPr>
          <w:szCs w:val="37"/>
          <w:lang w:val="en-US"/>
        </w:rPr>
      </w:pPr>
      <w:r>
        <w:rPr>
          <w:szCs w:val="37"/>
          <w:lang w:val="en-US"/>
        </w:rPr>
        <w:t>Indications for Coronary Artery Bypass Surgery and Percutaneous Coronary Intervention in Chronic Stable Angina</w:t>
      </w:r>
    </w:p>
    <w:p w:rsidR="008F37D4" w:rsidRDefault="008F37D4">
      <w:pPr>
        <w:autoSpaceDE w:val="0"/>
        <w:autoSpaceDN w:val="0"/>
        <w:adjustRightInd w:val="0"/>
        <w:rPr>
          <w:lang w:val="en-US"/>
        </w:rPr>
      </w:pPr>
      <w:r>
        <w:rPr>
          <w:szCs w:val="30"/>
          <w:lang w:val="en-US"/>
        </w:rPr>
        <w:t>Review of the Evidence and Methodological Considerations</w:t>
      </w:r>
    </w:p>
    <w:p w:rsidR="008F37D4" w:rsidRDefault="00B80494">
      <w:hyperlink r:id="rId23" w:history="1">
        <w:r w:rsidR="008F37D4">
          <w:rPr>
            <w:rStyle w:val="Hyperlink"/>
          </w:rPr>
          <w:t>Circulation 2003</w:t>
        </w:r>
      </w:hyperlink>
    </w:p>
    <w:p w:rsidR="008F37D4" w:rsidRDefault="008F37D4"/>
    <w:p w:rsidR="008F37D4" w:rsidRDefault="008F37D4">
      <w:pPr>
        <w:pStyle w:val="Heading3"/>
      </w:pPr>
      <w:r>
        <w:t>CABG vs medical therapy: randomised trials</w:t>
      </w:r>
    </w:p>
    <w:p w:rsidR="008F37D4" w:rsidRDefault="008F37D4"/>
    <w:p w:rsidR="008F37D4" w:rsidRDefault="008F37D4">
      <w:pPr>
        <w:pStyle w:val="Heading5"/>
      </w:pPr>
      <w:r>
        <w:t>CABG surgery- meta-analysis by Yusuf 1994</w:t>
      </w:r>
    </w:p>
    <w:p w:rsidR="008F37D4" w:rsidRDefault="008F37D4">
      <w:r>
        <w:t>______________________________________________________</w:t>
      </w:r>
    </w:p>
    <w:p w:rsidR="008F37D4" w:rsidRDefault="008F37D4"/>
    <w:p w:rsidR="008F37D4" w:rsidRPr="00B20EFC" w:rsidRDefault="00B20EFC">
      <w:pPr>
        <w:rPr>
          <w:rStyle w:val="Hyperlink"/>
        </w:rPr>
      </w:pPr>
      <w:r>
        <w:fldChar w:fldCharType="begin"/>
      </w:r>
      <w:r>
        <w:instrText xml:space="preserve"> HYPERLINK "</w:instrText>
      </w:r>
      <w:r w:rsidR="006B2C14">
        <w:instrText>{FILENAME \p}/../../medinfo/</w:instrText>
      </w:r>
      <w:r>
        <w:instrText xml:space="preserve">archive2013/IHD%20CABG%20meta%20analysis%20Yusuf%201994.pdf" </w:instrText>
      </w:r>
      <w:r>
        <w:fldChar w:fldCharType="separate"/>
      </w:r>
      <w:r w:rsidR="008F37D4" w:rsidRPr="00B20EFC">
        <w:rPr>
          <w:rStyle w:val="Hyperlink"/>
        </w:rPr>
        <w:t>Effect of coronary artery bypass graft surgery on survival: overview of 10 year results from randomised trials by the Coronary Bypass Graft Trialists Collaboration, The Lancet 1994;344:563-70</w:t>
      </w:r>
    </w:p>
    <w:p w:rsidR="008F37D4" w:rsidRPr="00B20EFC" w:rsidRDefault="008F37D4">
      <w:pPr>
        <w:rPr>
          <w:rStyle w:val="Hyperlink"/>
        </w:rPr>
      </w:pPr>
    </w:p>
    <w:p w:rsidR="008F37D4" w:rsidRDefault="008F37D4">
      <w:r w:rsidRPr="00B20EFC">
        <w:rPr>
          <w:rStyle w:val="Hyperlink"/>
        </w:rPr>
        <w:t>Metaanalysis by Yusuf et al</w:t>
      </w:r>
      <w:r w:rsidR="00B20EFC">
        <w:fldChar w:fldCharType="end"/>
      </w:r>
    </w:p>
    <w:p w:rsidR="008F37D4" w:rsidRDefault="008F37D4">
      <w:r>
        <w:t>__________________________________________</w:t>
      </w:r>
    </w:p>
    <w:p w:rsidR="0051005A" w:rsidRDefault="0051005A"/>
    <w:p w:rsidR="0051005A" w:rsidRDefault="0051005A"/>
    <w:p w:rsidR="008F37D4" w:rsidRDefault="0051005A" w:rsidP="0051005A">
      <w:pPr>
        <w:pStyle w:val="Heading5"/>
      </w:pPr>
      <w:r>
        <w:t>STI</w:t>
      </w:r>
      <w:r w:rsidR="00C97F24">
        <w:t>T</w:t>
      </w:r>
      <w:r>
        <w:t>CH trial</w:t>
      </w:r>
    </w:p>
    <w:p w:rsidR="006727D4" w:rsidRDefault="006727D4" w:rsidP="0051005A">
      <w:r>
        <w:br/>
        <w:t>The primary endpoint was all cause mortality in this group that had an average age of just over 60 years. In this trial there was a non-significant benefit from CABG in those with multivessel disease and left ventricular ejection fraction less than 35%, excluding those with CCS class III and IV. There was a difference in favour of CABG but the wide confidence intervals just crossed unity. They report that the lack of proven benefit may relate to lack of statistical power and also the cross over from medical to surgery in about 20% and the fact that a proportion of those assigned to surgery did not get CABG.</w:t>
      </w:r>
    </w:p>
    <w:p w:rsidR="00755566" w:rsidRDefault="00755566" w:rsidP="0051005A"/>
    <w:p w:rsidR="00755566" w:rsidRDefault="00755566" w:rsidP="0051005A">
      <w:r>
        <w:t>Also to note only a third of STITCH trial patient had 3VD; with dobutamine the criteria for viability was five segments showing contractile reserve but it does not state that these had to be at least two or three contiguous segments- so one could question the classication of viability.</w:t>
      </w:r>
    </w:p>
    <w:p w:rsidR="00755566" w:rsidRDefault="00755566" w:rsidP="0051005A"/>
    <w:p w:rsidR="00755566" w:rsidRDefault="00755566" w:rsidP="0051005A">
      <w:r>
        <w:t>For total mortality there was NS difference in favour of CABG</w:t>
      </w:r>
      <w:r w:rsidR="007E11E1">
        <w:t xml:space="preserve"> and would a larger trial especially just enrolling 3VD favour CABG? F</w:t>
      </w:r>
      <w:r>
        <w:t>or cardiovascular mortality there was significant difference in favour of CABG. About 20% of medical therapy patients cross-over to CABG.</w:t>
      </w:r>
      <w:r w:rsidR="007E11E1">
        <w:t xml:space="preserve"> </w:t>
      </w:r>
    </w:p>
    <w:p w:rsidR="007E11E1" w:rsidRDefault="007E11E1" w:rsidP="0051005A">
      <w:r>
        <w:t>Also subgroup analysis shows that 3VD group did better with CABG, those with &gt;50% LMS and/or proximal LAD did better with CABG. Thus, I am inclined to think we still need to think of CABG as providing potential benefit for certain subclasses of patients.</w:t>
      </w:r>
    </w:p>
    <w:p w:rsidR="00FA5679" w:rsidRDefault="00FA5679" w:rsidP="0051005A"/>
    <w:p w:rsidR="0051005A" w:rsidRDefault="00B80494" w:rsidP="0051005A">
      <w:hyperlink r:id="rId24" w:history="1">
        <w:r w:rsidR="00870736">
          <w:rPr>
            <w:rStyle w:val="Hyperlink"/>
          </w:rPr>
          <w:t>NEJM 2011</w:t>
        </w:r>
      </w:hyperlink>
      <w:r w:rsidR="00870736">
        <w:t xml:space="preserve"> </w:t>
      </w:r>
      <w:hyperlink r:id="rId25" w:history="1">
        <w:r w:rsidR="00870736" w:rsidRPr="00870736">
          <w:rPr>
            <w:rStyle w:val="Hyperlink"/>
          </w:rPr>
          <w:t>STITCH editorial</w:t>
        </w:r>
      </w:hyperlink>
    </w:p>
    <w:p w:rsidR="005C4AE9" w:rsidRDefault="005C4AE9" w:rsidP="0051005A"/>
    <w:p w:rsidR="005C4AE9" w:rsidRDefault="005C4AE9" w:rsidP="0051005A"/>
    <w:p w:rsidR="0051005A" w:rsidRDefault="0051005A" w:rsidP="0051005A">
      <w:pPr>
        <w:pStyle w:val="Heading6"/>
      </w:pPr>
      <w:r>
        <w:t>STITCH viability hypothesis</w:t>
      </w:r>
    </w:p>
    <w:p w:rsidR="0051005A" w:rsidRDefault="0051005A" w:rsidP="0051005A"/>
    <w:p w:rsidR="0051005A" w:rsidRDefault="00B80494" w:rsidP="00DC644D">
      <w:hyperlink r:id="rId26" w:history="1">
        <w:r w:rsidR="0051005A" w:rsidRPr="0051005A">
          <w:rPr>
            <w:rStyle w:val="Hyperlink"/>
          </w:rPr>
          <w:t>NEJM 2011 viability STITCH</w:t>
        </w:r>
      </w:hyperlink>
    </w:p>
    <w:p w:rsidR="0051005A" w:rsidRDefault="0051005A" w:rsidP="0051005A"/>
    <w:p w:rsidR="0051005A" w:rsidRDefault="0051005A" w:rsidP="00C97F24">
      <w:r>
        <w:t>Note most of the patients had viability.</w:t>
      </w:r>
      <w:r w:rsidR="0069588A">
        <w:t xml:space="preserve"> But also note this is a study of patients with prior myocardial infarction.</w:t>
      </w:r>
    </w:p>
    <w:p w:rsidR="0051005A" w:rsidRDefault="0051005A" w:rsidP="0051005A">
      <w:r>
        <w:br/>
        <w:t>Note a significant proportion of patients had Class II angina so these were not asymptomatic, the participants all had heart failure.</w:t>
      </w:r>
    </w:p>
    <w:p w:rsidR="0051005A" w:rsidRDefault="0051005A" w:rsidP="0051005A">
      <w:r>
        <w:br/>
        <w:t>Mortality rates overall in this population was around 8% per year and this is said to be lower than previous retrospective studies in those with viability.</w:t>
      </w:r>
    </w:p>
    <w:p w:rsidR="0051005A" w:rsidRDefault="0051005A" w:rsidP="0051005A">
      <w:r>
        <w:br/>
        <w:t>Finding that there was no difference after multivariate analysis on death in those with vs those without viability. But on univariate analysis those with viability had a better outcome.</w:t>
      </w:r>
    </w:p>
    <w:p w:rsidR="0051005A" w:rsidRDefault="0051005A" w:rsidP="0051005A">
      <w:r>
        <w:br/>
        <w:t>Finding that CABG plus medical therapy was not superior to initial medical therapy alone in those with or without viability.</w:t>
      </w:r>
    </w:p>
    <w:p w:rsidR="0051005A" w:rsidRDefault="0051005A" w:rsidP="0051005A"/>
    <w:p w:rsidR="0051005A" w:rsidRDefault="0051005A" w:rsidP="0051005A">
      <w:r>
        <w:lastRenderedPageBreak/>
        <w:t>This clearly challenges the notion that all those with impaired LV and triple vessel disease are better off with surgery, particularly if there is viability and that there is no benefit if there is no viability. In terms of clinical practise need to be mindful of not accepting this finding as applicable to all patients- think carefully eg patient who is seems to be dependent on one large vessel that has the most viable segment and that has disease in that vessel. It may be that using CMR assessment of viability will be better but this needs to be proven.</w:t>
      </w:r>
      <w:r w:rsidR="0069588A">
        <w:t xml:space="preserve">  Also to recall is that this is a study of patients with prior infarction so we should be careful not to extrapolate this finding to patients with ischaemic cardiomyopathy without prior infarction.</w:t>
      </w:r>
    </w:p>
    <w:p w:rsidR="0051005A" w:rsidRDefault="0051005A" w:rsidP="0051005A"/>
    <w:p w:rsidR="0051005A" w:rsidRDefault="0051005A" w:rsidP="0051005A">
      <w:r>
        <w:t>Again, an example that retrospective analysis of nonrandomised data is prone to give a false impression.</w:t>
      </w:r>
    </w:p>
    <w:p w:rsidR="00CE64AF" w:rsidRDefault="00CE64AF" w:rsidP="0051005A"/>
    <w:p w:rsidR="00D855CE" w:rsidRDefault="00D855CE" w:rsidP="0051005A"/>
    <w:p w:rsidR="00D855CE" w:rsidRDefault="00B80494" w:rsidP="0051005A">
      <w:hyperlink r:id="rId27" w:history="1">
        <w:r w:rsidR="00D855CE" w:rsidRPr="000E293A">
          <w:rPr>
            <w:rStyle w:val="Hyperlink"/>
          </w:rPr>
          <w:t>This further analysis of the STITCH trial assessed outcome based on presence of inducible ischaemia or not</w:t>
        </w:r>
      </w:hyperlink>
      <w:r w:rsidR="00D855CE">
        <w:t xml:space="preserve">- there was no difference, but again note that the criterion for presence of inducible ischaemia was just </w:t>
      </w:r>
      <w:r w:rsidR="000E293A">
        <w:t>evidence of ischaemia involving 2/16 segments only, so again be careful not to extrapolate to those with large areas of ischaemia of non-infarcted LV.</w:t>
      </w:r>
    </w:p>
    <w:p w:rsidR="00D855CE" w:rsidRDefault="00B80494" w:rsidP="0051005A">
      <w:hyperlink r:id="rId28" w:history="1">
        <w:r w:rsidR="000E293A" w:rsidRPr="000E293A">
          <w:rPr>
            <w:rStyle w:val="Hyperlink"/>
          </w:rPr>
          <w:t>Related editorial</w:t>
        </w:r>
      </w:hyperlink>
    </w:p>
    <w:p w:rsidR="00CE64AF" w:rsidRDefault="00CE64AF" w:rsidP="0051005A"/>
    <w:p w:rsidR="00771AA6" w:rsidRDefault="00771AA6" w:rsidP="0051005A"/>
    <w:p w:rsidR="00771AA6" w:rsidRDefault="00B80494" w:rsidP="0051005A">
      <w:hyperlink r:id="rId29" w:history="1">
        <w:r w:rsidR="00771AA6" w:rsidRPr="00BC0093">
          <w:rPr>
            <w:rStyle w:val="Hyperlink"/>
          </w:rPr>
          <w:t>This analysis from 2013 looked at the impact of cross-over to surgery within one year.</w:t>
        </w:r>
      </w:hyperlink>
      <w:r w:rsidR="00771AA6">
        <w:t xml:space="preserve"> This found that those that crossed over had a much better outcome that those that did not- implication is that cross-over diluted the benefit of CABG, also states that on per-protocol analysis there was reduced mortality with CABG.</w:t>
      </w:r>
    </w:p>
    <w:p w:rsidR="00771AA6" w:rsidRDefault="00771AA6" w:rsidP="0051005A"/>
    <w:p w:rsidR="00771AA6" w:rsidRDefault="00B80494" w:rsidP="0051005A">
      <w:hyperlink r:id="rId30" w:history="1">
        <w:r w:rsidR="00901C58" w:rsidRPr="00901C58">
          <w:rPr>
            <w:rStyle w:val="Hyperlink"/>
          </w:rPr>
          <w:t>Biomarker study, BNP and sTNF were predictive of outcome</w:t>
        </w:r>
      </w:hyperlink>
    </w:p>
    <w:p w:rsidR="00901C58" w:rsidRDefault="00901C58" w:rsidP="0051005A"/>
    <w:p w:rsidR="00901C58" w:rsidRDefault="00B80494" w:rsidP="0051005A">
      <w:hyperlink r:id="rId31" w:history="1">
        <w:r w:rsidR="00A542DF" w:rsidRPr="00A542DF">
          <w:rPr>
            <w:rStyle w:val="Hyperlink"/>
          </w:rPr>
          <w:t>Influence of baseline characteristics, operative conduct, and postoperative course on 30 day outcomes of coronary artery bypass grafting among patients with left ventricular dysfunction</w:t>
        </w:r>
      </w:hyperlink>
    </w:p>
    <w:p w:rsidR="00A542DF" w:rsidRDefault="00A542DF" w:rsidP="0051005A">
      <w:r>
        <w:t>Circulation 2015</w:t>
      </w:r>
    </w:p>
    <w:p w:rsidR="00A542DF" w:rsidRDefault="00A542DF" w:rsidP="0051005A">
      <w:r>
        <w:lastRenderedPageBreak/>
        <w:t xml:space="preserve">Thirty day mortality was about 5%, about a quarter had serious complications- so this is what happened in these high risk patients. Note the only surgical factor by time on bypass that affected risk. Left ventricular size, renal function, age, atrial fibrillation were medical factors that affected risk </w:t>
      </w:r>
    </w:p>
    <w:p w:rsidR="00A542DF" w:rsidRDefault="00A542DF" w:rsidP="0051005A"/>
    <w:p w:rsidR="00A542DF" w:rsidRDefault="00A542DF" w:rsidP="0051005A"/>
    <w:p w:rsidR="00A542DF" w:rsidRDefault="00B80494" w:rsidP="0051005A">
      <w:hyperlink r:id="rId32" w:history="1">
        <w:r w:rsidR="00E13B62" w:rsidRPr="00E13B62">
          <w:rPr>
            <w:rStyle w:val="Hyperlink"/>
          </w:rPr>
          <w:t>Severity of remodelling, myocardial viability, and survival in ischaemic LV dysfunction after surgical revascularization</w:t>
        </w:r>
      </w:hyperlink>
    </w:p>
    <w:p w:rsidR="00E13B62" w:rsidRDefault="00E13B62" w:rsidP="0051005A">
      <w:r>
        <w:t>JAMA 2015</w:t>
      </w:r>
    </w:p>
    <w:p w:rsidR="00E13B62" w:rsidRDefault="00E13B62" w:rsidP="0051005A">
      <w:r>
        <w:t>More data dredging of the STITCH trial. Viability was assessed by several different nuclear tests or dobutamine stress echo.  This analysis attempts to assess whether LV size affects likelihood of survival benefit from CABG in those with viable myocardium. The hypothesis being that those whose LV has dilated too much cannot benefit from revascularisation even if there is viability. But the analysis did not find this to be the situation.</w:t>
      </w:r>
    </w:p>
    <w:p w:rsidR="00E13B62" w:rsidRDefault="00E13B62" w:rsidP="0051005A">
      <w:r>
        <w:t>This means one has to take each patient individually, look at where the viable segments are, will it help opposing segments at the base contract better and improve ejection fraction, are other dyskinetic or not, that is what I conclude- viability must be important, LV size must be important, but must think carefully impact of improved contractile function in an individual patient.</w:t>
      </w:r>
    </w:p>
    <w:p w:rsidR="00A542DF" w:rsidRDefault="00A542DF" w:rsidP="0051005A"/>
    <w:p w:rsidR="00CE64AF" w:rsidRDefault="00CE64AF" w:rsidP="00CE64AF">
      <w:pPr>
        <w:pStyle w:val="Heading6"/>
      </w:pPr>
      <w:r>
        <w:t>Surgical Volume Reduction</w:t>
      </w:r>
    </w:p>
    <w:p w:rsidR="0051005A" w:rsidRDefault="0051005A" w:rsidP="0051005A"/>
    <w:p w:rsidR="00CE64AF" w:rsidRDefault="00CD68CC" w:rsidP="0051005A">
      <w:r>
        <w:t>The overall trial did not find in favour of SVR.</w:t>
      </w:r>
    </w:p>
    <w:p w:rsidR="00CD68CC" w:rsidRDefault="00CD68CC" w:rsidP="0051005A"/>
    <w:p w:rsidR="00CD68CC" w:rsidRDefault="00CD68CC" w:rsidP="0051005A"/>
    <w:p w:rsidR="00CE64AF" w:rsidRDefault="00B80494" w:rsidP="0051005A">
      <w:hyperlink r:id="rId33" w:history="1">
        <w:r w:rsidR="00CD104E" w:rsidRPr="00CD104E">
          <w:rPr>
            <w:rStyle w:val="Hyperlink"/>
          </w:rPr>
          <w:t>Influence of baseline left ventricular function on the clinical outcome of surgical venricular reconstruction in patients with ischaemic cardiomyopathy.</w:t>
        </w:r>
      </w:hyperlink>
    </w:p>
    <w:p w:rsidR="00CD104E" w:rsidRDefault="00CD104E" w:rsidP="0051005A">
      <w:r>
        <w:t>EHJ 2012</w:t>
      </w:r>
      <w:r w:rsidR="0094480C">
        <w:t xml:space="preserve">, but also presented at </w:t>
      </w:r>
      <w:hyperlink r:id="rId34" w:history="1">
        <w:r w:rsidR="0094480C" w:rsidRPr="0094480C">
          <w:rPr>
            <w:rStyle w:val="Hyperlink"/>
          </w:rPr>
          <w:t>ACC2009</w:t>
        </w:r>
      </w:hyperlink>
    </w:p>
    <w:p w:rsidR="00CE64AF" w:rsidRDefault="00CD68CC" w:rsidP="0051005A">
      <w:r>
        <w:t>In this analysis, interestingly it was those with smaller LV and slightly better LV function that potentially get benefit, not those patients that have been considered to best candidates for SVR.</w:t>
      </w:r>
    </w:p>
    <w:p w:rsidR="00CD68CC" w:rsidRDefault="00CD68CC" w:rsidP="0051005A">
      <w:r>
        <w:t>Those with LVESVI &lt;60ml/m2 and LVEF &gt;=33% may benefit.</w:t>
      </w:r>
    </w:p>
    <w:p w:rsidR="00CD68CC" w:rsidRDefault="00CD68CC" w:rsidP="0051005A">
      <w:r>
        <w:lastRenderedPageBreak/>
        <w:t>Could this be because once the normal myocardial cells and stretched, with associated increased interstitial fibrosis, that it is too late to get much benefit for SVR? Note the endpoint here is death and may be this is the wrong endpoint for some patients with heart failure.</w:t>
      </w:r>
    </w:p>
    <w:p w:rsidR="00CE64AF" w:rsidRDefault="00CE64AF" w:rsidP="0051005A"/>
    <w:p w:rsidR="0094480C" w:rsidRDefault="0094480C" w:rsidP="0051005A">
      <w:r>
        <w:t xml:space="preserve">Another analysis that assessed whether </w:t>
      </w:r>
      <w:hyperlink r:id="rId35" w:history="1">
        <w:r w:rsidRPr="0094480C">
          <w:rPr>
            <w:rStyle w:val="Hyperlink"/>
          </w:rPr>
          <w:t>degree of LVESVI reduction</w:t>
        </w:r>
      </w:hyperlink>
      <w:r>
        <w:t xml:space="preserve"> predicted benefit was also dissasppointing.</w:t>
      </w:r>
    </w:p>
    <w:p w:rsidR="0094480C" w:rsidRDefault="0094480C" w:rsidP="0051005A"/>
    <w:p w:rsidR="0069588A" w:rsidRDefault="0069588A" w:rsidP="0051005A">
      <w:r>
        <w:t>Further information also below.</w:t>
      </w:r>
    </w:p>
    <w:p w:rsidR="0069588A" w:rsidRDefault="0069588A" w:rsidP="0051005A"/>
    <w:p w:rsidR="005C4AE9" w:rsidRDefault="005C4AE9" w:rsidP="005C4AE9">
      <w:pPr>
        <w:pStyle w:val="Heading6"/>
      </w:pPr>
      <w:r>
        <w:t>No regional variation</w:t>
      </w:r>
    </w:p>
    <w:p w:rsidR="005C4AE9" w:rsidRDefault="005C4AE9" w:rsidP="0051005A"/>
    <w:p w:rsidR="005C4AE9" w:rsidRDefault="005C4AE9" w:rsidP="0051005A">
      <w:r>
        <w:t xml:space="preserve">Regional variation in enrolment </w:t>
      </w:r>
      <w:hyperlink r:id="rId36" w:history="1">
        <w:r w:rsidRPr="005C4AE9">
          <w:rPr>
            <w:rStyle w:val="Hyperlink"/>
          </w:rPr>
          <w:t>seems not to have affected trial results.</w:t>
        </w:r>
      </w:hyperlink>
    </w:p>
    <w:p w:rsidR="005C4AE9" w:rsidRDefault="005C4AE9" w:rsidP="0051005A"/>
    <w:p w:rsidR="008F37D4" w:rsidRDefault="008F37D4">
      <w:pPr>
        <w:pStyle w:val="Heading5"/>
      </w:pPr>
      <w:r>
        <w:t>Veteran’s trial.</w:t>
      </w:r>
    </w:p>
    <w:p w:rsidR="0051005A" w:rsidRPr="0051005A" w:rsidRDefault="0051005A" w:rsidP="0051005A"/>
    <w:p w:rsidR="008F37D4" w:rsidRDefault="00B80494">
      <w:hyperlink r:id="rId37" w:history="1">
        <w:r w:rsidR="00B20EFC" w:rsidRPr="00B20EFC">
          <w:rPr>
            <w:rStyle w:val="Hyperlink"/>
          </w:rPr>
          <w:t>18 year survival data</w:t>
        </w:r>
      </w:hyperlink>
    </w:p>
    <w:p w:rsidR="00B20EFC" w:rsidRDefault="00B20EFC"/>
    <w:p w:rsidR="00B20EFC" w:rsidRDefault="00B20EFC"/>
    <w:p w:rsidR="00B20EFC" w:rsidRDefault="00B20EFC"/>
    <w:p w:rsidR="008F37D4" w:rsidRDefault="008F37D4">
      <w:r>
        <w:t xml:space="preserve">Eleven-year survival in te Veterans Administration randmonised trial of coronary bypass surgry for stable angina, NEJM 1984;311:1333-39 </w:t>
      </w:r>
    </w:p>
    <w:p w:rsidR="008F37D4" w:rsidRDefault="008F37D4"/>
    <w:p w:rsidR="008F37D4" w:rsidRDefault="008F37D4">
      <w:r>
        <w:t>686 patients with stable angina of more than 6 months and on medical treatment for at least 3months and who had resting or exercise electrocardiographic evidence of myocardial ischaemia were randomly assigned to medical or surgical therapy. Patients were excluded if they had refractory systemic diastolic hypertension or within 6 months of myocardial infarction, left ventricular aneurysm or other serious disease, unstable angina or uncompensated congestive heart failure.</w:t>
      </w:r>
    </w:p>
    <w:p w:rsidR="008F37D4" w:rsidRDefault="008F37D4"/>
    <w:p w:rsidR="008F37D4" w:rsidRDefault="008F37D4">
      <w:r>
        <w:lastRenderedPageBreak/>
        <w:t>Baseline characteristics similar, the average number of diseased vessels in surgically treated were 2.4, and the average number of grafts placed were 2. The overall thirty day mortalaity was 5.8%. The incidence of perioperative myocardial infarction based on new Q wave development  was 9.9%.</w:t>
      </w:r>
    </w:p>
    <w:p w:rsidR="008F37D4" w:rsidRDefault="008F37D4"/>
    <w:p w:rsidR="008F37D4" w:rsidRDefault="008F37D4">
      <w:r>
        <w:t xml:space="preserve">Of the 354 patients assigned medical treatment, 133 had bypass surgery during an average of 11.2 years. Thirty five (11%) of the 312 patients assigned to surgery had redo surgery. </w:t>
      </w:r>
    </w:p>
    <w:p w:rsidR="008F37D4" w:rsidRDefault="008F37D4"/>
    <w:p w:rsidR="008F37D4" w:rsidRDefault="008F37D4">
      <w:r>
        <w:t xml:space="preserve">In addition to overall survival, survival was assessed in angiographic subgroups, based on number of diseased vessels and on LV function. </w:t>
      </w:r>
    </w:p>
    <w:p w:rsidR="008F37D4" w:rsidRDefault="008F37D4"/>
    <w:p w:rsidR="008F37D4" w:rsidRDefault="008F37D4">
      <w:r>
        <w:t xml:space="preserve">Also, low, middle, and high risk groups were defined on the basis of a multivariate risk function in order to predict 5 year mortality using established clinical- risk variables measured at baseline: NYHA classification, a history  of hypertension,  a history of myocardial infarction, and an St-segment depression on the resting electrocardiogram. Other factors which were not uniformly measured in the population, such as exercise tests and congestive heart filaure which had a low prevalence were not included. </w:t>
      </w:r>
    </w:p>
    <w:p w:rsidR="008F37D4" w:rsidRDefault="008F37D4">
      <w:r>
        <w:t xml:space="preserve">Low risk group had none or only one of the four risk factors except for St depression. The high risk group consisted of patients with combinations of two or three of the strongest predictors (ST depression, a history of myocardial infarction, and a history of hypertension) ie those with multiple risk factors. </w:t>
      </w:r>
    </w:p>
    <w:p w:rsidR="008F37D4" w:rsidRDefault="008F37D4"/>
    <w:p w:rsidR="008F37D4" w:rsidRDefault="008F37D4">
      <w:r>
        <w:t>RESULTS</w:t>
      </w:r>
    </w:p>
    <w:p w:rsidR="008F37D4" w:rsidRDefault="008F37D4"/>
    <w:p w:rsidR="008F37D4" w:rsidRDefault="008F37D4">
      <w:r>
        <w:t xml:space="preserve">Figures 1 to 5 for cumulative survival. excluding those with left main stem stenosis, there was no overall difference at 7 years. The medical and surgical curves converge when the follow-up data are extended to 11 years. </w:t>
      </w:r>
    </w:p>
    <w:p w:rsidR="008F37D4" w:rsidRDefault="008F37D4"/>
    <w:p w:rsidR="008F37D4" w:rsidRDefault="008F37D4">
      <w:r>
        <w:rPr>
          <w:u w:val="single"/>
        </w:rPr>
        <w:t>Vessel disease</w:t>
      </w:r>
    </w:p>
    <w:p w:rsidR="008F37D4" w:rsidRDefault="008F37D4"/>
    <w:p w:rsidR="008F37D4" w:rsidRDefault="008F37D4">
      <w:r>
        <w:t xml:space="preserve">There was a non-significant trend toward improved survival in those with 3 vessel disease at 7 years (63% with medical vs 75% with surgical treatment, p=0.061). The difference in cumulative survival rates diminished after 7 years rresulting in only a 6% difference at 11 years. No difference for one or </w:t>
      </w:r>
      <w:r>
        <w:lastRenderedPageBreak/>
        <w:t xml:space="preserve">two vessel disease although at 11 years there was a marginal disadvantage for surgery in those with 2 vessel disease. </w:t>
      </w:r>
    </w:p>
    <w:p w:rsidR="008F37D4" w:rsidRDefault="008F37D4"/>
    <w:p w:rsidR="008F37D4" w:rsidRDefault="008F37D4">
      <w:r>
        <w:rPr>
          <w:u w:val="single"/>
        </w:rPr>
        <w:t xml:space="preserve">Left ventricular function </w:t>
      </w:r>
    </w:p>
    <w:p w:rsidR="008F37D4" w:rsidRDefault="008F37D4"/>
    <w:p w:rsidR="008F37D4" w:rsidRDefault="008F37D4">
      <w:r>
        <w:t xml:space="preserve">At 7 but not at 11 years there was a significant difference in survival between medical and surgical treated patients with impiared left ventricular function (63% vs 74% repectively;p=0.43); survival rates at 11 years were 49 and 53% repectively (p=0.249), fig 3). Among patients with normal left ventricular function, survival wsa 84% in the medical group and 80% in the surgical gep at 7 years, and 71% and 64% respectively at 11 years. These differences were not significant. </w:t>
      </w:r>
    </w:p>
    <w:p w:rsidR="008F37D4" w:rsidRDefault="008F37D4"/>
    <w:p w:rsidR="008F37D4" w:rsidRDefault="008F37D4">
      <w:r>
        <w:rPr>
          <w:u w:val="single"/>
        </w:rPr>
        <w:t xml:space="preserve">Risk analysis </w:t>
      </w:r>
    </w:p>
    <w:p w:rsidR="008F37D4" w:rsidRDefault="008F37D4"/>
    <w:p w:rsidR="008F37D4" w:rsidRDefault="008F37D4">
      <w:r>
        <w:t xml:space="preserve">High angiographic risk= impaired LV and 3vessel disease: 7 year survival in medical group 52% vs 76% in surgical group (p=0.002). Although by 11 years the survival benefit had diminished the difference was still significant. In contrast by 11 years, patients with a low angiographic risk had a survival rate of 68% with medical treatment and 61% with surgical treatment. </w:t>
      </w:r>
    </w:p>
    <w:p w:rsidR="008F37D4" w:rsidRDefault="008F37D4"/>
    <w:p w:rsidR="008F37D4" w:rsidRDefault="008F37D4">
      <w:r>
        <w:t>Re clinical risk: The 7 year survival rates in the high risk tertile were 52% for the medical group and 72% for the surgical group (p=0.003). Beyond 7 years, survival remained higher in the surgical group but the difference gradually reduced from 20 to 13%.  In contrast in the low risk tercile there was a 7% survival disadvantage with surgical treatment at 7 years. In the middle tercile there was no difference at any time.</w:t>
      </w:r>
    </w:p>
    <w:p w:rsidR="008F37D4" w:rsidRDefault="008F37D4"/>
    <w:p w:rsidR="008F37D4" w:rsidRDefault="008F37D4">
      <w:r>
        <w:t>When the survival of the subgroup with high angiographic risk was studies separately in the patients with low, middle, and high clinical risk, a statistically significant difference was seen only in those who were also at high clinical risk (all this means is that when you analyse small groups only those at highest risk will show a treatment benefit). No signifiant difference was seen in the low angiographic risk subgroup in any clinical risk group. The possibility of disadvantage from surgery is raised.</w:t>
      </w:r>
    </w:p>
    <w:p w:rsidR="008F37D4" w:rsidRDefault="008F37D4"/>
    <w:p w:rsidR="008F37D4" w:rsidRDefault="008F37D4">
      <w:r>
        <w:rPr>
          <w:u w:val="single"/>
        </w:rPr>
        <w:t xml:space="preserve">Left main coronary artery disease </w:t>
      </w:r>
    </w:p>
    <w:p w:rsidR="008F37D4" w:rsidRDefault="008F37D4"/>
    <w:p w:rsidR="008F37D4" w:rsidRDefault="008F37D4">
      <w:r>
        <w:lastRenderedPageBreak/>
        <w:t>Not able to assess benefit from surgical treatment because protocol amendmment meant that 47% of medical group crossed over to surgery.</w:t>
      </w:r>
    </w:p>
    <w:p w:rsidR="008F37D4" w:rsidRDefault="008F37D4"/>
    <w:p w:rsidR="008F37D4" w:rsidRDefault="008F37D4">
      <w:r>
        <w:t>DISCUSSION</w:t>
      </w:r>
    </w:p>
    <w:p w:rsidR="008F37D4" w:rsidRDefault="008F37D4">
      <w:r>
        <w:t>__________________________________________</w:t>
      </w:r>
    </w:p>
    <w:p w:rsidR="008F37D4" w:rsidRDefault="008F37D4"/>
    <w:p w:rsidR="008F37D4" w:rsidRDefault="008F37D4">
      <w:r>
        <w:t>Survival in subgroups of patients with left main coronary artery disease, Veterans Administration Co-operative Study of Surgery for coronary arterial occlusive disease, Circulation 1982;56:14-</w:t>
      </w:r>
    </w:p>
    <w:p w:rsidR="008F37D4" w:rsidRDefault="008F37D4"/>
    <w:p w:rsidR="008F37D4" w:rsidRDefault="008F37D4">
      <w:r>
        <w:t xml:space="preserve">91 patients survival over 42 months, all were in randomised trial. 43 assigned to medicine and 48 to surgery. Also divided into 3 groups based on stenosis severity (50 to 75%) and </w:t>
      </w:r>
      <w:r>
        <w:sym w:font="Symbol" w:char="F0B3"/>
      </w:r>
      <w:r>
        <w:t xml:space="preserve">75%, based on left ventricle impairment, and also based on other clinical risk factors such as previous myocardial infarction, resting St segment depression. </w:t>
      </w:r>
    </w:p>
    <w:p w:rsidR="008F37D4" w:rsidRDefault="008F37D4"/>
    <w:p w:rsidR="008F37D4" w:rsidRDefault="008F37D4">
      <w:r>
        <w:t>As you might expect the numbers become quite small but in all groups there was benefit from surgery. But the discussion may be worth reading in some detail at some time becuase it does seem there are subgroups of left main stem stenosis who may get relatively lettle benefit from surgery, eg 50% left main stem but otherwise good left ventricle and no other tight disease elsewhere.</w:t>
      </w:r>
    </w:p>
    <w:p w:rsidR="00B20EFC" w:rsidRDefault="00B20EFC"/>
    <w:p w:rsidR="00B20EFC" w:rsidRDefault="00B20EFC"/>
    <w:p w:rsidR="00B20EFC" w:rsidRDefault="00B20EFC"/>
    <w:p w:rsidR="00B20EFC" w:rsidRDefault="00B20EFC"/>
    <w:p w:rsidR="008F37D4" w:rsidRDefault="008F37D4">
      <w:r>
        <w:t>___________________________________________________________</w:t>
      </w:r>
    </w:p>
    <w:p w:rsidR="008F37D4" w:rsidRDefault="008F37D4"/>
    <w:p w:rsidR="008F37D4" w:rsidRDefault="008F37D4">
      <w:pPr>
        <w:pStyle w:val="Heading5"/>
      </w:pPr>
      <w:r>
        <w:t>European Study</w:t>
      </w:r>
    </w:p>
    <w:p w:rsidR="008F37D4" w:rsidRDefault="008F37D4"/>
    <w:p w:rsidR="008F37D4" w:rsidRDefault="008F37D4">
      <w:r>
        <w:t>Twelve year follow-up of survival in the randomised European Coronary Surgery Study, NEJM 1988;319:332-7</w:t>
      </w:r>
    </w:p>
    <w:p w:rsidR="008F37D4" w:rsidRDefault="008F37D4"/>
    <w:p w:rsidR="008F37D4" w:rsidRDefault="008F37D4">
      <w:r>
        <w:lastRenderedPageBreak/>
        <w:t>The ECAS was designed to evaluate the effect of surgical treatment on survival among 767 patients with chronic angina who were randomly assigned to undergo early coronary bypass surgery or to receive medical therapy. Patients in the “medically treated” group were treated surgivally only if angina failed to respond to intensive medical management. At the end of the projected 5 year FU period (the formal end to the study) the survival rate and symptomatic and functional staus were significantly better in the early CABG group. Subsequently the patients randomised to medical therapy were eligible for surgical treatmetn if their symptoms worsened or if they had a high calculated risk of premature death as suggested by the study.</w:t>
      </w:r>
    </w:p>
    <w:p w:rsidR="008F37D4" w:rsidRDefault="008F37D4">
      <w:r>
        <w:t>Hypothetically the large number of operations performed on the medical group (136) might have improved late survival rate this group, whereas in the surgically treated group survival might have declined with time as a result of progression of disease affecting both grafts and native vessels. Thus the survival rates at 12 years were evaluated.</w:t>
      </w:r>
    </w:p>
    <w:p w:rsidR="008F37D4" w:rsidRDefault="008F37D4"/>
    <w:p w:rsidR="008F37D4" w:rsidRDefault="008F37D4">
      <w:r>
        <w:rPr>
          <w:u w:val="single"/>
        </w:rPr>
        <w:t>Methods</w:t>
      </w:r>
    </w:p>
    <w:p w:rsidR="008F37D4" w:rsidRDefault="008F37D4"/>
    <w:p w:rsidR="008F37D4" w:rsidRDefault="008F37D4">
      <w:r>
        <w:t>767 men, all under 65 years, mild or moderate angina, a 50% lesion in 2 or more vessles,, and an absence of marked left ventricular dysfunction were randomized. Those with severe angina not controllable with medical therapy were not eligible for the study.</w:t>
      </w:r>
    </w:p>
    <w:p w:rsidR="008F37D4" w:rsidRDefault="008F37D4"/>
    <w:p w:rsidR="008F37D4" w:rsidRDefault="008F37D4">
      <w:r>
        <w:t>In those in surgical group, an average of 1.9 grafts were inserted in those with 2vd, and 2.4 grafts in those with 3vd (note that average graft number is less than number of diseased vesssels).</w:t>
      </w:r>
    </w:p>
    <w:p w:rsidR="008F37D4" w:rsidRDefault="008F37D4"/>
    <w:p w:rsidR="008F37D4" w:rsidRDefault="008F37D4">
      <w:r>
        <w:rPr>
          <w:u w:val="single"/>
        </w:rPr>
        <w:t>Results</w:t>
      </w:r>
    </w:p>
    <w:p w:rsidR="008F37D4" w:rsidRDefault="008F37D4"/>
    <w:p w:rsidR="008F37D4" w:rsidRDefault="008F37D4">
      <w:r>
        <w:rPr>
          <w:i/>
        </w:rPr>
        <w:t>Followup data</w:t>
      </w:r>
    </w:p>
    <w:p w:rsidR="008F37D4" w:rsidRDefault="008F37D4">
      <w:r>
        <w:t xml:space="preserve">Of the 373 patients initially assigned to medical treatment 136 (36%) subsequently underwent CABG. The annual rate of CABG was almost constant except for  aslight increse during the two years after completion of the five year follow up period. 23 originally assigned surgery did not have surgery. </w:t>
      </w:r>
    </w:p>
    <w:p w:rsidR="008F37D4" w:rsidRDefault="008F37D4"/>
    <w:p w:rsidR="008F37D4" w:rsidRDefault="008F37D4">
      <w:r>
        <w:rPr>
          <w:i/>
        </w:rPr>
        <w:t>Survival</w:t>
      </w:r>
    </w:p>
    <w:p w:rsidR="008F37D4" w:rsidRDefault="008F37D4">
      <w:r>
        <w:t xml:space="preserve">In hospital mortality was 3.2% in the surgically treated group and 2.2 % in the medically treated group. </w:t>
      </w:r>
    </w:p>
    <w:p w:rsidR="008F37D4" w:rsidRDefault="008F37D4"/>
    <w:p w:rsidR="008F37D4" w:rsidRDefault="008F37D4">
      <w:r>
        <w:t xml:space="preserve">The cumulative survival ws higher in the surgically treated group vs the medically treated group. The significant difference in the survival noted at 5 years (p=0.0001) gradually decreased but it remained significant at 10 and 12 years (p=0.04). </w:t>
      </w:r>
    </w:p>
    <w:p w:rsidR="008F37D4" w:rsidRDefault="008F37D4"/>
    <w:p w:rsidR="008F37D4" w:rsidRDefault="008F37D4">
      <w:pPr>
        <w:rPr>
          <w:i/>
        </w:rPr>
      </w:pPr>
      <w:r>
        <w:rPr>
          <w:i/>
        </w:rPr>
        <w:t>Age</w:t>
      </w:r>
    </w:p>
    <w:p w:rsidR="008F37D4" w:rsidRDefault="008F37D4">
      <w:r>
        <w:t>Arbitrarily divided into three groups, only those men over 53 years of age got benefit.</w:t>
      </w:r>
    </w:p>
    <w:p w:rsidR="008F37D4" w:rsidRDefault="008F37D4"/>
    <w:p w:rsidR="008F37D4" w:rsidRDefault="008F37D4">
      <w:pPr>
        <w:rPr>
          <w:i/>
        </w:rPr>
      </w:pPr>
      <w:r>
        <w:rPr>
          <w:i/>
        </w:rPr>
        <w:t>Resting electrocardiogram</w:t>
      </w:r>
    </w:p>
    <w:p w:rsidR="008F37D4" w:rsidRDefault="008F37D4">
      <w:r>
        <w:t>Both in medical and surgically treated groups those with resting abnormalities had a poorer prognosis.</w:t>
      </w:r>
    </w:p>
    <w:p w:rsidR="008F37D4" w:rsidRDefault="008F37D4"/>
    <w:p w:rsidR="008F37D4" w:rsidRDefault="008F37D4">
      <w:r>
        <w:rPr>
          <w:i/>
        </w:rPr>
        <w:t>Exercise electrocardiogram</w:t>
      </w:r>
    </w:p>
    <w:p w:rsidR="008F37D4" w:rsidRDefault="008F37D4">
      <w:r>
        <w:t>The benefit for surgical treatment was greatest in those with markedly positive exercise tests compared with those who had normal or less markedly positive tests.</w:t>
      </w:r>
    </w:p>
    <w:p w:rsidR="008F37D4" w:rsidRDefault="008F37D4"/>
    <w:p w:rsidR="008F37D4" w:rsidRDefault="008F37D4">
      <w:r>
        <w:rPr>
          <w:i/>
        </w:rPr>
        <w:t>Peripheral arterial disease</w:t>
      </w:r>
    </w:p>
    <w:p w:rsidR="008F37D4" w:rsidRDefault="008F37D4"/>
    <w:p w:rsidR="008F37D4" w:rsidRDefault="008F37D4">
      <w:r>
        <w:rPr>
          <w:i/>
        </w:rPr>
        <w:t>History of treated hypertension</w:t>
      </w:r>
    </w:p>
    <w:p w:rsidR="008F37D4" w:rsidRDefault="008F37D4">
      <w:r>
        <w:t>A history of treated hypertension emerged as an important prognostic factor but both those with and without a history of hypertension obtained benefit.</w:t>
      </w:r>
    </w:p>
    <w:p w:rsidR="008F37D4" w:rsidRDefault="008F37D4"/>
    <w:p w:rsidR="008F37D4" w:rsidRDefault="008F37D4">
      <w:r>
        <w:rPr>
          <w:i/>
        </w:rPr>
        <w:t>Lesion in the Proximal segment of he left anterior descending coronary artery</w:t>
      </w:r>
    </w:p>
    <w:p w:rsidR="008F37D4" w:rsidRDefault="008F37D4">
      <w:r>
        <w:t>This was the outstanding predictor of both a poor prognosis and significantly improved outcome after early surgical treatment, as compared with medical treatment.</w:t>
      </w:r>
    </w:p>
    <w:p w:rsidR="008F37D4" w:rsidRDefault="008F37D4"/>
    <w:p w:rsidR="008F37D4" w:rsidRDefault="008F37D4">
      <w:r>
        <w:t>The small sample size (59patients )of those with  and without LMS stenosis means caution needs to be used when interpreting the nonsignificant difference in survival.</w:t>
      </w:r>
    </w:p>
    <w:p w:rsidR="008F37D4" w:rsidRDefault="008F37D4"/>
    <w:p w:rsidR="008F37D4" w:rsidRDefault="008F37D4">
      <w:r>
        <w:t xml:space="preserve">Neither 2 or 3 vd was independently predictive of prognosis or of surgical outcome. Nevertheless, the patients with 3vd, when the data was analysed separately, had a significant improvement in survival with surgical therapy. 78% of those with 3vd had a lesion in the proximal LAD. On the other hand patients with 2vd, when their data was analysed separately, did not have any improvement in survival with surgical therapy. A lesion was present in the proximal LAD in only 615 of these patients. </w:t>
      </w:r>
    </w:p>
    <w:p w:rsidR="008F37D4" w:rsidRDefault="008F37D4"/>
    <w:p w:rsidR="008F37D4" w:rsidRDefault="008F37D4">
      <w:r>
        <w:rPr>
          <w:i/>
        </w:rPr>
        <w:t xml:space="preserve"> COX</w:t>
      </w:r>
    </w:p>
    <w:p w:rsidR="008F37D4" w:rsidRDefault="008F37D4">
      <w:r>
        <w:t>When we tested these independent prognostic data for interaction with treatment using Cox’s regression model, we obtained the following P values: 0.07 for disease in the proximal LAD, 0.11 for hypertension, and &gt;0.20 for age over 50, a finding of ischaemia or infarction on resting ECG, a maredly positive exercise test, and the presence of peripheral arterial disease.</w:t>
      </w:r>
    </w:p>
    <w:p w:rsidR="008F37D4" w:rsidRDefault="008F37D4"/>
    <w:p w:rsidR="008F37D4" w:rsidRDefault="008F37D4">
      <w:pPr>
        <w:rPr>
          <w:i/>
          <w:u w:val="single"/>
        </w:rPr>
      </w:pPr>
      <w:r>
        <w:rPr>
          <w:u w:val="single"/>
        </w:rPr>
        <w:t>Discussion</w:t>
      </w:r>
    </w:p>
    <w:p w:rsidR="008F37D4" w:rsidRDefault="008F37D4">
      <w:pPr>
        <w:rPr>
          <w:u w:val="single"/>
        </w:rPr>
      </w:pPr>
    </w:p>
    <w:p w:rsidR="008F37D4" w:rsidRDefault="008F37D4">
      <w:r>
        <w:t>notes the reduction in benefit after 5 years of therapy.</w:t>
      </w:r>
    </w:p>
    <w:p w:rsidR="008F37D4" w:rsidRDefault="008F37D4">
      <w:r>
        <w:t>Unlike VA and CASS did not find any significant overall difference in survival. Say that the principal explaination appears to be important differences in baseline characteristics</w:t>
      </w:r>
    </w:p>
    <w:p w:rsidR="008F37D4" w:rsidRDefault="008F37D4"/>
    <w:p w:rsidR="008F37D4" w:rsidRDefault="008F37D4">
      <w:r>
        <w:t>Studies the effect of six prognostic factors as defined by baseline factors that were independently predictive. These factors were older age, an abnormal ECG, abnormal results of exercies testing, the presence of peripheral vascular disease, the presence of a llesion in the proximal LAD, and a hx of hypertension. Apart from a hx of hypertension all these factors also predicted improved survival with surgical therapy.</w:t>
      </w:r>
    </w:p>
    <w:p w:rsidR="008F37D4" w:rsidRDefault="008F37D4">
      <w:r>
        <w:t>_______________________________________________________________</w:t>
      </w:r>
    </w:p>
    <w:p w:rsidR="008F37D4" w:rsidRDefault="008F37D4">
      <w:r>
        <w:t>Twenty years of coronary bypass surgery, editorial, NEJM 1988;319:366</w:t>
      </w:r>
    </w:p>
    <w:p w:rsidR="008F37D4" w:rsidRDefault="008F37D4"/>
    <w:p w:rsidR="008F37D4" w:rsidRDefault="008F37D4">
      <w:r>
        <w:t>re European study randomised 768 patients from 1973 to 1976.</w:t>
      </w:r>
    </w:p>
    <w:p w:rsidR="008F37D4" w:rsidRDefault="008F37D4">
      <w:r>
        <w:t xml:space="preserve">2-3 vessel disease with stenosis of </w:t>
      </w:r>
      <w:r>
        <w:sym w:font="Symbol" w:char="F0B3"/>
      </w:r>
      <w:r>
        <w:t xml:space="preserve">50%. Average age 50 years, angina class I to IV but not intractable, and ejection fraction greater than 50%. After 5 years thhere was a significant difference </w:t>
      </w:r>
      <w:r>
        <w:lastRenderedPageBreak/>
        <w:t xml:space="preserve">in favour of surgery, after 10 years the advantage continues to favour surgery but the difference had narrowed as the surgical mortality increased. </w:t>
      </w:r>
    </w:p>
    <w:p w:rsidR="008F37D4" w:rsidRDefault="008F37D4">
      <w:r>
        <w:t>Yet CASS and the VA trials had not shown a benefit for all randomised patients including the subset with 3vessel disease and normal ejection fraction.  WHY? several possible explainations:</w:t>
      </w:r>
    </w:p>
    <w:p w:rsidR="008F37D4" w:rsidRDefault="008F37D4">
      <w:r>
        <w:t>*high operative mortality in VA trial (5.8%) handicapping any surgical advantage.</w:t>
      </w:r>
    </w:p>
    <w:p w:rsidR="008F37D4" w:rsidRDefault="008F37D4">
      <w:r>
        <w:t>*CASS patients were selected and were at low risk: medical mortality averaged only 2% per year. Low riskpts do well whatever the treatment provided it is not harmful.</w:t>
      </w:r>
    </w:p>
    <w:p w:rsidR="008F37D4" w:rsidRDefault="008F37D4">
      <w:r>
        <w:t xml:space="preserve">*Entry characteristics of the European study show that the patients were at higher risk despite normal Ef since they had a higher incidence of abnormal ECGs, positive exercise tests, and stenosis of the proximal LAD. </w:t>
      </w:r>
    </w:p>
    <w:p w:rsidR="008F37D4" w:rsidRDefault="008F37D4"/>
    <w:p w:rsidR="008F37D4" w:rsidRDefault="008F37D4">
      <w:r>
        <w:t>Then people (at Duke) were saying that surgical treatment had improved faster than medical treatment and so if the trials were repeated a greater benefit would be found in favour of surgery.</w:t>
      </w:r>
    </w:p>
    <w:p w:rsidR="008F37D4" w:rsidRDefault="008F37D4"/>
    <w:p w:rsidR="008F37D4" w:rsidRDefault="008F37D4">
      <w:r>
        <w:t>re the VA trial followup to 10 years, 12 years in some, reported in this issue of the journal.</w:t>
      </w:r>
    </w:p>
    <w:p w:rsidR="008F37D4" w:rsidRDefault="008F37D4">
      <w:r>
        <w:t xml:space="preserve">Enrolled 686 patients including 91 with left main stem disease, between 1972 and 1074. </w:t>
      </w:r>
    </w:p>
    <w:p w:rsidR="008F37D4" w:rsidRDefault="008F37D4"/>
    <w:p w:rsidR="008F37D4" w:rsidRDefault="008F37D4"/>
    <w:p w:rsidR="008F37D4" w:rsidRDefault="008F37D4">
      <w:r>
        <w:t>re CASS, at the time only reported to 5years for all 780 patients enrolled form 1975 to 1979.</w:t>
      </w:r>
    </w:p>
    <w:p w:rsidR="008F37D4" w:rsidRDefault="008F37D4"/>
    <w:p w:rsidR="008F37D4" w:rsidRDefault="008F37D4">
      <w:r>
        <w:t>__________________________________________</w:t>
      </w:r>
    </w:p>
    <w:p w:rsidR="008F37D4" w:rsidRDefault="008F37D4"/>
    <w:p w:rsidR="008F37D4" w:rsidRDefault="008F37D4">
      <w:pPr>
        <w:pStyle w:val="Heading5"/>
      </w:pPr>
      <w:r>
        <w:t>CASS Study</w:t>
      </w:r>
    </w:p>
    <w:p w:rsidR="008F37D4" w:rsidRDefault="008F37D4"/>
    <w:p w:rsidR="008F37D4" w:rsidRDefault="008F37D4">
      <w:pPr>
        <w:pBdr>
          <w:bottom w:val="single" w:sz="6" w:space="1" w:color="auto"/>
        </w:pBdr>
      </w:pPr>
    </w:p>
    <w:p w:rsidR="008F37D4" w:rsidRDefault="008F37D4"/>
    <w:p w:rsidR="008F37D4" w:rsidRDefault="008F37D4"/>
    <w:p w:rsidR="008F37D4" w:rsidRDefault="00B80494">
      <w:hyperlink r:id="rId38" w:history="1">
        <w:r w:rsidR="008F37D4" w:rsidRPr="008440DE">
          <w:rPr>
            <w:rStyle w:val="Hyperlink"/>
          </w:rPr>
          <w:t xml:space="preserve"> Long term survival of medically treated patients in the CASS registry, circulation 1993;90:2645</w:t>
        </w:r>
      </w:hyperlink>
    </w:p>
    <w:p w:rsidR="008F37D4" w:rsidRDefault="008F37D4"/>
    <w:p w:rsidR="008F37D4" w:rsidRDefault="008F37D4">
      <w:r>
        <w:t>METHODS</w:t>
      </w:r>
    </w:p>
    <w:p w:rsidR="008F37D4" w:rsidRDefault="008F37D4"/>
    <w:p w:rsidR="008F37D4" w:rsidRDefault="008F37D4">
      <w:r>
        <w:t xml:space="preserve">24 959 patients in registry. Extent of stenosis was maximal diameter lesions for each of 27 coronary artery segments. The criteria for clincally significant one- two- or three- vessel disease was </w:t>
      </w:r>
      <w:r>
        <w:sym w:font="Symbol" w:char="F0B3"/>
      </w:r>
      <w:r>
        <w:t xml:space="preserve">70% diameter loss in LAD, RCA or LCX, or </w:t>
      </w:r>
      <w:r>
        <w:sym w:font="Symbol" w:char="F0B3"/>
      </w:r>
      <w:r>
        <w:t>50% diameter loss of LMS. Ejection fraction calculated from left ventricle angiograms. In this analysis associations between baseline variables and two end-points are examined: 1) death from any cause and (2) CABG surgery.</w:t>
      </w:r>
    </w:p>
    <w:p w:rsidR="008F37D4" w:rsidRDefault="008F37D4"/>
    <w:p w:rsidR="008F37D4" w:rsidRDefault="008F37D4">
      <w:r>
        <w:t>For this analysis all those in registry who had not had CABG prior to enrollment in CASS were included ( 23 467). Those who later had CABG or PTCA were withdrawn from the analysis at that point. The perccentages of patients having &gt;4, &gt; 8, &gt;12, or &gt;16 years of followup are 61%, 58%, 47%, and 17% respectively.</w:t>
      </w:r>
    </w:p>
    <w:p w:rsidR="008F37D4" w:rsidRDefault="008F37D4"/>
    <w:p w:rsidR="008F37D4" w:rsidRDefault="008F37D4">
      <w:r>
        <w:t>The study population for the surgery analysis included 14817 patients without previous coronary surgery who had at least one operable vessel.</w:t>
      </w:r>
    </w:p>
    <w:p w:rsidR="008F37D4" w:rsidRDefault="008F37D4"/>
    <w:p w:rsidR="008F37D4" w:rsidRDefault="008F37D4">
      <w:r>
        <w:t>RESULTS</w:t>
      </w:r>
    </w:p>
    <w:p w:rsidR="008F37D4" w:rsidRDefault="008F37D4"/>
    <w:p w:rsidR="008F37D4" w:rsidRDefault="008F37D4">
      <w:pPr>
        <w:rPr>
          <w:u w:val="single"/>
        </w:rPr>
      </w:pPr>
      <w:r>
        <w:rPr>
          <w:u w:val="single"/>
        </w:rPr>
        <w:t>Population characteristics:</w:t>
      </w:r>
    </w:p>
    <w:p w:rsidR="008F37D4" w:rsidRDefault="008F37D4">
      <w:r>
        <w:t xml:space="preserve">Patient characteristics at day 240 is a better indicator of population characteristics since by this time 95% of all ops done at CASs sites were completed, fig 9 shows op rates did taper markedly after this. The population under medical treatment at 240 days had a larger percentage of female patients, fewer disesed vessels, less angina, fewer LMCA obstructions, fewer proximal obstructions, fewer operable vessels, lower myocardial jeopardy scores and younger age on average than the population at enrollment. </w:t>
      </w:r>
    </w:p>
    <w:p w:rsidR="008F37D4" w:rsidRDefault="008F37D4"/>
    <w:p w:rsidR="008F37D4" w:rsidRDefault="008F37D4">
      <w:r>
        <w:rPr>
          <w:u w:val="single"/>
        </w:rPr>
        <w:t>Univariate survival analysis</w:t>
      </w:r>
    </w:p>
    <w:p w:rsidR="008F37D4" w:rsidRDefault="008F37D4"/>
    <w:p w:rsidR="008F37D4" w:rsidRDefault="008F37D4">
      <w:r>
        <w:t>The anatomic extent of disease ws the most important variable in determining 12 year survival. Fig 1 shows this well, clearly showing those with 3vd did worse than 2vd than 1vd. 12 year survival:</w:t>
      </w:r>
    </w:p>
    <w:tbl>
      <w:tblPr>
        <w:tblW w:w="0" w:type="auto"/>
        <w:tblLayout w:type="fixed"/>
        <w:tblLook w:val="0000" w:firstRow="0" w:lastRow="0" w:firstColumn="0" w:lastColumn="0" w:noHBand="0" w:noVBand="0"/>
      </w:tblPr>
      <w:tblGrid>
        <w:gridCol w:w="2802"/>
        <w:gridCol w:w="708"/>
      </w:tblGrid>
      <w:tr w:rsidR="008F37D4" w:rsidRPr="00852AD9">
        <w:tc>
          <w:tcPr>
            <w:tcW w:w="2802" w:type="dxa"/>
          </w:tcPr>
          <w:p w:rsidR="008F37D4" w:rsidRPr="00852AD9" w:rsidRDefault="008F37D4">
            <w:r w:rsidRPr="00852AD9">
              <w:lastRenderedPageBreak/>
              <w:t>normal coronary arteries</w:t>
            </w:r>
          </w:p>
        </w:tc>
        <w:tc>
          <w:tcPr>
            <w:tcW w:w="708" w:type="dxa"/>
          </w:tcPr>
          <w:p w:rsidR="008F37D4" w:rsidRPr="00852AD9" w:rsidRDefault="008F37D4">
            <w:r w:rsidRPr="00852AD9">
              <w:t>91</w:t>
            </w:r>
          </w:p>
        </w:tc>
      </w:tr>
      <w:tr w:rsidR="008F37D4" w:rsidRPr="00852AD9">
        <w:tc>
          <w:tcPr>
            <w:tcW w:w="2802" w:type="dxa"/>
          </w:tcPr>
          <w:p w:rsidR="008F37D4" w:rsidRPr="00852AD9" w:rsidRDefault="008F37D4">
            <w:r w:rsidRPr="00852AD9">
              <w:t>minimal disease</w:t>
            </w:r>
          </w:p>
        </w:tc>
        <w:tc>
          <w:tcPr>
            <w:tcW w:w="708" w:type="dxa"/>
          </w:tcPr>
          <w:p w:rsidR="008F37D4" w:rsidRPr="00852AD9" w:rsidRDefault="008F37D4">
            <w:r w:rsidRPr="00852AD9">
              <w:t>86</w:t>
            </w:r>
          </w:p>
        </w:tc>
      </w:tr>
      <w:tr w:rsidR="008F37D4" w:rsidRPr="00852AD9">
        <w:tc>
          <w:tcPr>
            <w:tcW w:w="2802" w:type="dxa"/>
          </w:tcPr>
          <w:p w:rsidR="008F37D4" w:rsidRPr="00852AD9" w:rsidRDefault="008F37D4">
            <w:r w:rsidRPr="00852AD9">
              <w:t>moderate (50-70)</w:t>
            </w:r>
          </w:p>
        </w:tc>
        <w:tc>
          <w:tcPr>
            <w:tcW w:w="708" w:type="dxa"/>
          </w:tcPr>
          <w:p w:rsidR="008F37D4" w:rsidRPr="00852AD9" w:rsidRDefault="008F37D4">
            <w:r w:rsidRPr="00852AD9">
              <w:t>79</w:t>
            </w:r>
          </w:p>
        </w:tc>
      </w:tr>
      <w:tr w:rsidR="008F37D4" w:rsidRPr="00852AD9">
        <w:tc>
          <w:tcPr>
            <w:tcW w:w="2802" w:type="dxa"/>
          </w:tcPr>
          <w:p w:rsidR="008F37D4" w:rsidRPr="00852AD9" w:rsidRDefault="008F37D4">
            <w:r w:rsidRPr="00852AD9">
              <w:t>1vd</w:t>
            </w:r>
          </w:p>
        </w:tc>
        <w:tc>
          <w:tcPr>
            <w:tcW w:w="708" w:type="dxa"/>
          </w:tcPr>
          <w:p w:rsidR="008F37D4" w:rsidRPr="00852AD9" w:rsidRDefault="008F37D4">
            <w:r w:rsidRPr="00852AD9">
              <w:t>74</w:t>
            </w:r>
          </w:p>
        </w:tc>
      </w:tr>
      <w:tr w:rsidR="008F37D4" w:rsidRPr="00852AD9">
        <w:tc>
          <w:tcPr>
            <w:tcW w:w="2802" w:type="dxa"/>
          </w:tcPr>
          <w:p w:rsidR="008F37D4" w:rsidRPr="00852AD9" w:rsidRDefault="008F37D4">
            <w:r w:rsidRPr="00852AD9">
              <w:t>2vd</w:t>
            </w:r>
          </w:p>
        </w:tc>
        <w:tc>
          <w:tcPr>
            <w:tcW w:w="708" w:type="dxa"/>
          </w:tcPr>
          <w:p w:rsidR="008F37D4" w:rsidRPr="00852AD9" w:rsidRDefault="008F37D4">
            <w:r w:rsidRPr="00852AD9">
              <w:t>59</w:t>
            </w:r>
          </w:p>
        </w:tc>
      </w:tr>
      <w:tr w:rsidR="008F37D4" w:rsidRPr="00852AD9">
        <w:tc>
          <w:tcPr>
            <w:tcW w:w="2802" w:type="dxa"/>
          </w:tcPr>
          <w:p w:rsidR="008F37D4" w:rsidRPr="00852AD9" w:rsidRDefault="008F37D4">
            <w:r w:rsidRPr="00852AD9">
              <w:t>3vd</w:t>
            </w:r>
          </w:p>
        </w:tc>
        <w:tc>
          <w:tcPr>
            <w:tcW w:w="708" w:type="dxa"/>
          </w:tcPr>
          <w:p w:rsidR="008F37D4" w:rsidRPr="00852AD9" w:rsidRDefault="008F37D4">
            <w:r w:rsidRPr="00852AD9">
              <w:t>40</w:t>
            </w:r>
          </w:p>
        </w:tc>
      </w:tr>
    </w:tbl>
    <w:p w:rsidR="008F37D4" w:rsidRDefault="008F37D4"/>
    <w:p w:rsidR="008F37D4" w:rsidRDefault="008F37D4">
      <w:r>
        <w:t>note dominant LCX with proximal stenosis counts as 2 diseased vessels.</w:t>
      </w:r>
    </w:p>
    <w:p w:rsidR="008F37D4" w:rsidRDefault="008F37D4"/>
    <w:p w:rsidR="008F37D4" w:rsidRDefault="008F37D4">
      <w:r>
        <w:t>By definition LMS&gt;50 was 2vd, 12  year survial</w:t>
      </w:r>
    </w:p>
    <w:tbl>
      <w:tblPr>
        <w:tblW w:w="0" w:type="auto"/>
        <w:tblLayout w:type="fixed"/>
        <w:tblLook w:val="0000" w:firstRow="0" w:lastRow="0" w:firstColumn="0" w:lastColumn="0" w:noHBand="0" w:noVBand="0"/>
      </w:tblPr>
      <w:tblGrid>
        <w:gridCol w:w="1951"/>
        <w:gridCol w:w="567"/>
      </w:tblGrid>
      <w:tr w:rsidR="008F37D4" w:rsidRPr="00852AD9">
        <w:tc>
          <w:tcPr>
            <w:tcW w:w="1951" w:type="dxa"/>
          </w:tcPr>
          <w:p w:rsidR="008F37D4" w:rsidRPr="00852AD9" w:rsidRDefault="008F37D4">
            <w:r w:rsidRPr="00852AD9">
              <w:t>2vd (no LM)</w:t>
            </w:r>
          </w:p>
        </w:tc>
        <w:tc>
          <w:tcPr>
            <w:tcW w:w="567" w:type="dxa"/>
          </w:tcPr>
          <w:p w:rsidR="008F37D4" w:rsidRPr="00852AD9" w:rsidRDefault="008F37D4">
            <w:r w:rsidRPr="00852AD9">
              <w:t>60</w:t>
            </w:r>
          </w:p>
        </w:tc>
      </w:tr>
      <w:tr w:rsidR="008F37D4" w:rsidRPr="00852AD9">
        <w:tc>
          <w:tcPr>
            <w:tcW w:w="1951" w:type="dxa"/>
          </w:tcPr>
          <w:p w:rsidR="008F37D4" w:rsidRPr="00852AD9" w:rsidRDefault="008F37D4">
            <w:r w:rsidRPr="00852AD9">
              <w:t>2vd (LM)</w:t>
            </w:r>
          </w:p>
        </w:tc>
        <w:tc>
          <w:tcPr>
            <w:tcW w:w="567" w:type="dxa"/>
          </w:tcPr>
          <w:p w:rsidR="008F37D4" w:rsidRPr="00852AD9" w:rsidRDefault="008F37D4">
            <w:r w:rsidRPr="00852AD9">
              <w:t>49</w:t>
            </w:r>
          </w:p>
        </w:tc>
      </w:tr>
      <w:tr w:rsidR="008F37D4" w:rsidRPr="00852AD9">
        <w:tc>
          <w:tcPr>
            <w:tcW w:w="1951" w:type="dxa"/>
          </w:tcPr>
          <w:p w:rsidR="008F37D4" w:rsidRPr="00852AD9" w:rsidRDefault="008F37D4">
            <w:r w:rsidRPr="00852AD9">
              <w:t>3vd(no LM)</w:t>
            </w:r>
          </w:p>
        </w:tc>
        <w:tc>
          <w:tcPr>
            <w:tcW w:w="567" w:type="dxa"/>
          </w:tcPr>
          <w:p w:rsidR="008F37D4" w:rsidRPr="00852AD9" w:rsidRDefault="008F37D4">
            <w:r w:rsidRPr="00852AD9">
              <w:t>41</w:t>
            </w:r>
          </w:p>
        </w:tc>
      </w:tr>
      <w:tr w:rsidR="008F37D4" w:rsidRPr="00852AD9">
        <w:tc>
          <w:tcPr>
            <w:tcW w:w="1951" w:type="dxa"/>
          </w:tcPr>
          <w:p w:rsidR="008F37D4" w:rsidRPr="00852AD9" w:rsidRDefault="008F37D4">
            <w:r w:rsidRPr="00852AD9">
              <w:t>3vd(LM)</w:t>
            </w:r>
          </w:p>
        </w:tc>
        <w:tc>
          <w:tcPr>
            <w:tcW w:w="567" w:type="dxa"/>
          </w:tcPr>
          <w:p w:rsidR="008F37D4" w:rsidRPr="00852AD9" w:rsidRDefault="008F37D4">
            <w:r w:rsidRPr="00852AD9">
              <w:t>35</w:t>
            </w:r>
          </w:p>
        </w:tc>
      </w:tr>
      <w:tr w:rsidR="008F37D4" w:rsidRPr="00852AD9">
        <w:tc>
          <w:tcPr>
            <w:tcW w:w="1951" w:type="dxa"/>
          </w:tcPr>
          <w:p w:rsidR="008F37D4" w:rsidRPr="00852AD9" w:rsidRDefault="008F37D4"/>
        </w:tc>
        <w:tc>
          <w:tcPr>
            <w:tcW w:w="567" w:type="dxa"/>
          </w:tcPr>
          <w:p w:rsidR="008F37D4" w:rsidRPr="00852AD9" w:rsidRDefault="008F37D4"/>
        </w:tc>
      </w:tr>
    </w:tbl>
    <w:p w:rsidR="008F37D4" w:rsidRDefault="008F37D4"/>
    <w:p w:rsidR="008F37D4" w:rsidRDefault="008F37D4">
      <w:r>
        <w:t>CHF score: 12 year survial % (CHF has major impact on survial)</w:t>
      </w:r>
    </w:p>
    <w:tbl>
      <w:tblPr>
        <w:tblW w:w="0" w:type="auto"/>
        <w:tblLayout w:type="fixed"/>
        <w:tblLook w:val="0000" w:firstRow="0" w:lastRow="0" w:firstColumn="0" w:lastColumn="0" w:noHBand="0" w:noVBand="0"/>
      </w:tblPr>
      <w:tblGrid>
        <w:gridCol w:w="675"/>
        <w:gridCol w:w="709"/>
      </w:tblGrid>
      <w:tr w:rsidR="008F37D4" w:rsidRPr="00852AD9">
        <w:tc>
          <w:tcPr>
            <w:tcW w:w="675" w:type="dxa"/>
          </w:tcPr>
          <w:p w:rsidR="008F37D4" w:rsidRPr="00852AD9" w:rsidRDefault="008F37D4">
            <w:r w:rsidRPr="00852AD9">
              <w:t>0</w:t>
            </w:r>
          </w:p>
        </w:tc>
        <w:tc>
          <w:tcPr>
            <w:tcW w:w="709" w:type="dxa"/>
          </w:tcPr>
          <w:p w:rsidR="008F37D4" w:rsidRPr="00852AD9" w:rsidRDefault="008F37D4">
            <w:r w:rsidRPr="00852AD9">
              <w:t>81</w:t>
            </w:r>
          </w:p>
        </w:tc>
      </w:tr>
      <w:tr w:rsidR="008F37D4" w:rsidRPr="00852AD9">
        <w:tc>
          <w:tcPr>
            <w:tcW w:w="675" w:type="dxa"/>
          </w:tcPr>
          <w:p w:rsidR="008F37D4" w:rsidRPr="00852AD9" w:rsidRDefault="008F37D4">
            <w:r w:rsidRPr="00852AD9">
              <w:t>1</w:t>
            </w:r>
          </w:p>
        </w:tc>
        <w:tc>
          <w:tcPr>
            <w:tcW w:w="709" w:type="dxa"/>
          </w:tcPr>
          <w:p w:rsidR="008F37D4" w:rsidRPr="00852AD9" w:rsidRDefault="008F37D4">
            <w:r w:rsidRPr="00852AD9">
              <w:t>71</w:t>
            </w:r>
          </w:p>
        </w:tc>
      </w:tr>
      <w:tr w:rsidR="008F37D4" w:rsidRPr="00852AD9">
        <w:tc>
          <w:tcPr>
            <w:tcW w:w="675" w:type="dxa"/>
          </w:tcPr>
          <w:p w:rsidR="008F37D4" w:rsidRPr="00852AD9" w:rsidRDefault="008F37D4">
            <w:r w:rsidRPr="00852AD9">
              <w:t>2</w:t>
            </w:r>
          </w:p>
        </w:tc>
        <w:tc>
          <w:tcPr>
            <w:tcW w:w="709" w:type="dxa"/>
          </w:tcPr>
          <w:p w:rsidR="008F37D4" w:rsidRPr="00852AD9" w:rsidRDefault="008F37D4">
            <w:r w:rsidRPr="00852AD9">
              <w:t>54</w:t>
            </w:r>
          </w:p>
        </w:tc>
      </w:tr>
      <w:tr w:rsidR="008F37D4" w:rsidRPr="00852AD9">
        <w:tc>
          <w:tcPr>
            <w:tcW w:w="675" w:type="dxa"/>
          </w:tcPr>
          <w:p w:rsidR="008F37D4" w:rsidRPr="00852AD9" w:rsidRDefault="008F37D4">
            <w:r w:rsidRPr="00852AD9">
              <w:t>3</w:t>
            </w:r>
          </w:p>
        </w:tc>
        <w:tc>
          <w:tcPr>
            <w:tcW w:w="709" w:type="dxa"/>
          </w:tcPr>
          <w:p w:rsidR="008F37D4" w:rsidRPr="00852AD9" w:rsidRDefault="008F37D4">
            <w:r w:rsidRPr="00852AD9">
              <w:t>25</w:t>
            </w:r>
          </w:p>
        </w:tc>
      </w:tr>
      <w:tr w:rsidR="008F37D4" w:rsidRPr="00852AD9">
        <w:tc>
          <w:tcPr>
            <w:tcW w:w="675" w:type="dxa"/>
          </w:tcPr>
          <w:p w:rsidR="008F37D4" w:rsidRPr="00852AD9" w:rsidRDefault="008F37D4">
            <w:r w:rsidRPr="00852AD9">
              <w:t>4</w:t>
            </w:r>
          </w:p>
        </w:tc>
        <w:tc>
          <w:tcPr>
            <w:tcW w:w="709" w:type="dxa"/>
          </w:tcPr>
          <w:p w:rsidR="008F37D4" w:rsidRPr="00852AD9" w:rsidRDefault="008F37D4">
            <w:r w:rsidRPr="00852AD9">
              <w:t>11</w:t>
            </w:r>
          </w:p>
        </w:tc>
      </w:tr>
    </w:tbl>
    <w:p w:rsidR="008F37D4" w:rsidRDefault="008F37D4"/>
    <w:p w:rsidR="008F37D4" w:rsidRDefault="008F37D4">
      <w:r>
        <w:t>LVEF also had a great impact on survival. The trends for worse prognosis with decreasing ejection fraction was present for 1, 2 or 3 vd.</w:t>
      </w:r>
    </w:p>
    <w:p w:rsidR="008F37D4" w:rsidRDefault="008F37D4"/>
    <w:p w:rsidR="008F37D4" w:rsidRDefault="008F37D4">
      <w:r>
        <w:lastRenderedPageBreak/>
        <w:t>Proximal vessel disease:</w:t>
      </w:r>
    </w:p>
    <w:p w:rsidR="008F37D4" w:rsidRDefault="008F37D4">
      <w:r>
        <w:t xml:space="preserve">Fig 6 shows that by univariate analysis proximal obstruction ws important but in those with 3vd, presence of 2 or 3 proximal diseased vessesl not important. Says that this was not significant in the multivariate analysis. </w:t>
      </w:r>
    </w:p>
    <w:p w:rsidR="008F37D4" w:rsidRDefault="008F37D4"/>
    <w:p w:rsidR="008F37D4" w:rsidRDefault="008F37D4">
      <w:r>
        <w:rPr>
          <w:u w:val="single"/>
        </w:rPr>
        <w:t xml:space="preserve">Univariate surgery analysis </w:t>
      </w:r>
    </w:p>
    <w:p w:rsidR="008F37D4" w:rsidRDefault="008F37D4"/>
    <w:p w:rsidR="008F37D4" w:rsidRDefault="008F37D4">
      <w:r>
        <w:t xml:space="preserve">Of the 23 467 patients included inthe survial analysis , 10976 eventually had CABG, of these 9013 were performed within 1 year of enrollment. </w:t>
      </w:r>
    </w:p>
    <w:p w:rsidR="008F37D4" w:rsidRDefault="008F37D4"/>
    <w:p w:rsidR="008F37D4" w:rsidRDefault="008F37D4">
      <w:r>
        <w:rPr>
          <w:u w:val="single"/>
        </w:rPr>
        <w:t xml:space="preserve">Multivariate analysis </w:t>
      </w:r>
    </w:p>
    <w:p w:rsidR="008F37D4" w:rsidRDefault="008F37D4"/>
    <w:p w:rsidR="008F37D4" w:rsidRDefault="008F37D4">
      <w:r>
        <w:t xml:space="preserve">The angina variables, number of proximal diseased vessles, and myocardial jeopardy score did not enter the model at the p=0.10 level. (Note jeopardy score is not same as occlusion score). BUT myocardial jeopardy score and angina variables were found to be most significantly associated with surgery. Patients with anterior wall jeopardy had surgery at a higher rate than those with no jeopardized segments or only inferior wall jeopardy.Surgery rates increased with increasing severity of angina, presence of &gt;50% LMCA stenosis, number of operable vessels and number of proximally diseased vessels. </w:t>
      </w:r>
    </w:p>
    <w:p w:rsidR="008F37D4" w:rsidRDefault="008F37D4"/>
    <w:p w:rsidR="008F37D4" w:rsidRDefault="008F37D4">
      <w:r>
        <w:rPr>
          <w:u w:val="single"/>
        </w:rPr>
        <w:t>DISCUSSION</w:t>
      </w:r>
    </w:p>
    <w:p w:rsidR="008F37D4" w:rsidRDefault="008F37D4"/>
    <w:p w:rsidR="008F37D4" w:rsidRDefault="008F37D4">
      <w:r>
        <w:rPr>
          <w:u w:val="single"/>
        </w:rPr>
        <w:t>SUMMARY</w:t>
      </w:r>
    </w:p>
    <w:p w:rsidR="008F37D4" w:rsidRDefault="008F37D4"/>
    <w:p w:rsidR="008F37D4" w:rsidRDefault="008F37D4">
      <w:r>
        <w:t>Says these results clearly illustrate that medically treated patients with 2 or 3vd and poor left ventricle function have poor cumulative survival. This study confirms that those with single vessel disease and patients with 2vd and normal left ventricle have a good survival history.</w:t>
      </w:r>
    </w:p>
    <w:p w:rsidR="008F37D4" w:rsidRDefault="008F37D4"/>
    <w:p w:rsidR="008F37D4" w:rsidRDefault="008F37D4">
      <w:r>
        <w:t>_________________________________________________________</w:t>
      </w:r>
    </w:p>
    <w:p w:rsidR="008F37D4" w:rsidRDefault="008F37D4"/>
    <w:p w:rsidR="008F37D4" w:rsidRDefault="008F37D4">
      <w:r>
        <w:lastRenderedPageBreak/>
        <w:t>Comparison of surgical and medical group survival in patients with left main equivalent coronary artery disease, long term CASS experience, Circulation 1995;91:2335-2344</w:t>
      </w:r>
    </w:p>
    <w:p w:rsidR="008F37D4" w:rsidRDefault="008F37D4"/>
    <w:p w:rsidR="008F37D4" w:rsidRDefault="008F37D4">
      <w:pPr>
        <w:rPr>
          <w:u w:val="single"/>
        </w:rPr>
      </w:pPr>
      <w:r>
        <w:rPr>
          <w:u w:val="single"/>
        </w:rPr>
        <w:t xml:space="preserve">Introduction </w:t>
      </w:r>
    </w:p>
    <w:p w:rsidR="008F37D4" w:rsidRDefault="008F37D4">
      <w:r>
        <w:t>LMEQ = left main equivalent disease.</w:t>
      </w:r>
    </w:p>
    <w:p w:rsidR="008F37D4" w:rsidRDefault="008F37D4">
      <w:r>
        <w:t xml:space="preserve">In CASS registry after 5 years, in those with LMEQ, overall CABG prolonged the 5 year cumulative survival compared with medical treatment (85% vs 55%). CABG also prolonged the survival in this group of patients when stratifoed by important clinical and angiographic features.  However, when CASS patients with LMEQ who participated in the randomised trial or were randomisable were analysed, CABG did not prolong the 5 year cumulative survival.   Does this simple reinforce the idea that the CASS patients having class 0 ir I angina were in a lower risk group. </w:t>
      </w:r>
    </w:p>
    <w:p w:rsidR="008F37D4" w:rsidRDefault="008F37D4"/>
    <w:p w:rsidR="008F37D4" w:rsidRDefault="008F37D4">
      <w:r>
        <w:rPr>
          <w:u w:val="single"/>
        </w:rPr>
        <w:t>Methods</w:t>
      </w:r>
    </w:p>
    <w:p w:rsidR="008F37D4" w:rsidRDefault="008F37D4"/>
    <w:p w:rsidR="008F37D4" w:rsidRDefault="008F37D4">
      <w:r>
        <w:t xml:space="preserve">LMEQ defined as </w:t>
      </w:r>
      <w:r>
        <w:sym w:font="Symbol" w:char="F0B3"/>
      </w:r>
      <w:r>
        <w:t xml:space="preserve">70% stenosis in LAD before first septal perforator and in the LCX before the first marginal branch, and who had &lt;30% LMS stenosis. All registry patients as well as those who were randomised or randomizable were included. Total of 912 patients. </w:t>
      </w:r>
    </w:p>
    <w:p w:rsidR="008F37D4" w:rsidRDefault="008F37D4"/>
    <w:p w:rsidR="008F37D4" w:rsidRDefault="008F37D4">
      <w:r>
        <w:rPr>
          <w:u w:val="single"/>
        </w:rPr>
        <w:t>Results</w:t>
      </w:r>
    </w:p>
    <w:p w:rsidR="008F37D4" w:rsidRDefault="008F37D4">
      <w:r>
        <w:t>Some important differences in the two groups, surgical group had more angina and less CHF and less left ventricular impairment.</w:t>
      </w:r>
    </w:p>
    <w:p w:rsidR="008F37D4" w:rsidRDefault="008F37D4"/>
    <w:p w:rsidR="008F37D4" w:rsidRDefault="008F37D4">
      <w:r>
        <w:rPr>
          <w:i/>
        </w:rPr>
        <w:t>Long term cumulative survival</w:t>
      </w:r>
    </w:p>
    <w:p w:rsidR="008F37D4" w:rsidRDefault="008F37D4">
      <w:r>
        <w:t xml:space="preserve">The 15 year cumulative survial of 630 patients treated with initial CABG surgery was 44% vs 31% in the 282 nonsurgically treated patients (figure 1). The mortality in the surgical group was initially low but gradually increased relative to the rate in the medical group. Thus, although the cumulative difference between the two groups was relatively small after 15 years, the median survival in the surgical group was 13.1 years compared with only 6.2years in the medical group. </w:t>
      </w:r>
    </w:p>
    <w:p w:rsidR="008F37D4" w:rsidRDefault="008F37D4"/>
    <w:p w:rsidR="008F37D4" w:rsidRDefault="008F37D4">
      <w:r>
        <w:t xml:space="preserve"> </w:t>
      </w:r>
      <w:r>
        <w:rPr>
          <w:i/>
        </w:rPr>
        <w:t>Influence of clinical variables</w:t>
      </w:r>
    </w:p>
    <w:tbl>
      <w:tblPr>
        <w:tblW w:w="0" w:type="auto"/>
        <w:tblLayout w:type="fixed"/>
        <w:tblLook w:val="0000" w:firstRow="0" w:lastRow="0" w:firstColumn="0" w:lastColumn="0" w:noHBand="0" w:noVBand="0"/>
      </w:tblPr>
      <w:tblGrid>
        <w:gridCol w:w="1704"/>
        <w:gridCol w:w="1704"/>
        <w:gridCol w:w="852"/>
        <w:gridCol w:w="852"/>
        <w:gridCol w:w="852"/>
        <w:gridCol w:w="852"/>
        <w:gridCol w:w="1704"/>
      </w:tblGrid>
      <w:tr w:rsidR="008F37D4" w:rsidRPr="00852AD9">
        <w:tc>
          <w:tcPr>
            <w:tcW w:w="1704" w:type="dxa"/>
            <w:tcBorders>
              <w:top w:val="single" w:sz="12" w:space="0" w:color="000000"/>
              <w:left w:val="single" w:sz="12" w:space="0" w:color="000000"/>
              <w:bottom w:val="single" w:sz="12" w:space="0" w:color="000000"/>
            </w:tcBorders>
          </w:tcPr>
          <w:p w:rsidR="008F37D4" w:rsidRPr="00852AD9" w:rsidRDefault="008F37D4">
            <w:r w:rsidRPr="00852AD9">
              <w:lastRenderedPageBreak/>
              <w:t>variable</w:t>
            </w:r>
          </w:p>
        </w:tc>
        <w:tc>
          <w:tcPr>
            <w:tcW w:w="1704" w:type="dxa"/>
            <w:tcBorders>
              <w:top w:val="single" w:sz="12" w:space="0" w:color="000000"/>
              <w:bottom w:val="single" w:sz="12" w:space="0" w:color="000000"/>
            </w:tcBorders>
          </w:tcPr>
          <w:p w:rsidR="008F37D4" w:rsidRPr="00852AD9" w:rsidRDefault="008F37D4"/>
        </w:tc>
        <w:tc>
          <w:tcPr>
            <w:tcW w:w="1704" w:type="dxa"/>
            <w:gridSpan w:val="2"/>
            <w:tcBorders>
              <w:top w:val="single" w:sz="12" w:space="0" w:color="000000"/>
              <w:left w:val="single" w:sz="12" w:space="0" w:color="000000"/>
              <w:bottom w:val="single" w:sz="12" w:space="0" w:color="000000"/>
              <w:right w:val="single" w:sz="12" w:space="0" w:color="000000"/>
            </w:tcBorders>
          </w:tcPr>
          <w:p w:rsidR="008F37D4" w:rsidRPr="00852AD9" w:rsidRDefault="008F37D4">
            <w:r w:rsidRPr="00852AD9">
              <w:t>cumulative survival %</w:t>
            </w:r>
          </w:p>
        </w:tc>
        <w:tc>
          <w:tcPr>
            <w:tcW w:w="1704" w:type="dxa"/>
            <w:gridSpan w:val="2"/>
            <w:tcBorders>
              <w:top w:val="single" w:sz="12" w:space="0" w:color="000000"/>
              <w:bottom w:val="single" w:sz="12" w:space="0" w:color="000000"/>
              <w:right w:val="single" w:sz="12" w:space="0" w:color="000000"/>
            </w:tcBorders>
          </w:tcPr>
          <w:p w:rsidR="008F37D4" w:rsidRPr="00852AD9" w:rsidRDefault="008F37D4">
            <w:r w:rsidRPr="00852AD9">
              <w:t xml:space="preserve">median survial, years </w:t>
            </w:r>
          </w:p>
        </w:tc>
        <w:tc>
          <w:tcPr>
            <w:tcW w:w="1704" w:type="dxa"/>
            <w:tcBorders>
              <w:top w:val="single" w:sz="12" w:space="0" w:color="000000"/>
              <w:bottom w:val="single" w:sz="12" w:space="0" w:color="000000"/>
              <w:right w:val="single" w:sz="12" w:space="0" w:color="000000"/>
            </w:tcBorders>
          </w:tcPr>
          <w:p w:rsidR="008F37D4" w:rsidRPr="00852AD9" w:rsidRDefault="008F37D4">
            <w:r w:rsidRPr="00852AD9">
              <w:t>p</w:t>
            </w:r>
          </w:p>
        </w:tc>
      </w:tr>
      <w:tr w:rsidR="008F37D4" w:rsidRPr="00852AD9">
        <w:tc>
          <w:tcPr>
            <w:tcW w:w="1704" w:type="dxa"/>
            <w:tcBorders>
              <w:top w:val="single" w:sz="12" w:space="0" w:color="000000"/>
              <w:left w:val="single" w:sz="6" w:space="0" w:color="000000"/>
            </w:tcBorders>
          </w:tcPr>
          <w:p w:rsidR="008F37D4" w:rsidRPr="00852AD9" w:rsidRDefault="008F37D4">
            <w:r w:rsidRPr="00852AD9">
              <w:t>age</w:t>
            </w:r>
          </w:p>
        </w:tc>
        <w:tc>
          <w:tcPr>
            <w:tcW w:w="1704" w:type="dxa"/>
            <w:tcBorders>
              <w:top w:val="single" w:sz="12" w:space="0" w:color="000000"/>
              <w:right w:val="single" w:sz="6" w:space="0" w:color="000000"/>
            </w:tcBorders>
          </w:tcPr>
          <w:p w:rsidR="008F37D4" w:rsidRPr="00852AD9" w:rsidRDefault="008F37D4"/>
        </w:tc>
        <w:tc>
          <w:tcPr>
            <w:tcW w:w="852" w:type="dxa"/>
            <w:tcBorders>
              <w:top w:val="single" w:sz="12" w:space="0" w:color="000000"/>
            </w:tcBorders>
          </w:tcPr>
          <w:p w:rsidR="008F37D4" w:rsidRPr="00852AD9" w:rsidRDefault="008F37D4"/>
        </w:tc>
        <w:tc>
          <w:tcPr>
            <w:tcW w:w="852" w:type="dxa"/>
            <w:tcBorders>
              <w:top w:val="single" w:sz="12" w:space="0" w:color="000000"/>
              <w:right w:val="single" w:sz="6" w:space="0" w:color="000000"/>
            </w:tcBorders>
          </w:tcPr>
          <w:p w:rsidR="008F37D4" w:rsidRPr="00852AD9" w:rsidRDefault="008F37D4"/>
        </w:tc>
        <w:tc>
          <w:tcPr>
            <w:tcW w:w="852" w:type="dxa"/>
            <w:tcBorders>
              <w:top w:val="single" w:sz="12" w:space="0" w:color="000000"/>
            </w:tcBorders>
          </w:tcPr>
          <w:p w:rsidR="008F37D4" w:rsidRPr="00852AD9" w:rsidRDefault="008F37D4"/>
        </w:tc>
        <w:tc>
          <w:tcPr>
            <w:tcW w:w="852" w:type="dxa"/>
            <w:tcBorders>
              <w:top w:val="single" w:sz="12" w:space="0" w:color="000000"/>
              <w:right w:val="single" w:sz="6" w:space="0" w:color="000000"/>
            </w:tcBorders>
          </w:tcPr>
          <w:p w:rsidR="008F37D4" w:rsidRPr="00852AD9" w:rsidRDefault="008F37D4"/>
        </w:tc>
        <w:tc>
          <w:tcPr>
            <w:tcW w:w="1704" w:type="dxa"/>
            <w:tcBorders>
              <w:top w:val="single" w:sz="12" w:space="0" w:color="000000"/>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&lt;50</w:t>
            </w:r>
          </w:p>
        </w:tc>
        <w:tc>
          <w:tcPr>
            <w:tcW w:w="852" w:type="dxa"/>
          </w:tcPr>
          <w:p w:rsidR="008F37D4" w:rsidRPr="00852AD9" w:rsidRDefault="008F37D4">
            <w:r w:rsidRPr="00852AD9">
              <w:t>49</w:t>
            </w:r>
          </w:p>
        </w:tc>
        <w:tc>
          <w:tcPr>
            <w:tcW w:w="852" w:type="dxa"/>
            <w:tcBorders>
              <w:right w:val="single" w:sz="6" w:space="0" w:color="000000"/>
            </w:tcBorders>
          </w:tcPr>
          <w:p w:rsidR="008F37D4" w:rsidRPr="00852AD9" w:rsidRDefault="008F37D4">
            <w:r w:rsidRPr="00852AD9">
              <w:t>43</w:t>
            </w:r>
          </w:p>
        </w:tc>
        <w:tc>
          <w:tcPr>
            <w:tcW w:w="852" w:type="dxa"/>
          </w:tcPr>
          <w:p w:rsidR="008F37D4" w:rsidRPr="00852AD9" w:rsidRDefault="008F37D4">
            <w:r w:rsidRPr="00852AD9">
              <w:t>13.4</w:t>
            </w:r>
          </w:p>
        </w:tc>
        <w:tc>
          <w:tcPr>
            <w:tcW w:w="852" w:type="dxa"/>
            <w:tcBorders>
              <w:right w:val="single" w:sz="6" w:space="0" w:color="000000"/>
            </w:tcBorders>
          </w:tcPr>
          <w:p w:rsidR="008F37D4" w:rsidRPr="00852AD9" w:rsidRDefault="008F37D4">
            <w:r w:rsidRPr="00852AD9">
              <w:t>7.3</w:t>
            </w:r>
          </w:p>
        </w:tc>
        <w:tc>
          <w:tcPr>
            <w:tcW w:w="1704" w:type="dxa"/>
            <w:tcBorders>
              <w:right w:val="single" w:sz="6" w:space="0" w:color="000000"/>
            </w:tcBorders>
          </w:tcPr>
          <w:p w:rsidR="008F37D4" w:rsidRPr="00852AD9" w:rsidRDefault="008F37D4">
            <w:r w:rsidRPr="00852AD9">
              <w:t>0.26</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50-64</w:t>
            </w:r>
          </w:p>
        </w:tc>
        <w:tc>
          <w:tcPr>
            <w:tcW w:w="852" w:type="dxa"/>
          </w:tcPr>
          <w:p w:rsidR="008F37D4" w:rsidRPr="00852AD9" w:rsidRDefault="008F37D4">
            <w:r w:rsidRPr="00852AD9">
              <w:t>46</w:t>
            </w:r>
          </w:p>
        </w:tc>
        <w:tc>
          <w:tcPr>
            <w:tcW w:w="852" w:type="dxa"/>
            <w:tcBorders>
              <w:right w:val="single" w:sz="6" w:space="0" w:color="000000"/>
            </w:tcBorders>
          </w:tcPr>
          <w:p w:rsidR="008F37D4" w:rsidRPr="00852AD9" w:rsidRDefault="008F37D4">
            <w:r w:rsidRPr="00852AD9">
              <w:t>33</w:t>
            </w:r>
          </w:p>
        </w:tc>
        <w:tc>
          <w:tcPr>
            <w:tcW w:w="852" w:type="dxa"/>
          </w:tcPr>
          <w:p w:rsidR="008F37D4" w:rsidRPr="00852AD9" w:rsidRDefault="008F37D4">
            <w:r w:rsidRPr="00852AD9">
              <w:t>13.8</w:t>
            </w:r>
          </w:p>
        </w:tc>
        <w:tc>
          <w:tcPr>
            <w:tcW w:w="852" w:type="dxa"/>
            <w:tcBorders>
              <w:right w:val="single" w:sz="6" w:space="0" w:color="000000"/>
            </w:tcBorders>
          </w:tcPr>
          <w:p w:rsidR="008F37D4" w:rsidRPr="00852AD9" w:rsidRDefault="008F37D4">
            <w:r w:rsidRPr="00852AD9">
              <w:t>6.9</w:t>
            </w:r>
          </w:p>
        </w:tc>
        <w:tc>
          <w:tcPr>
            <w:tcW w:w="1704" w:type="dxa"/>
            <w:tcBorders>
              <w:right w:val="single" w:sz="6" w:space="0" w:color="000000"/>
            </w:tcBorders>
          </w:tcPr>
          <w:p w:rsidR="008F37D4" w:rsidRPr="00852AD9" w:rsidRDefault="008F37D4">
            <w:r w:rsidRPr="00852AD9">
              <w:t>&lt;0.0001</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sym w:font="Symbol" w:char="F0B3"/>
            </w:r>
            <w:r w:rsidRPr="00852AD9">
              <w:t>65</w:t>
            </w:r>
          </w:p>
        </w:tc>
        <w:tc>
          <w:tcPr>
            <w:tcW w:w="852" w:type="dxa"/>
          </w:tcPr>
          <w:p w:rsidR="008F37D4" w:rsidRPr="00852AD9" w:rsidRDefault="008F37D4">
            <w:r w:rsidRPr="00852AD9">
              <w:t>29</w:t>
            </w:r>
          </w:p>
        </w:tc>
        <w:tc>
          <w:tcPr>
            <w:tcW w:w="852" w:type="dxa"/>
            <w:tcBorders>
              <w:right w:val="single" w:sz="6" w:space="0" w:color="000000"/>
            </w:tcBorders>
          </w:tcPr>
          <w:p w:rsidR="008F37D4" w:rsidRPr="00852AD9" w:rsidRDefault="008F37D4">
            <w:r w:rsidRPr="00852AD9">
              <w:t>&lt;13</w:t>
            </w:r>
          </w:p>
        </w:tc>
        <w:tc>
          <w:tcPr>
            <w:tcW w:w="852" w:type="dxa"/>
          </w:tcPr>
          <w:p w:rsidR="008F37D4" w:rsidRPr="00852AD9" w:rsidRDefault="008F37D4">
            <w:r w:rsidRPr="00852AD9">
              <w:t>11.8</w:t>
            </w:r>
          </w:p>
        </w:tc>
        <w:tc>
          <w:tcPr>
            <w:tcW w:w="852" w:type="dxa"/>
            <w:tcBorders>
              <w:right w:val="single" w:sz="6" w:space="0" w:color="000000"/>
            </w:tcBorders>
          </w:tcPr>
          <w:p w:rsidR="008F37D4" w:rsidRPr="00852AD9" w:rsidRDefault="008F37D4">
            <w:r w:rsidRPr="00852AD9">
              <w:t>4.6</w:t>
            </w:r>
          </w:p>
        </w:tc>
        <w:tc>
          <w:tcPr>
            <w:tcW w:w="1704" w:type="dxa"/>
            <w:tcBorders>
              <w:right w:val="single" w:sz="6" w:space="0" w:color="000000"/>
            </w:tcBorders>
          </w:tcPr>
          <w:p w:rsidR="008F37D4" w:rsidRPr="00852AD9" w:rsidRDefault="008F37D4">
            <w:r w:rsidRPr="00852AD9">
              <w:t>&lt;0.0001</w:t>
            </w:r>
          </w:p>
        </w:tc>
      </w:tr>
      <w:tr w:rsidR="008F37D4" w:rsidRPr="00852AD9">
        <w:tc>
          <w:tcPr>
            <w:tcW w:w="1704" w:type="dxa"/>
            <w:tcBorders>
              <w:left w:val="single" w:sz="6" w:space="0" w:color="000000"/>
            </w:tcBorders>
          </w:tcPr>
          <w:p w:rsidR="008F37D4" w:rsidRPr="00852AD9" w:rsidRDefault="008F37D4">
            <w:r w:rsidRPr="00852AD9">
              <w:t>sex</w:t>
            </w:r>
          </w:p>
        </w:tc>
        <w:tc>
          <w:tcPr>
            <w:tcW w:w="1704"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1704" w:type="dxa"/>
            <w:tcBorders>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male</w:t>
            </w:r>
          </w:p>
        </w:tc>
        <w:tc>
          <w:tcPr>
            <w:tcW w:w="852" w:type="dxa"/>
          </w:tcPr>
          <w:p w:rsidR="008F37D4" w:rsidRPr="00852AD9" w:rsidRDefault="008F37D4">
            <w:r w:rsidRPr="00852AD9">
              <w:t>43</w:t>
            </w:r>
          </w:p>
        </w:tc>
        <w:tc>
          <w:tcPr>
            <w:tcW w:w="852" w:type="dxa"/>
            <w:tcBorders>
              <w:right w:val="single" w:sz="6" w:space="0" w:color="000000"/>
            </w:tcBorders>
          </w:tcPr>
          <w:p w:rsidR="008F37D4" w:rsidRPr="00852AD9" w:rsidRDefault="008F37D4">
            <w:r w:rsidRPr="00852AD9">
              <w:t>31</w:t>
            </w:r>
          </w:p>
        </w:tc>
        <w:tc>
          <w:tcPr>
            <w:tcW w:w="852" w:type="dxa"/>
          </w:tcPr>
          <w:p w:rsidR="008F37D4" w:rsidRPr="00852AD9" w:rsidRDefault="008F37D4">
            <w:r w:rsidRPr="00852AD9">
              <w:t>13.2</w:t>
            </w:r>
          </w:p>
        </w:tc>
        <w:tc>
          <w:tcPr>
            <w:tcW w:w="852" w:type="dxa"/>
            <w:tcBorders>
              <w:right w:val="single" w:sz="6" w:space="0" w:color="000000"/>
            </w:tcBorders>
          </w:tcPr>
          <w:p w:rsidR="008F37D4" w:rsidRPr="00852AD9" w:rsidRDefault="008F37D4">
            <w:r w:rsidRPr="00852AD9">
              <w:t>6.6</w:t>
            </w:r>
          </w:p>
        </w:tc>
        <w:tc>
          <w:tcPr>
            <w:tcW w:w="1704" w:type="dxa"/>
            <w:tcBorders>
              <w:right w:val="single" w:sz="6" w:space="0" w:color="000000"/>
            </w:tcBorders>
          </w:tcPr>
          <w:p w:rsidR="008F37D4" w:rsidRPr="00852AD9" w:rsidRDefault="008F37D4">
            <w:r w:rsidRPr="00852AD9">
              <w:t>&lt;0.0001</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female</w:t>
            </w:r>
          </w:p>
        </w:tc>
        <w:tc>
          <w:tcPr>
            <w:tcW w:w="852" w:type="dxa"/>
          </w:tcPr>
          <w:p w:rsidR="008F37D4" w:rsidRPr="00852AD9" w:rsidRDefault="008F37D4">
            <w:r w:rsidRPr="00852AD9">
              <w:t>45</w:t>
            </w:r>
          </w:p>
        </w:tc>
        <w:tc>
          <w:tcPr>
            <w:tcW w:w="852" w:type="dxa"/>
            <w:tcBorders>
              <w:right w:val="single" w:sz="6" w:space="0" w:color="000000"/>
            </w:tcBorders>
          </w:tcPr>
          <w:p w:rsidR="008F37D4" w:rsidRPr="00852AD9" w:rsidRDefault="008F37D4">
            <w:r w:rsidRPr="00852AD9">
              <w:t>27</w:t>
            </w:r>
          </w:p>
        </w:tc>
        <w:tc>
          <w:tcPr>
            <w:tcW w:w="852" w:type="dxa"/>
          </w:tcPr>
          <w:p w:rsidR="008F37D4" w:rsidRPr="00852AD9" w:rsidRDefault="008F37D4">
            <w:r w:rsidRPr="00852AD9">
              <w:t>12.2</w:t>
            </w:r>
          </w:p>
        </w:tc>
        <w:tc>
          <w:tcPr>
            <w:tcW w:w="852" w:type="dxa"/>
            <w:tcBorders>
              <w:right w:val="single" w:sz="6" w:space="0" w:color="000000"/>
            </w:tcBorders>
          </w:tcPr>
          <w:p w:rsidR="008F37D4" w:rsidRPr="00852AD9" w:rsidRDefault="008F37D4">
            <w:r w:rsidRPr="00852AD9">
              <w:t>4.6</w:t>
            </w:r>
          </w:p>
        </w:tc>
        <w:tc>
          <w:tcPr>
            <w:tcW w:w="1704" w:type="dxa"/>
            <w:tcBorders>
              <w:right w:val="single" w:sz="6" w:space="0" w:color="000000"/>
            </w:tcBorders>
          </w:tcPr>
          <w:p w:rsidR="008F37D4" w:rsidRPr="00852AD9" w:rsidRDefault="008F37D4">
            <w:r w:rsidRPr="00852AD9">
              <w:t>0.032</w:t>
            </w:r>
          </w:p>
        </w:tc>
      </w:tr>
      <w:tr w:rsidR="008F37D4" w:rsidRPr="00852AD9">
        <w:tc>
          <w:tcPr>
            <w:tcW w:w="1704" w:type="dxa"/>
            <w:tcBorders>
              <w:left w:val="single" w:sz="6" w:space="0" w:color="000000"/>
            </w:tcBorders>
          </w:tcPr>
          <w:p w:rsidR="008F37D4" w:rsidRPr="00852AD9" w:rsidRDefault="008F37D4">
            <w:r w:rsidRPr="00852AD9">
              <w:t>Angina class</w:t>
            </w:r>
          </w:p>
        </w:tc>
        <w:tc>
          <w:tcPr>
            <w:tcW w:w="1704"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1704" w:type="dxa"/>
            <w:tcBorders>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I-II</w:t>
            </w:r>
          </w:p>
        </w:tc>
        <w:tc>
          <w:tcPr>
            <w:tcW w:w="852" w:type="dxa"/>
          </w:tcPr>
          <w:p w:rsidR="008F37D4" w:rsidRPr="00852AD9" w:rsidRDefault="008F37D4">
            <w:r w:rsidRPr="00852AD9">
              <w:t>51</w:t>
            </w:r>
          </w:p>
        </w:tc>
        <w:tc>
          <w:tcPr>
            <w:tcW w:w="852" w:type="dxa"/>
            <w:tcBorders>
              <w:right w:val="single" w:sz="6" w:space="0" w:color="000000"/>
            </w:tcBorders>
          </w:tcPr>
          <w:p w:rsidR="008F37D4" w:rsidRPr="00852AD9" w:rsidRDefault="008F37D4">
            <w:r w:rsidRPr="00852AD9">
              <w:t>37</w:t>
            </w:r>
          </w:p>
        </w:tc>
        <w:tc>
          <w:tcPr>
            <w:tcW w:w="852" w:type="dxa"/>
          </w:tcPr>
          <w:p w:rsidR="008F37D4" w:rsidRPr="00852AD9" w:rsidRDefault="008F37D4">
            <w:r w:rsidRPr="00852AD9">
              <w:t>&gt;15</w:t>
            </w:r>
          </w:p>
        </w:tc>
        <w:tc>
          <w:tcPr>
            <w:tcW w:w="852" w:type="dxa"/>
            <w:tcBorders>
              <w:right w:val="single" w:sz="6" w:space="0" w:color="000000"/>
            </w:tcBorders>
          </w:tcPr>
          <w:p w:rsidR="008F37D4" w:rsidRPr="00852AD9" w:rsidRDefault="008F37D4">
            <w:r w:rsidRPr="00852AD9">
              <w:t>8.5</w:t>
            </w:r>
          </w:p>
        </w:tc>
        <w:tc>
          <w:tcPr>
            <w:tcW w:w="1704" w:type="dxa"/>
            <w:tcBorders>
              <w:right w:val="single" w:sz="6" w:space="0" w:color="000000"/>
            </w:tcBorders>
          </w:tcPr>
          <w:p w:rsidR="008F37D4" w:rsidRPr="00852AD9" w:rsidRDefault="008F37D4">
            <w:r w:rsidRPr="00852AD9">
              <w:t>NA</w:t>
            </w:r>
          </w:p>
        </w:tc>
      </w:tr>
      <w:tr w:rsidR="008F37D4" w:rsidRPr="00852AD9">
        <w:tc>
          <w:tcPr>
            <w:tcW w:w="1704" w:type="dxa"/>
            <w:tcBorders>
              <w:left w:val="single" w:sz="6" w:space="0" w:color="000000"/>
              <w:bottom w:val="single" w:sz="6" w:space="0" w:color="000000"/>
            </w:tcBorders>
          </w:tcPr>
          <w:p w:rsidR="008F37D4" w:rsidRPr="00852AD9" w:rsidRDefault="008F37D4"/>
        </w:tc>
        <w:tc>
          <w:tcPr>
            <w:tcW w:w="1704" w:type="dxa"/>
            <w:tcBorders>
              <w:bottom w:val="single" w:sz="6" w:space="0" w:color="000000"/>
              <w:right w:val="single" w:sz="6" w:space="0" w:color="000000"/>
            </w:tcBorders>
          </w:tcPr>
          <w:p w:rsidR="008F37D4" w:rsidRPr="00852AD9" w:rsidRDefault="008F37D4">
            <w:r w:rsidRPr="00852AD9">
              <w:t>III-IV</w:t>
            </w:r>
          </w:p>
        </w:tc>
        <w:tc>
          <w:tcPr>
            <w:tcW w:w="852" w:type="dxa"/>
            <w:tcBorders>
              <w:bottom w:val="single" w:sz="6" w:space="0" w:color="000000"/>
            </w:tcBorders>
          </w:tcPr>
          <w:p w:rsidR="008F37D4" w:rsidRPr="00852AD9" w:rsidRDefault="008F37D4">
            <w:r w:rsidRPr="00852AD9">
              <w:t>39</w:t>
            </w:r>
          </w:p>
        </w:tc>
        <w:tc>
          <w:tcPr>
            <w:tcW w:w="852" w:type="dxa"/>
            <w:tcBorders>
              <w:bottom w:val="single" w:sz="6" w:space="0" w:color="000000"/>
              <w:right w:val="single" w:sz="6" w:space="0" w:color="000000"/>
            </w:tcBorders>
          </w:tcPr>
          <w:p w:rsidR="008F37D4" w:rsidRPr="00852AD9" w:rsidRDefault="008F37D4">
            <w:r w:rsidRPr="00852AD9">
              <w:t>30</w:t>
            </w:r>
          </w:p>
        </w:tc>
        <w:tc>
          <w:tcPr>
            <w:tcW w:w="852" w:type="dxa"/>
            <w:tcBorders>
              <w:bottom w:val="single" w:sz="6" w:space="0" w:color="000000"/>
            </w:tcBorders>
          </w:tcPr>
          <w:p w:rsidR="008F37D4" w:rsidRPr="00852AD9" w:rsidRDefault="008F37D4">
            <w:r w:rsidRPr="00852AD9">
              <w:t>12.8</w:t>
            </w:r>
          </w:p>
        </w:tc>
        <w:tc>
          <w:tcPr>
            <w:tcW w:w="852" w:type="dxa"/>
            <w:tcBorders>
              <w:bottom w:val="single" w:sz="6" w:space="0" w:color="000000"/>
              <w:right w:val="single" w:sz="6" w:space="0" w:color="000000"/>
            </w:tcBorders>
          </w:tcPr>
          <w:p w:rsidR="008F37D4" w:rsidRPr="00852AD9" w:rsidRDefault="008F37D4">
            <w:r w:rsidRPr="00852AD9">
              <w:t>6.6</w:t>
            </w:r>
          </w:p>
        </w:tc>
        <w:tc>
          <w:tcPr>
            <w:tcW w:w="1704" w:type="dxa"/>
            <w:tcBorders>
              <w:bottom w:val="single" w:sz="6" w:space="0" w:color="000000"/>
              <w:right w:val="single" w:sz="6" w:space="0" w:color="000000"/>
            </w:tcBorders>
          </w:tcPr>
          <w:p w:rsidR="008F37D4" w:rsidRPr="00852AD9" w:rsidRDefault="008F37D4">
            <w:r w:rsidRPr="00852AD9">
              <w:t>&lt;0.0001</w:t>
            </w:r>
          </w:p>
        </w:tc>
      </w:tr>
    </w:tbl>
    <w:p w:rsidR="008F37D4" w:rsidRDefault="008F37D4"/>
    <w:p w:rsidR="008F37D4" w:rsidRDefault="008F37D4">
      <w:r>
        <w:rPr>
          <w:i/>
        </w:rPr>
        <w:t>Influence of angiographic variables</w:t>
      </w:r>
    </w:p>
    <w:p w:rsidR="008F37D4" w:rsidRDefault="008F37D4">
      <w:r>
        <w:t>left ventricular function:</w:t>
      </w:r>
    </w:p>
    <w:p w:rsidR="008F37D4" w:rsidRDefault="008F37D4">
      <w:r>
        <w:t xml:space="preserve">The median survial for those with normal or mildly impaired left ventricular fucntion was not significantly affected by CABG. However there were significant differences in survival for patients with greater left ventricular impairement, the difference in median survial for those with a LV score 11-14 was 5.0 years and for those with an LV score </w:t>
      </w:r>
      <w:r>
        <w:sym w:font="Symbol" w:char="F0B3"/>
      </w:r>
      <w:r>
        <w:t>15 years was 6.1years.</w:t>
      </w:r>
    </w:p>
    <w:p w:rsidR="008F37D4" w:rsidRDefault="008F37D4"/>
    <w:p w:rsidR="008F37D4" w:rsidRDefault="008F37D4">
      <w:r>
        <w:t>RCA stenosis:</w:t>
      </w:r>
    </w:p>
    <w:p w:rsidR="008F37D4" w:rsidRDefault="008F37D4">
      <w:r>
        <w:t xml:space="preserve"> </w:t>
      </w:r>
    </w:p>
    <w:tbl>
      <w:tblPr>
        <w:tblW w:w="0" w:type="auto"/>
        <w:tblLayout w:type="fixed"/>
        <w:tblLook w:val="0000" w:firstRow="0" w:lastRow="0" w:firstColumn="0" w:lastColumn="0" w:noHBand="0" w:noVBand="0"/>
      </w:tblPr>
      <w:tblGrid>
        <w:gridCol w:w="1704"/>
        <w:gridCol w:w="1704"/>
        <w:gridCol w:w="852"/>
        <w:gridCol w:w="852"/>
        <w:gridCol w:w="852"/>
        <w:gridCol w:w="852"/>
        <w:gridCol w:w="1704"/>
      </w:tblGrid>
      <w:tr w:rsidR="008F37D4" w:rsidRPr="00852AD9">
        <w:tc>
          <w:tcPr>
            <w:tcW w:w="1704" w:type="dxa"/>
            <w:tcBorders>
              <w:top w:val="single" w:sz="12" w:space="0" w:color="000000"/>
              <w:left w:val="single" w:sz="12" w:space="0" w:color="000000"/>
              <w:bottom w:val="single" w:sz="12" w:space="0" w:color="000000"/>
            </w:tcBorders>
          </w:tcPr>
          <w:p w:rsidR="008F37D4" w:rsidRPr="00852AD9" w:rsidRDefault="008F37D4">
            <w:r w:rsidRPr="00852AD9">
              <w:t>variable</w:t>
            </w:r>
          </w:p>
        </w:tc>
        <w:tc>
          <w:tcPr>
            <w:tcW w:w="1704" w:type="dxa"/>
            <w:tcBorders>
              <w:top w:val="single" w:sz="12" w:space="0" w:color="000000"/>
              <w:bottom w:val="single" w:sz="12" w:space="0" w:color="000000"/>
            </w:tcBorders>
          </w:tcPr>
          <w:p w:rsidR="008F37D4" w:rsidRPr="00852AD9" w:rsidRDefault="008F37D4"/>
        </w:tc>
        <w:tc>
          <w:tcPr>
            <w:tcW w:w="1704" w:type="dxa"/>
            <w:gridSpan w:val="2"/>
            <w:tcBorders>
              <w:top w:val="single" w:sz="12" w:space="0" w:color="000000"/>
              <w:left w:val="single" w:sz="12" w:space="0" w:color="000000"/>
              <w:bottom w:val="single" w:sz="12" w:space="0" w:color="000000"/>
              <w:right w:val="single" w:sz="12" w:space="0" w:color="000000"/>
            </w:tcBorders>
          </w:tcPr>
          <w:p w:rsidR="008F37D4" w:rsidRPr="00852AD9" w:rsidRDefault="008F37D4">
            <w:r w:rsidRPr="00852AD9">
              <w:t>cumulative survival %</w:t>
            </w:r>
          </w:p>
        </w:tc>
        <w:tc>
          <w:tcPr>
            <w:tcW w:w="1704" w:type="dxa"/>
            <w:gridSpan w:val="2"/>
            <w:tcBorders>
              <w:top w:val="single" w:sz="12" w:space="0" w:color="000000"/>
              <w:bottom w:val="single" w:sz="12" w:space="0" w:color="000000"/>
              <w:right w:val="single" w:sz="12" w:space="0" w:color="000000"/>
            </w:tcBorders>
          </w:tcPr>
          <w:p w:rsidR="008F37D4" w:rsidRPr="00852AD9" w:rsidRDefault="008F37D4">
            <w:r w:rsidRPr="00852AD9">
              <w:t xml:space="preserve">median survial, years </w:t>
            </w:r>
          </w:p>
        </w:tc>
        <w:tc>
          <w:tcPr>
            <w:tcW w:w="1704" w:type="dxa"/>
            <w:tcBorders>
              <w:top w:val="single" w:sz="12" w:space="0" w:color="000000"/>
              <w:bottom w:val="single" w:sz="12" w:space="0" w:color="000000"/>
              <w:right w:val="single" w:sz="12" w:space="0" w:color="000000"/>
            </w:tcBorders>
          </w:tcPr>
          <w:p w:rsidR="008F37D4" w:rsidRPr="00852AD9" w:rsidRDefault="008F37D4">
            <w:r w:rsidRPr="00852AD9">
              <w:t>p</w:t>
            </w:r>
          </w:p>
        </w:tc>
      </w:tr>
      <w:tr w:rsidR="008F37D4" w:rsidRPr="00852AD9">
        <w:tc>
          <w:tcPr>
            <w:tcW w:w="1704" w:type="dxa"/>
            <w:tcBorders>
              <w:top w:val="single" w:sz="12" w:space="0" w:color="000000"/>
              <w:left w:val="single" w:sz="6" w:space="0" w:color="000000"/>
            </w:tcBorders>
          </w:tcPr>
          <w:p w:rsidR="008F37D4" w:rsidRPr="00852AD9" w:rsidRDefault="008F37D4">
            <w:r w:rsidRPr="00852AD9">
              <w:t>LV score</w:t>
            </w:r>
          </w:p>
        </w:tc>
        <w:tc>
          <w:tcPr>
            <w:tcW w:w="1704" w:type="dxa"/>
            <w:tcBorders>
              <w:top w:val="single" w:sz="12" w:space="0" w:color="000000"/>
              <w:right w:val="single" w:sz="6" w:space="0" w:color="000000"/>
            </w:tcBorders>
          </w:tcPr>
          <w:p w:rsidR="008F37D4" w:rsidRPr="00852AD9" w:rsidRDefault="008F37D4"/>
        </w:tc>
        <w:tc>
          <w:tcPr>
            <w:tcW w:w="852" w:type="dxa"/>
            <w:tcBorders>
              <w:top w:val="single" w:sz="12" w:space="0" w:color="000000"/>
            </w:tcBorders>
          </w:tcPr>
          <w:p w:rsidR="008F37D4" w:rsidRPr="00852AD9" w:rsidRDefault="008F37D4"/>
        </w:tc>
        <w:tc>
          <w:tcPr>
            <w:tcW w:w="852" w:type="dxa"/>
            <w:tcBorders>
              <w:top w:val="single" w:sz="12" w:space="0" w:color="000000"/>
              <w:right w:val="single" w:sz="6" w:space="0" w:color="000000"/>
            </w:tcBorders>
          </w:tcPr>
          <w:p w:rsidR="008F37D4" w:rsidRPr="00852AD9" w:rsidRDefault="008F37D4"/>
        </w:tc>
        <w:tc>
          <w:tcPr>
            <w:tcW w:w="852" w:type="dxa"/>
            <w:tcBorders>
              <w:top w:val="single" w:sz="12" w:space="0" w:color="000000"/>
            </w:tcBorders>
          </w:tcPr>
          <w:p w:rsidR="008F37D4" w:rsidRPr="00852AD9" w:rsidRDefault="008F37D4"/>
        </w:tc>
        <w:tc>
          <w:tcPr>
            <w:tcW w:w="852" w:type="dxa"/>
            <w:tcBorders>
              <w:top w:val="single" w:sz="12" w:space="0" w:color="000000"/>
              <w:right w:val="single" w:sz="6" w:space="0" w:color="000000"/>
            </w:tcBorders>
          </w:tcPr>
          <w:p w:rsidR="008F37D4" w:rsidRPr="00852AD9" w:rsidRDefault="008F37D4"/>
        </w:tc>
        <w:tc>
          <w:tcPr>
            <w:tcW w:w="1704" w:type="dxa"/>
            <w:tcBorders>
              <w:top w:val="single" w:sz="12" w:space="0" w:color="000000"/>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5</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&gt;15</w:t>
            </w:r>
          </w:p>
        </w:tc>
        <w:tc>
          <w:tcPr>
            <w:tcW w:w="852" w:type="dxa"/>
            <w:tcBorders>
              <w:right w:val="single" w:sz="6" w:space="0" w:color="000000"/>
            </w:tcBorders>
          </w:tcPr>
          <w:p w:rsidR="008F37D4" w:rsidRPr="00852AD9" w:rsidRDefault="008F37D4">
            <w:r w:rsidRPr="00852AD9">
              <w:t>&gt;15</w:t>
            </w:r>
          </w:p>
        </w:tc>
        <w:tc>
          <w:tcPr>
            <w:tcW w:w="1704" w:type="dxa"/>
            <w:tcBorders>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6-10</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13.8</w:t>
            </w:r>
          </w:p>
        </w:tc>
        <w:tc>
          <w:tcPr>
            <w:tcW w:w="852" w:type="dxa"/>
            <w:tcBorders>
              <w:right w:val="single" w:sz="6" w:space="0" w:color="000000"/>
            </w:tcBorders>
          </w:tcPr>
          <w:p w:rsidR="008F37D4" w:rsidRPr="00852AD9" w:rsidRDefault="008F37D4">
            <w:r w:rsidRPr="00852AD9">
              <w:t>11.6</w:t>
            </w:r>
          </w:p>
        </w:tc>
        <w:tc>
          <w:tcPr>
            <w:tcW w:w="1704" w:type="dxa"/>
            <w:tcBorders>
              <w:right w:val="single" w:sz="6" w:space="0" w:color="000000"/>
            </w:tcBorders>
          </w:tcPr>
          <w:p w:rsidR="008F37D4" w:rsidRPr="00852AD9" w:rsidRDefault="008F37D4">
            <w:r w:rsidRPr="00852AD9">
              <w:t>0.59</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11-14</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11.9</w:t>
            </w:r>
          </w:p>
        </w:tc>
        <w:tc>
          <w:tcPr>
            <w:tcW w:w="852" w:type="dxa"/>
            <w:tcBorders>
              <w:right w:val="single" w:sz="6" w:space="0" w:color="000000"/>
            </w:tcBorders>
          </w:tcPr>
          <w:p w:rsidR="008F37D4" w:rsidRPr="00852AD9" w:rsidRDefault="008F37D4">
            <w:r w:rsidRPr="00852AD9">
              <w:t>6.9</w:t>
            </w:r>
          </w:p>
        </w:tc>
        <w:tc>
          <w:tcPr>
            <w:tcW w:w="1704" w:type="dxa"/>
            <w:tcBorders>
              <w:right w:val="single" w:sz="6" w:space="0" w:color="000000"/>
            </w:tcBorders>
          </w:tcPr>
          <w:p w:rsidR="008F37D4" w:rsidRPr="00852AD9" w:rsidRDefault="008F37D4">
            <w:r w:rsidRPr="00852AD9">
              <w:t>0.0014</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sym w:font="Symbol" w:char="F0B3"/>
            </w:r>
            <w:r w:rsidRPr="00852AD9">
              <w:t>15</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8.0</w:t>
            </w:r>
          </w:p>
        </w:tc>
        <w:tc>
          <w:tcPr>
            <w:tcW w:w="852" w:type="dxa"/>
            <w:tcBorders>
              <w:right w:val="single" w:sz="6" w:space="0" w:color="000000"/>
            </w:tcBorders>
          </w:tcPr>
          <w:p w:rsidR="008F37D4" w:rsidRPr="00852AD9" w:rsidRDefault="008F37D4">
            <w:r w:rsidRPr="00852AD9">
              <w:t>1.9</w:t>
            </w:r>
          </w:p>
        </w:tc>
        <w:tc>
          <w:tcPr>
            <w:tcW w:w="1704" w:type="dxa"/>
            <w:tcBorders>
              <w:right w:val="single" w:sz="6" w:space="0" w:color="000000"/>
            </w:tcBorders>
          </w:tcPr>
          <w:p w:rsidR="008F37D4" w:rsidRPr="00852AD9" w:rsidRDefault="008F37D4">
            <w:r w:rsidRPr="00852AD9">
              <w:t>&lt;0.0001</w:t>
            </w:r>
          </w:p>
        </w:tc>
      </w:tr>
      <w:tr w:rsidR="008F37D4" w:rsidRPr="00852AD9">
        <w:tc>
          <w:tcPr>
            <w:tcW w:w="1704" w:type="dxa"/>
            <w:tcBorders>
              <w:left w:val="single" w:sz="6" w:space="0" w:color="000000"/>
            </w:tcBorders>
          </w:tcPr>
          <w:p w:rsidR="008F37D4" w:rsidRPr="00852AD9" w:rsidRDefault="008F37D4">
            <w:r w:rsidRPr="00852AD9">
              <w:t>coronary anatomy</w:t>
            </w:r>
          </w:p>
        </w:tc>
        <w:tc>
          <w:tcPr>
            <w:tcW w:w="1704"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1704" w:type="dxa"/>
            <w:tcBorders>
              <w:right w:val="single" w:sz="6" w:space="0" w:color="000000"/>
            </w:tcBorders>
          </w:tcPr>
          <w:p w:rsidR="008F37D4" w:rsidRPr="00852AD9" w:rsidRDefault="008F37D4"/>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RCA&lt;70%</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&gt;15</w:t>
            </w:r>
          </w:p>
        </w:tc>
        <w:tc>
          <w:tcPr>
            <w:tcW w:w="852" w:type="dxa"/>
            <w:tcBorders>
              <w:right w:val="single" w:sz="6" w:space="0" w:color="000000"/>
            </w:tcBorders>
          </w:tcPr>
          <w:p w:rsidR="008F37D4" w:rsidRPr="00852AD9" w:rsidRDefault="008F37D4">
            <w:r w:rsidRPr="00852AD9">
              <w:t>10.0</w:t>
            </w:r>
          </w:p>
        </w:tc>
        <w:tc>
          <w:tcPr>
            <w:tcW w:w="1704" w:type="dxa"/>
            <w:tcBorders>
              <w:right w:val="single" w:sz="6" w:space="0" w:color="000000"/>
            </w:tcBorders>
          </w:tcPr>
          <w:p w:rsidR="008F37D4" w:rsidRPr="00852AD9" w:rsidRDefault="008F37D4">
            <w:r w:rsidRPr="00852AD9">
              <w:t>na</w:t>
            </w:r>
          </w:p>
        </w:tc>
      </w:tr>
      <w:tr w:rsidR="008F37D4" w:rsidRPr="00852AD9">
        <w:tc>
          <w:tcPr>
            <w:tcW w:w="1704" w:type="dxa"/>
            <w:tcBorders>
              <w:left w:val="single" w:sz="6" w:space="0" w:color="000000"/>
            </w:tcBorders>
          </w:tcPr>
          <w:p w:rsidR="008F37D4" w:rsidRPr="00852AD9" w:rsidRDefault="008F37D4"/>
        </w:tc>
        <w:tc>
          <w:tcPr>
            <w:tcW w:w="1704" w:type="dxa"/>
            <w:tcBorders>
              <w:right w:val="single" w:sz="6" w:space="0" w:color="000000"/>
            </w:tcBorders>
          </w:tcPr>
          <w:p w:rsidR="008F37D4" w:rsidRPr="00852AD9" w:rsidRDefault="008F37D4">
            <w:r w:rsidRPr="00852AD9">
              <w:t>RCA</w:t>
            </w:r>
            <w:r w:rsidRPr="00852AD9">
              <w:sym w:font="Symbol" w:char="F0B3"/>
            </w:r>
            <w:r w:rsidRPr="00852AD9">
              <w:t>70%</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r w:rsidRPr="00852AD9">
              <w:t>13.0</w:t>
            </w:r>
          </w:p>
        </w:tc>
        <w:tc>
          <w:tcPr>
            <w:tcW w:w="852" w:type="dxa"/>
            <w:tcBorders>
              <w:right w:val="single" w:sz="6" w:space="0" w:color="000000"/>
            </w:tcBorders>
          </w:tcPr>
          <w:p w:rsidR="008F37D4" w:rsidRPr="00852AD9" w:rsidRDefault="008F37D4">
            <w:r w:rsidRPr="00852AD9">
              <w:t>4.6</w:t>
            </w:r>
          </w:p>
        </w:tc>
        <w:tc>
          <w:tcPr>
            <w:tcW w:w="1704" w:type="dxa"/>
            <w:tcBorders>
              <w:right w:val="single" w:sz="6" w:space="0" w:color="000000"/>
            </w:tcBorders>
          </w:tcPr>
          <w:p w:rsidR="008F37D4" w:rsidRPr="00852AD9" w:rsidRDefault="008F37D4">
            <w:r w:rsidRPr="00852AD9">
              <w:t>&lt;0.0001</w:t>
            </w:r>
          </w:p>
        </w:tc>
      </w:tr>
      <w:tr w:rsidR="008F37D4" w:rsidRPr="00852AD9">
        <w:tc>
          <w:tcPr>
            <w:tcW w:w="3408" w:type="dxa"/>
            <w:gridSpan w:val="2"/>
            <w:tcBorders>
              <w:left w:val="single" w:sz="6" w:space="0" w:color="000000"/>
            </w:tcBorders>
          </w:tcPr>
          <w:p w:rsidR="008F37D4" w:rsidRPr="00852AD9" w:rsidRDefault="008F37D4">
            <w:r w:rsidRPr="00852AD9">
              <w:t>LV function and coronary anatomy</w:t>
            </w:r>
          </w:p>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852" w:type="dxa"/>
          </w:tcPr>
          <w:p w:rsidR="008F37D4" w:rsidRPr="00852AD9" w:rsidRDefault="008F37D4"/>
        </w:tc>
        <w:tc>
          <w:tcPr>
            <w:tcW w:w="852" w:type="dxa"/>
            <w:tcBorders>
              <w:right w:val="single" w:sz="6" w:space="0" w:color="000000"/>
            </w:tcBorders>
          </w:tcPr>
          <w:p w:rsidR="008F37D4" w:rsidRPr="00852AD9" w:rsidRDefault="008F37D4"/>
        </w:tc>
        <w:tc>
          <w:tcPr>
            <w:tcW w:w="1704" w:type="dxa"/>
            <w:tcBorders>
              <w:right w:val="single" w:sz="6" w:space="0" w:color="000000"/>
            </w:tcBorders>
          </w:tcPr>
          <w:p w:rsidR="008F37D4" w:rsidRPr="00852AD9" w:rsidRDefault="008F37D4"/>
        </w:tc>
      </w:tr>
      <w:tr w:rsidR="008F37D4" w:rsidRPr="00852AD9">
        <w:tc>
          <w:tcPr>
            <w:tcW w:w="3408" w:type="dxa"/>
            <w:gridSpan w:val="2"/>
            <w:tcBorders>
              <w:left w:val="single" w:sz="6" w:space="0" w:color="000000"/>
              <w:bottom w:val="single" w:sz="6" w:space="0" w:color="000000"/>
            </w:tcBorders>
          </w:tcPr>
          <w:p w:rsidR="008F37D4" w:rsidRPr="00852AD9" w:rsidRDefault="008F37D4">
            <w:r w:rsidRPr="00852AD9">
              <w:t xml:space="preserve">LV function score =5 and RCA stenosis </w:t>
            </w:r>
            <w:r w:rsidRPr="00852AD9">
              <w:sym w:font="Symbol" w:char="F0B3"/>
            </w:r>
            <w:r w:rsidRPr="00852AD9">
              <w:t>70%</w:t>
            </w:r>
          </w:p>
        </w:tc>
        <w:tc>
          <w:tcPr>
            <w:tcW w:w="852" w:type="dxa"/>
            <w:tcBorders>
              <w:bottom w:val="single" w:sz="6" w:space="0" w:color="000000"/>
            </w:tcBorders>
          </w:tcPr>
          <w:p w:rsidR="008F37D4" w:rsidRPr="00852AD9" w:rsidRDefault="008F37D4"/>
        </w:tc>
        <w:tc>
          <w:tcPr>
            <w:tcW w:w="852" w:type="dxa"/>
            <w:tcBorders>
              <w:bottom w:val="single" w:sz="6" w:space="0" w:color="000000"/>
              <w:right w:val="single" w:sz="6" w:space="0" w:color="000000"/>
            </w:tcBorders>
          </w:tcPr>
          <w:p w:rsidR="008F37D4" w:rsidRPr="00852AD9" w:rsidRDefault="008F37D4"/>
        </w:tc>
        <w:tc>
          <w:tcPr>
            <w:tcW w:w="852" w:type="dxa"/>
            <w:tcBorders>
              <w:bottom w:val="single" w:sz="6" w:space="0" w:color="000000"/>
            </w:tcBorders>
          </w:tcPr>
          <w:p w:rsidR="008F37D4" w:rsidRPr="00852AD9" w:rsidRDefault="008F37D4">
            <w:r w:rsidRPr="00852AD9">
              <w:t>&gt;15</w:t>
            </w:r>
          </w:p>
        </w:tc>
        <w:tc>
          <w:tcPr>
            <w:tcW w:w="852" w:type="dxa"/>
            <w:tcBorders>
              <w:bottom w:val="single" w:sz="6" w:space="0" w:color="000000"/>
              <w:right w:val="single" w:sz="6" w:space="0" w:color="000000"/>
            </w:tcBorders>
          </w:tcPr>
          <w:p w:rsidR="008F37D4" w:rsidRPr="00852AD9" w:rsidRDefault="008F37D4">
            <w:r w:rsidRPr="00852AD9">
              <w:t>&gt;15</w:t>
            </w:r>
          </w:p>
        </w:tc>
        <w:tc>
          <w:tcPr>
            <w:tcW w:w="1704" w:type="dxa"/>
            <w:tcBorders>
              <w:bottom w:val="single" w:sz="6" w:space="0" w:color="000000"/>
              <w:right w:val="single" w:sz="6" w:space="0" w:color="000000"/>
            </w:tcBorders>
          </w:tcPr>
          <w:p w:rsidR="008F37D4" w:rsidRPr="00852AD9" w:rsidRDefault="008F37D4">
            <w:r w:rsidRPr="00852AD9">
              <w:t>na</w:t>
            </w:r>
          </w:p>
        </w:tc>
      </w:tr>
    </w:tbl>
    <w:p w:rsidR="008F37D4" w:rsidRDefault="008F37D4"/>
    <w:p w:rsidR="008F37D4" w:rsidRDefault="008F37D4">
      <w:r>
        <w:t>Results in randomised CASS patients :</w:t>
      </w:r>
    </w:p>
    <w:p w:rsidR="008F37D4" w:rsidRDefault="008F37D4">
      <w:r>
        <w:t xml:space="preserve">these patients represent only 4.4% of LMEQ patients in the CASS registry. CABG did not prolong survival in this group. </w:t>
      </w:r>
    </w:p>
    <w:p w:rsidR="008F37D4" w:rsidRDefault="008F37D4"/>
    <w:p w:rsidR="008F37D4" w:rsidRDefault="008F37D4">
      <w:r>
        <w:t>Incremental CABG surgery;</w:t>
      </w:r>
    </w:p>
    <w:p w:rsidR="008F37D4" w:rsidRDefault="008F37D4"/>
    <w:p w:rsidR="008F37D4" w:rsidRDefault="008F37D4">
      <w:r>
        <w:t xml:space="preserve">Remember the analysis did not control for difference baseline characteristics between the medical and surgical groups. </w:t>
      </w:r>
    </w:p>
    <w:p w:rsidR="008F37D4" w:rsidRDefault="008F37D4">
      <w:r>
        <w:t>____________________________________________________________________</w:t>
      </w:r>
    </w:p>
    <w:p w:rsidR="008F37D4" w:rsidRDefault="008F37D4">
      <w:r>
        <w:t>Comparison of surgical and medical group survival in patients with left main coronary artery disease, Long term CASS experience, Circulation 1995;2325-2334</w:t>
      </w:r>
    </w:p>
    <w:p w:rsidR="008F37D4" w:rsidRDefault="008F37D4"/>
    <w:p w:rsidR="008F37D4" w:rsidRDefault="008F37D4">
      <w:r>
        <w:t>From abstract:</w:t>
      </w:r>
    </w:p>
    <w:p w:rsidR="008F37D4" w:rsidRDefault="008F37D4">
      <w:r>
        <w:t>1484 patients with &gt;50% left main stem stenosis initially treated with surgery or medicine.</w:t>
      </w:r>
    </w:p>
    <w:p w:rsidR="008F37D4" w:rsidRDefault="008F37D4"/>
    <w:p w:rsidR="008F37D4" w:rsidRDefault="008F37D4">
      <w:r>
        <w:t xml:space="preserve">15 year cumulative survival were 37% for the 1153 patients in the surgical group compared with 27% in the medical group. Median survival was also longer in the surgical group stratified by age, sex, anginal class,  left ventricular function, coronary anatomy, and extent of LMS stenosis. </w:t>
      </w:r>
    </w:p>
    <w:p w:rsidR="008F37D4" w:rsidRDefault="008F37D4"/>
    <w:p w:rsidR="008F37D4" w:rsidRDefault="008F37D4">
      <w:r>
        <w:t>However, CABG did not significantly prolong median survival in patient subgroups with:</w:t>
      </w:r>
    </w:p>
    <w:p w:rsidR="008F37D4" w:rsidRDefault="008F37D4">
      <w:r>
        <w:t>1) left main stem stenosis of 50 to 59%</w:t>
      </w:r>
    </w:p>
    <w:p w:rsidR="008F37D4" w:rsidRDefault="008F37D4">
      <w:r>
        <w:t>2) normal LV systolic function</w:t>
      </w:r>
    </w:p>
    <w:p w:rsidR="008F37D4" w:rsidRDefault="008F37D4">
      <w:r>
        <w:t>3) normal or mildly abnromal LV systolic function and a right coronary artery stenosis</w:t>
      </w:r>
    </w:p>
    <w:p w:rsidR="008F37D4" w:rsidRDefault="008F37D4">
      <w:r>
        <w:t>4) a nonstenotic (</w:t>
      </w:r>
      <w:r>
        <w:sym w:font="Symbol" w:char="F0A3"/>
      </w:r>
      <w:r>
        <w:t xml:space="preserve"> 70%)  RCA</w:t>
      </w:r>
    </w:p>
    <w:p w:rsidR="008F37D4" w:rsidRDefault="008F37D4"/>
    <w:p w:rsidR="008F37D4" w:rsidRDefault="008F37D4">
      <w:r>
        <w:t>The 15 year cumulative survival for patients with normal LV systolic function in the surgical and medical groups was 42% and 51% respectively. Median survival was 14.7 years in the surgical group and &gt;15 years in the medical group (p=ns).</w:t>
      </w:r>
    </w:p>
    <w:p w:rsidR="008F37D4" w:rsidRDefault="008F37D4">
      <w:r>
        <w:t xml:space="preserve">In patients  with normal systolic function and a right coronary stenosis </w:t>
      </w:r>
      <w:r>
        <w:sym w:font="Symbol" w:char="F0B3"/>
      </w:r>
      <w:r>
        <w:t>70%, the 15 year cumulative survival rates were also similar in the surgical and the medical groups (40% and 48% respectively). Median   survival was 14.3 years in the surgical group and 14.2 years in te medical group (p=ns).</w:t>
      </w:r>
    </w:p>
    <w:p w:rsidR="008F37D4" w:rsidRDefault="008F37D4"/>
    <w:p w:rsidR="008F37D4" w:rsidRDefault="008F37D4">
      <w:r>
        <w:t xml:space="preserve">The 15 year cumulative survival estimates for all subgroups were affected by convergence of the surgical and medical group curves due to accelerated late mortality in te surgical group. </w:t>
      </w:r>
    </w:p>
    <w:p w:rsidR="008F37D4" w:rsidRDefault="008F37D4">
      <w:r>
        <w:t>Overall 25% of the medical group survivors underwent CABG.</w:t>
      </w:r>
    </w:p>
    <w:p w:rsidR="008F37D4" w:rsidRDefault="008F37D4"/>
    <w:p w:rsidR="008F37D4" w:rsidRDefault="008F37D4">
      <w:pPr>
        <w:pBdr>
          <w:bottom w:val="single" w:sz="6" w:space="1" w:color="auto"/>
        </w:pBdr>
      </w:pPr>
      <w:r>
        <w:t xml:space="preserve">NOTE cox and log rank not used to compare medical and surgical group survivals because of convergence of survival curves, ie unable to correct for baseline abnormalities. ?Is this potentially a problem for other observational trials as well, ie those that used cox may get an incorrect result, I guess may only be true for observational studies longer than 5 years. </w:t>
      </w:r>
    </w:p>
    <w:p w:rsidR="008F37D4" w:rsidRDefault="008F37D4"/>
    <w:p w:rsidR="008F37D4" w:rsidRDefault="008F37D4"/>
    <w:p w:rsidR="008F37D4" w:rsidRDefault="008F37D4"/>
    <w:p w:rsidR="008F37D4" w:rsidRDefault="008F37D4">
      <w:r>
        <w:t>Ten year follow-up of survival and myocardial infarction in the randomised coronary artery surgery study, Circulation 1990;82:1629-46</w:t>
      </w:r>
    </w:p>
    <w:p w:rsidR="008F37D4" w:rsidRDefault="008F37D4"/>
    <w:p w:rsidR="008F37D4" w:rsidRDefault="008F37D4"/>
    <w:p w:rsidR="008F37D4" w:rsidRDefault="008F37D4">
      <w:r>
        <w:rPr>
          <w:u w:val="single"/>
        </w:rPr>
        <w:lastRenderedPageBreak/>
        <w:t>Introduction</w:t>
      </w:r>
    </w:p>
    <w:p w:rsidR="008F37D4" w:rsidRDefault="008F37D4"/>
    <w:p w:rsidR="008F37D4" w:rsidRDefault="008F37D4">
      <w:r>
        <w:t>Says that at 5  years there was no significant differences for all patients and for subgroups. At seven years revealed a survial benefit for those patients randomised to surgical treatment who had a ejection fraction of less than 0.50, particularly those with triple vessel disease. All others continued to show no benefit.</w:t>
      </w:r>
    </w:p>
    <w:p w:rsidR="008F37D4" w:rsidRDefault="008F37D4"/>
    <w:p w:rsidR="008F37D4" w:rsidRDefault="008F37D4">
      <w:pPr>
        <w:rPr>
          <w:u w:val="single"/>
        </w:rPr>
      </w:pPr>
      <w:r>
        <w:rPr>
          <w:u w:val="single"/>
        </w:rPr>
        <w:t>Methods</w:t>
      </w:r>
    </w:p>
    <w:p w:rsidR="008F37D4" w:rsidRDefault="008F37D4"/>
    <w:p w:rsidR="008F37D4" w:rsidRDefault="008F37D4">
      <w:r>
        <w:t xml:space="preserve">Only 2099 of 16626 patients in randomising sites enrolled in the registry, were eligible for entry into the randomised trial. Of the 2099 eligible patients, 780 entered the trial. </w:t>
      </w:r>
    </w:p>
    <w:p w:rsidR="008F37D4" w:rsidRDefault="008F37D4"/>
    <w:p w:rsidR="008F37D4" w:rsidRDefault="008F37D4">
      <w:r>
        <w:t>Among exclusion criteria were LMS&gt;70% but only 14 in trial with LMS stenosis between 49 and 69%. Those with ejection fraction &lt; 0.35, and those with angina class III or IV were also excluded.</w:t>
      </w:r>
    </w:p>
    <w:p w:rsidR="008F37D4" w:rsidRDefault="008F37D4"/>
    <w:p w:rsidR="008F37D4" w:rsidRDefault="008F37D4">
      <w:r>
        <w:t xml:space="preserve">Angiograms: Coronary arteries divided inot 27 segments, stenosis based on visula estimate of diameter loss, The number of diseased vessels was based on a 70% threshold with the exception of LMS for which a 50% threshold was used. </w:t>
      </w:r>
    </w:p>
    <w:p w:rsidR="008F37D4" w:rsidRDefault="008F37D4"/>
    <w:p w:rsidR="008F37D4" w:rsidRDefault="008F37D4">
      <w:r>
        <w:rPr>
          <w:u w:val="single"/>
        </w:rPr>
        <w:t>Results</w:t>
      </w:r>
    </w:p>
    <w:p w:rsidR="008F37D4" w:rsidRDefault="008F37D4"/>
    <w:p w:rsidR="008F37D4" w:rsidRDefault="008F37D4">
      <w:r>
        <w:rPr>
          <w:i/>
        </w:rPr>
        <w:t>Randomisation therapies</w:t>
      </w:r>
    </w:p>
    <w:p w:rsidR="008F37D4" w:rsidRDefault="008F37D4">
      <w:r>
        <w:t>Of the 390 patients assigned to and receiving initial coronary surgery, 96% had vein grafts and 16% had IMA grafts. With a 70% threshold to define lesion severity, there was a mean of 1.7 distal anastomosis per patient with 1vd, 2.7 per patient with 2vd, and 3.4 per patient with 3vd. Operative mortality defined as death occuring in hospital or within 30 days of surgery was 1.4%.</w:t>
      </w:r>
    </w:p>
    <w:p w:rsidR="008F37D4" w:rsidRDefault="008F37D4"/>
    <w:p w:rsidR="008F37D4" w:rsidRDefault="008F37D4">
      <w:r>
        <w:t>Angiography also done post CABG at various times, not clear if randomised.</w:t>
      </w:r>
    </w:p>
    <w:p w:rsidR="008F37D4" w:rsidRDefault="008F37D4"/>
    <w:p w:rsidR="008F37D4" w:rsidRDefault="008F37D4">
      <w:r>
        <w:rPr>
          <w:i/>
        </w:rPr>
        <w:lastRenderedPageBreak/>
        <w:t>Overall results</w:t>
      </w:r>
    </w:p>
    <w:p w:rsidR="008F37D4" w:rsidRDefault="008F37D4">
      <w:r>
        <w:t xml:space="preserve">Overall no significant difference in survival at 10 years. </w:t>
      </w:r>
    </w:p>
    <w:p w:rsidR="008F37D4" w:rsidRDefault="008F37D4"/>
    <w:p w:rsidR="008F37D4" w:rsidRDefault="008F37D4">
      <w:r>
        <w:rPr>
          <w:i/>
        </w:rPr>
        <w:t>Normal left ventricular function</w:t>
      </w:r>
    </w:p>
    <w:p w:rsidR="008F37D4" w:rsidRDefault="008F37D4">
      <w:r>
        <w:t>Medical therapy better than surgical even in those with 3vd</w:t>
      </w:r>
    </w:p>
    <w:p w:rsidR="008F37D4" w:rsidRDefault="008F37D4"/>
    <w:p w:rsidR="008F37D4" w:rsidRDefault="008F37D4">
      <w:r>
        <w:rPr>
          <w:i/>
        </w:rPr>
        <w:t>Abnormal left ventriculalr function (ejection fraction 0.35 to 0.50)</w:t>
      </w:r>
    </w:p>
    <w:p w:rsidR="008F37D4" w:rsidRDefault="008F37D4">
      <w:r>
        <w:t xml:space="preserve">Overall 10 year survival 79% in surgical group and 61% in medical group (p=0.01). This difference in survival was also evident in the group with 3vd. A similair trend wsa evident in the group with 1 or 2 vd but numbers were small in these subgroups. </w:t>
      </w:r>
    </w:p>
    <w:p w:rsidR="008F37D4" w:rsidRDefault="008F37D4"/>
    <w:p w:rsidR="008F37D4" w:rsidRDefault="008F37D4">
      <w:r>
        <w:rPr>
          <w:i/>
        </w:rPr>
        <w:t>Angina severity</w:t>
      </w:r>
    </w:p>
    <w:p w:rsidR="008F37D4" w:rsidRDefault="008F37D4">
      <w:r>
        <w:t>No difference on basis of angina severity.</w:t>
      </w:r>
    </w:p>
    <w:p w:rsidR="008F37D4" w:rsidRDefault="008F37D4"/>
    <w:p w:rsidR="008F37D4" w:rsidRDefault="008F37D4">
      <w:r>
        <w:rPr>
          <w:i/>
        </w:rPr>
        <w:t>Extent of coronary disease</w:t>
      </w:r>
    </w:p>
    <w:p w:rsidR="008F37D4" w:rsidRDefault="008F37D4">
      <w:r>
        <w:t>No significant survival or event rate benefits were observed for patients with one-, two-, or three- vessel disease. In CASS LAD stenosis (50 or 70%) did not adversely affect prognosis whether the lesion was proximal or mid-vessel in location, or whether present in conjunction with 1, 2 or 3 vd.</w:t>
      </w:r>
    </w:p>
    <w:p w:rsidR="008F37D4" w:rsidRDefault="008F37D4">
      <w:r>
        <w:t>Unlike ECS which did find proximal LAD was mportant.</w:t>
      </w:r>
    </w:p>
    <w:p w:rsidR="008F37D4" w:rsidRDefault="008F37D4"/>
    <w:p w:rsidR="008F37D4" w:rsidRDefault="008F37D4">
      <w:pPr>
        <w:rPr>
          <w:i/>
        </w:rPr>
      </w:pPr>
      <w:r>
        <w:t>Incremental therapy</w:t>
      </w:r>
    </w:p>
    <w:p w:rsidR="008F37D4" w:rsidRDefault="008F37D4"/>
    <w:p w:rsidR="008F37D4" w:rsidRDefault="008F37D4">
      <w:r>
        <w:t>Over 40 years 40 % had CABG, 6% within 6months of randomization, the other 34% over 9.5 years. 94% of patients who were originally assigned to medical therapy and who subsequently received surgery did so because of progressive angina or because of a severe acute ischaemic episode including infarction. Surgery occured at a steady rate, higher rate in those with 3vd compared with 2vd compared with 1vd.</w:t>
      </w:r>
    </w:p>
    <w:p w:rsidR="008F37D4" w:rsidRDefault="008F37D4"/>
    <w:p w:rsidR="008F37D4" w:rsidRDefault="008F37D4">
      <w:r>
        <w:rPr>
          <w:i/>
        </w:rPr>
        <w:t xml:space="preserve">Mortality analysis </w:t>
      </w:r>
    </w:p>
    <w:p w:rsidR="008F37D4" w:rsidRDefault="008F37D4"/>
    <w:p w:rsidR="008F37D4" w:rsidRDefault="008F37D4">
      <w:r>
        <w:t>DISCUSSION</w:t>
      </w:r>
    </w:p>
    <w:p w:rsidR="008F37D4" w:rsidRDefault="008F37D4"/>
    <w:p w:rsidR="008F37D4" w:rsidRDefault="008F37D4">
      <w:r>
        <w:t>Table 4 shows a comparison of 5-, 7-, and 10 year survival data among the thee major randomized trials of stable coronary disease.</w:t>
      </w:r>
    </w:p>
    <w:p w:rsidR="008F37D4" w:rsidRDefault="008F37D4"/>
    <w:p w:rsidR="008F37D4" w:rsidRDefault="008F37D4">
      <w:r>
        <w:t>Discusses differences between trials in detail.</w:t>
      </w:r>
    </w:p>
    <w:p w:rsidR="008F37D4" w:rsidRDefault="008F37D4"/>
    <w:p w:rsidR="008F37D4" w:rsidRDefault="008F37D4">
      <w:r>
        <w:t>Also analysed data according to treatment received, see apendix</w:t>
      </w:r>
    </w:p>
    <w:p w:rsidR="008F37D4" w:rsidRDefault="008F37D4">
      <w:r>
        <w:t>__________________________________________________</w:t>
      </w:r>
    </w:p>
    <w:p w:rsidR="008F37D4" w:rsidRDefault="008F37D4">
      <w:r>
        <w:t>Coronary artery surgery study (CASS): a randomised trial of coronary artery bypass surgery. Comparibility of entry characteristics and survival in randomised patients and nonrandomised patients meeting randomisation criteria, JACC 1984;3:114-28</w:t>
      </w:r>
    </w:p>
    <w:p w:rsidR="008F37D4" w:rsidRDefault="008F37D4"/>
    <w:p w:rsidR="008F37D4" w:rsidRDefault="008F37D4">
      <w:r>
        <w:t xml:space="preserve">Shows there were differences in these groups, </w:t>
      </w:r>
    </w:p>
    <w:p w:rsidR="008F37D4" w:rsidRDefault="008F37D4">
      <w:r>
        <w:t xml:space="preserve"> </w:t>
      </w:r>
    </w:p>
    <w:p w:rsidR="008F37D4" w:rsidRDefault="008F37D4">
      <w:r>
        <w:t>Medical: those randomisable had less severe disease than those randomised</w:t>
      </w:r>
    </w:p>
    <w:p w:rsidR="008F37D4" w:rsidRDefault="008F37D4">
      <w:r>
        <w:t>Surgical: those randomisable had more severe disease than those randmonised.</w:t>
      </w:r>
    </w:p>
    <w:p w:rsidR="008F37D4" w:rsidRDefault="008F37D4"/>
    <w:p w:rsidR="008F37D4" w:rsidRDefault="008F37D4">
      <w:r>
        <w:t>But survival seems no different.</w:t>
      </w:r>
    </w:p>
    <w:p w:rsidR="008F37D4" w:rsidRDefault="008F37D4">
      <w:r>
        <w:t>Not read in great detail.</w:t>
      </w:r>
    </w:p>
    <w:p w:rsidR="008F37D4" w:rsidRDefault="008F37D4">
      <w:r>
        <w:t>__________________________________________________</w:t>
      </w:r>
    </w:p>
    <w:p w:rsidR="008F37D4" w:rsidRDefault="008F37D4"/>
    <w:p w:rsidR="008F37D4" w:rsidRDefault="008F37D4">
      <w:r>
        <w:t>Comparison of 15-year survival for men and women after initial medical or surgical treatment for coronary artery disease: a CASS registry study, JACC 1995;25:1000-9</w:t>
      </w:r>
    </w:p>
    <w:p w:rsidR="008F37D4" w:rsidRDefault="008F37D4"/>
    <w:p w:rsidR="008F37D4" w:rsidRDefault="008F37D4"/>
    <w:p w:rsidR="008F37D4" w:rsidRDefault="008F37D4">
      <w:r>
        <w:lastRenderedPageBreak/>
        <w:t>Registry data. Large numbers, 12940 men and 2386 women. Average age for men 54 years and for women 57 years.  For inclusion had to have 50% stenosis in at least one major vessel and at least a 70% stenosis one one of 27 coronary segments.</w:t>
      </w:r>
    </w:p>
    <w:p w:rsidR="008F37D4" w:rsidRDefault="008F37D4"/>
    <w:p w:rsidR="008F37D4" w:rsidRDefault="008F37D4">
      <w:r>
        <w:t xml:space="preserve">First conclusion: gender not related to selection of patients for CABG. Also analysis of data in detail seems to show that women seemed to benefit from surgery as much as men, some differences in some subgrooups. </w:t>
      </w:r>
    </w:p>
    <w:p w:rsidR="008F37D4" w:rsidRDefault="008F37D4"/>
    <w:p w:rsidR="008F37D4" w:rsidRDefault="008F37D4">
      <w:r>
        <w:rPr>
          <w:u w:val="single"/>
        </w:rPr>
        <w:t xml:space="preserve">comparsion of survival with initial medical and surgical treatment </w:t>
      </w:r>
    </w:p>
    <w:p w:rsidR="008F37D4" w:rsidRDefault="008F37D4"/>
    <w:p w:rsidR="008F37D4" w:rsidRDefault="008F37D4">
      <w:r>
        <w:t xml:space="preserve">see table 3: a nice table. Re 8 year survival data. In almost all categoris initial surgical therapy ws superior to medical therapy. The relative risks were greatest in those at highest risk, including those with 3vd or a left ventricle score &gt;9 and those &gt;64years old. With cox analysis gender did not seem to affect benefit.  </w:t>
      </w:r>
    </w:p>
    <w:p w:rsidR="008F37D4" w:rsidRDefault="008F37D4">
      <w:r>
        <w:t>% survival at 8years</w:t>
      </w:r>
    </w:p>
    <w:p w:rsidR="008F37D4" w:rsidRDefault="008F37D4"/>
    <w:tbl>
      <w:tblPr>
        <w:tblW w:w="0" w:type="auto"/>
        <w:tblLayout w:type="fixed"/>
        <w:tblLook w:val="0000" w:firstRow="0" w:lastRow="0" w:firstColumn="0" w:lastColumn="0" w:noHBand="0" w:noVBand="0"/>
      </w:tblPr>
      <w:tblGrid>
        <w:gridCol w:w="1420"/>
        <w:gridCol w:w="1420"/>
        <w:gridCol w:w="1420"/>
        <w:gridCol w:w="710"/>
        <w:gridCol w:w="710"/>
        <w:gridCol w:w="710"/>
        <w:gridCol w:w="710"/>
        <w:gridCol w:w="710"/>
        <w:gridCol w:w="710"/>
      </w:tblGrid>
      <w:tr w:rsidR="008F37D4" w:rsidRPr="00852AD9">
        <w:tc>
          <w:tcPr>
            <w:tcW w:w="1420" w:type="dxa"/>
            <w:tcBorders>
              <w:top w:val="single" w:sz="12" w:space="0" w:color="000000"/>
              <w:left w:val="single" w:sz="12" w:space="0" w:color="000000"/>
              <w:bottom w:val="single" w:sz="12" w:space="0" w:color="000000"/>
            </w:tcBorders>
          </w:tcPr>
          <w:p w:rsidR="008F37D4" w:rsidRPr="00852AD9" w:rsidRDefault="008F37D4"/>
        </w:tc>
        <w:tc>
          <w:tcPr>
            <w:tcW w:w="1420" w:type="dxa"/>
            <w:tcBorders>
              <w:top w:val="single" w:sz="12" w:space="0" w:color="000000"/>
              <w:bottom w:val="single" w:sz="12" w:space="0" w:color="000000"/>
            </w:tcBorders>
          </w:tcPr>
          <w:p w:rsidR="008F37D4" w:rsidRPr="00852AD9" w:rsidRDefault="008F37D4"/>
        </w:tc>
        <w:tc>
          <w:tcPr>
            <w:tcW w:w="1420" w:type="dxa"/>
            <w:tcBorders>
              <w:top w:val="single" w:sz="12" w:space="0" w:color="000000"/>
              <w:bottom w:val="single" w:sz="12" w:space="0" w:color="000000"/>
            </w:tcBorders>
          </w:tcPr>
          <w:p w:rsidR="008F37D4" w:rsidRPr="00852AD9" w:rsidRDefault="008F37D4"/>
        </w:tc>
        <w:tc>
          <w:tcPr>
            <w:tcW w:w="1420" w:type="dxa"/>
            <w:gridSpan w:val="2"/>
            <w:tcBorders>
              <w:top w:val="single" w:sz="12" w:space="0" w:color="000000"/>
              <w:bottom w:val="single" w:sz="12" w:space="0" w:color="000000"/>
            </w:tcBorders>
          </w:tcPr>
          <w:p w:rsidR="008F37D4" w:rsidRPr="00852AD9" w:rsidRDefault="008F37D4">
            <w:r w:rsidRPr="00852AD9">
              <w:t>1vd</w:t>
            </w:r>
          </w:p>
        </w:tc>
        <w:tc>
          <w:tcPr>
            <w:tcW w:w="1420" w:type="dxa"/>
            <w:gridSpan w:val="2"/>
            <w:tcBorders>
              <w:top w:val="single" w:sz="12" w:space="0" w:color="000000"/>
              <w:bottom w:val="single" w:sz="12" w:space="0" w:color="000000"/>
            </w:tcBorders>
          </w:tcPr>
          <w:p w:rsidR="008F37D4" w:rsidRPr="00852AD9" w:rsidRDefault="008F37D4">
            <w:r w:rsidRPr="00852AD9">
              <w:t>2vd</w:t>
            </w:r>
          </w:p>
        </w:tc>
        <w:tc>
          <w:tcPr>
            <w:tcW w:w="1420" w:type="dxa"/>
            <w:gridSpan w:val="2"/>
            <w:tcBorders>
              <w:top w:val="single" w:sz="12" w:space="0" w:color="000000"/>
              <w:bottom w:val="single" w:sz="12" w:space="0" w:color="000000"/>
              <w:right w:val="single" w:sz="12" w:space="0" w:color="000000"/>
            </w:tcBorders>
          </w:tcPr>
          <w:p w:rsidR="008F37D4" w:rsidRPr="00852AD9" w:rsidRDefault="008F37D4">
            <w:r w:rsidRPr="00852AD9">
              <w:t>3vd</w:t>
            </w:r>
          </w:p>
        </w:tc>
      </w:tr>
      <w:tr w:rsidR="008F37D4" w:rsidRPr="00852AD9">
        <w:tc>
          <w:tcPr>
            <w:tcW w:w="1420" w:type="dxa"/>
            <w:tcBorders>
              <w:top w:val="single" w:sz="6" w:space="0" w:color="000000"/>
              <w:left w:val="single" w:sz="6" w:space="0" w:color="000000"/>
            </w:tcBorders>
          </w:tcPr>
          <w:p w:rsidR="008F37D4" w:rsidRPr="00852AD9" w:rsidRDefault="008F37D4">
            <w:r w:rsidRPr="00852AD9">
              <w:t>LV score&lt;10</w:t>
            </w:r>
          </w:p>
        </w:tc>
        <w:tc>
          <w:tcPr>
            <w:tcW w:w="1420" w:type="dxa"/>
            <w:tcBorders>
              <w:top w:val="single" w:sz="6" w:space="0" w:color="000000"/>
            </w:tcBorders>
          </w:tcPr>
          <w:p w:rsidR="008F37D4" w:rsidRPr="00852AD9" w:rsidRDefault="008F37D4"/>
        </w:tc>
        <w:tc>
          <w:tcPr>
            <w:tcW w:w="1420" w:type="dxa"/>
            <w:tcBorders>
              <w:top w:val="single" w:sz="6" w:space="0" w:color="000000"/>
            </w:tcBorders>
          </w:tcPr>
          <w:p w:rsidR="008F37D4" w:rsidRPr="00852AD9" w:rsidRDefault="008F37D4"/>
        </w:tc>
        <w:tc>
          <w:tcPr>
            <w:tcW w:w="710" w:type="dxa"/>
            <w:tcBorders>
              <w:top w:val="single" w:sz="6" w:space="0" w:color="000000"/>
              <w:left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c>
          <w:tcPr>
            <w:tcW w:w="710" w:type="dxa"/>
            <w:tcBorders>
              <w:top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c>
          <w:tcPr>
            <w:tcW w:w="710" w:type="dxa"/>
            <w:tcBorders>
              <w:top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age&lt;65yr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89</w:t>
            </w:r>
          </w:p>
        </w:tc>
        <w:tc>
          <w:tcPr>
            <w:tcW w:w="710" w:type="dxa"/>
            <w:tcBorders>
              <w:right w:val="single" w:sz="6" w:space="0" w:color="000000"/>
            </w:tcBorders>
          </w:tcPr>
          <w:p w:rsidR="008F37D4" w:rsidRPr="00852AD9" w:rsidRDefault="008F37D4">
            <w:r w:rsidRPr="00852AD9">
              <w:t>92</w:t>
            </w:r>
          </w:p>
        </w:tc>
        <w:tc>
          <w:tcPr>
            <w:tcW w:w="710" w:type="dxa"/>
          </w:tcPr>
          <w:p w:rsidR="008F37D4" w:rsidRPr="00852AD9" w:rsidRDefault="008F37D4">
            <w:r w:rsidRPr="00852AD9">
              <w:t>84</w:t>
            </w:r>
          </w:p>
        </w:tc>
        <w:tc>
          <w:tcPr>
            <w:tcW w:w="710" w:type="dxa"/>
            <w:tcBorders>
              <w:right w:val="single" w:sz="6" w:space="0" w:color="000000"/>
            </w:tcBorders>
          </w:tcPr>
          <w:p w:rsidR="008F37D4" w:rsidRPr="00852AD9" w:rsidRDefault="008F37D4">
            <w:r w:rsidRPr="00852AD9">
              <w:t>89</w:t>
            </w:r>
          </w:p>
        </w:tc>
        <w:tc>
          <w:tcPr>
            <w:tcW w:w="710" w:type="dxa"/>
          </w:tcPr>
          <w:p w:rsidR="008F37D4" w:rsidRPr="00852AD9" w:rsidRDefault="008F37D4">
            <w:r w:rsidRPr="00852AD9">
              <w:t>75</w:t>
            </w:r>
          </w:p>
        </w:tc>
        <w:tc>
          <w:tcPr>
            <w:tcW w:w="710" w:type="dxa"/>
            <w:tcBorders>
              <w:right w:val="single" w:sz="6" w:space="0" w:color="000000"/>
            </w:tcBorders>
          </w:tcPr>
          <w:p w:rsidR="008F37D4" w:rsidRPr="00852AD9" w:rsidRDefault="008F37D4">
            <w:r w:rsidRPr="00852AD9">
              <w:t>83</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89</w:t>
            </w:r>
          </w:p>
        </w:tc>
        <w:tc>
          <w:tcPr>
            <w:tcW w:w="710" w:type="dxa"/>
            <w:tcBorders>
              <w:right w:val="single" w:sz="6" w:space="0" w:color="000000"/>
            </w:tcBorders>
          </w:tcPr>
          <w:p w:rsidR="008F37D4" w:rsidRPr="00852AD9" w:rsidRDefault="008F37D4">
            <w:r w:rsidRPr="00852AD9">
              <w:t>92</w:t>
            </w:r>
          </w:p>
        </w:tc>
        <w:tc>
          <w:tcPr>
            <w:tcW w:w="710" w:type="dxa"/>
          </w:tcPr>
          <w:p w:rsidR="008F37D4" w:rsidRPr="00852AD9" w:rsidRDefault="008F37D4">
            <w:r w:rsidRPr="00852AD9">
              <w:t>80</w:t>
            </w:r>
          </w:p>
        </w:tc>
        <w:tc>
          <w:tcPr>
            <w:tcW w:w="710" w:type="dxa"/>
            <w:tcBorders>
              <w:right w:val="single" w:sz="6" w:space="0" w:color="000000"/>
            </w:tcBorders>
          </w:tcPr>
          <w:p w:rsidR="008F37D4" w:rsidRPr="00852AD9" w:rsidRDefault="008F37D4">
            <w:r w:rsidRPr="00852AD9">
              <w:t>82</w:t>
            </w:r>
          </w:p>
        </w:tc>
        <w:tc>
          <w:tcPr>
            <w:tcW w:w="710" w:type="dxa"/>
          </w:tcPr>
          <w:p w:rsidR="008F37D4" w:rsidRPr="00852AD9" w:rsidRDefault="008F37D4">
            <w:r w:rsidRPr="00852AD9">
              <w:t>62</w:t>
            </w:r>
          </w:p>
        </w:tc>
        <w:tc>
          <w:tcPr>
            <w:tcW w:w="710" w:type="dxa"/>
            <w:tcBorders>
              <w:right w:val="single" w:sz="6" w:space="0" w:color="000000"/>
            </w:tcBorders>
          </w:tcPr>
          <w:p w:rsidR="008F37D4" w:rsidRPr="00852AD9" w:rsidRDefault="008F37D4">
            <w:r w:rsidRPr="00852AD9">
              <w:t>77</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w:t>
            </w:r>
            <w:r w:rsidRPr="00852AD9">
              <w:sym w:font="Symbol" w:char="F0B3"/>
            </w:r>
            <w:r w:rsidRPr="00852AD9">
              <w: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70</w:t>
            </w:r>
          </w:p>
        </w:tc>
        <w:tc>
          <w:tcPr>
            <w:tcW w:w="710" w:type="dxa"/>
            <w:tcBorders>
              <w:right w:val="single" w:sz="6" w:space="0" w:color="000000"/>
            </w:tcBorders>
          </w:tcPr>
          <w:p w:rsidR="008F37D4" w:rsidRPr="00852AD9" w:rsidRDefault="008F37D4">
            <w:r w:rsidRPr="00852AD9">
              <w:t>76</w:t>
            </w:r>
          </w:p>
        </w:tc>
        <w:tc>
          <w:tcPr>
            <w:tcW w:w="710" w:type="dxa"/>
          </w:tcPr>
          <w:p w:rsidR="008F37D4" w:rsidRPr="00852AD9" w:rsidRDefault="008F37D4">
            <w:r w:rsidRPr="00852AD9">
              <w:t>68</w:t>
            </w:r>
          </w:p>
        </w:tc>
        <w:tc>
          <w:tcPr>
            <w:tcW w:w="710" w:type="dxa"/>
            <w:tcBorders>
              <w:right w:val="single" w:sz="6" w:space="0" w:color="000000"/>
            </w:tcBorders>
          </w:tcPr>
          <w:p w:rsidR="008F37D4" w:rsidRPr="00852AD9" w:rsidRDefault="008F37D4">
            <w:r w:rsidRPr="00852AD9">
              <w:t>82</w:t>
            </w:r>
          </w:p>
        </w:tc>
        <w:tc>
          <w:tcPr>
            <w:tcW w:w="710" w:type="dxa"/>
          </w:tcPr>
          <w:p w:rsidR="008F37D4" w:rsidRPr="00852AD9" w:rsidRDefault="008F37D4">
            <w:r w:rsidRPr="00852AD9">
              <w:t>53</w:t>
            </w:r>
          </w:p>
        </w:tc>
        <w:tc>
          <w:tcPr>
            <w:tcW w:w="710" w:type="dxa"/>
            <w:tcBorders>
              <w:right w:val="single" w:sz="6" w:space="0" w:color="000000"/>
            </w:tcBorders>
          </w:tcPr>
          <w:p w:rsidR="008F37D4" w:rsidRPr="00852AD9" w:rsidRDefault="008F37D4">
            <w:r w:rsidRPr="00852AD9">
              <w:t>72</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87</w:t>
            </w:r>
          </w:p>
        </w:tc>
        <w:tc>
          <w:tcPr>
            <w:tcW w:w="710" w:type="dxa"/>
            <w:tcBorders>
              <w:right w:val="single" w:sz="6" w:space="0" w:color="000000"/>
            </w:tcBorders>
          </w:tcPr>
          <w:p w:rsidR="008F37D4" w:rsidRPr="00852AD9" w:rsidRDefault="008F37D4">
            <w:r w:rsidRPr="00852AD9">
              <w:t>80</w:t>
            </w:r>
          </w:p>
        </w:tc>
        <w:tc>
          <w:tcPr>
            <w:tcW w:w="710" w:type="dxa"/>
          </w:tcPr>
          <w:p w:rsidR="008F37D4" w:rsidRPr="00852AD9" w:rsidRDefault="008F37D4">
            <w:r w:rsidRPr="00852AD9">
              <w:t>65</w:t>
            </w:r>
          </w:p>
        </w:tc>
        <w:tc>
          <w:tcPr>
            <w:tcW w:w="710" w:type="dxa"/>
            <w:tcBorders>
              <w:right w:val="single" w:sz="6" w:space="0" w:color="000000"/>
            </w:tcBorders>
          </w:tcPr>
          <w:p w:rsidR="008F37D4" w:rsidRPr="00852AD9" w:rsidRDefault="008F37D4">
            <w:r w:rsidRPr="00852AD9">
              <w:t>73</w:t>
            </w:r>
          </w:p>
        </w:tc>
        <w:tc>
          <w:tcPr>
            <w:tcW w:w="710" w:type="dxa"/>
          </w:tcPr>
          <w:p w:rsidR="008F37D4" w:rsidRPr="00852AD9" w:rsidRDefault="008F37D4">
            <w:r w:rsidRPr="00852AD9">
              <w:t>56</w:t>
            </w:r>
          </w:p>
        </w:tc>
        <w:tc>
          <w:tcPr>
            <w:tcW w:w="710" w:type="dxa"/>
            <w:tcBorders>
              <w:right w:val="single" w:sz="6" w:space="0" w:color="000000"/>
            </w:tcBorders>
          </w:tcPr>
          <w:p w:rsidR="008F37D4" w:rsidRPr="00852AD9" w:rsidRDefault="008F37D4">
            <w:r w:rsidRPr="00852AD9">
              <w:t>73</w:t>
            </w:r>
          </w:p>
        </w:tc>
      </w:tr>
      <w:tr w:rsidR="008F37D4" w:rsidRPr="00852AD9">
        <w:tc>
          <w:tcPr>
            <w:tcW w:w="1420" w:type="dxa"/>
            <w:tcBorders>
              <w:left w:val="single" w:sz="6" w:space="0" w:color="000000"/>
            </w:tcBorders>
          </w:tcPr>
          <w:p w:rsidR="008F37D4" w:rsidRPr="00852AD9" w:rsidRDefault="008F37D4">
            <w:r w:rsidRPr="00852AD9">
              <w:t>LV score</w:t>
            </w:r>
            <w:r w:rsidRPr="00852AD9">
              <w:sym w:font="Symbol" w:char="F0B3"/>
            </w:r>
            <w:r w:rsidRPr="00852AD9">
              <w:t>10</w:t>
            </w:r>
          </w:p>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age&lt;65yr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75</w:t>
            </w:r>
          </w:p>
        </w:tc>
        <w:tc>
          <w:tcPr>
            <w:tcW w:w="710" w:type="dxa"/>
            <w:tcBorders>
              <w:right w:val="single" w:sz="6" w:space="0" w:color="000000"/>
            </w:tcBorders>
          </w:tcPr>
          <w:p w:rsidR="008F37D4" w:rsidRPr="00852AD9" w:rsidRDefault="008F37D4">
            <w:r w:rsidRPr="00852AD9">
              <w:t>82</w:t>
            </w:r>
          </w:p>
        </w:tc>
        <w:tc>
          <w:tcPr>
            <w:tcW w:w="710" w:type="dxa"/>
          </w:tcPr>
          <w:p w:rsidR="008F37D4" w:rsidRPr="00852AD9" w:rsidRDefault="008F37D4">
            <w:r w:rsidRPr="00852AD9">
              <w:t>60</w:t>
            </w:r>
          </w:p>
        </w:tc>
        <w:tc>
          <w:tcPr>
            <w:tcW w:w="710" w:type="dxa"/>
            <w:tcBorders>
              <w:right w:val="single" w:sz="6" w:space="0" w:color="000000"/>
            </w:tcBorders>
          </w:tcPr>
          <w:p w:rsidR="008F37D4" w:rsidRPr="00852AD9" w:rsidRDefault="008F37D4">
            <w:r w:rsidRPr="00852AD9">
              <w:t>76</w:t>
            </w:r>
          </w:p>
        </w:tc>
        <w:tc>
          <w:tcPr>
            <w:tcW w:w="710" w:type="dxa"/>
          </w:tcPr>
          <w:p w:rsidR="008F37D4" w:rsidRPr="00852AD9" w:rsidRDefault="008F37D4">
            <w:r w:rsidRPr="00852AD9">
              <w:t>41</w:t>
            </w:r>
          </w:p>
        </w:tc>
        <w:tc>
          <w:tcPr>
            <w:tcW w:w="710" w:type="dxa"/>
            <w:tcBorders>
              <w:right w:val="single" w:sz="6" w:space="0" w:color="000000"/>
            </w:tcBorders>
          </w:tcPr>
          <w:p w:rsidR="008F37D4" w:rsidRPr="00852AD9" w:rsidRDefault="008F37D4">
            <w:r w:rsidRPr="00852AD9">
              <w:t>69</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70</w:t>
            </w:r>
          </w:p>
        </w:tc>
        <w:tc>
          <w:tcPr>
            <w:tcW w:w="710" w:type="dxa"/>
            <w:tcBorders>
              <w:right w:val="single" w:sz="6" w:space="0" w:color="000000"/>
            </w:tcBorders>
          </w:tcPr>
          <w:p w:rsidR="008F37D4" w:rsidRPr="00852AD9" w:rsidRDefault="008F37D4">
            <w:r w:rsidRPr="00852AD9">
              <w:t>67</w:t>
            </w:r>
          </w:p>
        </w:tc>
        <w:tc>
          <w:tcPr>
            <w:tcW w:w="710" w:type="dxa"/>
          </w:tcPr>
          <w:p w:rsidR="008F37D4" w:rsidRPr="00852AD9" w:rsidRDefault="008F37D4">
            <w:r w:rsidRPr="00852AD9">
              <w:t>54</w:t>
            </w:r>
          </w:p>
        </w:tc>
        <w:tc>
          <w:tcPr>
            <w:tcW w:w="710" w:type="dxa"/>
            <w:tcBorders>
              <w:right w:val="single" w:sz="6" w:space="0" w:color="000000"/>
            </w:tcBorders>
          </w:tcPr>
          <w:p w:rsidR="008F37D4" w:rsidRPr="00852AD9" w:rsidRDefault="008F37D4">
            <w:r w:rsidRPr="00852AD9">
              <w:t>72</w:t>
            </w:r>
          </w:p>
        </w:tc>
        <w:tc>
          <w:tcPr>
            <w:tcW w:w="710" w:type="dxa"/>
          </w:tcPr>
          <w:p w:rsidR="008F37D4" w:rsidRPr="00852AD9" w:rsidRDefault="008F37D4">
            <w:r w:rsidRPr="00852AD9">
              <w:t>36</w:t>
            </w:r>
          </w:p>
        </w:tc>
        <w:tc>
          <w:tcPr>
            <w:tcW w:w="710" w:type="dxa"/>
            <w:tcBorders>
              <w:right w:val="single" w:sz="6" w:space="0" w:color="000000"/>
            </w:tcBorders>
          </w:tcPr>
          <w:p w:rsidR="008F37D4" w:rsidRPr="00852AD9" w:rsidRDefault="008F37D4">
            <w:r w:rsidRPr="00852AD9">
              <w:t>58</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w:t>
            </w:r>
            <w:r w:rsidRPr="00852AD9">
              <w:sym w:font="Symbol" w:char="F0B3"/>
            </w:r>
            <w:r w:rsidRPr="00852AD9">
              <w:t>65</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48</w:t>
            </w:r>
          </w:p>
        </w:tc>
        <w:tc>
          <w:tcPr>
            <w:tcW w:w="710" w:type="dxa"/>
            <w:tcBorders>
              <w:right w:val="single" w:sz="6" w:space="0" w:color="000000"/>
            </w:tcBorders>
          </w:tcPr>
          <w:p w:rsidR="008F37D4" w:rsidRPr="00852AD9" w:rsidRDefault="008F37D4">
            <w:r w:rsidRPr="00852AD9">
              <w:t>69</w:t>
            </w:r>
          </w:p>
        </w:tc>
        <w:tc>
          <w:tcPr>
            <w:tcW w:w="710" w:type="dxa"/>
          </w:tcPr>
          <w:p w:rsidR="008F37D4" w:rsidRPr="00852AD9" w:rsidRDefault="008F37D4">
            <w:r w:rsidRPr="00852AD9">
              <w:t>36</w:t>
            </w:r>
          </w:p>
        </w:tc>
        <w:tc>
          <w:tcPr>
            <w:tcW w:w="710" w:type="dxa"/>
            <w:tcBorders>
              <w:right w:val="single" w:sz="6" w:space="0" w:color="000000"/>
            </w:tcBorders>
          </w:tcPr>
          <w:p w:rsidR="008F37D4" w:rsidRPr="00852AD9" w:rsidRDefault="008F37D4">
            <w:r w:rsidRPr="00852AD9">
              <w:t>59</w:t>
            </w:r>
          </w:p>
        </w:tc>
        <w:tc>
          <w:tcPr>
            <w:tcW w:w="710" w:type="dxa"/>
          </w:tcPr>
          <w:p w:rsidR="008F37D4" w:rsidRPr="00852AD9" w:rsidRDefault="008F37D4">
            <w:r w:rsidRPr="00852AD9">
              <w:t>22</w:t>
            </w:r>
          </w:p>
        </w:tc>
        <w:tc>
          <w:tcPr>
            <w:tcW w:w="710" w:type="dxa"/>
            <w:tcBorders>
              <w:right w:val="single" w:sz="6" w:space="0" w:color="000000"/>
            </w:tcBorders>
          </w:tcPr>
          <w:p w:rsidR="008F37D4" w:rsidRPr="00852AD9" w:rsidRDefault="008F37D4">
            <w:r w:rsidRPr="00852AD9">
              <w:t>53</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64</w:t>
            </w:r>
          </w:p>
        </w:tc>
        <w:tc>
          <w:tcPr>
            <w:tcW w:w="710" w:type="dxa"/>
            <w:tcBorders>
              <w:right w:val="single" w:sz="6" w:space="0" w:color="000000"/>
            </w:tcBorders>
          </w:tcPr>
          <w:p w:rsidR="008F37D4" w:rsidRPr="00852AD9" w:rsidRDefault="008F37D4">
            <w:r w:rsidRPr="00852AD9">
              <w:t>50</w:t>
            </w:r>
          </w:p>
        </w:tc>
        <w:tc>
          <w:tcPr>
            <w:tcW w:w="710" w:type="dxa"/>
          </w:tcPr>
          <w:p w:rsidR="008F37D4" w:rsidRPr="00852AD9" w:rsidRDefault="008F37D4">
            <w:r w:rsidRPr="00852AD9">
              <w:t>43</w:t>
            </w:r>
          </w:p>
        </w:tc>
        <w:tc>
          <w:tcPr>
            <w:tcW w:w="710" w:type="dxa"/>
            <w:tcBorders>
              <w:right w:val="single" w:sz="6" w:space="0" w:color="000000"/>
            </w:tcBorders>
          </w:tcPr>
          <w:p w:rsidR="008F37D4" w:rsidRPr="00852AD9" w:rsidRDefault="008F37D4">
            <w:r w:rsidRPr="00852AD9">
              <w:t>66</w:t>
            </w:r>
          </w:p>
        </w:tc>
        <w:tc>
          <w:tcPr>
            <w:tcW w:w="710" w:type="dxa"/>
          </w:tcPr>
          <w:p w:rsidR="008F37D4" w:rsidRPr="00852AD9" w:rsidRDefault="008F37D4">
            <w:r w:rsidRPr="00852AD9">
              <w:t>22</w:t>
            </w:r>
          </w:p>
        </w:tc>
        <w:tc>
          <w:tcPr>
            <w:tcW w:w="710" w:type="dxa"/>
            <w:tcBorders>
              <w:right w:val="single" w:sz="6" w:space="0" w:color="000000"/>
            </w:tcBorders>
          </w:tcPr>
          <w:p w:rsidR="008F37D4" w:rsidRPr="00852AD9" w:rsidRDefault="008F37D4">
            <w:r w:rsidRPr="00852AD9">
              <w:t>54</w:t>
            </w:r>
          </w:p>
        </w:tc>
      </w:tr>
      <w:tr w:rsidR="008F37D4" w:rsidRPr="00852AD9">
        <w:tc>
          <w:tcPr>
            <w:tcW w:w="1420" w:type="dxa"/>
            <w:tcBorders>
              <w:left w:val="single" w:sz="6" w:space="0" w:color="000000"/>
            </w:tcBorders>
          </w:tcPr>
          <w:p w:rsidR="008F37D4" w:rsidRPr="00852AD9" w:rsidRDefault="008F37D4">
            <w:r w:rsidRPr="00852AD9">
              <w:t>Total</w:t>
            </w:r>
          </w:p>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men</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women</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bottom w:val="single" w:sz="6" w:space="0" w:color="000000"/>
            </w:tcBorders>
          </w:tcPr>
          <w:p w:rsidR="008F37D4" w:rsidRPr="00852AD9" w:rsidRDefault="008F37D4"/>
        </w:tc>
        <w:tc>
          <w:tcPr>
            <w:tcW w:w="1420" w:type="dxa"/>
            <w:tcBorders>
              <w:bottom w:val="single" w:sz="6" w:space="0" w:color="000000"/>
            </w:tcBorders>
          </w:tcPr>
          <w:p w:rsidR="008F37D4" w:rsidRPr="00852AD9" w:rsidRDefault="008F37D4"/>
        </w:tc>
        <w:tc>
          <w:tcPr>
            <w:tcW w:w="1420" w:type="dxa"/>
            <w:tcBorders>
              <w:bottom w:val="single" w:sz="6" w:space="0" w:color="000000"/>
            </w:tcBorders>
          </w:tcPr>
          <w:p w:rsidR="008F37D4" w:rsidRPr="00852AD9" w:rsidRDefault="008F37D4"/>
        </w:tc>
        <w:tc>
          <w:tcPr>
            <w:tcW w:w="710" w:type="dxa"/>
            <w:tcBorders>
              <w:left w:val="single" w:sz="6" w:space="0" w:color="000000"/>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c>
          <w:tcPr>
            <w:tcW w:w="710" w:type="dxa"/>
            <w:tcBorders>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c>
          <w:tcPr>
            <w:tcW w:w="710" w:type="dxa"/>
            <w:tcBorders>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r>
    </w:tbl>
    <w:p w:rsidR="008F37D4" w:rsidRDefault="008F37D4"/>
    <w:p w:rsidR="008F37D4" w:rsidRDefault="008F37D4">
      <w:r>
        <w:t>15 year survival: presennted in figure 6</w:t>
      </w:r>
    </w:p>
    <w:p w:rsidR="008F37D4" w:rsidRDefault="008F37D4">
      <w:r>
        <w:t xml:space="preserve">The mortality increased in the surgical group after 8 years so that at 15 years survival was similar to medically treated patients. Even though the survival rates were similar the mean survival time was greater in the surgically treated patients.  </w:t>
      </w:r>
    </w:p>
    <w:p w:rsidR="008F37D4" w:rsidRDefault="008F37D4">
      <w:r>
        <w:t>Mean survival truncated at 14 years:</w:t>
      </w:r>
    </w:p>
    <w:p w:rsidR="008F37D4" w:rsidRDefault="008F37D4"/>
    <w:tbl>
      <w:tblPr>
        <w:tblW w:w="0" w:type="auto"/>
        <w:tblLayout w:type="fixed"/>
        <w:tblLook w:val="0000" w:firstRow="0" w:lastRow="0" w:firstColumn="0" w:lastColumn="0" w:noHBand="0" w:noVBand="0"/>
      </w:tblPr>
      <w:tblGrid>
        <w:gridCol w:w="1420"/>
        <w:gridCol w:w="1420"/>
        <w:gridCol w:w="1420"/>
        <w:gridCol w:w="710"/>
        <w:gridCol w:w="710"/>
        <w:gridCol w:w="710"/>
        <w:gridCol w:w="710"/>
        <w:gridCol w:w="710"/>
        <w:gridCol w:w="710"/>
      </w:tblGrid>
      <w:tr w:rsidR="008F37D4" w:rsidRPr="00852AD9">
        <w:tc>
          <w:tcPr>
            <w:tcW w:w="1420" w:type="dxa"/>
            <w:tcBorders>
              <w:top w:val="single" w:sz="12" w:space="0" w:color="000000"/>
              <w:left w:val="single" w:sz="12" w:space="0" w:color="000000"/>
              <w:bottom w:val="single" w:sz="12" w:space="0" w:color="000000"/>
            </w:tcBorders>
          </w:tcPr>
          <w:p w:rsidR="008F37D4" w:rsidRPr="00852AD9" w:rsidRDefault="008F37D4"/>
        </w:tc>
        <w:tc>
          <w:tcPr>
            <w:tcW w:w="1420" w:type="dxa"/>
            <w:tcBorders>
              <w:top w:val="single" w:sz="12" w:space="0" w:color="000000"/>
              <w:bottom w:val="single" w:sz="12" w:space="0" w:color="000000"/>
            </w:tcBorders>
          </w:tcPr>
          <w:p w:rsidR="008F37D4" w:rsidRPr="00852AD9" w:rsidRDefault="008F37D4"/>
        </w:tc>
        <w:tc>
          <w:tcPr>
            <w:tcW w:w="1420" w:type="dxa"/>
            <w:tcBorders>
              <w:top w:val="single" w:sz="12" w:space="0" w:color="000000"/>
              <w:bottom w:val="single" w:sz="12" w:space="0" w:color="000000"/>
            </w:tcBorders>
          </w:tcPr>
          <w:p w:rsidR="008F37D4" w:rsidRPr="00852AD9" w:rsidRDefault="008F37D4"/>
        </w:tc>
        <w:tc>
          <w:tcPr>
            <w:tcW w:w="1420" w:type="dxa"/>
            <w:gridSpan w:val="2"/>
            <w:tcBorders>
              <w:top w:val="single" w:sz="12" w:space="0" w:color="000000"/>
              <w:bottom w:val="single" w:sz="12" w:space="0" w:color="000000"/>
            </w:tcBorders>
          </w:tcPr>
          <w:p w:rsidR="008F37D4" w:rsidRPr="00852AD9" w:rsidRDefault="008F37D4">
            <w:r w:rsidRPr="00852AD9">
              <w:t>1vd</w:t>
            </w:r>
          </w:p>
        </w:tc>
        <w:tc>
          <w:tcPr>
            <w:tcW w:w="1420" w:type="dxa"/>
            <w:gridSpan w:val="2"/>
            <w:tcBorders>
              <w:top w:val="single" w:sz="12" w:space="0" w:color="000000"/>
              <w:bottom w:val="single" w:sz="12" w:space="0" w:color="000000"/>
            </w:tcBorders>
          </w:tcPr>
          <w:p w:rsidR="008F37D4" w:rsidRPr="00852AD9" w:rsidRDefault="008F37D4">
            <w:r w:rsidRPr="00852AD9">
              <w:t>2vd</w:t>
            </w:r>
          </w:p>
        </w:tc>
        <w:tc>
          <w:tcPr>
            <w:tcW w:w="1420" w:type="dxa"/>
            <w:gridSpan w:val="2"/>
            <w:tcBorders>
              <w:top w:val="single" w:sz="12" w:space="0" w:color="000000"/>
              <w:bottom w:val="single" w:sz="12" w:space="0" w:color="000000"/>
              <w:right w:val="single" w:sz="12" w:space="0" w:color="000000"/>
            </w:tcBorders>
          </w:tcPr>
          <w:p w:rsidR="008F37D4" w:rsidRPr="00852AD9" w:rsidRDefault="008F37D4">
            <w:r w:rsidRPr="00852AD9">
              <w:t>3vd</w:t>
            </w:r>
          </w:p>
        </w:tc>
      </w:tr>
      <w:tr w:rsidR="008F37D4" w:rsidRPr="00852AD9">
        <w:tc>
          <w:tcPr>
            <w:tcW w:w="1420" w:type="dxa"/>
            <w:tcBorders>
              <w:top w:val="single" w:sz="6" w:space="0" w:color="000000"/>
              <w:left w:val="single" w:sz="6" w:space="0" w:color="000000"/>
            </w:tcBorders>
          </w:tcPr>
          <w:p w:rsidR="008F37D4" w:rsidRPr="00852AD9" w:rsidRDefault="008F37D4">
            <w:r w:rsidRPr="00852AD9">
              <w:t>LV score&lt;10</w:t>
            </w:r>
          </w:p>
        </w:tc>
        <w:tc>
          <w:tcPr>
            <w:tcW w:w="1420" w:type="dxa"/>
            <w:tcBorders>
              <w:top w:val="single" w:sz="6" w:space="0" w:color="000000"/>
            </w:tcBorders>
          </w:tcPr>
          <w:p w:rsidR="008F37D4" w:rsidRPr="00852AD9" w:rsidRDefault="008F37D4"/>
        </w:tc>
        <w:tc>
          <w:tcPr>
            <w:tcW w:w="1420" w:type="dxa"/>
            <w:tcBorders>
              <w:top w:val="single" w:sz="6" w:space="0" w:color="000000"/>
            </w:tcBorders>
          </w:tcPr>
          <w:p w:rsidR="008F37D4" w:rsidRPr="00852AD9" w:rsidRDefault="008F37D4"/>
        </w:tc>
        <w:tc>
          <w:tcPr>
            <w:tcW w:w="710" w:type="dxa"/>
            <w:tcBorders>
              <w:top w:val="single" w:sz="6" w:space="0" w:color="000000"/>
              <w:left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c>
          <w:tcPr>
            <w:tcW w:w="710" w:type="dxa"/>
            <w:tcBorders>
              <w:top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c>
          <w:tcPr>
            <w:tcW w:w="710" w:type="dxa"/>
            <w:tcBorders>
              <w:top w:val="single" w:sz="6" w:space="0" w:color="000000"/>
            </w:tcBorders>
          </w:tcPr>
          <w:p w:rsidR="008F37D4" w:rsidRPr="00852AD9" w:rsidRDefault="008F37D4"/>
        </w:tc>
        <w:tc>
          <w:tcPr>
            <w:tcW w:w="710" w:type="dxa"/>
            <w:tcBorders>
              <w:top w:val="single" w:sz="6" w:space="0" w:color="000000"/>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age&lt;65yr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12.6</w:t>
            </w:r>
          </w:p>
        </w:tc>
        <w:tc>
          <w:tcPr>
            <w:tcW w:w="710" w:type="dxa"/>
            <w:tcBorders>
              <w:right w:val="single" w:sz="6" w:space="0" w:color="000000"/>
            </w:tcBorders>
          </w:tcPr>
          <w:p w:rsidR="008F37D4" w:rsidRPr="00852AD9" w:rsidRDefault="008F37D4">
            <w:r w:rsidRPr="00852AD9">
              <w:t>12.7</w:t>
            </w:r>
          </w:p>
        </w:tc>
        <w:tc>
          <w:tcPr>
            <w:tcW w:w="710" w:type="dxa"/>
          </w:tcPr>
          <w:p w:rsidR="008F37D4" w:rsidRPr="00852AD9" w:rsidRDefault="008F37D4">
            <w:r w:rsidRPr="00852AD9">
              <w:t>12.0</w:t>
            </w:r>
          </w:p>
        </w:tc>
        <w:tc>
          <w:tcPr>
            <w:tcW w:w="710" w:type="dxa"/>
            <w:tcBorders>
              <w:right w:val="single" w:sz="6" w:space="0" w:color="000000"/>
            </w:tcBorders>
          </w:tcPr>
          <w:p w:rsidR="008F37D4" w:rsidRPr="00852AD9" w:rsidRDefault="008F37D4">
            <w:r w:rsidRPr="00852AD9">
              <w:t>12.3</w:t>
            </w:r>
          </w:p>
        </w:tc>
        <w:tc>
          <w:tcPr>
            <w:tcW w:w="710" w:type="dxa"/>
          </w:tcPr>
          <w:p w:rsidR="008F37D4" w:rsidRPr="00852AD9" w:rsidRDefault="008F37D4">
            <w:r w:rsidRPr="00852AD9">
              <w:t>11.0</w:t>
            </w:r>
          </w:p>
        </w:tc>
        <w:tc>
          <w:tcPr>
            <w:tcW w:w="710" w:type="dxa"/>
            <w:tcBorders>
              <w:right w:val="single" w:sz="6" w:space="0" w:color="000000"/>
            </w:tcBorders>
          </w:tcPr>
          <w:p w:rsidR="008F37D4" w:rsidRPr="00852AD9" w:rsidRDefault="008F37D4">
            <w:r w:rsidRPr="00852AD9">
              <w:t>11.8</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12.6</w:t>
            </w:r>
          </w:p>
        </w:tc>
        <w:tc>
          <w:tcPr>
            <w:tcW w:w="710" w:type="dxa"/>
            <w:tcBorders>
              <w:right w:val="single" w:sz="6" w:space="0" w:color="000000"/>
            </w:tcBorders>
          </w:tcPr>
          <w:p w:rsidR="008F37D4" w:rsidRPr="00852AD9" w:rsidRDefault="008F37D4">
            <w:r w:rsidRPr="00852AD9">
              <w:t>12.7</w:t>
            </w:r>
          </w:p>
        </w:tc>
        <w:tc>
          <w:tcPr>
            <w:tcW w:w="710" w:type="dxa"/>
          </w:tcPr>
          <w:p w:rsidR="008F37D4" w:rsidRPr="00852AD9" w:rsidRDefault="008F37D4">
            <w:r w:rsidRPr="00852AD9">
              <w:t>11.5</w:t>
            </w:r>
          </w:p>
        </w:tc>
        <w:tc>
          <w:tcPr>
            <w:tcW w:w="710" w:type="dxa"/>
            <w:tcBorders>
              <w:right w:val="single" w:sz="6" w:space="0" w:color="000000"/>
            </w:tcBorders>
          </w:tcPr>
          <w:p w:rsidR="008F37D4" w:rsidRPr="00852AD9" w:rsidRDefault="008F37D4">
            <w:r w:rsidRPr="00852AD9">
              <w:t>11.6</w:t>
            </w:r>
          </w:p>
        </w:tc>
        <w:tc>
          <w:tcPr>
            <w:tcW w:w="710" w:type="dxa"/>
          </w:tcPr>
          <w:p w:rsidR="008F37D4" w:rsidRPr="00852AD9" w:rsidRDefault="008F37D4">
            <w:r w:rsidRPr="00852AD9">
              <w:t>9.3</w:t>
            </w:r>
          </w:p>
        </w:tc>
        <w:tc>
          <w:tcPr>
            <w:tcW w:w="710" w:type="dxa"/>
            <w:tcBorders>
              <w:right w:val="single" w:sz="6" w:space="0" w:color="000000"/>
            </w:tcBorders>
          </w:tcPr>
          <w:p w:rsidR="008F37D4" w:rsidRPr="00852AD9" w:rsidRDefault="008F37D4">
            <w:r w:rsidRPr="00852AD9">
              <w:t>10.9</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w:t>
            </w:r>
            <w:r w:rsidRPr="00852AD9">
              <w:sym w:font="Symbol" w:char="F0B3"/>
            </w:r>
            <w:r w:rsidRPr="00852AD9">
              <w: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10.3</w:t>
            </w:r>
          </w:p>
        </w:tc>
        <w:tc>
          <w:tcPr>
            <w:tcW w:w="710" w:type="dxa"/>
            <w:tcBorders>
              <w:right w:val="single" w:sz="6" w:space="0" w:color="000000"/>
            </w:tcBorders>
          </w:tcPr>
          <w:p w:rsidR="008F37D4" w:rsidRPr="00852AD9" w:rsidRDefault="008F37D4">
            <w:r w:rsidRPr="00852AD9">
              <w:t>11.0</w:t>
            </w:r>
          </w:p>
        </w:tc>
        <w:tc>
          <w:tcPr>
            <w:tcW w:w="710" w:type="dxa"/>
          </w:tcPr>
          <w:p w:rsidR="008F37D4" w:rsidRPr="00852AD9" w:rsidRDefault="008F37D4">
            <w:r w:rsidRPr="00852AD9">
              <w:t>10.2</w:t>
            </w:r>
          </w:p>
        </w:tc>
        <w:tc>
          <w:tcPr>
            <w:tcW w:w="710" w:type="dxa"/>
            <w:tcBorders>
              <w:right w:val="single" w:sz="6" w:space="0" w:color="000000"/>
            </w:tcBorders>
          </w:tcPr>
          <w:p w:rsidR="008F37D4" w:rsidRPr="00852AD9" w:rsidRDefault="008F37D4">
            <w:r w:rsidRPr="00852AD9">
              <w:t>11.3</w:t>
            </w:r>
          </w:p>
        </w:tc>
        <w:tc>
          <w:tcPr>
            <w:tcW w:w="710" w:type="dxa"/>
          </w:tcPr>
          <w:p w:rsidR="008F37D4" w:rsidRPr="00852AD9" w:rsidRDefault="008F37D4">
            <w:r w:rsidRPr="00852AD9">
              <w:t>8.2</w:t>
            </w:r>
          </w:p>
        </w:tc>
        <w:tc>
          <w:tcPr>
            <w:tcW w:w="710" w:type="dxa"/>
            <w:tcBorders>
              <w:right w:val="single" w:sz="6" w:space="0" w:color="000000"/>
            </w:tcBorders>
          </w:tcPr>
          <w:p w:rsidR="008F37D4" w:rsidRPr="00852AD9" w:rsidRDefault="008F37D4">
            <w:r w:rsidRPr="00852AD9">
              <w:t>10.1</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10.0</w:t>
            </w:r>
          </w:p>
        </w:tc>
        <w:tc>
          <w:tcPr>
            <w:tcW w:w="710" w:type="dxa"/>
            <w:tcBorders>
              <w:right w:val="single" w:sz="6" w:space="0" w:color="000000"/>
            </w:tcBorders>
          </w:tcPr>
          <w:p w:rsidR="008F37D4" w:rsidRPr="00852AD9" w:rsidRDefault="008F37D4">
            <w:r w:rsidRPr="00852AD9">
              <w:t>10.4</w:t>
            </w:r>
          </w:p>
        </w:tc>
        <w:tc>
          <w:tcPr>
            <w:tcW w:w="710" w:type="dxa"/>
          </w:tcPr>
          <w:p w:rsidR="008F37D4" w:rsidRPr="00852AD9" w:rsidRDefault="008F37D4">
            <w:r w:rsidRPr="00852AD9">
              <w:t>10.0</w:t>
            </w:r>
          </w:p>
        </w:tc>
        <w:tc>
          <w:tcPr>
            <w:tcW w:w="710" w:type="dxa"/>
            <w:tcBorders>
              <w:right w:val="single" w:sz="6" w:space="0" w:color="000000"/>
            </w:tcBorders>
          </w:tcPr>
          <w:p w:rsidR="008F37D4" w:rsidRPr="00852AD9" w:rsidRDefault="008F37D4">
            <w:r w:rsidRPr="00852AD9">
              <w:t>10.4</w:t>
            </w:r>
          </w:p>
        </w:tc>
        <w:tc>
          <w:tcPr>
            <w:tcW w:w="710" w:type="dxa"/>
          </w:tcPr>
          <w:p w:rsidR="008F37D4" w:rsidRPr="00852AD9" w:rsidRDefault="008F37D4">
            <w:r w:rsidRPr="00852AD9">
              <w:t>8.6</w:t>
            </w:r>
          </w:p>
        </w:tc>
        <w:tc>
          <w:tcPr>
            <w:tcW w:w="710" w:type="dxa"/>
            <w:tcBorders>
              <w:right w:val="single" w:sz="6" w:space="0" w:color="000000"/>
            </w:tcBorders>
          </w:tcPr>
          <w:p w:rsidR="008F37D4" w:rsidRPr="00852AD9" w:rsidRDefault="008F37D4">
            <w:r w:rsidRPr="00852AD9">
              <w:t>10.5</w:t>
            </w:r>
          </w:p>
        </w:tc>
      </w:tr>
      <w:tr w:rsidR="008F37D4" w:rsidRPr="00852AD9">
        <w:tc>
          <w:tcPr>
            <w:tcW w:w="1420" w:type="dxa"/>
            <w:tcBorders>
              <w:left w:val="single" w:sz="6" w:space="0" w:color="000000"/>
            </w:tcBorders>
          </w:tcPr>
          <w:p w:rsidR="008F37D4" w:rsidRPr="00852AD9" w:rsidRDefault="008F37D4">
            <w:r w:rsidRPr="00852AD9">
              <w:t>LV score</w:t>
            </w:r>
            <w:r w:rsidRPr="00852AD9">
              <w:sym w:font="Symbol" w:char="F0B3"/>
            </w:r>
            <w:r w:rsidRPr="00852AD9">
              <w:t>10</w:t>
            </w:r>
          </w:p>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age&lt;65yr</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10.9</w:t>
            </w:r>
          </w:p>
        </w:tc>
        <w:tc>
          <w:tcPr>
            <w:tcW w:w="710" w:type="dxa"/>
            <w:tcBorders>
              <w:right w:val="single" w:sz="6" w:space="0" w:color="000000"/>
            </w:tcBorders>
          </w:tcPr>
          <w:p w:rsidR="008F37D4" w:rsidRPr="00852AD9" w:rsidRDefault="008F37D4">
            <w:r w:rsidRPr="00852AD9">
              <w:t>11.5</w:t>
            </w:r>
          </w:p>
        </w:tc>
        <w:tc>
          <w:tcPr>
            <w:tcW w:w="710" w:type="dxa"/>
          </w:tcPr>
          <w:p w:rsidR="008F37D4" w:rsidRPr="00852AD9" w:rsidRDefault="008F37D4">
            <w:r w:rsidRPr="00852AD9">
              <w:t>9.2</w:t>
            </w:r>
          </w:p>
        </w:tc>
        <w:tc>
          <w:tcPr>
            <w:tcW w:w="710" w:type="dxa"/>
            <w:tcBorders>
              <w:right w:val="single" w:sz="6" w:space="0" w:color="000000"/>
            </w:tcBorders>
          </w:tcPr>
          <w:p w:rsidR="008F37D4" w:rsidRPr="00852AD9" w:rsidRDefault="008F37D4">
            <w:r w:rsidRPr="00852AD9">
              <w:t>10.7</w:t>
            </w:r>
          </w:p>
        </w:tc>
        <w:tc>
          <w:tcPr>
            <w:tcW w:w="710" w:type="dxa"/>
          </w:tcPr>
          <w:p w:rsidR="008F37D4" w:rsidRPr="00852AD9" w:rsidRDefault="008F37D4">
            <w:r w:rsidRPr="00852AD9">
              <w:t>6.9</w:t>
            </w:r>
          </w:p>
        </w:tc>
        <w:tc>
          <w:tcPr>
            <w:tcW w:w="710" w:type="dxa"/>
            <w:tcBorders>
              <w:right w:val="single" w:sz="6" w:space="0" w:color="000000"/>
            </w:tcBorders>
          </w:tcPr>
          <w:p w:rsidR="008F37D4" w:rsidRPr="00852AD9" w:rsidRDefault="008F37D4">
            <w:r w:rsidRPr="00852AD9">
              <w:t>10.1</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10.6</w:t>
            </w:r>
          </w:p>
        </w:tc>
        <w:tc>
          <w:tcPr>
            <w:tcW w:w="710" w:type="dxa"/>
            <w:tcBorders>
              <w:right w:val="single" w:sz="6" w:space="0" w:color="000000"/>
            </w:tcBorders>
          </w:tcPr>
          <w:p w:rsidR="008F37D4" w:rsidRPr="00852AD9" w:rsidRDefault="008F37D4">
            <w:r w:rsidRPr="00852AD9">
              <w:t>9.7</w:t>
            </w:r>
          </w:p>
        </w:tc>
        <w:tc>
          <w:tcPr>
            <w:tcW w:w="710" w:type="dxa"/>
          </w:tcPr>
          <w:p w:rsidR="008F37D4" w:rsidRPr="00852AD9" w:rsidRDefault="008F37D4">
            <w:r w:rsidRPr="00852AD9">
              <w:t>8.3</w:t>
            </w:r>
          </w:p>
        </w:tc>
        <w:tc>
          <w:tcPr>
            <w:tcW w:w="710" w:type="dxa"/>
            <w:tcBorders>
              <w:right w:val="single" w:sz="6" w:space="0" w:color="000000"/>
            </w:tcBorders>
          </w:tcPr>
          <w:p w:rsidR="008F37D4" w:rsidRPr="00852AD9" w:rsidRDefault="008F37D4">
            <w:r w:rsidRPr="00852AD9">
              <w:t>10.6</w:t>
            </w:r>
          </w:p>
        </w:tc>
        <w:tc>
          <w:tcPr>
            <w:tcW w:w="710" w:type="dxa"/>
          </w:tcPr>
          <w:p w:rsidR="008F37D4" w:rsidRPr="00852AD9" w:rsidRDefault="008F37D4">
            <w:r w:rsidRPr="00852AD9">
              <w:t>6.4</w:t>
            </w:r>
          </w:p>
        </w:tc>
        <w:tc>
          <w:tcPr>
            <w:tcW w:w="710" w:type="dxa"/>
            <w:tcBorders>
              <w:right w:val="single" w:sz="6" w:space="0" w:color="000000"/>
            </w:tcBorders>
          </w:tcPr>
          <w:p w:rsidR="008F37D4" w:rsidRPr="00852AD9" w:rsidRDefault="008F37D4">
            <w:r w:rsidRPr="00852AD9">
              <w:t>8.5</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age</w:t>
            </w:r>
            <w:r w:rsidRPr="00852AD9">
              <w:sym w:font="Symbol" w:char="F0B3"/>
            </w:r>
            <w:r w:rsidRPr="00852AD9">
              <w:t>65</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men</w:t>
            </w:r>
          </w:p>
        </w:tc>
        <w:tc>
          <w:tcPr>
            <w:tcW w:w="710" w:type="dxa"/>
            <w:tcBorders>
              <w:left w:val="single" w:sz="6" w:space="0" w:color="000000"/>
            </w:tcBorders>
          </w:tcPr>
          <w:p w:rsidR="008F37D4" w:rsidRPr="00852AD9" w:rsidRDefault="008F37D4">
            <w:r w:rsidRPr="00852AD9">
              <w:t>7.9</w:t>
            </w:r>
          </w:p>
        </w:tc>
        <w:tc>
          <w:tcPr>
            <w:tcW w:w="710" w:type="dxa"/>
            <w:tcBorders>
              <w:right w:val="single" w:sz="6" w:space="0" w:color="000000"/>
            </w:tcBorders>
          </w:tcPr>
          <w:p w:rsidR="008F37D4" w:rsidRPr="00852AD9" w:rsidRDefault="008F37D4">
            <w:r w:rsidRPr="00852AD9">
              <w:t>-</w:t>
            </w:r>
          </w:p>
        </w:tc>
        <w:tc>
          <w:tcPr>
            <w:tcW w:w="710" w:type="dxa"/>
          </w:tcPr>
          <w:p w:rsidR="008F37D4" w:rsidRPr="00852AD9" w:rsidRDefault="008F37D4">
            <w:r w:rsidRPr="00852AD9">
              <w:t>5.8</w:t>
            </w:r>
          </w:p>
        </w:tc>
        <w:tc>
          <w:tcPr>
            <w:tcW w:w="710" w:type="dxa"/>
            <w:tcBorders>
              <w:right w:val="single" w:sz="6" w:space="0" w:color="000000"/>
            </w:tcBorders>
          </w:tcPr>
          <w:p w:rsidR="008F37D4" w:rsidRPr="00852AD9" w:rsidRDefault="008F37D4">
            <w:r w:rsidRPr="00852AD9">
              <w:t>8.6</w:t>
            </w:r>
          </w:p>
        </w:tc>
        <w:tc>
          <w:tcPr>
            <w:tcW w:w="710" w:type="dxa"/>
          </w:tcPr>
          <w:p w:rsidR="008F37D4" w:rsidRPr="00852AD9" w:rsidRDefault="008F37D4">
            <w:r w:rsidRPr="00852AD9">
              <w:t>4.6</w:t>
            </w:r>
          </w:p>
        </w:tc>
        <w:tc>
          <w:tcPr>
            <w:tcW w:w="710" w:type="dxa"/>
            <w:tcBorders>
              <w:right w:val="single" w:sz="6" w:space="0" w:color="000000"/>
            </w:tcBorders>
          </w:tcPr>
          <w:p w:rsidR="008F37D4" w:rsidRPr="00852AD9" w:rsidRDefault="008F37D4">
            <w:r w:rsidRPr="00852AD9">
              <w:t>8.2</w:t>
            </w:r>
          </w:p>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r w:rsidRPr="00852AD9">
              <w:t>women</w:t>
            </w:r>
          </w:p>
        </w:tc>
        <w:tc>
          <w:tcPr>
            <w:tcW w:w="710" w:type="dxa"/>
            <w:tcBorders>
              <w:left w:val="single" w:sz="6" w:space="0" w:color="000000"/>
            </w:tcBorders>
          </w:tcPr>
          <w:p w:rsidR="008F37D4" w:rsidRPr="00852AD9" w:rsidRDefault="008F37D4">
            <w:r w:rsidRPr="00852AD9">
              <w:t>8.8</w:t>
            </w:r>
          </w:p>
        </w:tc>
        <w:tc>
          <w:tcPr>
            <w:tcW w:w="710" w:type="dxa"/>
            <w:tcBorders>
              <w:right w:val="single" w:sz="6" w:space="0" w:color="000000"/>
            </w:tcBorders>
          </w:tcPr>
          <w:p w:rsidR="008F37D4" w:rsidRPr="00852AD9" w:rsidRDefault="008F37D4">
            <w:r w:rsidRPr="00852AD9">
              <w:t>-</w:t>
            </w:r>
          </w:p>
        </w:tc>
        <w:tc>
          <w:tcPr>
            <w:tcW w:w="710" w:type="dxa"/>
          </w:tcPr>
          <w:p w:rsidR="008F37D4" w:rsidRPr="00852AD9" w:rsidRDefault="008F37D4">
            <w:r w:rsidRPr="00852AD9">
              <w:t>7.2</w:t>
            </w:r>
          </w:p>
        </w:tc>
        <w:tc>
          <w:tcPr>
            <w:tcW w:w="710" w:type="dxa"/>
            <w:tcBorders>
              <w:right w:val="single" w:sz="6" w:space="0" w:color="000000"/>
            </w:tcBorders>
          </w:tcPr>
          <w:p w:rsidR="008F37D4" w:rsidRPr="00852AD9" w:rsidRDefault="008F37D4">
            <w:r w:rsidRPr="00852AD9">
              <w:t>9.4</w:t>
            </w:r>
          </w:p>
        </w:tc>
        <w:tc>
          <w:tcPr>
            <w:tcW w:w="710" w:type="dxa"/>
          </w:tcPr>
          <w:p w:rsidR="008F37D4" w:rsidRPr="00852AD9" w:rsidRDefault="008F37D4">
            <w:r w:rsidRPr="00852AD9">
              <w:t>4.0</w:t>
            </w:r>
          </w:p>
        </w:tc>
        <w:tc>
          <w:tcPr>
            <w:tcW w:w="710" w:type="dxa"/>
            <w:tcBorders>
              <w:right w:val="single" w:sz="6" w:space="0" w:color="000000"/>
            </w:tcBorders>
          </w:tcPr>
          <w:p w:rsidR="008F37D4" w:rsidRPr="00852AD9" w:rsidRDefault="008F37D4">
            <w:r w:rsidRPr="00852AD9">
              <w:t>7.8</w:t>
            </w:r>
          </w:p>
        </w:tc>
      </w:tr>
      <w:tr w:rsidR="008F37D4" w:rsidRPr="00852AD9">
        <w:tc>
          <w:tcPr>
            <w:tcW w:w="1420" w:type="dxa"/>
            <w:tcBorders>
              <w:left w:val="single" w:sz="6" w:space="0" w:color="000000"/>
            </w:tcBorders>
          </w:tcPr>
          <w:p w:rsidR="008F37D4" w:rsidRPr="00852AD9" w:rsidRDefault="008F37D4">
            <w:r w:rsidRPr="00852AD9">
              <w:t>Total</w:t>
            </w:r>
          </w:p>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men</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r w:rsidRPr="00852AD9">
              <w:t>women</w:t>
            </w:r>
          </w:p>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tcBorders>
          </w:tcPr>
          <w:p w:rsidR="008F37D4" w:rsidRPr="00852AD9" w:rsidRDefault="008F37D4"/>
        </w:tc>
        <w:tc>
          <w:tcPr>
            <w:tcW w:w="1420" w:type="dxa"/>
          </w:tcPr>
          <w:p w:rsidR="008F37D4" w:rsidRPr="00852AD9" w:rsidRDefault="008F37D4"/>
        </w:tc>
        <w:tc>
          <w:tcPr>
            <w:tcW w:w="1420" w:type="dxa"/>
          </w:tcPr>
          <w:p w:rsidR="008F37D4" w:rsidRPr="00852AD9" w:rsidRDefault="008F37D4"/>
        </w:tc>
        <w:tc>
          <w:tcPr>
            <w:tcW w:w="710" w:type="dxa"/>
            <w:tcBorders>
              <w:left w:val="single" w:sz="6" w:space="0" w:color="000000"/>
            </w:tcBorders>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c>
          <w:tcPr>
            <w:tcW w:w="710" w:type="dxa"/>
          </w:tcPr>
          <w:p w:rsidR="008F37D4" w:rsidRPr="00852AD9" w:rsidRDefault="008F37D4"/>
        </w:tc>
        <w:tc>
          <w:tcPr>
            <w:tcW w:w="710" w:type="dxa"/>
            <w:tcBorders>
              <w:right w:val="single" w:sz="6" w:space="0" w:color="000000"/>
            </w:tcBorders>
          </w:tcPr>
          <w:p w:rsidR="008F37D4" w:rsidRPr="00852AD9" w:rsidRDefault="008F37D4"/>
        </w:tc>
      </w:tr>
      <w:tr w:rsidR="008F37D4" w:rsidRPr="00852AD9">
        <w:tc>
          <w:tcPr>
            <w:tcW w:w="1420" w:type="dxa"/>
            <w:tcBorders>
              <w:left w:val="single" w:sz="6" w:space="0" w:color="000000"/>
              <w:bottom w:val="single" w:sz="6" w:space="0" w:color="000000"/>
            </w:tcBorders>
          </w:tcPr>
          <w:p w:rsidR="008F37D4" w:rsidRPr="00852AD9" w:rsidRDefault="008F37D4"/>
        </w:tc>
        <w:tc>
          <w:tcPr>
            <w:tcW w:w="1420" w:type="dxa"/>
            <w:tcBorders>
              <w:bottom w:val="single" w:sz="6" w:space="0" w:color="000000"/>
            </w:tcBorders>
          </w:tcPr>
          <w:p w:rsidR="008F37D4" w:rsidRPr="00852AD9" w:rsidRDefault="008F37D4"/>
        </w:tc>
        <w:tc>
          <w:tcPr>
            <w:tcW w:w="1420" w:type="dxa"/>
            <w:tcBorders>
              <w:bottom w:val="single" w:sz="6" w:space="0" w:color="000000"/>
            </w:tcBorders>
          </w:tcPr>
          <w:p w:rsidR="008F37D4" w:rsidRPr="00852AD9" w:rsidRDefault="008F37D4"/>
        </w:tc>
        <w:tc>
          <w:tcPr>
            <w:tcW w:w="710" w:type="dxa"/>
            <w:tcBorders>
              <w:left w:val="single" w:sz="6" w:space="0" w:color="000000"/>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c>
          <w:tcPr>
            <w:tcW w:w="710" w:type="dxa"/>
            <w:tcBorders>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c>
          <w:tcPr>
            <w:tcW w:w="710" w:type="dxa"/>
            <w:tcBorders>
              <w:bottom w:val="single" w:sz="6" w:space="0" w:color="000000"/>
            </w:tcBorders>
          </w:tcPr>
          <w:p w:rsidR="008F37D4" w:rsidRPr="00852AD9" w:rsidRDefault="008F37D4"/>
        </w:tc>
        <w:tc>
          <w:tcPr>
            <w:tcW w:w="710" w:type="dxa"/>
            <w:tcBorders>
              <w:bottom w:val="single" w:sz="6" w:space="0" w:color="000000"/>
              <w:right w:val="single" w:sz="6" w:space="0" w:color="000000"/>
            </w:tcBorders>
          </w:tcPr>
          <w:p w:rsidR="008F37D4" w:rsidRPr="00852AD9" w:rsidRDefault="008F37D4"/>
        </w:tc>
      </w:tr>
    </w:tbl>
    <w:p w:rsidR="008F37D4" w:rsidRDefault="008F37D4"/>
    <w:p w:rsidR="008F37D4" w:rsidRDefault="008F37D4">
      <w:r>
        <w:t>Seems to show important difference in survival for those with good left ventricle only if &gt;65 years and if they had 3vd,  for those with impaired left ventricle if they had 2 or 3 vd with greater benefit in those with 3vd</w:t>
      </w:r>
    </w:p>
    <w:p w:rsidR="008F37D4" w:rsidRDefault="008F37D4"/>
    <w:p w:rsidR="008F37D4" w:rsidRDefault="008F37D4">
      <w:r>
        <w:t>Note says that increased mortality after 8 years may be due to closure of vein grafts, I wonder if this would be less apparent if more IMA grafts had been used, and if lipid lowering was more aggressive.</w:t>
      </w:r>
    </w:p>
    <w:p w:rsidR="008F37D4" w:rsidRDefault="008F37D4">
      <w:r>
        <w:t xml:space="preserve">Although these differences were significant they then did a correction for multiple comparisons and found no significant difference. </w:t>
      </w:r>
    </w:p>
    <w:p w:rsidR="008F37D4" w:rsidRDefault="008F37D4">
      <w:r>
        <w:t>____________________________________________</w:t>
      </w:r>
    </w:p>
    <w:p w:rsidR="008F37D4" w:rsidRDefault="008F37D4">
      <w:r>
        <w:t>**Surgical therapy for coronary artery disease among patients with combined coronary artery and peripheral vascular disease, Circulation 1995;91:46-53</w:t>
      </w:r>
    </w:p>
    <w:p w:rsidR="008F37D4" w:rsidRDefault="008F37D4"/>
    <w:p w:rsidR="008F37D4" w:rsidRDefault="008F37D4">
      <w:r>
        <w:t>Another reanalysis of CASS registry. Showed that those with PVD benefit from CABG compared to medical therapy and that survival advantage seemed to be limited to those with 3VD and poor LV function.</w:t>
      </w:r>
    </w:p>
    <w:p w:rsidR="008F37D4" w:rsidRDefault="008F37D4"/>
    <w:p w:rsidR="008F37D4" w:rsidRDefault="008F37D4">
      <w:r>
        <w:t>____________________________________________</w:t>
      </w:r>
    </w:p>
    <w:p w:rsidR="008F37D4" w:rsidRDefault="008F37D4"/>
    <w:p w:rsidR="008F37D4" w:rsidRDefault="008F37D4">
      <w:r>
        <w:lastRenderedPageBreak/>
        <w:t xml:space="preserve">**Coronary artery disease and coronary artery bypass grafting in diabetic patients aged </w:t>
      </w:r>
      <w:r>
        <w:sym w:font="Symbol" w:char="F0B3"/>
      </w:r>
      <w:r>
        <w:t>65 years (report from the coroanry Artery surgery (CASS) Registry), Am J Cardiol 1994;74:334-339</w:t>
      </w:r>
    </w:p>
    <w:p w:rsidR="008F37D4" w:rsidRDefault="008F37D4"/>
    <w:p w:rsidR="008F37D4" w:rsidRDefault="008F37D4">
      <w:r>
        <w:t>diabetics had a higher mortality during followup. Diabetes conferred a 57% increased risk of mortality. However, the relative survival benefit of coronary artery bypass surgery versus medical therapy was comparable in diabetics and nondiabetics. Surgical therapy conferred a reduction in mortality of 44%.</w:t>
      </w:r>
    </w:p>
    <w:p w:rsidR="008F37D4" w:rsidRDefault="008F37D4">
      <w:r>
        <w:t>___________________________________________</w:t>
      </w:r>
    </w:p>
    <w:p w:rsidR="008F37D4" w:rsidRDefault="008F37D4"/>
    <w:p w:rsidR="008F37D4" w:rsidRDefault="008F37D4"/>
    <w:p w:rsidR="008F37D4" w:rsidRDefault="008F37D4"/>
    <w:p w:rsidR="008F37D4" w:rsidRDefault="008F37D4">
      <w:r>
        <w:t xml:space="preserve">**Outcome of Coronary Bypass Surgery Versus Coronary Angioplasty in Diabetic Patients With Multivessel Coronary Artery Disease </w:t>
      </w:r>
    </w:p>
    <w:p w:rsidR="008F37D4" w:rsidRDefault="008F37D4"/>
    <w:p w:rsidR="008F37D4" w:rsidRDefault="008F37D4">
      <w:r>
        <w:t>Abstract</w:t>
      </w:r>
    </w:p>
    <w:p w:rsidR="008F37D4" w:rsidRDefault="008F37D4"/>
    <w:p w:rsidR="008F37D4" w:rsidRDefault="008F37D4">
      <w:r>
        <w:t>Objectives. This study sought to compare the outcome of percutaneous transluminal coronary</w:t>
      </w:r>
    </w:p>
    <w:p w:rsidR="008F37D4" w:rsidRDefault="008F37D4">
      <w:r>
        <w:t>angioplasty (PTCA) (n = 834) and coronary artery bypass graft surgery (CABG) (n = 1805) in</w:t>
      </w:r>
    </w:p>
    <w:p w:rsidR="008F37D4" w:rsidRDefault="008F37D4">
      <w:r>
        <w:t>diabetic patients with multivessel coronary disease from an observational database.</w:t>
      </w:r>
    </w:p>
    <w:p w:rsidR="008F37D4" w:rsidRDefault="008F37D4"/>
    <w:p w:rsidR="008F37D4" w:rsidRDefault="008F37D4">
      <w:r>
        <w:t>Background. There is concern about selection of revascularization in diabetic patients with</w:t>
      </w:r>
    </w:p>
    <w:p w:rsidR="008F37D4" w:rsidRDefault="008F37D4">
      <w:r>
        <w:t>multivessel coronary artery disease.</w:t>
      </w:r>
    </w:p>
    <w:p w:rsidR="008F37D4" w:rsidRDefault="008F37D4"/>
    <w:p w:rsidR="008F37D4" w:rsidRDefault="008F37D4">
      <w:r>
        <w:t>Methods. Data were collected prospectively and entered into a computerized database. Follow-up</w:t>
      </w:r>
    </w:p>
    <w:p w:rsidR="008F37D4" w:rsidRDefault="008F37D4">
      <w:r>
        <w:t>was by letter or telephone or additional events resulting in readmission.</w:t>
      </w:r>
    </w:p>
    <w:p w:rsidR="008F37D4" w:rsidRDefault="008F37D4"/>
    <w:p w:rsidR="008F37D4" w:rsidRDefault="008F37D4">
      <w:r>
        <w:t>Results. After CABG there were more in-hospital deaths (0.36% vs. 4.99%, p &lt; 0.0001) and a</w:t>
      </w:r>
    </w:p>
    <w:p w:rsidR="008F37D4" w:rsidRDefault="008F37D4">
      <w:r>
        <w:lastRenderedPageBreak/>
        <w:t>trend toward more Q wave myocardial infarctions than after PTCA. Five- and 10-year survival</w:t>
      </w:r>
    </w:p>
    <w:p w:rsidR="008F37D4" w:rsidRDefault="008F37D4">
      <w:r>
        <w:t>rates were 78% and 45% after PTCA and 76% and 48% after CABG, respectively (p = 0.47). At</w:t>
      </w:r>
    </w:p>
    <w:p w:rsidR="008F37D4" w:rsidRDefault="008F37D4">
      <w:r>
        <w:t>5 and 10 years, insulin-requiring patients had lower survival rates of 72% and 31% after PTCA and</w:t>
      </w:r>
    </w:p>
    <w:p w:rsidR="008F37D4" w:rsidRDefault="008F37D4">
      <w:r>
        <w:t>70% and 48% after CABG, respectively (p = 0.54). Multivariate correlates of long-term mortality</w:t>
      </w:r>
    </w:p>
    <w:p w:rsidR="008F37D4" w:rsidRDefault="008F37D4">
      <w:r>
        <w:t>were older age, low left ventricular ejection fraction, heart failure and hypertension. In the total</w:t>
      </w:r>
    </w:p>
    <w:p w:rsidR="008F37D4" w:rsidRDefault="008F37D4">
      <w:r>
        <w:t>group, insulin requirement was a correlate of long-term mortality. For the total group, choice of</w:t>
      </w:r>
    </w:p>
    <w:p w:rsidR="008F37D4" w:rsidRDefault="008F37D4">
      <w:r>
        <w:t>therapy had a multivariate hazard ratio close to 1. In the insulin-requiring subgroup, the multivariate</w:t>
      </w:r>
    </w:p>
    <w:p w:rsidR="008F37D4" w:rsidRDefault="008F37D4">
      <w:r>
        <w:t>hazard ratio was 1.35 (95% confidence interval 1.01 to 1.79) for PTCA versus CABG. Corrected</w:t>
      </w:r>
    </w:p>
    <w:p w:rsidR="008F37D4" w:rsidRDefault="008F37D4">
      <w:r>
        <w:t>for baseline differences, 5- and 10-year survival rates were 68% and 36% after PTCA and 75%</w:t>
      </w:r>
    </w:p>
    <w:p w:rsidR="008F37D4" w:rsidRDefault="008F37D4">
      <w:r>
        <w:t>and 47% after CABG, respectively, in the insulin-requiring subgroup. Nonfatal events were more</w:t>
      </w:r>
    </w:p>
    <w:p w:rsidR="008F37D4" w:rsidRDefault="008F37D4">
      <w:r>
        <w:t>common after PTCA, especially additional revascularization.</w:t>
      </w:r>
    </w:p>
    <w:p w:rsidR="008F37D4" w:rsidRDefault="008F37D4"/>
    <w:p w:rsidR="008F37D4" w:rsidRDefault="008F37D4">
      <w:r>
        <w:t>Conclusions. This study reveals a high incidence of events in diabetic patients and raises further</w:t>
      </w:r>
    </w:p>
    <w:p w:rsidR="008F37D4" w:rsidRDefault="008F37D4">
      <w:r>
        <w:t>questions about angioplasty in insulin-requiring diabetic patients with multivessel disease.</w:t>
      </w:r>
    </w:p>
    <w:p w:rsidR="008F37D4" w:rsidRDefault="008F37D4"/>
    <w:p w:rsidR="008F37D4" w:rsidRDefault="008F37D4"/>
    <w:p w:rsidR="008F37D4" w:rsidRDefault="008F37D4">
      <w:pPr>
        <w:rPr>
          <w:i/>
        </w:rPr>
      </w:pPr>
      <w:r>
        <w:rPr>
          <w:i/>
        </w:rPr>
        <w:t>There are important differences between the PTCA and CABG group- of the CABG group- about 63% had 3vd, mean ejection fraction 52%, and only 6% were emergent ops and 70% has CCS Class III/IV angina.</w:t>
      </w:r>
    </w:p>
    <w:p w:rsidR="008F37D4" w:rsidRDefault="008F37D4">
      <w:pPr>
        <w:rPr>
          <w:i/>
        </w:rPr>
      </w:pPr>
    </w:p>
    <w:p w:rsidR="008F37D4" w:rsidRDefault="008F37D4">
      <w:pPr>
        <w:rPr>
          <w:i/>
        </w:rPr>
      </w:pPr>
      <w:r>
        <w:rPr>
          <w:i/>
        </w:rPr>
        <w:t>Note the mortality curves seem to be linear- even out to 10 years, even after CABG crude mortality rate is 5% per year. PTCA does not seem to be worse than CABG interestingly. May be one can also say that those diabetics at even higher risk- those with poorer ejection fraction, those with hypertension, older patients etc, did better with CABg than PTCA- but mortality does seem to be quite high even with surgery.</w:t>
      </w:r>
    </w:p>
    <w:p w:rsidR="008F37D4" w:rsidRDefault="008F37D4">
      <w:pPr>
        <w:rPr>
          <w:i/>
        </w:rPr>
      </w:pPr>
    </w:p>
    <w:p w:rsidR="008F37D4" w:rsidRDefault="008F37D4"/>
    <w:p w:rsidR="008F37D4" w:rsidRDefault="008F37D4"/>
    <w:p w:rsidR="008F37D4" w:rsidRDefault="008F37D4"/>
    <w:p w:rsidR="008F37D4" w:rsidRDefault="008F37D4"/>
    <w:p w:rsidR="008F37D4" w:rsidRDefault="008F37D4">
      <w:r>
        <w:t>**Comparison of 15 year survival for men and women after initial medical or surgical treatmetn for coronary artery disease: A CASS Registry study, JACC 1995;25:1000-</w:t>
      </w:r>
    </w:p>
    <w:p w:rsidR="008F37D4" w:rsidRDefault="008F37D4"/>
    <w:p w:rsidR="008F37D4" w:rsidRDefault="008F37D4">
      <w:r>
        <w:t>says the benefit was similiar in both men and women as was intervention rates in initially medically managed patients: implies outcome the same for both sexes and that there is no bias. But as editorial points out this is only applicable to women who end up having an angiogram- does not say that women are just as likely to get approprite intervention after inital assessment.</w:t>
      </w:r>
    </w:p>
    <w:p w:rsidR="008F37D4" w:rsidRDefault="008F37D4">
      <w:r>
        <w:t>___________________________________________</w:t>
      </w:r>
    </w:p>
    <w:p w:rsidR="008F37D4" w:rsidRDefault="008F37D4"/>
    <w:p w:rsidR="008F37D4" w:rsidRDefault="008F37D4">
      <w:r>
        <w:t>Improved survial of surgically treated patients with triple vessel coronary artery disease and severe angina pectoris, a report from the CASS registry, J Thorac Cardiovasc Surg 1989;97:487-</w:t>
      </w:r>
    </w:p>
    <w:p w:rsidR="008F37D4" w:rsidRDefault="008F37D4"/>
    <w:p w:rsidR="008F37D4" w:rsidRDefault="008F37D4">
      <w:pPr>
        <w:rPr>
          <w:u w:val="single"/>
        </w:rPr>
      </w:pPr>
      <w:r>
        <w:rPr>
          <w:u w:val="single"/>
        </w:rPr>
        <w:t>Patients and methods</w:t>
      </w:r>
    </w:p>
    <w:p w:rsidR="008F37D4" w:rsidRDefault="008F37D4">
      <w:r>
        <w:t xml:space="preserve">Limited to those with CCS class III or IV angina and 3 vessel disease. Significant vessel disease = </w:t>
      </w:r>
      <w:r>
        <w:sym w:font="Symbol" w:char="F0B3"/>
      </w:r>
      <w:r>
        <w:t xml:space="preserve">70% stenosis in the proximal or mid vessel. LMS stenosis not included. </w:t>
      </w:r>
    </w:p>
    <w:p w:rsidR="008F37D4" w:rsidRDefault="008F37D4"/>
    <w:p w:rsidR="008F37D4" w:rsidRDefault="008F37D4">
      <w:r>
        <w:t xml:space="preserve">1921 patients in the surgical group and 548 in the medical group. Baseline characteristic did show some difference, as expected with some adverse features more common in the surgical group. </w:t>
      </w:r>
    </w:p>
    <w:p w:rsidR="008F37D4" w:rsidRDefault="008F37D4"/>
    <w:p w:rsidR="008F37D4" w:rsidRDefault="008F37D4">
      <w:pPr>
        <w:rPr>
          <w:u w:val="single"/>
        </w:rPr>
      </w:pPr>
      <w:r>
        <w:rPr>
          <w:u w:val="single"/>
        </w:rPr>
        <w:t>Results</w:t>
      </w:r>
    </w:p>
    <w:p w:rsidR="008F37D4" w:rsidRDefault="008F37D4"/>
    <w:p w:rsidR="008F37D4" w:rsidRDefault="008F37D4">
      <w:r>
        <w:t>After 6 years of observation the estimated probability of being alive was 56% for all medical patients and 83% for all surgical patients, and this difference was unlikely to be due to chance alone. When the curves wer adjusted for differencee in LV function and numbers of proximal stenosis (16 groups) the 6 year estimates for survival were hardly affected being 59% for medical and 82% for surgical patients (p&lt;0.0001). When they were further adjusted for variables known to affect choice of treatment, the resulting 6 year survival rate was 61% in the medical group and 82% in te surgical group (p&lt;0.0001).</w:t>
      </w:r>
    </w:p>
    <w:p w:rsidR="008F37D4" w:rsidRDefault="008F37D4"/>
    <w:p w:rsidR="008F37D4" w:rsidRDefault="008F37D4">
      <w:r>
        <w:lastRenderedPageBreak/>
        <w:t xml:space="preserve">Two satge cox analysis also showed surgical treatment had a favourable effect. Pooer LV was also associated with poorer survival. And survial was better with surgical treatment even with normal LV function. According to cax analysis the risk for initial medical treatment for 3.0 times higher than for early operation and was greater in those with impiared LV function. </w:t>
      </w:r>
    </w:p>
    <w:p w:rsidR="008F37D4" w:rsidRDefault="008F37D4"/>
    <w:p w:rsidR="008F37D4" w:rsidRDefault="008F37D4">
      <w:r>
        <w:t>Another issue is the number of proximal stenosis (fig 3). The relative benefits of operation increase with the number of proximal stenosis.  But survival was better with CABG for even those without proximal stenosis.</w:t>
      </w:r>
    </w:p>
    <w:p w:rsidR="008F37D4" w:rsidRDefault="008F37D4"/>
    <w:p w:rsidR="008F37D4" w:rsidRDefault="008F37D4">
      <w:r>
        <w:t xml:space="preserve">Many good figures. </w:t>
      </w:r>
    </w:p>
    <w:p w:rsidR="008F37D4" w:rsidRDefault="008F37D4">
      <w:r>
        <w:t>__________________________________________________________</w:t>
      </w:r>
    </w:p>
    <w:p w:rsidR="008F37D4" w:rsidRDefault="008F37D4"/>
    <w:p w:rsidR="008F37D4" w:rsidRDefault="008F37D4"/>
    <w:p w:rsidR="008F37D4" w:rsidRDefault="008F37D4">
      <w:pPr>
        <w:pStyle w:val="Heading5"/>
      </w:pPr>
      <w:r>
        <w:t>CABG or PCI for isolated LAD stenosis</w:t>
      </w:r>
    </w:p>
    <w:p w:rsidR="008F37D4" w:rsidRDefault="008F37D4"/>
    <w:p w:rsidR="008F37D4" w:rsidRDefault="008F37D4">
      <w:pPr>
        <w:pStyle w:val="Heading6"/>
      </w:pPr>
      <w:r>
        <w:t>Off-pump CABG vs PCI</w:t>
      </w:r>
    </w:p>
    <w:p w:rsidR="008F37D4" w:rsidRPr="009B66D2" w:rsidRDefault="00B80494">
      <w:pPr>
        <w:rPr>
          <w:b/>
        </w:rPr>
      </w:pPr>
      <w:hyperlink r:id="rId39" w:history="1">
        <w:r w:rsidR="008F37D4" w:rsidRPr="009B66D2">
          <w:rPr>
            <w:rStyle w:val="Hyperlink"/>
            <w:b/>
            <w:bCs/>
            <w:sz w:val="20"/>
          </w:rPr>
          <w:t>Off Pump CABG vs PCI at three years JACC2002</w:t>
        </w:r>
      </w:hyperlink>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In a single-center prospective trial, we randomly assigned 102 patients with a high-grade</w:t>
      </w:r>
      <w:r w:rsidR="009B66D2">
        <w:rPr>
          <w:rFonts w:ascii="ACaslon-Regular" w:hAnsi="ACaslon-Regular"/>
          <w:sz w:val="18"/>
          <w:szCs w:val="18"/>
          <w:lang w:val="en-US"/>
        </w:rPr>
        <w:t xml:space="preserve"> </w:t>
      </w:r>
      <w:r>
        <w:rPr>
          <w:rFonts w:ascii="ACaslon-Regular" w:hAnsi="ACaslon-Regular"/>
          <w:sz w:val="18"/>
          <w:szCs w:val="18"/>
          <w:lang w:val="en-US"/>
        </w:rPr>
        <w:t>stenosis of the proximal LAD (American College of Cardiology/American Heart Association</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classification type B2 or C) to PCI (n=</w:t>
      </w:r>
      <w:r>
        <w:rPr>
          <w:rFonts w:ascii="Universal-GreekwithMathPi" w:hAnsi="Universal-GreekwithMathPi"/>
          <w:sz w:val="18"/>
          <w:szCs w:val="18"/>
          <w:lang w:val="en-US"/>
        </w:rPr>
        <w:t xml:space="preserve"> </w:t>
      </w:r>
      <w:r>
        <w:rPr>
          <w:rFonts w:ascii="ACaslon-Regular" w:hAnsi="ACaslon-Regular"/>
          <w:sz w:val="18"/>
          <w:szCs w:val="18"/>
          <w:lang w:val="en-US"/>
        </w:rPr>
        <w:t>51) or surgery (n=</w:t>
      </w:r>
      <w:r>
        <w:rPr>
          <w:rFonts w:ascii="Universal-GreekwithMathPi" w:hAnsi="Universal-GreekwithMathPi"/>
          <w:sz w:val="18"/>
          <w:szCs w:val="18"/>
          <w:lang w:val="en-US"/>
        </w:rPr>
        <w:t xml:space="preserve"> </w:t>
      </w:r>
      <w:r>
        <w:rPr>
          <w:rFonts w:ascii="ACaslon-Regular" w:hAnsi="ACaslon-Regular"/>
          <w:sz w:val="18"/>
          <w:szCs w:val="18"/>
          <w:lang w:val="en-US"/>
        </w:rPr>
        <w:t>51). Primary composite end point</w:t>
      </w:r>
      <w:r w:rsidR="009B66D2">
        <w:rPr>
          <w:rFonts w:ascii="ACaslon-Regular" w:hAnsi="ACaslon-Regular"/>
          <w:sz w:val="18"/>
          <w:szCs w:val="18"/>
          <w:lang w:val="en-US"/>
        </w:rPr>
        <w:t xml:space="preserve"> </w:t>
      </w:r>
      <w:r>
        <w:rPr>
          <w:rFonts w:ascii="ACaslon-Regular" w:hAnsi="ACaslon-Regular"/>
          <w:sz w:val="18"/>
          <w:szCs w:val="18"/>
          <w:lang w:val="en-US"/>
        </w:rPr>
        <w:t>was freedom from Major Adverse Cardiac and Cerebrovascular Events (MACCE) at</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follow-up, including death, myocardial infarction, cerebrovascular accident, and repeat target</w:t>
      </w:r>
      <w:r w:rsidR="009B66D2">
        <w:rPr>
          <w:rFonts w:ascii="ACaslon-Regular" w:hAnsi="ACaslon-Regular"/>
          <w:sz w:val="18"/>
          <w:szCs w:val="18"/>
          <w:lang w:val="en-US"/>
        </w:rPr>
        <w:t xml:space="preserve"> </w:t>
      </w:r>
      <w:r>
        <w:rPr>
          <w:rFonts w:ascii="ACaslon-Regular" w:hAnsi="ACaslon-Regular"/>
          <w:sz w:val="18"/>
          <w:szCs w:val="18"/>
          <w:lang w:val="en-US"/>
        </w:rPr>
        <w:t>vessel revascularization (TVR). Secondary end points were angina pectoris class and need for</w:t>
      </w:r>
    </w:p>
    <w:p w:rsidR="009B66D2" w:rsidRDefault="008F37D4" w:rsidP="009B66D2">
      <w:pPr>
        <w:autoSpaceDE w:val="0"/>
        <w:autoSpaceDN w:val="0"/>
        <w:adjustRightInd w:val="0"/>
        <w:rPr>
          <w:rFonts w:ascii="ACaslon-Regular" w:hAnsi="ACaslon-Regular"/>
          <w:sz w:val="18"/>
          <w:szCs w:val="18"/>
          <w:lang w:val="en-US"/>
        </w:rPr>
      </w:pPr>
      <w:r>
        <w:rPr>
          <w:rFonts w:ascii="ACaslon-Regular" w:hAnsi="ACaslon-Regular"/>
          <w:sz w:val="18"/>
          <w:szCs w:val="18"/>
          <w:lang w:val="en-US"/>
        </w:rPr>
        <w:t>antianginal medication at follow-up. Analysis was by intention-to-treat (ITT) and received</w:t>
      </w:r>
      <w:r w:rsidR="009B66D2">
        <w:rPr>
          <w:rFonts w:ascii="ACaslon-Regular" w:hAnsi="ACaslon-Regular"/>
          <w:sz w:val="18"/>
          <w:szCs w:val="18"/>
          <w:lang w:val="en-US"/>
        </w:rPr>
        <w:t xml:space="preserve"> </w:t>
      </w:r>
      <w:r>
        <w:rPr>
          <w:rFonts w:ascii="ACaslon-Regular" w:hAnsi="ACaslon-Regular"/>
          <w:sz w:val="18"/>
          <w:szCs w:val="18"/>
          <w:lang w:val="en-US"/>
        </w:rPr>
        <w:t xml:space="preserve">treatment (RT). </w:t>
      </w:r>
    </w:p>
    <w:p w:rsidR="008F37D4" w:rsidRDefault="008F37D4" w:rsidP="009B66D2">
      <w:pPr>
        <w:autoSpaceDE w:val="0"/>
        <w:autoSpaceDN w:val="0"/>
        <w:adjustRightInd w:val="0"/>
        <w:rPr>
          <w:rFonts w:ascii="ACaslon-Regular" w:hAnsi="ACaslon-Regular"/>
          <w:i/>
          <w:iCs/>
          <w:sz w:val="18"/>
          <w:szCs w:val="18"/>
          <w:lang w:val="en-US"/>
        </w:rPr>
      </w:pPr>
      <w:r>
        <w:rPr>
          <w:rFonts w:ascii="ACaslon-Regular" w:hAnsi="ACaslon-Regular"/>
          <w:i/>
          <w:iCs/>
          <w:sz w:val="18"/>
          <w:szCs w:val="18"/>
          <w:lang w:val="en-US"/>
        </w:rPr>
        <w:t>Quite a small study which was underpowered for the detection of mortality benefit, actually not much smaller than some of the studies below.</w:t>
      </w:r>
    </w:p>
    <w:p w:rsidR="008F37D4" w:rsidRDefault="008F37D4">
      <w:pPr>
        <w:rPr>
          <w:rFonts w:ascii="ACaslon-Regular" w:hAnsi="ACaslon-Regular"/>
          <w:i/>
          <w:iCs/>
          <w:sz w:val="18"/>
          <w:szCs w:val="18"/>
          <w:lang w:val="en-US"/>
        </w:rPr>
      </w:pPr>
    </w:p>
    <w:p w:rsidR="008F37D4" w:rsidRDefault="00B80494">
      <w:hyperlink r:id="rId40" w:history="1">
        <w:r w:rsidR="008F37D4">
          <w:rPr>
            <w:rStyle w:val="Hyperlink"/>
          </w:rPr>
          <w:t>Five year followup</w:t>
        </w:r>
      </w:hyperlink>
      <w:r w:rsidR="008F37D4">
        <w:t>- no difference in death or MI and cardiac death and MI between the groups. Approx 2% per year event rate in both groups. Of the endpoint of cardiac death and MI, just under half was death.</w:t>
      </w:r>
    </w:p>
    <w:p w:rsidR="008F37D4" w:rsidRDefault="008F37D4">
      <w:pPr>
        <w:pStyle w:val="Heading6"/>
        <w:rPr>
          <w:sz w:val="20"/>
          <w:szCs w:val="20"/>
        </w:rPr>
      </w:pPr>
      <w:r>
        <w:rPr>
          <w:sz w:val="20"/>
          <w:szCs w:val="20"/>
        </w:rPr>
        <w:t>Minimally invasive surgery vs stent</w:t>
      </w:r>
    </w:p>
    <w:p w:rsidR="008F37D4" w:rsidRDefault="008F37D4">
      <w:pPr>
        <w:autoSpaceDE w:val="0"/>
        <w:autoSpaceDN w:val="0"/>
        <w:adjustRightInd w:val="0"/>
        <w:rPr>
          <w:lang w:val="en-US"/>
        </w:rPr>
      </w:pPr>
      <w:r>
        <w:rPr>
          <w:lang w:val="en-US"/>
        </w:rPr>
        <w:t>Comparison of stenting with minimally invasive bypass surgery</w:t>
      </w:r>
    </w:p>
    <w:p w:rsidR="008F37D4" w:rsidRDefault="008F37D4">
      <w:pPr>
        <w:rPr>
          <w:lang w:val="en-US"/>
        </w:rPr>
      </w:pPr>
      <w:r>
        <w:rPr>
          <w:lang w:val="en-US"/>
        </w:rPr>
        <w:lastRenderedPageBreak/>
        <w:t>For stenosis of the left anterior descending coronary artery</w:t>
      </w:r>
    </w:p>
    <w:p w:rsidR="008F37D4" w:rsidRDefault="00B80494">
      <w:pPr>
        <w:rPr>
          <w:lang w:val="en-US"/>
        </w:rPr>
      </w:pPr>
      <w:hyperlink r:id="rId41" w:history="1">
        <w:r w:rsidR="008F37D4">
          <w:rPr>
            <w:rStyle w:val="Hyperlink"/>
            <w:lang w:val="en-US"/>
          </w:rPr>
          <w:t>NEJM</w:t>
        </w:r>
      </w:hyperlink>
    </w:p>
    <w:p w:rsidR="008F37D4" w:rsidRDefault="008F37D4">
      <w:r>
        <w:rPr>
          <w:lang w:val="en-US"/>
        </w:rPr>
        <w:t>Note follow-up only to six months, not long-term</w:t>
      </w:r>
    </w:p>
    <w:p w:rsidR="008F37D4" w:rsidRDefault="008F37D4">
      <w:r>
        <w:t xml:space="preserve">NEJM 2002 Editorial </w:t>
      </w:r>
      <w:hyperlink r:id="rId42" w:history="1">
        <w:r>
          <w:rPr>
            <w:rStyle w:val="Hyperlink"/>
          </w:rPr>
          <w:t>NEJM 2002</w:t>
        </w:r>
      </w:hyperlink>
    </w:p>
    <w:p w:rsidR="008F37D4" w:rsidRDefault="008F37D4"/>
    <w:p w:rsidR="008F37D4" w:rsidRDefault="008F37D4"/>
    <w:p w:rsidR="008F37D4" w:rsidRDefault="008F37D4"/>
    <w:p w:rsidR="008F37D4" w:rsidRDefault="00B80494">
      <w:hyperlink r:id="rId43" w:history="1">
        <w:r w:rsidR="008F37D4">
          <w:rPr>
            <w:rStyle w:val="Hyperlink"/>
          </w:rPr>
          <w:t>SIMA trial- JACC 2009</w:t>
        </w:r>
      </w:hyperlink>
    </w:p>
    <w:p w:rsidR="008F37D4" w:rsidRDefault="008F37D4">
      <w:r>
        <w:t>Small study with ten year followup showing equally good outcome in terms of death (but was it powered to show this?) at ten years with PCI with BMS. Note quite low even trates for recurrent events like intervention in non-LAD territory- so for selected low risk patients this seems to be a good option.</w:t>
      </w:r>
    </w:p>
    <w:p w:rsidR="008F37D4" w:rsidRDefault="008F37D4"/>
    <w:p w:rsidR="008F37D4" w:rsidRDefault="008F37D4">
      <w:pPr>
        <w:pStyle w:val="Heading6"/>
      </w:pPr>
      <w:r>
        <w:rPr>
          <w:sz w:val="20"/>
          <w:szCs w:val="20"/>
        </w:rPr>
        <w:t>Others</w:t>
      </w:r>
    </w:p>
    <w:p w:rsidR="008F37D4" w:rsidRDefault="008F37D4"/>
    <w:p w:rsidR="008F37D4" w:rsidRDefault="008F37D4">
      <w:r>
        <w:t>**Coronary angioplasty versus left internal mammary artery grafting for isolated proximal left anterior descending artery stenosis, The Lancet 1994;343:1449-53</w:t>
      </w:r>
    </w:p>
    <w:p w:rsidR="008F37D4" w:rsidRDefault="008F37D4"/>
    <w:p w:rsidR="008F37D4" w:rsidRDefault="008F37D4">
      <w:r>
        <w:t>Randomised, only those with single VD, 68 had PTCa and 66 LIMA grafts. As expected those who had surgery were more likely to be free of adverse events (86% vs 43% after 2.5 years).</w:t>
      </w:r>
    </w:p>
    <w:p w:rsidR="008F37D4" w:rsidRDefault="008F37D4"/>
    <w:p w:rsidR="008F37D4" w:rsidRDefault="008F37D4">
      <w:r>
        <w:t>Note at FU, one death in CABG group vs nil in PTCA group.</w:t>
      </w:r>
    </w:p>
    <w:p w:rsidR="008F37D4" w:rsidRDefault="008F37D4">
      <w:r>
        <w:t>Note at FU, 3MIs in CABG group vs 8 in PTCA group.</w:t>
      </w:r>
    </w:p>
    <w:p w:rsidR="008F37D4" w:rsidRDefault="008F37D4">
      <w:r>
        <w:t>Note at FU, 5 revascularisation proceduresin CABG group vs 25 in PTCA</w:t>
      </w:r>
    </w:p>
    <w:p w:rsidR="008F37D4" w:rsidRDefault="008F37D4">
      <w:r>
        <w:t>See below for fu report</w:t>
      </w:r>
    </w:p>
    <w:p w:rsidR="008F37D4" w:rsidRDefault="008F37D4"/>
    <w:p w:rsidR="008F37D4" w:rsidRDefault="008F37D4">
      <w:r>
        <w:rPr>
          <w:snapToGrid w:val="0"/>
          <w:lang w:val="en-US"/>
        </w:rPr>
        <w:t>Five-Year Outcome in Patients With Isolated Proximal Left</w:t>
      </w:r>
      <w:r>
        <w:rPr>
          <w:snapToGrid w:val="0"/>
        </w:rPr>
        <w:t xml:space="preserve"> </w:t>
      </w:r>
      <w:r>
        <w:rPr>
          <w:snapToGrid w:val="0"/>
          <w:lang w:val="en-US"/>
        </w:rPr>
        <w:t>Anterior Descending Coronary Artery Stenosis Treated by</w:t>
      </w:r>
      <w:r>
        <w:rPr>
          <w:snapToGrid w:val="0"/>
        </w:rPr>
        <w:t xml:space="preserve"> </w:t>
      </w:r>
      <w:r>
        <w:rPr>
          <w:snapToGrid w:val="0"/>
          <w:lang w:val="en-US"/>
        </w:rPr>
        <w:t>Angioplasty or Left Internal Mammary Artery Grafting</w:t>
      </w:r>
      <w:r>
        <w:rPr>
          <w:snapToGrid w:val="0"/>
        </w:rPr>
        <w:t xml:space="preserve"> </w:t>
      </w:r>
      <w:r>
        <w:rPr>
          <w:snapToGrid w:val="0"/>
          <w:lang w:val="en-US"/>
        </w:rPr>
        <w:t>A Prospective Trial</w:t>
      </w:r>
      <w:r>
        <w:rPr>
          <w:snapToGrid w:val="0"/>
        </w:rPr>
        <w:t xml:space="preserve"> </w:t>
      </w:r>
      <w:r>
        <w:rPr>
          <w:i/>
          <w:snapToGrid w:val="0"/>
          <w:lang w:val="en-US"/>
        </w:rPr>
        <w:t>Backgroun</w:t>
      </w:r>
      <w:r>
        <w:rPr>
          <w:snapToGrid w:val="0"/>
          <w:lang w:val="en-US"/>
        </w:rPr>
        <w:t xml:space="preserve">d—Percutaneous transluminal coronary angioplasty (PTCA) and coronary artery bypass </w:t>
      </w:r>
      <w:r>
        <w:rPr>
          <w:snapToGrid w:val="0"/>
          <w:lang w:val="en-US"/>
        </w:rPr>
        <w:lastRenderedPageBreak/>
        <w:t>surgery (CABG)</w:t>
      </w:r>
      <w:r>
        <w:rPr>
          <w:snapToGrid w:val="0"/>
        </w:rPr>
        <w:t xml:space="preserve"> </w:t>
      </w:r>
      <w:r>
        <w:rPr>
          <w:snapToGrid w:val="0"/>
          <w:lang w:val="en-US"/>
        </w:rPr>
        <w:t>improve the clinical status of patients with isolated proximal left anterior descending coronary artery stenosis. At 2</w:t>
      </w:r>
      <w:r>
        <w:rPr>
          <w:snapToGrid w:val="0"/>
        </w:rPr>
        <w:t xml:space="preserve"> </w:t>
      </w:r>
      <w:r>
        <w:rPr>
          <w:snapToGrid w:val="0"/>
          <w:lang w:val="en-US"/>
        </w:rPr>
        <w:t>years, only additional revascularization was more frequently required after PTCA.</w:t>
      </w:r>
      <w:r>
        <w:rPr>
          <w:snapToGrid w:val="0"/>
        </w:rPr>
        <w:t xml:space="preserve"> </w:t>
      </w:r>
      <w:r>
        <w:rPr>
          <w:i/>
          <w:snapToGrid w:val="0"/>
          <w:lang w:val="en-US"/>
        </w:rPr>
        <w:t>Methods and Result</w:t>
      </w:r>
      <w:r>
        <w:rPr>
          <w:snapToGrid w:val="0"/>
          <w:lang w:val="en-US"/>
        </w:rPr>
        <w:t>s—We monitored 134 patients randomized to PTCA (</w:t>
      </w:r>
      <w:r>
        <w:rPr>
          <w:snapToGrid w:val="0"/>
        </w:rPr>
        <w:t>n=</w:t>
      </w:r>
      <w:r>
        <w:rPr>
          <w:snapToGrid w:val="0"/>
          <w:lang w:val="en-US"/>
        </w:rPr>
        <w:t>68) or CABG (</w:t>
      </w:r>
      <w:r>
        <w:rPr>
          <w:snapToGrid w:val="0"/>
        </w:rPr>
        <w:t xml:space="preserve">n=66) for </w:t>
      </w:r>
      <w:r>
        <w:rPr>
          <w:snapToGrid w:val="0"/>
        </w:rPr>
        <w:sym w:font="Symbol" w:char="F0A3"/>
      </w:r>
      <w:r>
        <w:rPr>
          <w:snapToGrid w:val="0"/>
          <w:lang w:val="en-US"/>
        </w:rPr>
        <w:t>5 years. End</w:t>
      </w:r>
      <w:r>
        <w:rPr>
          <w:snapToGrid w:val="0"/>
        </w:rPr>
        <w:t xml:space="preserve"> </w:t>
      </w:r>
      <w:r>
        <w:rPr>
          <w:snapToGrid w:val="0"/>
          <w:lang w:val="en-US"/>
        </w:rPr>
        <w:t>points were death, myocardial infarction, need for additional revascularization, clinical status, and medical treatment.</w:t>
      </w:r>
      <w:r>
        <w:rPr>
          <w:snapToGrid w:val="0"/>
        </w:rPr>
        <w:t xml:space="preserve"> </w:t>
      </w:r>
      <w:r>
        <w:rPr>
          <w:snapToGrid w:val="0"/>
          <w:lang w:val="en-US"/>
        </w:rPr>
        <w:t xml:space="preserve">At 5 years, 6 patients (9%) had died in the PTCA group versus 2 (3%) in the CABG group </w:t>
      </w:r>
      <w:r>
        <w:rPr>
          <w:i/>
          <w:snapToGrid w:val="0"/>
          <w:lang w:val="en-US"/>
        </w:rPr>
        <w:t>(</w:t>
      </w:r>
      <w:r>
        <w:rPr>
          <w:snapToGrid w:val="0"/>
        </w:rPr>
        <w:t>P=</w:t>
      </w:r>
      <w:r>
        <w:rPr>
          <w:snapToGrid w:val="0"/>
          <w:lang w:val="en-US"/>
        </w:rPr>
        <w:t>0.12). One patient in</w:t>
      </w:r>
      <w:r>
        <w:rPr>
          <w:snapToGrid w:val="0"/>
        </w:rPr>
        <w:t xml:space="preserve"> </w:t>
      </w:r>
      <w:r>
        <w:rPr>
          <w:snapToGrid w:val="0"/>
          <w:lang w:val="en-US"/>
        </w:rPr>
        <w:t xml:space="preserve">each group died of a cardiac cause. Myocardial infarction was more frequent after PTCA (15% versus 4%; </w:t>
      </w:r>
      <w:r>
        <w:rPr>
          <w:snapToGrid w:val="0"/>
        </w:rPr>
        <w:t>P=</w:t>
      </w:r>
      <w:r>
        <w:rPr>
          <w:snapToGrid w:val="0"/>
          <w:lang w:val="en-US"/>
        </w:rPr>
        <w:t>0.0001),</w:t>
      </w:r>
      <w:r>
        <w:rPr>
          <w:snapToGrid w:val="0"/>
        </w:rPr>
        <w:t xml:space="preserve"> </w:t>
      </w:r>
      <w:r>
        <w:rPr>
          <w:snapToGrid w:val="0"/>
          <w:lang w:val="en-US"/>
        </w:rPr>
        <w:t xml:space="preserve">but Q-wave infarction was not (6% in the PTCA group versus 3% in the CABG group; </w:t>
      </w:r>
      <w:r>
        <w:rPr>
          <w:snapToGrid w:val="0"/>
        </w:rPr>
        <w:t>P=</w:t>
      </w:r>
      <w:r>
        <w:rPr>
          <w:snapToGrid w:val="0"/>
          <w:lang w:val="en-US"/>
        </w:rPr>
        <w:t>0.8). Additional</w:t>
      </w:r>
      <w:r>
        <w:rPr>
          <w:snapToGrid w:val="0"/>
        </w:rPr>
        <w:t xml:space="preserve"> </w:t>
      </w:r>
      <w:r>
        <w:rPr>
          <w:snapToGrid w:val="0"/>
          <w:lang w:val="en-US"/>
        </w:rPr>
        <w:t xml:space="preserve">revascularization was required in 38% of patients in the PTCA group versus 9% in the CABG group </w:t>
      </w:r>
      <w:r>
        <w:rPr>
          <w:i/>
          <w:snapToGrid w:val="0"/>
          <w:lang w:val="en-US"/>
        </w:rPr>
        <w:t>(</w:t>
      </w:r>
      <w:r>
        <w:rPr>
          <w:snapToGrid w:val="0"/>
        </w:rPr>
        <w:t>P=</w:t>
      </w:r>
      <w:r>
        <w:rPr>
          <w:snapToGrid w:val="0"/>
          <w:lang w:val="en-US"/>
        </w:rPr>
        <w:t>0.0001).</w:t>
      </w:r>
      <w:r>
        <w:rPr>
          <w:snapToGrid w:val="0"/>
        </w:rPr>
        <w:t xml:space="preserve"> </w:t>
      </w:r>
      <w:r>
        <w:rPr>
          <w:snapToGrid w:val="0"/>
          <w:lang w:val="en-US"/>
        </w:rPr>
        <w:t>Functional status was comparable, with 6% of patients after PTCA and 3% after CABG in functional class III or IV.</w:t>
      </w:r>
      <w:r>
        <w:rPr>
          <w:snapToGrid w:val="0"/>
        </w:rPr>
        <w:t xml:space="preserve"> </w:t>
      </w:r>
      <w:r>
        <w:rPr>
          <w:snapToGrid w:val="0"/>
          <w:lang w:val="en-US"/>
        </w:rPr>
        <w:t xml:space="preserve">Finally, after PTCA or CABG, 62% and 91% of patients, respectively, were free of events </w:t>
      </w:r>
      <w:r>
        <w:rPr>
          <w:i/>
          <w:snapToGrid w:val="0"/>
          <w:lang w:val="en-US"/>
        </w:rPr>
        <w:t>(</w:t>
      </w:r>
      <w:r>
        <w:rPr>
          <w:snapToGrid w:val="0"/>
        </w:rPr>
        <w:t>P=</w:t>
      </w:r>
      <w:r>
        <w:rPr>
          <w:snapToGrid w:val="0"/>
          <w:lang w:val="en-US"/>
        </w:rPr>
        <w:t>0.0001).</w:t>
      </w:r>
      <w:r>
        <w:rPr>
          <w:snapToGrid w:val="0"/>
        </w:rPr>
        <w:t xml:space="preserve"> </w:t>
      </w:r>
      <w:r>
        <w:rPr>
          <w:i/>
          <w:snapToGrid w:val="0"/>
          <w:lang w:val="en-US"/>
        </w:rPr>
        <w:t>Conclusion</w:t>
      </w:r>
      <w:r>
        <w:rPr>
          <w:snapToGrid w:val="0"/>
          <w:lang w:val="en-US"/>
        </w:rPr>
        <w:t>s—The 5-year prognosis of patients with isolated proximal left anterior descending coronary artery stenosis is</w:t>
      </w:r>
      <w:r>
        <w:rPr>
          <w:snapToGrid w:val="0"/>
        </w:rPr>
        <w:t xml:space="preserve"> </w:t>
      </w:r>
      <w:r>
        <w:rPr>
          <w:snapToGrid w:val="0"/>
          <w:lang w:val="en-US"/>
        </w:rPr>
        <w:t>good. Both PTCA and CABG improve clinical status, but revascularization was needed more frequently after PTCA.</w:t>
      </w:r>
      <w:r>
        <w:rPr>
          <w:snapToGrid w:val="0"/>
        </w:rPr>
        <w:t xml:space="preserve"> </w:t>
      </w:r>
      <w:r>
        <w:rPr>
          <w:snapToGrid w:val="0"/>
          <w:lang w:val="en-US"/>
        </w:rPr>
        <w:t>There is an excess incidence of non–Q-wave myocardial infarction in the PTCA group that does not affect the vital or</w:t>
      </w:r>
      <w:r>
        <w:rPr>
          <w:snapToGrid w:val="0"/>
        </w:rPr>
        <w:t xml:space="preserve"> </w:t>
      </w:r>
      <w:r>
        <w:rPr>
          <w:snapToGrid w:val="0"/>
          <w:lang w:val="en-US"/>
        </w:rPr>
        <w:t xml:space="preserve">symptomatic outcome. </w:t>
      </w:r>
      <w:r>
        <w:rPr>
          <w:i/>
          <w:snapToGrid w:val="0"/>
          <w:lang w:val="en-US"/>
        </w:rPr>
        <w:t>(Circulatio</w:t>
      </w:r>
      <w:r>
        <w:rPr>
          <w:snapToGrid w:val="0"/>
          <w:lang w:val="en-US"/>
        </w:rPr>
        <w:t>n. 1999;99:3255-3259.)</w:t>
      </w:r>
      <w:r>
        <w:t xml:space="preserve"> </w:t>
      </w:r>
    </w:p>
    <w:p w:rsidR="008F37D4" w:rsidRDefault="008F37D4"/>
    <w:p w:rsidR="008F37D4" w:rsidRDefault="008F37D4">
      <w:r>
        <w:t>I think that what this shows is that the risk of death in those with isolated LAD stenosis is not high- it is not clear from this report how bad the stenosis had to be to be regarded as significant ?70% or ?50%. Note that there was only one cardiac death in each group.</w:t>
      </w:r>
    </w:p>
    <w:p w:rsidR="008F37D4" w:rsidRDefault="008F37D4"/>
    <w:p w:rsidR="008F37D4" w:rsidRDefault="008F37D4">
      <w:r>
        <w:t xml:space="preserve"> Although MI was more common in the PTCA group, this was essentially NQWMI and did not affect LV function, so they say- also related to this it is worth noting that later infarction was not more common in the PTCA group. Also to note is that in the PTCA group there was greater reintervention in the non-LAD vessels at follou-up. In other words there is some systematic bias here- the PTCA group were more likely to get repeat angiography and intervention. Also note that a good number of patients were still on anti-anginal agents at follow-up.</w:t>
      </w:r>
    </w:p>
    <w:p w:rsidR="008F37D4" w:rsidRDefault="008F37D4">
      <w:pPr>
        <w:rPr>
          <w:i/>
        </w:rPr>
      </w:pPr>
    </w:p>
    <w:p w:rsidR="008F37D4" w:rsidRDefault="008F37D4">
      <w:pPr>
        <w:rPr>
          <w:i/>
        </w:rPr>
      </w:pPr>
      <w:r>
        <w:rPr>
          <w:i/>
        </w:rPr>
        <w:t>The rate of death or infarction in a medically treated group remains unknown.</w:t>
      </w:r>
    </w:p>
    <w:p w:rsidR="008F37D4" w:rsidRDefault="008F37D4">
      <w:pPr>
        <w:rPr>
          <w:i/>
        </w:rPr>
      </w:pPr>
    </w:p>
    <w:p w:rsidR="008F37D4" w:rsidRDefault="008F37D4">
      <w:pPr>
        <w:rPr>
          <w:i/>
        </w:rPr>
      </w:pPr>
      <w:r>
        <w:rPr>
          <w:i/>
        </w:rPr>
        <w:t>Plenty of evidence to guide management based on known high risk factors: ie LV function, evidence of reversible ischaemia and symptom status.</w:t>
      </w:r>
    </w:p>
    <w:p w:rsidR="008F37D4" w:rsidRDefault="008F37D4"/>
    <w:p w:rsidR="008F37D4" w:rsidRDefault="008F37D4"/>
    <w:p w:rsidR="008F37D4" w:rsidRDefault="008F37D4"/>
    <w:p w:rsidR="008F37D4" w:rsidRDefault="008F37D4"/>
    <w:p w:rsidR="008F37D4" w:rsidRDefault="008F37D4"/>
    <w:p w:rsidR="008F37D4" w:rsidRDefault="008F37D4">
      <w:r>
        <w:t xml:space="preserve">March 20, 1997 -- Volume 336, Number 12 </w:t>
      </w:r>
    </w:p>
    <w:p w:rsidR="008F37D4" w:rsidRDefault="008F37D4"/>
    <w:p w:rsidR="008F37D4" w:rsidRDefault="008F37D4">
      <w:r>
        <w:t xml:space="preserve"> </w:t>
      </w:r>
    </w:p>
    <w:p w:rsidR="008F37D4" w:rsidRDefault="008F37D4"/>
    <w:p w:rsidR="008F37D4" w:rsidRDefault="008F37D4">
      <w:r>
        <w:t>A Comparison of Coronary-Artery Stenting with</w:t>
      </w:r>
    </w:p>
    <w:p w:rsidR="008F37D4" w:rsidRDefault="008F37D4">
      <w:r>
        <w:t>Angioplasty for Isolated Stenosis of the Proximal</w:t>
      </w:r>
    </w:p>
    <w:p w:rsidR="008F37D4" w:rsidRDefault="008F37D4">
      <w:r>
        <w:t>Left Anterior Descending Coronary Artery</w:t>
      </w:r>
    </w:p>
    <w:p w:rsidR="008F37D4" w:rsidRDefault="008F37D4"/>
    <w:p w:rsidR="008F37D4" w:rsidRDefault="008F37D4"/>
    <w:p w:rsidR="008F37D4" w:rsidRDefault="008F37D4">
      <w:r>
        <w:t>Background. Randomized studies have shown that the use of coronary-artery</w:t>
      </w:r>
    </w:p>
    <w:p w:rsidR="008F37D4" w:rsidRDefault="008F37D4">
      <w:r>
        <w:t>stenting as the initial treatment for coronary stenosis is associated with a lower risk of</w:t>
      </w:r>
    </w:p>
    <w:p w:rsidR="008F37D4" w:rsidRDefault="008F37D4">
      <w:r>
        <w:t>restenosis than is standard coronary angioplasty. We prospectively investigated the</w:t>
      </w:r>
    </w:p>
    <w:p w:rsidR="008F37D4" w:rsidRDefault="008F37D4">
      <w:r>
        <w:t>efficacy of these two approaches in selected patients with isolated stenosis of the</w:t>
      </w:r>
    </w:p>
    <w:p w:rsidR="008F37D4" w:rsidRDefault="008F37D4">
      <w:r>
        <w:t xml:space="preserve">proximal left anterior descending coronary artery. </w:t>
      </w:r>
    </w:p>
    <w:p w:rsidR="008F37D4" w:rsidRDefault="008F37D4"/>
    <w:p w:rsidR="008F37D4" w:rsidRDefault="008F37D4">
      <w:r>
        <w:t>Methods. A total of 120 patients with isolated stenosis of the proximal left anterior</w:t>
      </w:r>
    </w:p>
    <w:p w:rsidR="008F37D4" w:rsidRDefault="008F37D4">
      <w:r>
        <w:t>descending coronary artery were randomly assigned to stent implantation or standard</w:t>
      </w:r>
    </w:p>
    <w:p w:rsidR="008F37D4" w:rsidRDefault="008F37D4">
      <w:r>
        <w:t>coronary angioplasty. The primary clinical end points were the rate of procedural</w:t>
      </w:r>
    </w:p>
    <w:p w:rsidR="008F37D4" w:rsidRDefault="008F37D4">
      <w:r>
        <w:t>success (defined as residual stenosis of less than 50 percent and the absence of death,</w:t>
      </w:r>
    </w:p>
    <w:p w:rsidR="008F37D4" w:rsidRDefault="008F37D4">
      <w:r>
        <w:t>myocardial infarction, and the need for coronary-artery bypass surgery during the</w:t>
      </w:r>
    </w:p>
    <w:p w:rsidR="008F37D4" w:rsidRDefault="008F37D4">
      <w:r>
        <w:t>hospital stay) and the rate of event-free survival (defined as freedom from death,</w:t>
      </w:r>
    </w:p>
    <w:p w:rsidR="008F37D4" w:rsidRDefault="008F37D4">
      <w:r>
        <w:t>myocardial infarction, and the recurrence of angina) at 12 months. The angiographic</w:t>
      </w:r>
    </w:p>
    <w:p w:rsidR="008F37D4" w:rsidRDefault="008F37D4">
      <w:r>
        <w:t xml:space="preserve">end point was the rate of restenosis 12 months after the procedure. </w:t>
      </w:r>
    </w:p>
    <w:p w:rsidR="008F37D4" w:rsidRDefault="008F37D4"/>
    <w:p w:rsidR="008F37D4" w:rsidRDefault="008F37D4">
      <w:r>
        <w:lastRenderedPageBreak/>
        <w:t>Results. The two treatment groups did not differ significantly with respect to</w:t>
      </w:r>
    </w:p>
    <w:p w:rsidR="008F37D4" w:rsidRDefault="008F37D4">
      <w:r>
        <w:t>demographic, clinical, or angiographic characteristics. The rates of procedural success</w:t>
      </w:r>
    </w:p>
    <w:p w:rsidR="008F37D4" w:rsidRDefault="008F37D4">
      <w:r>
        <w:t>were similar in the two groups of patients (95 percent in the stenting group vs. 93</w:t>
      </w:r>
    </w:p>
    <w:p w:rsidR="008F37D4" w:rsidRDefault="008F37D4">
      <w:r>
        <w:t>percent in the angioplasty group, P = 0.98). The 12-month rates of event-free survival</w:t>
      </w:r>
    </w:p>
    <w:p w:rsidR="008F37D4" w:rsidRDefault="008F37D4">
      <w:r>
        <w:t>were 87 percent after stenting and 70 percent after angioplasty (P = 0.04). The rates</w:t>
      </w:r>
    </w:p>
    <w:p w:rsidR="008F37D4" w:rsidRDefault="008F37D4">
      <w:r>
        <w:t>of restenosis were 19 percent after stent implantation and 40 percent after angioplasty</w:t>
      </w:r>
    </w:p>
    <w:p w:rsidR="008F37D4" w:rsidRDefault="008F37D4">
      <w:r>
        <w:t xml:space="preserve">(P = 0.02). </w:t>
      </w:r>
    </w:p>
    <w:p w:rsidR="008F37D4" w:rsidRDefault="008F37D4"/>
    <w:p w:rsidR="008F37D4" w:rsidRDefault="008F37D4">
      <w:r>
        <w:t>Conclusions. In patients with symptomatic isolated stenosis of the proximal left</w:t>
      </w:r>
    </w:p>
    <w:p w:rsidR="008F37D4" w:rsidRDefault="008F37D4">
      <w:r>
        <w:t>anterior descending coronary artery, stenting had advantages over standard coronary</w:t>
      </w:r>
    </w:p>
    <w:p w:rsidR="008F37D4" w:rsidRDefault="008F37D4">
      <w:r>
        <w:t>angioplasty in that it was associated with both a lower rate of restenosis and a better</w:t>
      </w:r>
    </w:p>
    <w:p w:rsidR="008F37D4" w:rsidRDefault="008F37D4">
      <w:r>
        <w:t>clinical outcome. (N Engl J Med 1997;336:817-22.)</w:t>
      </w:r>
    </w:p>
    <w:p w:rsidR="008F37D4" w:rsidRDefault="008F37D4"/>
    <w:p w:rsidR="008F37D4" w:rsidRDefault="008F37D4">
      <w:r>
        <w:rPr>
          <w:i/>
        </w:rPr>
        <w:t>As expected the major difference between the two groups was recurrent angina. Reinfarction and death rates were very low and similair between groups. This supports the idea that reduced restenosis post stenting is associated with less symptomatic recurrence. What about reintervention rates? Were these much greater in the angiioplasty group?</w:t>
      </w:r>
    </w:p>
    <w:p w:rsidR="008F37D4" w:rsidRDefault="008F37D4"/>
    <w:p w:rsidR="008F37D4" w:rsidRDefault="008F37D4"/>
    <w:p w:rsidR="008F37D4" w:rsidRDefault="008F37D4">
      <w:r>
        <w:t>___________________________________________________________________</w:t>
      </w:r>
    </w:p>
    <w:p w:rsidR="008F37D4" w:rsidRDefault="008F37D4">
      <w:r>
        <w:t>The medicine, angioplasty or surgery study (MASS): a prospective, randomised trial of medical therapy, balloon angioplasty or bypass surgery for single proximal left anterior descending artery stenosis, JACC 1995;26:1600-</w:t>
      </w:r>
    </w:p>
    <w:p w:rsidR="008F37D4" w:rsidRDefault="008F37D4"/>
    <w:p w:rsidR="008F37D4" w:rsidRDefault="008F37D4">
      <w:r>
        <w:t xml:space="preserve">At a single center, 214 patients with stable angina, normal ventricular function and a proximal stenosis of the left anterior decending coronary artery&gt;80% were randmonly assigned to undergo mammary bypass surgery (n=70), balloon angioplasty (n=72) or medical therapy alone (n=72). Angioplasty had to be considered technically feasible in every case. The predefined primary study </w:t>
      </w:r>
      <w:r>
        <w:lastRenderedPageBreak/>
        <w:t>endpoint  was the combined incidence of cardiac death, myocardial infarction, or refractory angina requiring revascularisation.</w:t>
      </w:r>
    </w:p>
    <w:p w:rsidR="008F37D4" w:rsidRDefault="008F37D4"/>
    <w:p w:rsidR="008F37D4" w:rsidRDefault="008F37D4">
      <w:r>
        <w:t xml:space="preserve">At an average follow-up period of 3 years a prmary end point had occured in only 2 patients (3%) assigned to bypass surgery compared with 17 assigned to angioplasty (24%) and 12 assigned to medical treatment (17%) (p=0.0002, angioplasty vs bypass surgery; p=0.006, bypass surgery vs medical treatment; p=0.28, angioplasty vs medical treatment, all by log-rank test). There was no difference in mortality or infarction rates among the groups. </w:t>
      </w:r>
    </w:p>
    <w:p w:rsidR="008F37D4" w:rsidRDefault="008F37D4">
      <w:r>
        <w:t>However, no patient allocated to bypass surgery needed revascularisation, compared with eight and seven patients assigned, respectively, to coronary angioplasty and medical treatment (p=0.019). Both revascularisation techniques resulted in greater symptomatic releif and a lower incidence of ischaemia on the treadmill test; however, all three strategies eventually resulted in the abolition of limiting angina.</w:t>
      </w:r>
    </w:p>
    <w:p w:rsidR="008F37D4" w:rsidRDefault="008F37D4">
      <w:r>
        <w:t>__________________________________________</w:t>
      </w:r>
    </w:p>
    <w:p w:rsidR="008F37D4" w:rsidRDefault="008F37D4"/>
    <w:p w:rsidR="008F37D4" w:rsidRDefault="008F37D4">
      <w:pPr>
        <w:rPr>
          <w:color w:val="333333"/>
          <w:szCs w:val="12"/>
        </w:rPr>
      </w:pPr>
      <w:r>
        <w:br/>
      </w:r>
      <w:r>
        <w:rPr>
          <w:color w:val="333333"/>
          <w:szCs w:val="12"/>
        </w:rPr>
        <w:t xml:space="preserve">Medscape Cardiology 6(2), 2002. © 2002 Medscape </w:t>
      </w:r>
    </w:p>
    <w:p w:rsidR="008F37D4" w:rsidRDefault="008F37D4"/>
    <w:p w:rsidR="008F37D4" w:rsidRDefault="008F37D4">
      <w:pPr>
        <w:rPr>
          <w:color w:val="333333"/>
          <w:szCs w:val="12"/>
        </w:rPr>
      </w:pPr>
      <w:r>
        <w:rPr>
          <w:color w:val="333333"/>
          <w:szCs w:val="12"/>
        </w:rPr>
        <w:t>August 22, 2002 (Volume 347, Number 8)</w:t>
      </w:r>
    </w:p>
    <w:p w:rsidR="008F37D4" w:rsidRDefault="008F37D4"/>
    <w:p w:rsidR="008F37D4" w:rsidRDefault="008F37D4">
      <w:r>
        <w:t>Comparison of Stenting With Minimally Invasive Bypass Surgery for Stenosis of the Left Anterior Descending Coronary Artery</w:t>
      </w:r>
    </w:p>
    <w:p w:rsidR="008F37D4" w:rsidRDefault="008F37D4">
      <w:pPr>
        <w:rPr>
          <w:color w:val="333333"/>
          <w:szCs w:val="12"/>
        </w:rPr>
      </w:pPr>
    </w:p>
    <w:p w:rsidR="008F37D4" w:rsidRDefault="008F37D4">
      <w:pPr>
        <w:rPr>
          <w:color w:val="333333"/>
          <w:szCs w:val="12"/>
        </w:rPr>
      </w:pPr>
      <w:r>
        <w:rPr>
          <w:color w:val="333333"/>
          <w:szCs w:val="12"/>
        </w:rPr>
        <w:t>Diegeler A, Thiele H, Falk V, et al.</w:t>
      </w:r>
      <w:r>
        <w:rPr>
          <w:color w:val="333333"/>
          <w:szCs w:val="12"/>
        </w:rPr>
        <w:br/>
      </w:r>
      <w:r>
        <w:rPr>
          <w:i/>
          <w:iCs/>
          <w:color w:val="333333"/>
          <w:szCs w:val="12"/>
        </w:rPr>
        <w:t>The New England Journal of Medicine</w:t>
      </w:r>
      <w:r>
        <w:rPr>
          <w:color w:val="333333"/>
          <w:szCs w:val="12"/>
        </w:rPr>
        <w:t xml:space="preserve">. 2002;347(8):561-566 </w:t>
      </w:r>
    </w:p>
    <w:p w:rsidR="008F37D4" w:rsidRDefault="008F37D4"/>
    <w:p w:rsidR="008F37D4" w:rsidRDefault="008F37D4">
      <w:r>
        <w:t>Background</w:t>
      </w:r>
    </w:p>
    <w:p w:rsidR="008F37D4" w:rsidRDefault="008F37D4">
      <w:pPr>
        <w:rPr>
          <w:color w:val="333333"/>
          <w:szCs w:val="12"/>
        </w:rPr>
      </w:pPr>
      <w:r>
        <w:rPr>
          <w:color w:val="333333"/>
          <w:szCs w:val="12"/>
        </w:rPr>
        <w:t xml:space="preserve">Narrowing of the proximal portion of the left anterior descending coronary artery (LAD) is known as "the widow-maker" due to its prognostic implications. Coronary artery revascularization, by either percutaneous or surgical techniques, has been shown in previous trials to improve the clinical outcome of these patients. In the present study, Diegeler and colleagues from the Leipzig Heart </w:t>
      </w:r>
      <w:r>
        <w:rPr>
          <w:color w:val="333333"/>
          <w:szCs w:val="12"/>
        </w:rPr>
        <w:lastRenderedPageBreak/>
        <w:t>Center in Germany compared percutaneous coronary intervention (PCI) with stents vs minimally invasive coronary artery bypass surgery in patients with an isolated lesion of the proximal LAD.</w:t>
      </w:r>
    </w:p>
    <w:p w:rsidR="008F37D4" w:rsidRDefault="008F37D4">
      <w:r>
        <w:t>Study Design</w:t>
      </w:r>
    </w:p>
    <w:p w:rsidR="008F37D4" w:rsidRDefault="008F37D4">
      <w:pPr>
        <w:rPr>
          <w:color w:val="333333"/>
          <w:szCs w:val="12"/>
        </w:rPr>
      </w:pPr>
      <w:r>
        <w:rPr>
          <w:color w:val="333333"/>
          <w:szCs w:val="12"/>
        </w:rPr>
        <w:t>Between June 1997 and June 2001, 220 consecutive patients with isolated high-grade lesions (&gt;/= 75% diameter stenosis) in the LAD were enrolled in this single-center study. Patients with acute coronary syndromes that required immediate intervention, patients with additional significant lesions, and patients with valvular heart disease were excluded from the study. Stenting and bypass surgery were performed by standard clinical practice. Six-month follow-up included a complete clinical workup with exercise testing and coronary angiography.</w:t>
      </w:r>
    </w:p>
    <w:p w:rsidR="008F37D4" w:rsidRDefault="008F37D4">
      <w:r>
        <w:t>Results</w:t>
      </w:r>
    </w:p>
    <w:p w:rsidR="008F37D4" w:rsidRDefault="008F37D4">
      <w:pPr>
        <w:rPr>
          <w:color w:val="333333"/>
          <w:szCs w:val="12"/>
        </w:rPr>
      </w:pPr>
      <w:r>
        <w:rPr>
          <w:color w:val="333333"/>
          <w:szCs w:val="12"/>
        </w:rPr>
        <w:t>A total of 220 consecutive patients were randomly assigned to either stenting (n = 110) or surgery (n = 110). Baseline characteristics of these patients were similar (Table 1).</w:t>
      </w:r>
    </w:p>
    <w:p w:rsidR="008F37D4" w:rsidRDefault="008F37D4">
      <w:r>
        <w:t>Table 1. Baseline Clinical Characteristics</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580"/>
        <w:gridCol w:w="847"/>
        <w:gridCol w:w="847"/>
        <w:gridCol w:w="371"/>
      </w:tblGrid>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Stenting</w:t>
            </w:r>
            <w:r w:rsidRPr="00852AD9">
              <w:rPr>
                <w:color w:val="333333"/>
                <w:szCs w:val="12"/>
              </w:rPr>
              <w:br/>
              <w:t xml:space="preserve">(n = 110)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Surgery</w:t>
            </w:r>
            <w:r w:rsidRPr="00852AD9">
              <w:rPr>
                <w:color w:val="333333"/>
                <w:szCs w:val="12"/>
              </w:rPr>
              <w:br/>
              <w:t>(n = 110)</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i/>
                <w:iCs/>
                <w:color w:val="333333"/>
                <w:szCs w:val="12"/>
              </w:rPr>
              <w:t>P</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Age (yrs)</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63 ± 10</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62 ± 10</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.61</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Female gender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28</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23</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.44</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Hypercholesterolemia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70</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73</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.94</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Diabetes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34</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.40</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Family history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18</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17</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.98</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Hypertension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72</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.97</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S/P myocardial infarction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.97</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Ejection fraction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62 ± 15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63 ± 11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.92</w:t>
            </w:r>
          </w:p>
        </w:tc>
      </w:tr>
    </w:tbl>
    <w:p w:rsidR="008F37D4" w:rsidRDefault="008F37D4">
      <w:pPr>
        <w:rPr>
          <w:color w:val="333333"/>
          <w:szCs w:val="12"/>
        </w:rPr>
      </w:pPr>
      <w:r>
        <w:rPr>
          <w:color w:val="333333"/>
          <w:szCs w:val="12"/>
        </w:rPr>
        <w:t>Stenting was successful in all patients, with few complications. In total, there was 1 acute myocardial infarction (AMI) due to stent thrombosis; 1 subacute stent thrombosis; 1 non-target vessel-related MI; and 2 stroke-related deaths 3 months after intervention. Surgery was successfully performed in only 95% of patients. Unsuccessful surgery was based on conversion to full sternotomy (n = 5); reoperation during the hospitalization (n = 3); perioperative infarctions (n = 2); and ischemic stroke (n = 1) on day 5 postoperatively. During the follow-up period, there were 2 deaths and 1 MI. At 6-</w:t>
      </w:r>
      <w:r>
        <w:rPr>
          <w:color w:val="333333"/>
          <w:szCs w:val="12"/>
        </w:rPr>
        <w:lastRenderedPageBreak/>
        <w:t>month follow-up, more repeat interventions were required after stenting than after surgery; however, death from cardiac causes and MI were uncommon in both groups (Figure 1). In addition, after 6 months, all bypass grafts were patent, but 18% of cases reported irregularities by angiography.</w:t>
      </w:r>
    </w:p>
    <w:p w:rsidR="008F37D4" w:rsidRDefault="001B38BA">
      <w:pPr>
        <w:rPr>
          <w:color w:val="333333"/>
          <w:szCs w:val="12"/>
        </w:rPr>
      </w:pPr>
      <w:r>
        <w:rPr>
          <w:noProof/>
          <w:color w:val="333333"/>
          <w:szCs w:val="12"/>
          <w:lang w:bidi="gu-IN"/>
        </w:rPr>
        <w:drawing>
          <wp:inline distT="0" distB="0" distL="0" distR="0" wp14:anchorId="179708B3" wp14:editId="1835831C">
            <wp:extent cx="3810000" cy="3028950"/>
            <wp:effectExtent l="0" t="0" r="0" b="0"/>
            <wp:docPr id="1" name="Picture 1" descr="art-44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44157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3028950"/>
                    </a:xfrm>
                    <a:prstGeom prst="rect">
                      <a:avLst/>
                    </a:prstGeom>
                    <a:noFill/>
                    <a:ln>
                      <a:noFill/>
                    </a:ln>
                  </pic:spPr>
                </pic:pic>
              </a:graphicData>
            </a:graphic>
          </wp:inline>
        </w:drawing>
      </w:r>
    </w:p>
    <w:p w:rsidR="008F37D4" w:rsidRDefault="008F37D4">
      <w:pPr>
        <w:rPr>
          <w:color w:val="333333"/>
          <w:szCs w:val="12"/>
        </w:rPr>
      </w:pPr>
      <w:r>
        <w:rPr>
          <w:color w:val="333333"/>
          <w:szCs w:val="12"/>
        </w:rPr>
        <w:t>Figure 1. Stenting vs surgery for isolated proximal LAD lesions: 6-month outcomes.</w:t>
      </w:r>
    </w:p>
    <w:p w:rsidR="008F37D4" w:rsidRDefault="008F37D4">
      <w:r>
        <w:t>Conclusions</w:t>
      </w:r>
    </w:p>
    <w:p w:rsidR="008F37D4" w:rsidRDefault="008F37D4">
      <w:pPr>
        <w:rPr>
          <w:color w:val="333333"/>
          <w:szCs w:val="12"/>
        </w:rPr>
      </w:pPr>
      <w:r>
        <w:rPr>
          <w:color w:val="333333"/>
          <w:szCs w:val="12"/>
        </w:rPr>
        <w:t>Results from the study clearly reflect the advantages and disadvantages to stenting the proximal segment of the LAD. Although it is a safe procedure with low periprocedural events, restenosis and repeat revascularization procedure rates are high. Likewise, the results point to the fact that, while minimally invasive surgery is a relative new technique that minimizes surgical trauma and avoids cardiopulmonary bypass, limited surgical access makes this procedure very technically challenging and may impair the quality of the anastomosis.</w:t>
      </w:r>
    </w:p>
    <w:p w:rsidR="008F37D4" w:rsidRDefault="008F37D4">
      <w:pPr>
        <w:rPr>
          <w:color w:val="333333"/>
          <w:szCs w:val="12"/>
        </w:rPr>
      </w:pPr>
      <w:r>
        <w:rPr>
          <w:color w:val="333333"/>
          <w:szCs w:val="12"/>
        </w:rPr>
        <w:t xml:space="preserve">In conclusion, both techniques are safe and effective, and patients should be informed about the alternative treatment options. </w:t>
      </w:r>
    </w:p>
    <w:p w:rsidR="008F37D4" w:rsidRDefault="008F37D4">
      <w:r>
        <w:t>Commentary</w:t>
      </w:r>
    </w:p>
    <w:p w:rsidR="008F37D4" w:rsidRDefault="008F37D4">
      <w:pPr>
        <w:rPr>
          <w:color w:val="333333"/>
          <w:szCs w:val="12"/>
        </w:rPr>
      </w:pPr>
      <w:r>
        <w:rPr>
          <w:color w:val="333333"/>
          <w:szCs w:val="12"/>
        </w:rPr>
        <w:t xml:space="preserve">This study compares 2 very good treatment alternatives for patients with isolated critical lesions in the proximal LAD and clearly reflects the advantages and disadvantages of both procedures. As the authors state in the discussion, glycoprotein IIb/IIIa platelet inhibitors were used in only 2% of cases and increased use of the agents may reduce the rate of adverse events, thus strengthening the success rates of both procedures. Furthermore, the development of drug-eluting stents with near-zero restenosis rates may once again change the equation. </w:t>
      </w:r>
    </w:p>
    <w:p w:rsidR="008F37D4" w:rsidRDefault="00B80494">
      <w:pPr>
        <w:pBdr>
          <w:bottom w:val="single" w:sz="6" w:space="1" w:color="auto"/>
        </w:pBdr>
      </w:pPr>
      <w:hyperlink r:id="rId45" w:history="1">
        <w:r w:rsidR="008F37D4">
          <w:rPr>
            <w:rStyle w:val="Hyperlink"/>
            <w:szCs w:val="12"/>
          </w:rPr>
          <w:t>Abstract</w:t>
        </w:r>
      </w:hyperlink>
    </w:p>
    <w:p w:rsidR="008F37D4" w:rsidRDefault="008F37D4"/>
    <w:p w:rsidR="008F37D4" w:rsidRDefault="008F37D4"/>
    <w:p w:rsidR="008F37D4" w:rsidRDefault="008F37D4">
      <w:pPr>
        <w:pStyle w:val="Heading3"/>
      </w:pPr>
      <w:r>
        <w:t>Medical Therapy vs Intervention (CABG or PCI)</w:t>
      </w:r>
    </w:p>
    <w:p w:rsidR="008F37D4" w:rsidRDefault="008F37D4"/>
    <w:p w:rsidR="008F37D4" w:rsidRDefault="008F37D4">
      <w:pPr>
        <w:pStyle w:val="Heading5"/>
      </w:pPr>
      <w:r>
        <w:t>MASS</w:t>
      </w:r>
    </w:p>
    <w:p w:rsidR="008F37D4" w:rsidRDefault="008F37D4"/>
    <w:p w:rsidR="008F37D4" w:rsidRDefault="008F37D4">
      <w:pPr>
        <w:autoSpaceDE w:val="0"/>
        <w:autoSpaceDN w:val="0"/>
        <w:adjustRightInd w:val="0"/>
        <w:rPr>
          <w:szCs w:val="38"/>
          <w:lang w:val="en-US"/>
        </w:rPr>
      </w:pPr>
      <w:r>
        <w:rPr>
          <w:szCs w:val="38"/>
          <w:lang w:val="en-US"/>
        </w:rPr>
        <w:t>The Medicine, Angioplasty, or Surgery Study (MASS-II): A Randomized, Controlled</w:t>
      </w:r>
    </w:p>
    <w:p w:rsidR="008F37D4" w:rsidRDefault="008F37D4">
      <w:pPr>
        <w:autoSpaceDE w:val="0"/>
        <w:autoSpaceDN w:val="0"/>
        <w:adjustRightInd w:val="0"/>
        <w:rPr>
          <w:szCs w:val="38"/>
          <w:lang w:val="en-US"/>
        </w:rPr>
      </w:pPr>
      <w:r>
        <w:rPr>
          <w:szCs w:val="38"/>
          <w:lang w:val="en-US"/>
        </w:rPr>
        <w:t>Clinical Trial of Three Therapeutic Strategies for Multivessel Coronary Artery Disease</w:t>
      </w:r>
    </w:p>
    <w:p w:rsidR="008F37D4" w:rsidRDefault="008F37D4">
      <w:pPr>
        <w:autoSpaceDE w:val="0"/>
        <w:autoSpaceDN w:val="0"/>
        <w:adjustRightInd w:val="0"/>
        <w:rPr>
          <w:lang w:val="en-US"/>
        </w:rPr>
      </w:pPr>
      <w:r>
        <w:rPr>
          <w:szCs w:val="28"/>
          <w:lang w:val="en-US"/>
        </w:rPr>
        <w:t>One-Year Results</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Medical therapy for multivessel CAD was associated with a lower incidence of short-term</w:t>
      </w:r>
    </w:p>
    <w:p w:rsidR="008F37D4" w:rsidRDefault="008F37D4">
      <w:pPr>
        <w:autoSpaceDE w:val="0"/>
        <w:autoSpaceDN w:val="0"/>
        <w:adjustRightInd w:val="0"/>
        <w:rPr>
          <w:szCs w:val="18"/>
          <w:lang w:val="en-US"/>
        </w:rPr>
      </w:pPr>
      <w:r>
        <w:rPr>
          <w:szCs w:val="18"/>
          <w:lang w:val="en-US"/>
        </w:rPr>
        <w:t>events and a reduced need for additional revascularization, compared with PCI. In addition,</w:t>
      </w:r>
    </w:p>
    <w:p w:rsidR="008F37D4" w:rsidRDefault="008F37D4">
      <w:pPr>
        <w:autoSpaceDE w:val="0"/>
        <w:autoSpaceDN w:val="0"/>
        <w:adjustRightInd w:val="0"/>
        <w:rPr>
          <w:szCs w:val="18"/>
          <w:lang w:val="en-US"/>
        </w:rPr>
      </w:pPr>
      <w:r>
        <w:rPr>
          <w:szCs w:val="18"/>
          <w:lang w:val="en-US"/>
        </w:rPr>
        <w:t>CABG was superior to MT for eliminating anginal symptoms. All three therapeutic regimens</w:t>
      </w:r>
    </w:p>
    <w:p w:rsidR="008F37D4" w:rsidRDefault="008F37D4">
      <w:pPr>
        <w:autoSpaceDE w:val="0"/>
        <w:autoSpaceDN w:val="0"/>
        <w:adjustRightInd w:val="0"/>
        <w:rPr>
          <w:rFonts w:ascii="ACaslon-Regular" w:hAnsi="ACaslon-Regular"/>
          <w:lang w:val="en-US"/>
        </w:rPr>
      </w:pPr>
      <w:r>
        <w:rPr>
          <w:szCs w:val="18"/>
          <w:lang w:val="en-US"/>
        </w:rPr>
        <w:t xml:space="preserve">yielded relatively low rates of cardiac-related deaths. </w:t>
      </w:r>
      <w:hyperlink r:id="rId46" w:history="1">
        <w:r>
          <w:rPr>
            <w:rStyle w:val="Hyperlink"/>
            <w:szCs w:val="18"/>
            <w:lang w:val="en-US"/>
          </w:rPr>
          <w:t>(J Am Coll Cardiol 2004;43:1743–51)</w:t>
        </w:r>
      </w:hyperlink>
    </w:p>
    <w:p w:rsidR="008F37D4" w:rsidRDefault="008F37D4"/>
    <w:p w:rsidR="008F37D4" w:rsidRDefault="008F37D4">
      <w:pPr>
        <w:pStyle w:val="Heading5"/>
      </w:pPr>
      <w:r>
        <w:t>Editorial related to MASS 2004</w:t>
      </w:r>
    </w:p>
    <w:p w:rsidR="008F37D4" w:rsidRDefault="00B80494">
      <w:hyperlink r:id="rId47" w:history="1">
        <w:r w:rsidR="008F37D4">
          <w:rPr>
            <w:rStyle w:val="Hyperlink"/>
          </w:rPr>
          <w:t>Related editorial</w:t>
        </w:r>
      </w:hyperlink>
    </w:p>
    <w:p w:rsidR="008F37D4" w:rsidRDefault="008F37D4"/>
    <w:p w:rsidR="008F37D4" w:rsidRDefault="008F37D4"/>
    <w:p w:rsidR="008F37D4" w:rsidRDefault="008F37D4">
      <w:pPr>
        <w:pStyle w:val="Heading5"/>
      </w:pPr>
      <w:r>
        <w:t>TIME</w:t>
      </w:r>
    </w:p>
    <w:p w:rsidR="008F37D4" w:rsidRDefault="008F37D4"/>
    <w:p w:rsidR="008F37D4" w:rsidRDefault="008F37D4">
      <w:pPr>
        <w:autoSpaceDE w:val="0"/>
        <w:autoSpaceDN w:val="0"/>
        <w:adjustRightInd w:val="0"/>
        <w:rPr>
          <w:szCs w:val="37"/>
          <w:lang w:val="en-US"/>
        </w:rPr>
      </w:pPr>
      <w:r>
        <w:rPr>
          <w:szCs w:val="37"/>
          <w:lang w:val="en-US"/>
        </w:rPr>
        <w:t>Long-Term Outcome in Elderly Patients With Chronic Angina Managed Invasively Versus by Optimized Medical Therapy</w:t>
      </w:r>
    </w:p>
    <w:p w:rsidR="008F37D4" w:rsidRDefault="008F37D4">
      <w:pPr>
        <w:autoSpaceDE w:val="0"/>
        <w:autoSpaceDN w:val="0"/>
        <w:adjustRightInd w:val="0"/>
        <w:rPr>
          <w:lang w:val="en-US"/>
        </w:rPr>
      </w:pPr>
      <w:r>
        <w:rPr>
          <w:szCs w:val="30"/>
          <w:lang w:val="en-US"/>
        </w:rPr>
        <w:t>Four-Year Follow-Up of the Randomized Trial of Invasive Versus Medical Therapy in Elderly Patients (TIME)</w:t>
      </w:r>
    </w:p>
    <w:p w:rsidR="008F37D4" w:rsidRDefault="008F37D4">
      <w:pPr>
        <w:autoSpaceDE w:val="0"/>
        <w:autoSpaceDN w:val="0"/>
        <w:adjustRightInd w:val="0"/>
        <w:rPr>
          <w:lang w:val="en-US"/>
        </w:rPr>
      </w:pPr>
      <w:r>
        <w:rPr>
          <w:lang w:val="en-US"/>
        </w:rPr>
        <w:t>Long-term survival was similar for patients assigned to invasive and medical treatment. The benefits of both</w:t>
      </w:r>
    </w:p>
    <w:p w:rsidR="008F37D4" w:rsidRDefault="008F37D4">
      <w:pPr>
        <w:autoSpaceDE w:val="0"/>
        <w:autoSpaceDN w:val="0"/>
        <w:adjustRightInd w:val="0"/>
        <w:rPr>
          <w:lang w:val="en-US"/>
        </w:rPr>
      </w:pPr>
      <w:r>
        <w:rPr>
          <w:lang w:val="en-US"/>
        </w:rPr>
        <w:lastRenderedPageBreak/>
        <w:t xml:space="preserve">treatments in angina relief and improvement in QoL were maintained, but nonfatal events occurred more frequently in patients assigned to medical treatment. Irrespective of whether patients were catheterized initially or only after drug therapy failure, their survival rates were better if they were revascularized within the first year. </w:t>
      </w:r>
      <w:hyperlink r:id="rId48" w:history="1">
        <w:r>
          <w:rPr>
            <w:rStyle w:val="Hyperlink"/>
            <w:lang w:val="en-US"/>
          </w:rPr>
          <w:t>(</w:t>
        </w:r>
        <w:r>
          <w:rPr>
            <w:rStyle w:val="Hyperlink"/>
            <w:i/>
            <w:iCs/>
            <w:lang w:val="en-US"/>
          </w:rPr>
          <w:t>Circulation</w:t>
        </w:r>
        <w:r>
          <w:rPr>
            <w:rStyle w:val="Hyperlink"/>
            <w:lang w:val="en-US"/>
          </w:rPr>
          <w:t>. 2004;110: 1213-1218.)</w:t>
        </w:r>
      </w:hyperlink>
    </w:p>
    <w:p w:rsidR="008F37D4" w:rsidRDefault="008F37D4"/>
    <w:p w:rsidR="008F37D4" w:rsidRDefault="008F37D4"/>
    <w:p w:rsidR="008F37D4" w:rsidRDefault="008F37D4">
      <w:pPr>
        <w:pStyle w:val="Heading5"/>
      </w:pPr>
      <w:r>
        <w:t>SHOCK trial</w:t>
      </w:r>
    </w:p>
    <w:p w:rsidR="008F37D4" w:rsidRDefault="008F37D4"/>
    <w:p w:rsidR="008F37D4" w:rsidRDefault="008F37D4">
      <w:pPr>
        <w:pBdr>
          <w:bottom w:val="single" w:sz="6" w:space="1" w:color="auto"/>
        </w:pBdr>
      </w:pPr>
    </w:p>
    <w:p w:rsidR="008F37D4" w:rsidRDefault="008F37D4"/>
    <w:p w:rsidR="008F37D4" w:rsidRDefault="008F37D4">
      <w:pPr>
        <w:autoSpaceDE w:val="0"/>
        <w:autoSpaceDN w:val="0"/>
        <w:adjustRightInd w:val="0"/>
        <w:rPr>
          <w:szCs w:val="37"/>
          <w:lang w:val="en-US"/>
        </w:rPr>
      </w:pPr>
      <w:r>
        <w:rPr>
          <w:szCs w:val="37"/>
          <w:lang w:val="en-US"/>
        </w:rPr>
        <w:t>Echocardiographic Predictors of Survival and Response to Early Revascularization in Cardiogenic Shock</w:t>
      </w:r>
    </w:p>
    <w:p w:rsidR="008F37D4" w:rsidRDefault="00B80494">
      <w:pPr>
        <w:autoSpaceDE w:val="0"/>
        <w:autoSpaceDN w:val="0"/>
        <w:adjustRightInd w:val="0"/>
        <w:rPr>
          <w:szCs w:val="37"/>
          <w:lang w:val="en-US"/>
        </w:rPr>
      </w:pPr>
      <w:hyperlink r:id="rId49" w:history="1">
        <w:r w:rsidR="008F37D4">
          <w:rPr>
            <w:rStyle w:val="Hyperlink"/>
            <w:szCs w:val="37"/>
            <w:lang w:val="en-US"/>
          </w:rPr>
          <w:t>CHF SHOCK and echo predictors of survival2003.pdf</w:t>
        </w:r>
      </w:hyperlink>
    </w:p>
    <w:p w:rsidR="008F37D4" w:rsidRDefault="008F37D4">
      <w:pPr>
        <w:autoSpaceDE w:val="0"/>
        <w:autoSpaceDN w:val="0"/>
        <w:adjustRightInd w:val="0"/>
        <w:rPr>
          <w:lang w:val="en-US"/>
        </w:rPr>
      </w:pPr>
      <w:r>
        <w:rPr>
          <w:i/>
          <w:iCs/>
          <w:lang w:val="en-US"/>
        </w:rPr>
        <w:t>Conclusion</w:t>
      </w:r>
      <w:r>
        <w:rPr>
          <w:lang w:val="en-US"/>
        </w:rPr>
        <w:t>s—A wide range of cardiac structural and functional abnormalities exists in patients presenting with acute cardiogenic shock. Both short- and long-term mortality appear to be associated with initial left ventricular systolic function and MR as assessed by echocardiography, and a benefit of ERV is noted regardless of baseline LVEF or MR.</w:t>
      </w:r>
    </w:p>
    <w:p w:rsidR="008F37D4" w:rsidRDefault="008F37D4">
      <w:pPr>
        <w:pBdr>
          <w:bottom w:val="single" w:sz="6" w:space="1" w:color="auto"/>
        </w:pBdr>
      </w:pPr>
      <w:r>
        <w:rPr>
          <w:i/>
          <w:iCs/>
          <w:lang w:val="en-US"/>
        </w:rPr>
        <w:t>(Circulatio</w:t>
      </w:r>
      <w:r>
        <w:rPr>
          <w:lang w:val="en-US"/>
        </w:rPr>
        <w:t>n. 2003;107:279-284.)</w:t>
      </w:r>
    </w:p>
    <w:p w:rsidR="008F37D4" w:rsidRDefault="008F37D4">
      <w:pPr>
        <w:pBdr>
          <w:bottom w:val="single" w:sz="6" w:space="1" w:color="auto"/>
        </w:pBdr>
      </w:pPr>
    </w:p>
    <w:p w:rsidR="008F37D4" w:rsidRDefault="008F37D4"/>
    <w:p w:rsidR="008F37D4" w:rsidRDefault="008F37D4">
      <w:pPr>
        <w:pStyle w:val="Heading7"/>
      </w:pPr>
      <w:r>
        <w:t>Elderly patients may benefit</w:t>
      </w:r>
    </w:p>
    <w:p w:rsidR="008F37D4" w:rsidRDefault="008F37D4"/>
    <w:p w:rsidR="008F37D4" w:rsidRDefault="008F37D4">
      <w:pPr>
        <w:pBdr>
          <w:bottom w:val="single" w:sz="6" w:space="1" w:color="auto"/>
        </w:pBdr>
      </w:pPr>
      <w:r>
        <w:t xml:space="preserve">Further data dredging, apparently earlier analysis had raised doubts about benefit in the elderly but </w:t>
      </w:r>
      <w:hyperlink r:id="rId50" w:history="1">
        <w:r>
          <w:rPr>
            <w:rStyle w:val="Hyperlink"/>
          </w:rPr>
          <w:t>this analysis</w:t>
        </w:r>
      </w:hyperlink>
      <w:r>
        <w:t xml:space="preserve"> suggests otherwise.</w:t>
      </w:r>
    </w:p>
    <w:p w:rsidR="008F37D4" w:rsidRDefault="008F37D4"/>
    <w:p w:rsidR="008F37D4" w:rsidRDefault="008F37D4">
      <w:pPr>
        <w:pStyle w:val="Heading7"/>
      </w:pPr>
      <w:r>
        <w:t>Functional Status after Emergent Revascularisation</w:t>
      </w:r>
    </w:p>
    <w:p w:rsidR="008F37D4" w:rsidRDefault="008F37D4"/>
    <w:p w:rsidR="008F37D4" w:rsidRDefault="00B80494">
      <w:hyperlink r:id="rId51" w:history="1">
        <w:r w:rsidR="008F37D4">
          <w:rPr>
            <w:rStyle w:val="Hyperlink"/>
          </w:rPr>
          <w:t>This analysis</w:t>
        </w:r>
      </w:hyperlink>
      <w:r w:rsidR="008F37D4">
        <w:t xml:space="preserve"> reported in 2005 finds that a large proportion of these patients that were alive at one year were in NYHA functional Class I</w:t>
      </w:r>
    </w:p>
    <w:p w:rsidR="008F37D4" w:rsidRDefault="008F37D4"/>
    <w:p w:rsidR="008F37D4" w:rsidRDefault="004D7AA6" w:rsidP="004D7AA6">
      <w:pPr>
        <w:pStyle w:val="Heading5"/>
      </w:pPr>
      <w:r>
        <w:lastRenderedPageBreak/>
        <w:t>COURAGE trial</w:t>
      </w:r>
    </w:p>
    <w:p w:rsidR="004D7AA6" w:rsidRDefault="004D7AA6">
      <w:r>
        <w:t>See under PCI section</w:t>
      </w:r>
    </w:p>
    <w:p w:rsidR="004D7AA6" w:rsidRDefault="004D7AA6"/>
    <w:p w:rsidR="004D7AA6" w:rsidRDefault="004D7AA6" w:rsidP="004D7AA6">
      <w:pPr>
        <w:pStyle w:val="Heading5"/>
      </w:pPr>
      <w:r>
        <w:t>ISCHEMIA trial</w:t>
      </w:r>
    </w:p>
    <w:p w:rsidR="008F37D4" w:rsidRDefault="008F37D4"/>
    <w:p w:rsidR="007F6A21" w:rsidRDefault="007F6A21" w:rsidP="007F6A21">
      <w:pPr>
        <w:pStyle w:val="Heading6"/>
      </w:pPr>
      <w:r>
        <w:t>Commentary</w:t>
      </w:r>
    </w:p>
    <w:p w:rsidR="007F6A21" w:rsidRDefault="007F6A21"/>
    <w:p w:rsidR="007F6A21" w:rsidRDefault="007F6A21"/>
    <w:p w:rsidR="001542B7" w:rsidRDefault="00B80494">
      <w:hyperlink r:id="rId52" w:history="1">
        <w:r w:rsidR="001542B7" w:rsidRPr="001542B7">
          <w:rPr>
            <w:rStyle w:val="Hyperlink"/>
          </w:rPr>
          <w:t>ISCHEMIA trial special article EHJ 2021- commentary</w:t>
        </w:r>
      </w:hyperlink>
    </w:p>
    <w:p w:rsidR="001542B7" w:rsidRDefault="00B80494">
      <w:hyperlink r:id="rId53" w:history="1">
        <w:r w:rsidR="006A6046" w:rsidRPr="006A6046">
          <w:rPr>
            <w:rStyle w:val="Hyperlink"/>
          </w:rPr>
          <w:t>Viewpoint on ISCHEMIA. Includes good table on strengths and weakness of the study</w:t>
        </w:r>
      </w:hyperlink>
    </w:p>
    <w:p w:rsidR="006A6046" w:rsidRDefault="00B80494">
      <w:hyperlink r:id="rId54" w:history="1">
        <w:r w:rsidR="006A6046" w:rsidRPr="006A6046">
          <w:rPr>
            <w:rStyle w:val="Hyperlink"/>
          </w:rPr>
          <w:t>ISCHEMIA perpective- Circulation</w:t>
        </w:r>
      </w:hyperlink>
    </w:p>
    <w:p w:rsidR="007F6A21" w:rsidRDefault="007F6A21" w:rsidP="007F6A21"/>
    <w:p w:rsidR="007F6A21" w:rsidRDefault="007F6A21" w:rsidP="007F6A21"/>
    <w:p w:rsidR="006A6046" w:rsidRDefault="007F6A21" w:rsidP="007F6A21">
      <w:pPr>
        <w:pStyle w:val="Heading6"/>
      </w:pPr>
      <w:r>
        <w:t>Trial findings</w:t>
      </w:r>
    </w:p>
    <w:p w:rsidR="00E90D2A" w:rsidRDefault="00E90D2A" w:rsidP="00E90D2A"/>
    <w:p w:rsidR="00E90D2A" w:rsidRDefault="00E90D2A" w:rsidP="00E90D2A"/>
    <w:p w:rsidR="00E90D2A" w:rsidRDefault="00B80494" w:rsidP="00E90D2A">
      <w:hyperlink r:id="rId55" w:history="1">
        <w:r w:rsidR="00E90D2A" w:rsidRPr="00E90D2A">
          <w:rPr>
            <w:rStyle w:val="Hyperlink"/>
          </w:rPr>
          <w:t>ISCHEMIA- NEJM</w:t>
        </w:r>
      </w:hyperlink>
    </w:p>
    <w:p w:rsidR="00E90D2A" w:rsidRDefault="00E90D2A" w:rsidP="00E90D2A"/>
    <w:p w:rsidR="00896D01" w:rsidRDefault="00B80494" w:rsidP="00E90D2A">
      <w:hyperlink r:id="rId56" w:history="1">
        <w:r w:rsidR="00896D01" w:rsidRPr="00896D01">
          <w:rPr>
            <w:rStyle w:val="Hyperlink"/>
          </w:rPr>
          <w:t>Trial slideset</w:t>
        </w:r>
      </w:hyperlink>
    </w:p>
    <w:p w:rsidR="00896D01" w:rsidRDefault="00896D01" w:rsidP="00E90D2A"/>
    <w:p w:rsidR="00E90D2A" w:rsidRDefault="00B80494" w:rsidP="00E90D2A">
      <w:hyperlink r:id="rId57" w:history="1">
        <w:r w:rsidR="00E90D2A" w:rsidRPr="00E90D2A">
          <w:rPr>
            <w:rStyle w:val="Hyperlink"/>
          </w:rPr>
          <w:t>Editorial</w:t>
        </w:r>
      </w:hyperlink>
    </w:p>
    <w:p w:rsidR="00E90D2A" w:rsidRDefault="00E90D2A" w:rsidP="00E90D2A"/>
    <w:p w:rsidR="007F6A21" w:rsidRDefault="00B80494" w:rsidP="007F6A21">
      <w:hyperlink r:id="rId58" w:history="1">
        <w:r w:rsidR="007F6A21" w:rsidRPr="001542B7">
          <w:rPr>
            <w:rStyle w:val="Hyperlink"/>
          </w:rPr>
          <w:t>ISCHEMIA trial appendix</w:t>
        </w:r>
      </w:hyperlink>
    </w:p>
    <w:p w:rsidR="007F6A21" w:rsidRDefault="007F6A21" w:rsidP="007F6A21">
      <w:pPr>
        <w:rPr>
          <w:rStyle w:val="Hyperlink"/>
        </w:rPr>
      </w:pPr>
    </w:p>
    <w:p w:rsidR="00E90D2A" w:rsidRPr="00E90D2A" w:rsidRDefault="00E90D2A" w:rsidP="007F6A21">
      <w:pPr>
        <w:rPr>
          <w:rStyle w:val="Hyperlink"/>
          <w:color w:val="auto"/>
          <w:u w:val="none"/>
        </w:rPr>
      </w:pPr>
    </w:p>
    <w:p w:rsidR="00E90D2A" w:rsidRPr="00E90D2A" w:rsidRDefault="00B80494" w:rsidP="007F6A21">
      <w:pPr>
        <w:rPr>
          <w:rStyle w:val="Hyperlink"/>
          <w:color w:val="auto"/>
          <w:u w:val="none"/>
        </w:rPr>
      </w:pPr>
      <w:hyperlink r:id="rId59" w:history="1">
        <w:r w:rsidR="00E90D2A" w:rsidRPr="00E90D2A">
          <w:rPr>
            <w:rStyle w:val="Hyperlink"/>
          </w:rPr>
          <w:t>QOL</w:t>
        </w:r>
      </w:hyperlink>
    </w:p>
    <w:p w:rsidR="00E90D2A" w:rsidRDefault="00E90D2A" w:rsidP="007F6A21">
      <w:pPr>
        <w:rPr>
          <w:rStyle w:val="Hyperlink"/>
        </w:rPr>
      </w:pPr>
    </w:p>
    <w:p w:rsidR="007F6A21" w:rsidRDefault="00B80494" w:rsidP="007F6A21">
      <w:pPr>
        <w:rPr>
          <w:rStyle w:val="Hyperlink"/>
        </w:rPr>
      </w:pPr>
      <w:hyperlink r:id="rId60" w:history="1">
        <w:r w:rsidR="007F6A21" w:rsidRPr="004D7AA6">
          <w:rPr>
            <w:rStyle w:val="Hyperlink"/>
          </w:rPr>
          <w:t>Web report describing intentions of this trial</w:t>
        </w:r>
      </w:hyperlink>
    </w:p>
    <w:p w:rsidR="007F6A21" w:rsidRDefault="007F6A21" w:rsidP="007F6A21">
      <w:pPr>
        <w:rPr>
          <w:rStyle w:val="Hyperlink"/>
        </w:rPr>
      </w:pPr>
    </w:p>
    <w:p w:rsidR="007F6A21" w:rsidRPr="00E90D2A" w:rsidRDefault="007F6A21" w:rsidP="007F6A21">
      <w:pPr>
        <w:rPr>
          <w:rStyle w:val="Hyperlink"/>
          <w:color w:val="auto"/>
          <w:u w:val="none"/>
        </w:rPr>
      </w:pPr>
    </w:p>
    <w:p w:rsidR="007F6A21" w:rsidRDefault="00B80494" w:rsidP="007F6A21">
      <w:hyperlink r:id="rId61" w:history="1">
        <w:r w:rsidR="007F6A21" w:rsidRPr="00DD3877">
          <w:rPr>
            <w:rStyle w:val="Hyperlink"/>
          </w:rPr>
          <w:t>Editorial describing status of knowledge with COURAGE, BARI 2D and rationale for ISCHAEMIA trial.</w:t>
        </w:r>
      </w:hyperlink>
    </w:p>
    <w:p w:rsidR="007F6A21" w:rsidRDefault="007F6A21"/>
    <w:p w:rsidR="007F6A21" w:rsidRDefault="007F6A21"/>
    <w:p w:rsidR="007F6A21" w:rsidRDefault="007F6A21"/>
    <w:p w:rsidR="007F6A21" w:rsidRDefault="007F6A21" w:rsidP="007F6A21">
      <w:pPr>
        <w:pStyle w:val="Heading6"/>
      </w:pPr>
      <w:r>
        <w:t>CKD</w:t>
      </w:r>
    </w:p>
    <w:p w:rsidR="007F6A21" w:rsidRDefault="007F6A21"/>
    <w:p w:rsidR="003C3695" w:rsidRDefault="00B80494">
      <w:hyperlink r:id="rId62" w:history="1">
        <w:r w:rsidR="003C3695" w:rsidRPr="003C3695">
          <w:rPr>
            <w:rStyle w:val="Hyperlink"/>
          </w:rPr>
          <w:t>ISCHEMIA CKD- NEJM</w:t>
        </w:r>
      </w:hyperlink>
    </w:p>
    <w:p w:rsidR="003C3695" w:rsidRDefault="003C3695"/>
    <w:p w:rsidR="003C3695" w:rsidRDefault="00B80494">
      <w:hyperlink r:id="rId63" w:history="1">
        <w:r w:rsidR="003C3695" w:rsidRPr="003C3695">
          <w:rPr>
            <w:rStyle w:val="Hyperlink"/>
          </w:rPr>
          <w:t>QOL in CKD</w:t>
        </w:r>
      </w:hyperlink>
    </w:p>
    <w:p w:rsidR="003C3695" w:rsidRDefault="003C3695"/>
    <w:p w:rsidR="00100352" w:rsidRDefault="00B80494">
      <w:hyperlink r:id="rId64" w:history="1">
        <w:r w:rsidR="00100352" w:rsidRPr="00100352">
          <w:rPr>
            <w:rStyle w:val="Hyperlink"/>
          </w:rPr>
          <w:t>CKD QOL slideset</w:t>
        </w:r>
      </w:hyperlink>
    </w:p>
    <w:p w:rsidR="003C3695" w:rsidRDefault="003C3695"/>
    <w:p w:rsidR="00E90D2A" w:rsidRDefault="00E90D2A"/>
    <w:p w:rsidR="00896D01" w:rsidRDefault="00896D01" w:rsidP="00896D01">
      <w:pPr>
        <w:pStyle w:val="Heading6"/>
      </w:pPr>
      <w:r>
        <w:t>Type I MI risk during follow-up</w:t>
      </w:r>
    </w:p>
    <w:p w:rsidR="00896D01" w:rsidRDefault="00896D01"/>
    <w:p w:rsidR="00896D01" w:rsidRDefault="00B80494">
      <w:hyperlink r:id="rId65" w:history="1">
        <w:r w:rsidR="00896D01" w:rsidRPr="00896D01">
          <w:rPr>
            <w:rStyle w:val="Hyperlink"/>
          </w:rPr>
          <w:t>There was a higher chance of type I MI in the conservative group and this group had a higher mortality that the no MI group.</w:t>
        </w:r>
      </w:hyperlink>
    </w:p>
    <w:p w:rsidR="00896D01" w:rsidRDefault="00896D01">
      <w:r>
        <w:t>Note if look at death rates these were higher in the first year in the invasive group and with gradual convergence and then divergence in favour of the invasive therapy group.</w:t>
      </w:r>
    </w:p>
    <w:p w:rsidR="00896D01" w:rsidRDefault="00896D01"/>
    <w:p w:rsidR="007F6A21" w:rsidRDefault="007F6A21"/>
    <w:p w:rsidR="007F6A21" w:rsidRDefault="007F6A21" w:rsidP="007F6A21">
      <w:pPr>
        <w:pStyle w:val="Heading6"/>
      </w:pPr>
      <w:r>
        <w:t>Heart failure</w:t>
      </w:r>
    </w:p>
    <w:p w:rsidR="007F6A21" w:rsidRDefault="007F6A21"/>
    <w:p w:rsidR="007F6A21" w:rsidRDefault="007F6A21"/>
    <w:p w:rsidR="007F6A21" w:rsidRDefault="00B80494" w:rsidP="007F6A21">
      <w:hyperlink r:id="rId66" w:history="1">
        <w:r w:rsidR="007F6A21" w:rsidRPr="007F6A21">
          <w:rPr>
            <w:rStyle w:val="Hyperlink"/>
          </w:rPr>
          <w:t>ISCHEMIA participants with stable ischemic heart disease and at least moderate ischemia with a history of HF or LVD were at increased risk for the primary outcome.</w:t>
        </w:r>
      </w:hyperlink>
      <w:r w:rsidR="007F6A21">
        <w:t xml:space="preserve"> In the small, high-risk subgroup with HF and LVEF 35% to 45%, an initial invasive approach was associated with better event-free survival. This result should be considered hypothesis-generating.</w:t>
      </w:r>
    </w:p>
    <w:p w:rsidR="007F6A21" w:rsidRDefault="007F6A21"/>
    <w:p w:rsidR="007F6A21" w:rsidRDefault="007F6A21"/>
    <w:p w:rsidR="00896D01" w:rsidRDefault="006971D4" w:rsidP="006971D4">
      <w:pPr>
        <w:pStyle w:val="Heading6"/>
      </w:pPr>
      <w:r>
        <w:t>CAD severity and angina</w:t>
      </w:r>
    </w:p>
    <w:p w:rsidR="00896D01" w:rsidRDefault="00896D01"/>
    <w:p w:rsidR="006971D4" w:rsidRDefault="00B80494">
      <w:hyperlink r:id="rId67" w:history="1">
        <w:r w:rsidR="006971D4" w:rsidRPr="006971D4">
          <w:rPr>
            <w:rStyle w:val="Hyperlink"/>
          </w:rPr>
          <w:t>ACC poster</w:t>
        </w:r>
      </w:hyperlink>
    </w:p>
    <w:p w:rsidR="00896D01" w:rsidRDefault="00896D01"/>
    <w:p w:rsidR="007F6A21" w:rsidRDefault="007F6A21" w:rsidP="007F6A21">
      <w:pPr>
        <w:pStyle w:val="Heading6"/>
      </w:pPr>
      <w:r>
        <w:t>CTCA v ICA</w:t>
      </w:r>
    </w:p>
    <w:p w:rsidR="007F6A21" w:rsidRDefault="007F6A21"/>
    <w:p w:rsidR="007F6A21" w:rsidRDefault="007F6A21"/>
    <w:p w:rsidR="007F6A21" w:rsidRDefault="007F6A21"/>
    <w:p w:rsidR="001542B7" w:rsidRDefault="00B80494">
      <w:hyperlink r:id="rId68" w:history="1">
        <w:r w:rsidR="006A6046" w:rsidRPr="006A6046">
          <w:rPr>
            <w:rStyle w:val="Hyperlink"/>
          </w:rPr>
          <w:t>Concordance between CTCA and ICA in ISCHEMIA</w:t>
        </w:r>
      </w:hyperlink>
    </w:p>
    <w:p w:rsidR="001542B7" w:rsidRDefault="001542B7"/>
    <w:p w:rsidR="00DD3877" w:rsidRDefault="00DD3877"/>
    <w:p w:rsidR="003B1C71" w:rsidRDefault="003B1C71"/>
    <w:p w:rsidR="003B1C71" w:rsidRDefault="003B1C71"/>
    <w:p w:rsidR="003B1C71" w:rsidRDefault="003B1C71"/>
    <w:p w:rsidR="003B1C71" w:rsidRDefault="003B1C71" w:rsidP="003B1C71">
      <w:pPr>
        <w:pStyle w:val="Heading5"/>
      </w:pPr>
      <w:r>
        <w:t>BARI 2D</w:t>
      </w:r>
      <w:r w:rsidR="00B80494">
        <w:t xml:space="preserve"> (diabetics)</w:t>
      </w:r>
    </w:p>
    <w:p w:rsidR="003B1C71" w:rsidRDefault="003B1C71"/>
    <w:p w:rsidR="003B1C71" w:rsidRDefault="00B80494">
      <w:hyperlink r:id="rId69" w:history="1">
        <w:r w:rsidR="00CF2DAB" w:rsidRPr="00CF2DAB">
          <w:rPr>
            <w:rStyle w:val="Hyperlink"/>
          </w:rPr>
          <w:t>NEJM</w:t>
        </w:r>
      </w:hyperlink>
      <w:r w:rsidR="00CF2DAB">
        <w:t xml:space="preserve">; </w:t>
      </w:r>
      <w:hyperlink r:id="rId70" w:history="1">
        <w:r w:rsidR="00CF2DAB" w:rsidRPr="00CF2DAB">
          <w:rPr>
            <w:rStyle w:val="Hyperlink"/>
          </w:rPr>
          <w:t>editorial</w:t>
        </w:r>
      </w:hyperlink>
    </w:p>
    <w:p w:rsidR="003B1C71" w:rsidRDefault="00CF2DAB">
      <w:r>
        <w:t>Revascularisation in these asymptomatic or minimally symptomatic patients did not improve outcome. There was no difference in major cardiovascular events (or death).</w:t>
      </w:r>
    </w:p>
    <w:p w:rsidR="00CF2DAB" w:rsidRDefault="00CF2DAB">
      <w:r>
        <w:t>As expected the CABG stratum had higher mortality than the PCI stratu</w:t>
      </w:r>
      <w:bookmarkStart w:id="0" w:name="_GoBack"/>
      <w:bookmarkEnd w:id="0"/>
      <w:r>
        <w:t>m but revascularisation did not reduce death. However, the composite outcome of major cardiovascular events was lower in the CABG group.</w:t>
      </w:r>
      <w:r w:rsidR="00366DE4">
        <w:t xml:space="preserve"> See below for more detailed analysis of impact of type of revascularisation.</w:t>
      </w:r>
    </w:p>
    <w:p w:rsidR="003B1C71" w:rsidRDefault="003B1C71"/>
    <w:p w:rsidR="007F0291" w:rsidRDefault="007F0291" w:rsidP="007F0291"/>
    <w:p w:rsidR="007F0291" w:rsidRDefault="00B80494" w:rsidP="007F0291">
      <w:hyperlink r:id="rId71" w:history="1">
        <w:r w:rsidR="007F0291" w:rsidRPr="007B31A4">
          <w:rPr>
            <w:rStyle w:val="Hyperlink"/>
          </w:rPr>
          <w:t>BARI-2D</w:t>
        </w:r>
      </w:hyperlink>
    </w:p>
    <w:p w:rsidR="007F0291" w:rsidRDefault="007F0291" w:rsidP="007F0291">
      <w:r>
        <w:t>This trial was not a comparison of CABG vs PCI but of immediate revascularisation as appropriate vs medical therapy; and in addition different modes of treatment of diabetes.</w:t>
      </w:r>
    </w:p>
    <w:p w:rsidR="007F0291" w:rsidRDefault="007F0291" w:rsidP="007F0291"/>
    <w:p w:rsidR="007F0291" w:rsidRDefault="007F0291" w:rsidP="007F0291">
      <w:r>
        <w:t>The bottom line is that those with more severe disease that was deemed to be best treated with CABG rather than PCI did better with surgery than medical therapy mainly in terms of reduced (re-)infarctions.</w:t>
      </w:r>
    </w:p>
    <w:p w:rsidR="007F0291" w:rsidRDefault="007F0291" w:rsidP="007F0291">
      <w:r>
        <w:t>In the PCI stratum, there was no difference between medical therapy and with PCI in terms of outcome.</w:t>
      </w:r>
    </w:p>
    <w:p w:rsidR="007F0291" w:rsidRDefault="007F0291" w:rsidP="007F0291"/>
    <w:p w:rsidR="007F0291" w:rsidRDefault="007F0291" w:rsidP="007F0291">
      <w:pPr>
        <w:pBdr>
          <w:bottom w:val="single" w:sz="6" w:space="1" w:color="auto"/>
        </w:pBdr>
      </w:pPr>
    </w:p>
    <w:p w:rsidR="007F0291" w:rsidRDefault="007F0291" w:rsidP="007F0291"/>
    <w:p w:rsidR="007F0291" w:rsidRDefault="007F0291" w:rsidP="007F0291"/>
    <w:p w:rsidR="007F0291" w:rsidRDefault="007F0291" w:rsidP="007F0291">
      <w:r>
        <w:t xml:space="preserve">This </w:t>
      </w:r>
      <w:hyperlink r:id="rId72" w:history="1">
        <w:r>
          <w:rPr>
            <w:rStyle w:val="Hyperlink"/>
          </w:rPr>
          <w:t>retrospective study published in Circulation in 2007</w:t>
        </w:r>
      </w:hyperlink>
      <w:r>
        <w:t xml:space="preserve"> found that diabetic patients on insulin had a worse outcome, that for diabetic patients not on insulin and non-diabetics the outcome was related to coexisting comorbid conditions (such as chronic renal failure, PVD, low ejection fraction).</w:t>
      </w:r>
    </w:p>
    <w:p w:rsidR="007F0291" w:rsidRDefault="007F0291" w:rsidP="007F0291"/>
    <w:p w:rsidR="007F0291" w:rsidRDefault="007F0291" w:rsidP="007F0291">
      <w:pPr>
        <w:autoSpaceDE w:val="0"/>
        <w:autoSpaceDN w:val="0"/>
        <w:adjustRightInd w:val="0"/>
        <w:rPr>
          <w:szCs w:val="38"/>
          <w:lang w:val="en-US"/>
        </w:rPr>
      </w:pPr>
      <w:r>
        <w:rPr>
          <w:szCs w:val="38"/>
          <w:lang w:val="en-US"/>
        </w:rPr>
        <w:t xml:space="preserve">Diabetes Mellitus Increases Short-Term Mortality and Morbidity in Patients Undergoing Coronary Artery Bypass Graft Surgery, JACC 2002  </w:t>
      </w:r>
      <w:hyperlink r:id="rId73" w:history="1">
        <w:r>
          <w:rPr>
            <w:rStyle w:val="Hyperlink"/>
            <w:szCs w:val="38"/>
            <w:lang w:val="en-US"/>
          </w:rPr>
          <w:t>JACC2002</w:t>
        </w:r>
      </w:hyperlink>
    </w:p>
    <w:p w:rsidR="007F0291" w:rsidRDefault="007F0291" w:rsidP="007F0291">
      <w:pPr>
        <w:autoSpaceDE w:val="0"/>
        <w:autoSpaceDN w:val="0"/>
        <w:adjustRightInd w:val="0"/>
        <w:rPr>
          <w:szCs w:val="38"/>
          <w:lang w:val="en-US"/>
        </w:rPr>
      </w:pPr>
    </w:p>
    <w:p w:rsidR="007F0291" w:rsidRDefault="007F0291" w:rsidP="007F0291">
      <w:pPr>
        <w:autoSpaceDE w:val="0"/>
        <w:autoSpaceDN w:val="0"/>
        <w:adjustRightInd w:val="0"/>
        <w:rPr>
          <w:szCs w:val="38"/>
          <w:lang w:val="en-US"/>
        </w:rPr>
      </w:pPr>
      <w:r>
        <w:rPr>
          <w:szCs w:val="38"/>
          <w:lang w:val="en-US"/>
        </w:rPr>
        <w:t xml:space="preserve">Editorial: CABG in diabetics: </w:t>
      </w:r>
      <w:hyperlink r:id="rId74" w:history="1">
        <w:r>
          <w:rPr>
            <w:rStyle w:val="Hyperlink"/>
            <w:szCs w:val="38"/>
            <w:lang w:val="en-US"/>
          </w:rPr>
          <w:t>Editorial JACC 2002</w:t>
        </w:r>
      </w:hyperlink>
    </w:p>
    <w:p w:rsidR="007F0291" w:rsidRDefault="007F0291" w:rsidP="007F0291">
      <w:pPr>
        <w:autoSpaceDE w:val="0"/>
        <w:autoSpaceDN w:val="0"/>
        <w:adjustRightInd w:val="0"/>
      </w:pPr>
    </w:p>
    <w:p w:rsidR="007F0291" w:rsidRDefault="007F0291" w:rsidP="007F0291"/>
    <w:p w:rsidR="007F0291" w:rsidRDefault="00B80494" w:rsidP="007F0291">
      <w:hyperlink r:id="rId75" w:history="1">
        <w:r w:rsidR="007F0291">
          <w:rPr>
            <w:rStyle w:val="Hyperlink"/>
          </w:rPr>
          <w:t>Diabetics in Trials of Revasc 2001</w:t>
        </w:r>
      </w:hyperlink>
    </w:p>
    <w:p w:rsidR="007F0291" w:rsidRDefault="00B80494" w:rsidP="007F0291">
      <w:hyperlink r:id="rId76" w:history="1">
        <w:r w:rsidR="007F0291">
          <w:rPr>
            <w:rStyle w:val="Hyperlink"/>
          </w:rPr>
          <w:t>Optimal Revascularisation in Diabetics- 2001</w:t>
        </w:r>
      </w:hyperlink>
    </w:p>
    <w:p w:rsidR="007F0291" w:rsidRDefault="007F0291" w:rsidP="007F0291"/>
    <w:p w:rsidR="007F0291" w:rsidRDefault="007F0291"/>
    <w:p w:rsidR="00366DE4" w:rsidRDefault="00366DE4"/>
    <w:p w:rsidR="00366DE4" w:rsidRDefault="00366DE4" w:rsidP="00366DE4">
      <w:pPr>
        <w:pStyle w:val="Heading6"/>
      </w:pPr>
      <w:r>
        <w:t>Impact of type of revascularisation strategy</w:t>
      </w:r>
    </w:p>
    <w:p w:rsidR="00366DE4" w:rsidRDefault="00366DE4"/>
    <w:p w:rsidR="00366DE4" w:rsidRDefault="00B80494">
      <w:hyperlink r:id="rId77" w:history="1">
        <w:r w:rsidR="00366DE4" w:rsidRPr="00366DE4">
          <w:rPr>
            <w:rStyle w:val="Hyperlink"/>
          </w:rPr>
          <w:t>Circulation 2009</w:t>
        </w:r>
      </w:hyperlink>
    </w:p>
    <w:p w:rsidR="00366DE4" w:rsidRDefault="005A41C9">
      <w:r>
        <w:t>Repeat analysis, MI events counted differently from original publication, in this analysis fatal and non-fatal MI were counted and not just non-fatal. Found that in the CABG stratum there was an important reduction in MI events, the small difference in mortality not being significant.</w:t>
      </w:r>
    </w:p>
    <w:p w:rsidR="00366DE4" w:rsidRDefault="00366DE4"/>
    <w:p w:rsidR="00366DE4" w:rsidRDefault="00366DE4"/>
    <w:p w:rsidR="003B1C71" w:rsidRDefault="003B1C71" w:rsidP="003B1C71">
      <w:pPr>
        <w:pStyle w:val="Heading6"/>
      </w:pPr>
      <w:r>
        <w:t>Impact on future revascularisation</w:t>
      </w:r>
    </w:p>
    <w:p w:rsidR="003B1C71" w:rsidRDefault="003B1C71"/>
    <w:p w:rsidR="003B1C71" w:rsidRDefault="00B80494">
      <w:hyperlink r:id="rId78" w:history="1">
        <w:r w:rsidR="003B1C71">
          <w:rPr>
            <w:rStyle w:val="Hyperlink"/>
          </w:rPr>
          <w:t>Impact of early revascularisation on future likelihood of worsening angina, and need for revasculariation</w:t>
        </w:r>
      </w:hyperlink>
    </w:p>
    <w:p w:rsidR="003B1C71" w:rsidRDefault="00B80494">
      <w:hyperlink r:id="rId79" w:history="1">
        <w:r w:rsidR="003B1C71" w:rsidRPr="003B1C71">
          <w:rPr>
            <w:rStyle w:val="Hyperlink"/>
          </w:rPr>
          <w:t>Editorial</w:t>
        </w:r>
      </w:hyperlink>
    </w:p>
    <w:p w:rsidR="003B1C71" w:rsidRDefault="003B1C71"/>
    <w:p w:rsidR="003B1C71" w:rsidRDefault="003B1C71"/>
    <w:p w:rsidR="003B1C71" w:rsidRDefault="003B1C71" w:rsidP="003B1C71">
      <w:pPr>
        <w:pStyle w:val="Heading6"/>
      </w:pPr>
      <w:r>
        <w:t>Impact of symptomatic status</w:t>
      </w:r>
    </w:p>
    <w:p w:rsidR="003B1C71" w:rsidRDefault="00B80494">
      <w:hyperlink r:id="rId80" w:history="1">
        <w:r w:rsidR="003B1C71" w:rsidRPr="003B1C71">
          <w:rPr>
            <w:rStyle w:val="Hyperlink"/>
          </w:rPr>
          <w:t>Impact of presence or absence of symptoms on mortality</w:t>
        </w:r>
      </w:hyperlink>
      <w:r w:rsidR="003B1C71">
        <w:t>- symptom status did not make any difference to mortality risk.</w:t>
      </w:r>
    </w:p>
    <w:p w:rsidR="003B1C71" w:rsidRDefault="00B80494">
      <w:hyperlink r:id="rId81" w:history="1">
        <w:r w:rsidR="003B1C71" w:rsidRPr="003B1C71">
          <w:rPr>
            <w:rStyle w:val="Hyperlink"/>
          </w:rPr>
          <w:t>Editorial</w:t>
        </w:r>
      </w:hyperlink>
    </w:p>
    <w:p w:rsidR="003B1C71" w:rsidRDefault="003B1C71"/>
    <w:p w:rsidR="003B1C71" w:rsidRDefault="003B1C71"/>
    <w:p w:rsidR="003B1C71" w:rsidRDefault="00FF080D" w:rsidP="00FF080D">
      <w:pPr>
        <w:pStyle w:val="Heading6"/>
      </w:pPr>
      <w:r>
        <w:t>Baseline diabetic theapy and disease severity</w:t>
      </w:r>
    </w:p>
    <w:p w:rsidR="003B1C71" w:rsidRDefault="003B1C71"/>
    <w:p w:rsidR="00FF080D" w:rsidRDefault="00B80494">
      <w:hyperlink r:id="rId82" w:history="1">
        <w:r w:rsidR="00FF080D" w:rsidRPr="00FF080D">
          <w:rPr>
            <w:rStyle w:val="Hyperlink"/>
          </w:rPr>
          <w:t>Those taking insulin and thiazolidinediones had fewer highly stenosis lesions.</w:t>
        </w:r>
      </w:hyperlink>
    </w:p>
    <w:p w:rsidR="00FF080D" w:rsidRDefault="00FF080D"/>
    <w:p w:rsidR="00221AB9" w:rsidRDefault="00221AB9"/>
    <w:p w:rsidR="00221AB9" w:rsidRDefault="00221AB9"/>
    <w:p w:rsidR="00221AB9" w:rsidRDefault="00221AB9" w:rsidP="002A4FC9">
      <w:pPr>
        <w:pStyle w:val="Heading5"/>
      </w:pPr>
      <w:r>
        <w:lastRenderedPageBreak/>
        <w:t>FACTOR 64</w:t>
      </w:r>
      <w:r w:rsidR="00B80494">
        <w:t xml:space="preserve"> (diabetics)</w:t>
      </w:r>
    </w:p>
    <w:p w:rsidR="00221AB9" w:rsidRDefault="00221AB9"/>
    <w:p w:rsidR="00221AB9" w:rsidRDefault="00221AB9"/>
    <w:p w:rsidR="00221AB9" w:rsidRDefault="00221AB9">
      <w:r>
        <w:t>These were asymptomatic patients, diabetic, screened for obstructive disease with CTCA vs no routine screening.</w:t>
      </w:r>
    </w:p>
    <w:p w:rsidR="00221AB9" w:rsidRDefault="00221AB9"/>
    <w:p w:rsidR="00221AB9" w:rsidRDefault="00221AB9">
      <w:hyperlink r:id="rId83" w:history="1">
        <w:r w:rsidRPr="00221AB9">
          <w:rPr>
            <w:rStyle w:val="Hyperlink"/>
          </w:rPr>
          <w:t>Main trial finding</w:t>
        </w:r>
      </w:hyperlink>
    </w:p>
    <w:p w:rsidR="00221AB9" w:rsidRDefault="00221AB9"/>
    <w:p w:rsidR="00221AB9" w:rsidRDefault="00221AB9">
      <w:hyperlink r:id="rId84" w:history="1">
        <w:r w:rsidRPr="00221AB9">
          <w:rPr>
            <w:rStyle w:val="Hyperlink"/>
          </w:rPr>
          <w:t>slideset</w:t>
        </w:r>
      </w:hyperlink>
    </w:p>
    <w:p w:rsidR="00221AB9" w:rsidRDefault="00221AB9"/>
    <w:p w:rsidR="00221AB9" w:rsidRDefault="00221AB9">
      <w:hyperlink r:id="rId85" w:history="1">
        <w:r w:rsidRPr="00221AB9">
          <w:rPr>
            <w:rStyle w:val="Hyperlink"/>
          </w:rPr>
          <w:t>Comme</w:t>
        </w:r>
        <w:r w:rsidRPr="00221AB9">
          <w:rPr>
            <w:rStyle w:val="Hyperlink"/>
          </w:rPr>
          <w:t>n</w:t>
        </w:r>
        <w:r w:rsidRPr="00221AB9">
          <w:rPr>
            <w:rStyle w:val="Hyperlink"/>
          </w:rPr>
          <w:t>tary</w:t>
        </w:r>
      </w:hyperlink>
    </w:p>
    <w:p w:rsidR="00221AB9" w:rsidRDefault="00221AB9"/>
    <w:p w:rsidR="00221AB9" w:rsidRDefault="00221AB9">
      <w:hyperlink r:id="rId86" w:history="1">
        <w:r w:rsidRPr="00221AB9">
          <w:rPr>
            <w:rStyle w:val="Hyperlink"/>
          </w:rPr>
          <w:t>Plaque vol</w:t>
        </w:r>
        <w:r w:rsidRPr="00221AB9">
          <w:rPr>
            <w:rStyle w:val="Hyperlink"/>
          </w:rPr>
          <w:t>u</w:t>
        </w:r>
        <w:r w:rsidRPr="00221AB9">
          <w:rPr>
            <w:rStyle w:val="Hyperlink"/>
          </w:rPr>
          <w:t>m</w:t>
        </w:r>
        <w:r w:rsidRPr="00221AB9">
          <w:rPr>
            <w:rStyle w:val="Hyperlink"/>
          </w:rPr>
          <w:t>e</w:t>
        </w:r>
      </w:hyperlink>
    </w:p>
    <w:p w:rsidR="00221AB9" w:rsidRDefault="00221AB9">
      <w:r>
        <w:t>Obesity was the only potentially modifiable factor that might reduce plaque volume, in multivariate analysis.</w:t>
      </w:r>
    </w:p>
    <w:p w:rsidR="00221AB9" w:rsidRDefault="00221AB9"/>
    <w:p w:rsidR="00221AB9" w:rsidRDefault="00221AB9"/>
    <w:p w:rsidR="008F37D4" w:rsidRDefault="008F37D4">
      <w:pPr>
        <w:pStyle w:val="Heading3"/>
      </w:pPr>
      <w:r>
        <w:t>Multivessel PCI vs Surgery</w:t>
      </w:r>
    </w:p>
    <w:p w:rsidR="008F37D4" w:rsidRDefault="008F37D4"/>
    <w:p w:rsidR="008F37D4" w:rsidRDefault="008F37D4">
      <w:pPr>
        <w:pStyle w:val="Heading6"/>
      </w:pPr>
      <w:r>
        <w:t>EDITORIALS AND REVIEWS</w:t>
      </w:r>
    </w:p>
    <w:p w:rsidR="008F37D4" w:rsidRDefault="008F37D4"/>
    <w:p w:rsidR="00DC2F8F" w:rsidRDefault="00DC2F8F"/>
    <w:p w:rsidR="00DC2F8F" w:rsidRDefault="00DC2F8F"/>
    <w:p w:rsidR="00DC2F8F" w:rsidRDefault="00DC2F8F"/>
    <w:p w:rsidR="00DC2F8F" w:rsidRDefault="00DC2F8F"/>
    <w:p w:rsidR="008F37D4" w:rsidRDefault="00B80494">
      <w:hyperlink r:id="rId87" w:history="1">
        <w:r w:rsidR="008F37D4">
          <w:rPr>
            <w:rStyle w:val="Hyperlink"/>
          </w:rPr>
          <w:t>Meta-analysis of five stent trials and five year outcomes- Circulation 2009</w:t>
        </w:r>
      </w:hyperlink>
      <w:r w:rsidR="008F37D4">
        <w:t>. Did not find that diabetes or those older than 65 years had better survival with CABG.</w:t>
      </w:r>
    </w:p>
    <w:p w:rsidR="008F37D4" w:rsidRDefault="008F37D4"/>
    <w:p w:rsidR="008F37D4" w:rsidRDefault="00B80494">
      <w:hyperlink r:id="rId88" w:history="1">
        <w:r w:rsidR="008F37D4">
          <w:rPr>
            <w:rStyle w:val="Hyperlink"/>
          </w:rPr>
          <w:t>Editorial by Taggart in Lancet 2009</w:t>
        </w:r>
      </w:hyperlink>
      <w:r w:rsidR="008F37D4">
        <w:t xml:space="preserve"> relating to </w:t>
      </w:r>
      <w:hyperlink r:id="rId89" w:history="1">
        <w:r w:rsidR="008F37D4">
          <w:rPr>
            <w:rStyle w:val="Hyperlink"/>
          </w:rPr>
          <w:t>another meta-analysis of PCI vs CABG</w:t>
        </w:r>
      </w:hyperlink>
      <w:r w:rsidR="008F37D4">
        <w:t xml:space="preserve"> trials including comparison with medical therapy. </w:t>
      </w:r>
      <w:hyperlink r:id="rId90" w:history="1">
        <w:r w:rsidR="008F37D4">
          <w:rPr>
            <w:rStyle w:val="Hyperlink"/>
          </w:rPr>
          <w:t>Original Lancet article</w:t>
        </w:r>
      </w:hyperlink>
    </w:p>
    <w:p w:rsidR="008F37D4" w:rsidRDefault="008F37D4">
      <w:r>
        <w:t>Concluded that those with diabetes and older age seemed to get survival benefit from CABG, but if one looks at the other subgroups one sees that the hazard ratio tends to favour CABG for most groups. NOTE seems to have included PTBA only trials as well.</w:t>
      </w:r>
    </w:p>
    <w:p w:rsidR="008F37D4" w:rsidRDefault="008F37D4"/>
    <w:p w:rsidR="008F37D4" w:rsidRDefault="008F37D4">
      <w:pPr>
        <w:pStyle w:val="NormalWeb"/>
        <w:autoSpaceDE w:val="0"/>
        <w:autoSpaceDN w:val="0"/>
        <w:adjustRightInd w:val="0"/>
        <w:spacing w:before="0" w:beforeAutospacing="0" w:after="0" w:afterAutospacing="0"/>
        <w:rPr>
          <w:rFonts w:ascii="Times New Roman" w:hAnsi="Times New Roman"/>
          <w:szCs w:val="38"/>
        </w:rPr>
      </w:pPr>
      <w:r>
        <w:rPr>
          <w:rFonts w:ascii="Times New Roman" w:hAnsi="Times New Roman"/>
          <w:szCs w:val="38"/>
        </w:rPr>
        <w:t>Coronary Heart Disease in Patients With Diabetes- 2007</w:t>
      </w:r>
    </w:p>
    <w:p w:rsidR="008F37D4" w:rsidRDefault="00B80494">
      <w:pPr>
        <w:rPr>
          <w:color w:val="000000"/>
          <w:szCs w:val="28"/>
          <w:lang w:val="en-US"/>
        </w:rPr>
      </w:pPr>
      <w:hyperlink r:id="rId91" w:history="1">
        <w:r w:rsidR="008F37D4">
          <w:rPr>
            <w:rStyle w:val="Hyperlink"/>
            <w:szCs w:val="28"/>
            <w:lang w:val="en-US"/>
          </w:rPr>
          <w:t>Part I: Recent Advances in Prevention and Noninvasive Management</w:t>
        </w:r>
      </w:hyperlink>
    </w:p>
    <w:p w:rsidR="008F37D4" w:rsidRDefault="00B80494">
      <w:pPr>
        <w:rPr>
          <w:color w:val="000000"/>
        </w:rPr>
      </w:pPr>
      <w:hyperlink r:id="rId92" w:history="1">
        <w:r w:rsidR="008F37D4">
          <w:rPr>
            <w:rStyle w:val="Hyperlink"/>
            <w:szCs w:val="28"/>
            <w:lang w:val="en-US"/>
          </w:rPr>
          <w:t>Part II: Recent Advances in Coronary Revascularization</w:t>
        </w:r>
      </w:hyperlink>
    </w:p>
    <w:p w:rsidR="008F37D4" w:rsidRDefault="008F37D4"/>
    <w:p w:rsidR="008F37D4" w:rsidRDefault="008F37D4"/>
    <w:p w:rsidR="008F37D4" w:rsidRDefault="00B80494">
      <w:hyperlink r:id="rId93" w:history="1">
        <w:r w:rsidR="008F37D4">
          <w:rPr>
            <w:rStyle w:val="Hyperlink"/>
          </w:rPr>
          <w:t>ESC 2008</w:t>
        </w:r>
      </w:hyperlink>
    </w:p>
    <w:p w:rsidR="008F37D4" w:rsidRDefault="008F37D4">
      <w:pPr>
        <w:pStyle w:val="DefinitionList"/>
      </w:pPr>
    </w:p>
    <w:p w:rsidR="008F37D4" w:rsidRDefault="008F37D4">
      <w:pPr>
        <w:autoSpaceDE w:val="0"/>
        <w:autoSpaceDN w:val="0"/>
        <w:adjustRightInd w:val="0"/>
        <w:rPr>
          <w:szCs w:val="37"/>
          <w:lang w:val="en-US"/>
        </w:rPr>
      </w:pPr>
      <w:r>
        <w:rPr>
          <w:szCs w:val="37"/>
          <w:lang w:val="en-US"/>
        </w:rPr>
        <w:t>Stents or Surgery?</w:t>
      </w:r>
    </w:p>
    <w:p w:rsidR="008F37D4" w:rsidRDefault="008F37D4">
      <w:pPr>
        <w:autoSpaceDE w:val="0"/>
        <w:autoSpaceDN w:val="0"/>
        <w:adjustRightInd w:val="0"/>
        <w:rPr>
          <w:szCs w:val="30"/>
          <w:lang w:val="en-US"/>
        </w:rPr>
      </w:pPr>
      <w:r>
        <w:rPr>
          <w:szCs w:val="30"/>
          <w:lang w:val="en-US"/>
        </w:rPr>
        <w:t>New Data on the Comparative Outcomes of Percutaneous Coronary Intervention and Coronary Artery Bypass Graft Surgery</w:t>
      </w:r>
    </w:p>
    <w:p w:rsidR="008F37D4" w:rsidRDefault="00B80494">
      <w:pPr>
        <w:rPr>
          <w:szCs w:val="30"/>
          <w:lang w:val="en-US"/>
        </w:rPr>
      </w:pPr>
      <w:hyperlink r:id="rId94" w:history="1">
        <w:r w:rsidR="008F37D4">
          <w:rPr>
            <w:rStyle w:val="Hyperlink"/>
            <w:szCs w:val="30"/>
            <w:lang w:val="en-US"/>
          </w:rPr>
          <w:t>Editorial in Circulation 2008</w:t>
        </w:r>
      </w:hyperlink>
      <w:r w:rsidR="008F37D4">
        <w:rPr>
          <w:szCs w:val="30"/>
          <w:lang w:val="en-US"/>
        </w:rPr>
        <w:t xml:space="preserve"> after publication of future report from SoS. Note good graphic on balloon era vs stent era trials</w:t>
      </w:r>
    </w:p>
    <w:p w:rsidR="008F37D4" w:rsidRDefault="008F37D4"/>
    <w:p w:rsidR="008F37D4" w:rsidRDefault="008F37D4"/>
    <w:p w:rsidR="008F37D4" w:rsidRDefault="008F37D4">
      <w:r>
        <w:t xml:space="preserve">Web report of </w:t>
      </w:r>
      <w:hyperlink r:id="rId95" w:history="1">
        <w:r>
          <w:rPr>
            <w:rStyle w:val="Hyperlink"/>
          </w:rPr>
          <w:t>meta-analysis published in 2007</w:t>
        </w:r>
      </w:hyperlink>
      <w:r>
        <w:t xml:space="preserve"> indicating no difference in outcome in those eligible for entry into the studies.</w:t>
      </w:r>
    </w:p>
    <w:p w:rsidR="008F37D4" w:rsidRDefault="008F37D4"/>
    <w:p w:rsidR="008F37D4" w:rsidRDefault="008F37D4"/>
    <w:p w:rsidR="008F37D4" w:rsidRDefault="008F37D4">
      <w:pPr>
        <w:pStyle w:val="DefinitionTerm"/>
        <w:autoSpaceDE w:val="0"/>
        <w:autoSpaceDN w:val="0"/>
        <w:adjustRightInd w:val="0"/>
        <w:rPr>
          <w:szCs w:val="37"/>
          <w:lang w:val="en-US"/>
        </w:rPr>
      </w:pPr>
      <w:r>
        <w:rPr>
          <w:szCs w:val="37"/>
          <w:lang w:val="en-US"/>
        </w:rPr>
        <w:t>Complete Revascularization</w:t>
      </w:r>
    </w:p>
    <w:p w:rsidR="008F37D4" w:rsidRDefault="00B80494">
      <w:pPr>
        <w:autoSpaceDE w:val="0"/>
        <w:autoSpaceDN w:val="0"/>
        <w:adjustRightInd w:val="0"/>
        <w:rPr>
          <w:szCs w:val="30"/>
          <w:lang w:val="en-US"/>
        </w:rPr>
      </w:pPr>
      <w:hyperlink r:id="rId96" w:history="1">
        <w:r w:rsidR="008F37D4">
          <w:rPr>
            <w:rStyle w:val="Hyperlink"/>
            <w:szCs w:val="30"/>
            <w:lang w:val="en-US"/>
          </w:rPr>
          <w:t>Coronary Artery Bypass Graft Surgery Versus Percutaneous Coronary Intervention</w:t>
        </w:r>
      </w:hyperlink>
    </w:p>
    <w:p w:rsidR="008F37D4" w:rsidRDefault="008F37D4">
      <w:pPr>
        <w:pStyle w:val="DefinitionTerm"/>
        <w:rPr>
          <w:szCs w:val="30"/>
          <w:lang w:val="en-US"/>
        </w:rPr>
      </w:pPr>
      <w:r>
        <w:rPr>
          <w:szCs w:val="30"/>
          <w:lang w:val="en-US"/>
        </w:rPr>
        <w:t>Circulation 2006</w:t>
      </w:r>
    </w:p>
    <w:p w:rsidR="008F37D4" w:rsidRDefault="008F37D4"/>
    <w:p w:rsidR="008F37D4" w:rsidRDefault="008F37D4"/>
    <w:p w:rsidR="008F37D4" w:rsidRDefault="00B80494">
      <w:hyperlink r:id="rId97" w:history="1">
        <w:r w:rsidR="008F37D4">
          <w:rPr>
            <w:rStyle w:val="Hyperlink"/>
          </w:rPr>
          <w:t>Editorial- after publication of the five year FU data on ARTS and ERACI II</w:t>
        </w:r>
      </w:hyperlink>
    </w:p>
    <w:p w:rsidR="008F37D4" w:rsidRDefault="008F37D4"/>
    <w:p w:rsidR="008F37D4" w:rsidRDefault="00B80494">
      <w:hyperlink r:id="rId98" w:history="1">
        <w:r w:rsidR="008F37D4">
          <w:rPr>
            <w:rStyle w:val="Hyperlink"/>
          </w:rPr>
          <w:t>Circulation 2004</w:t>
        </w:r>
      </w:hyperlink>
      <w:r w:rsidR="008F37D4">
        <w:t xml:space="preserve"> after publication of three year ART trial followup</w:t>
      </w:r>
    </w:p>
    <w:p w:rsidR="008F37D4" w:rsidRDefault="00B80494">
      <w:hyperlink r:id="rId99" w:history="1">
        <w:r w:rsidR="008F37D4">
          <w:rPr>
            <w:rStyle w:val="Hyperlink"/>
          </w:rPr>
          <w:t>Circulation 2002</w:t>
        </w:r>
      </w:hyperlink>
    </w:p>
    <w:p w:rsidR="008F37D4" w:rsidRDefault="008F37D4">
      <w:pPr>
        <w:pBdr>
          <w:bottom w:val="single" w:sz="6" w:space="1" w:color="auto"/>
        </w:pBdr>
      </w:pPr>
    </w:p>
    <w:p w:rsidR="008F37D4" w:rsidRDefault="008F37D4"/>
    <w:p w:rsidR="008F37D4" w:rsidRDefault="008F37D4">
      <w:pPr>
        <w:autoSpaceDE w:val="0"/>
        <w:autoSpaceDN w:val="0"/>
        <w:adjustRightInd w:val="0"/>
        <w:rPr>
          <w:lang w:val="en-US"/>
        </w:rPr>
      </w:pPr>
      <w:r>
        <w:rPr>
          <w:szCs w:val="36"/>
          <w:lang w:val="en-US"/>
        </w:rPr>
        <w:t>Long-Term Outcomes of Coronary-Artery Bypass Grafting versus Stent Implantation</w:t>
      </w:r>
    </w:p>
    <w:p w:rsidR="008F37D4" w:rsidRDefault="008F37D4">
      <w:pPr>
        <w:autoSpaceDE w:val="0"/>
        <w:autoSpaceDN w:val="0"/>
        <w:adjustRightInd w:val="0"/>
        <w:rPr>
          <w:szCs w:val="18"/>
          <w:lang w:val="en-US"/>
        </w:rPr>
      </w:pPr>
      <w:r>
        <w:rPr>
          <w:szCs w:val="18"/>
          <w:lang w:val="en-US"/>
        </w:rPr>
        <w:t>Conclusions</w:t>
      </w:r>
    </w:p>
    <w:p w:rsidR="008F37D4" w:rsidRDefault="008F37D4">
      <w:pPr>
        <w:autoSpaceDE w:val="0"/>
        <w:autoSpaceDN w:val="0"/>
        <w:adjustRightInd w:val="0"/>
        <w:rPr>
          <w:lang w:val="en-US"/>
        </w:rPr>
      </w:pPr>
      <w:r>
        <w:rPr>
          <w:lang w:val="en-US"/>
        </w:rPr>
        <w:t>For patients with two or more diseased coronary arteries, CABG is associated with higher</w:t>
      </w:r>
    </w:p>
    <w:p w:rsidR="008F37D4" w:rsidRDefault="008F37D4">
      <w:pPr>
        <w:autoSpaceDE w:val="0"/>
        <w:autoSpaceDN w:val="0"/>
        <w:adjustRightInd w:val="0"/>
      </w:pPr>
      <w:r>
        <w:rPr>
          <w:lang w:val="en-US"/>
        </w:rPr>
        <w:t xml:space="preserve">adjusted rates of long-term survival than stenting. </w:t>
      </w:r>
      <w:hyperlink r:id="rId100" w:history="1">
        <w:r>
          <w:rPr>
            <w:rStyle w:val="Hyperlink"/>
          </w:rPr>
          <w:t>NEJM 2005</w:t>
        </w:r>
      </w:hyperlink>
    </w:p>
    <w:p w:rsidR="008F37D4" w:rsidRDefault="00B80494">
      <w:hyperlink r:id="rId101" w:history="1">
        <w:r w:rsidR="008F37D4">
          <w:rPr>
            <w:rStyle w:val="Hyperlink"/>
          </w:rPr>
          <w:t>Correspondence re registry data 2005</w:t>
        </w:r>
      </w:hyperlink>
    </w:p>
    <w:p w:rsidR="008F37D4" w:rsidRDefault="008F37D4">
      <w:pPr>
        <w:pBdr>
          <w:bottom w:val="single" w:sz="6" w:space="1" w:color="auto"/>
        </w:pBdr>
      </w:pPr>
    </w:p>
    <w:p w:rsidR="008F37D4" w:rsidRDefault="008F37D4"/>
    <w:p w:rsidR="00DC2F8F" w:rsidRDefault="00DC2F8F"/>
    <w:p w:rsidR="00DC2F8F" w:rsidRDefault="00DC2F8F"/>
    <w:p w:rsidR="00DC2F8F" w:rsidRDefault="00DC2F8F" w:rsidP="00DC2F8F">
      <w:pPr>
        <w:pStyle w:val="Heading6"/>
      </w:pPr>
      <w:r>
        <w:t>SLIDESETS AND WEBCASTS</w:t>
      </w:r>
    </w:p>
    <w:p w:rsidR="00DC2F8F" w:rsidRDefault="00DC2F8F"/>
    <w:p w:rsidR="00DC2F8F" w:rsidRDefault="00DC2F8F"/>
    <w:p w:rsidR="00DC2F8F" w:rsidRDefault="00DC2F8F" w:rsidP="00DC2F8F">
      <w:r>
        <w:t>ESC 2014</w:t>
      </w:r>
    </w:p>
    <w:p w:rsidR="00DC2F8F" w:rsidRDefault="00B80494" w:rsidP="00DC2F8F">
      <w:hyperlink r:id="rId102" w:history="1">
        <w:r w:rsidR="00DC2F8F" w:rsidRPr="00DC2F8F">
          <w:rPr>
            <w:rStyle w:val="Hyperlink"/>
          </w:rPr>
          <w:t>CABG better for complex MVD</w:t>
        </w:r>
      </w:hyperlink>
    </w:p>
    <w:p w:rsidR="00DC2F8F" w:rsidRDefault="00DC2F8F" w:rsidP="00DC2F8F">
      <w:r w:rsidRPr="00DC2F8F">
        <w:t>Reminder of the cohorts that benefit from CABG- reviewed the metaanalysis of the older trials, then to SYNTAX trial and FREEDOM trial, and also with data on incomplete revascularisation (high SYNTAX score patients that have PCI have high residual SYNTAX score).</w:t>
      </w:r>
    </w:p>
    <w:p w:rsidR="00DC2F8F" w:rsidRDefault="00B80494" w:rsidP="00DC2F8F">
      <w:hyperlink r:id="rId103" w:history="1">
        <w:r w:rsidR="00DC2F8F" w:rsidRPr="00DC2F8F">
          <w:rPr>
            <w:rStyle w:val="Hyperlink"/>
          </w:rPr>
          <w:t>PCI with FFR for complex MVD</w:t>
        </w:r>
      </w:hyperlink>
    </w:p>
    <w:p w:rsidR="00DC2F8F" w:rsidRDefault="004528FF">
      <w:r>
        <w:lastRenderedPageBreak/>
        <w:t>Argued for use of FFR that alters patient from having significant MVD to single or double vessel disease and so PCI becomes feasible. Also presented nice slideset on risk of graft occlusion vs FFR (new data for me).</w:t>
      </w:r>
    </w:p>
    <w:p w:rsidR="008D1B2D" w:rsidRDefault="008D1B2D"/>
    <w:p w:rsidR="008D1B2D" w:rsidRDefault="008D1B2D"/>
    <w:p w:rsidR="008D1B2D" w:rsidRDefault="00B80494">
      <w:hyperlink r:id="rId104" w:history="1">
        <w:r w:rsidR="008D1B2D" w:rsidRPr="008D1B2D">
          <w:rPr>
            <w:rStyle w:val="Hyperlink"/>
          </w:rPr>
          <w:t>PCI for LM disease</w:t>
        </w:r>
      </w:hyperlink>
    </w:p>
    <w:p w:rsidR="008D1B2D" w:rsidRDefault="008D1B2D">
      <w:r>
        <w:t>Presentation by Stone, laying foundation for EXCEL trial. Reminder again about various statistics but interesting that overall at five years, in SYNTAX mortality benefit in favour of surgery is about 5% but this is at least two fold higher in those with high SYNTAX score.</w:t>
      </w:r>
    </w:p>
    <w:p w:rsidR="008D1B2D" w:rsidRDefault="008D1B2D"/>
    <w:p w:rsidR="008F37D4" w:rsidRDefault="008F37D4">
      <w:pPr>
        <w:pStyle w:val="Heading6"/>
      </w:pPr>
      <w:r>
        <w:t>BARI trial- angioplasty</w:t>
      </w:r>
    </w:p>
    <w:p w:rsidR="008F37D4" w:rsidRDefault="008F37D4"/>
    <w:p w:rsidR="008F37D4" w:rsidRDefault="008F37D4">
      <w:r>
        <w:t>**Comparison of coronary bypass surgery with angioplasty in patients with multivessel disease, The BARI investigators, NEJM 1996;335:217-</w:t>
      </w:r>
    </w:p>
    <w:p w:rsidR="008F37D4" w:rsidRDefault="008F37D4"/>
    <w:p w:rsidR="008F37D4" w:rsidRDefault="008F37D4">
      <w:r>
        <w:t>**Medical care costs and quality of life after randomisation to coronary angioplasty or caornary bypass surgery, BARI investigators, NEJM 1997;336:92-9</w:t>
      </w:r>
    </w:p>
    <w:p w:rsidR="008F37D4" w:rsidRDefault="008F37D4"/>
    <w:p w:rsidR="008F37D4" w:rsidRDefault="008F37D4">
      <w:r>
        <w:t>_____________________________________________</w:t>
      </w:r>
    </w:p>
    <w:p w:rsidR="008F37D4" w:rsidRDefault="008F37D4"/>
    <w:p w:rsidR="008F37D4" w:rsidRDefault="008F37D4"/>
    <w:p w:rsidR="008F37D4" w:rsidRDefault="008F37D4">
      <w:pPr>
        <w:pStyle w:val="Heading8"/>
      </w:pPr>
      <w:r>
        <w:t>Cardiac Society 1996: Lessons from BARI</w:t>
      </w:r>
    </w:p>
    <w:p w:rsidR="008F37D4" w:rsidRDefault="008F37D4"/>
    <w:p w:rsidR="008F37D4" w:rsidRDefault="008F37D4">
      <w:r>
        <w:t>Study included those with severe angina and ischaemia, multivessel coronary disease, and had to be suitable for PTCA/CABG, of course had to give informed consent.</w:t>
      </w:r>
    </w:p>
    <w:p w:rsidR="008F37D4" w:rsidRDefault="008F37D4"/>
    <w:p w:rsidR="008F37D4" w:rsidRDefault="008F37D4">
      <w:r>
        <w:t>Excluded those with prior PTCA/CABG, aged &gt; 80 years, and those with significant comorbidity.</w:t>
      </w:r>
    </w:p>
    <w:p w:rsidR="008F37D4" w:rsidRDefault="008F37D4"/>
    <w:p w:rsidR="008F37D4" w:rsidRDefault="008F37D4">
      <w:r>
        <w:t>Of 12530 screened, 8420 excluded because not eligible angiographically.</w:t>
      </w:r>
    </w:p>
    <w:p w:rsidR="008F37D4" w:rsidRDefault="008F37D4"/>
    <w:p w:rsidR="008F37D4" w:rsidRDefault="008F37D4">
      <w:r>
        <w:t>ie 4110 angiographically eligible, 1829 randomised, 2013 entered into registry.</w:t>
      </w:r>
    </w:p>
    <w:p w:rsidR="008F37D4" w:rsidRDefault="008F37D4">
      <w:r>
        <w:t xml:space="preserve">CABG (914) and PTCA (915), average follow-up 5.4 years. </w:t>
      </w:r>
    </w:p>
    <w:p w:rsidR="008F37D4" w:rsidRDefault="008F37D4"/>
    <w:p w:rsidR="008F37D4" w:rsidRDefault="008F37D4"/>
    <w:p w:rsidR="008F37D4" w:rsidRDefault="008F37D4">
      <w:r>
        <w:t>Followup at 1, 3, 5 years at clinic and phone visits in between.</w:t>
      </w:r>
    </w:p>
    <w:p w:rsidR="008F37D4" w:rsidRDefault="008F37D4"/>
    <w:p w:rsidR="008F37D4" w:rsidRDefault="008F37D4">
      <w:r>
        <w:rPr>
          <w:i/>
        </w:rPr>
        <w:t>Demographics:</w:t>
      </w:r>
    </w:p>
    <w:p w:rsidR="008F37D4" w:rsidRDefault="008F37D4"/>
    <w:p w:rsidR="008F37D4" w:rsidRDefault="008F37D4">
      <w:r>
        <w:t>age: 61- 62 years</w:t>
      </w:r>
    </w:p>
    <w:p w:rsidR="008F37D4" w:rsidRDefault="008F37D4">
      <w:r>
        <w:t>females: 26-27%</w:t>
      </w:r>
    </w:p>
    <w:p w:rsidR="008F37D4" w:rsidRDefault="008F37D4">
      <w:r>
        <w:t>Mostly White: 89- 91%</w:t>
      </w:r>
    </w:p>
    <w:p w:rsidR="008F37D4" w:rsidRDefault="008F37D4"/>
    <w:tbl>
      <w:tblPr>
        <w:tblW w:w="0" w:type="auto"/>
        <w:tblLayout w:type="fixed"/>
        <w:tblLook w:val="0000" w:firstRow="0" w:lastRow="0" w:firstColumn="0" w:lastColumn="0" w:noHBand="0" w:noVBand="0"/>
      </w:tblPr>
      <w:tblGrid>
        <w:gridCol w:w="1704"/>
        <w:gridCol w:w="1704"/>
        <w:gridCol w:w="1704"/>
      </w:tblGrid>
      <w:tr w:rsidR="008F37D4" w:rsidRPr="00852AD9">
        <w:tc>
          <w:tcPr>
            <w:tcW w:w="1704" w:type="dxa"/>
          </w:tcPr>
          <w:p w:rsidR="008F37D4" w:rsidRPr="00852AD9" w:rsidRDefault="008F37D4"/>
        </w:tc>
        <w:tc>
          <w:tcPr>
            <w:tcW w:w="1704" w:type="dxa"/>
          </w:tcPr>
          <w:p w:rsidR="008F37D4" w:rsidRPr="00852AD9" w:rsidRDefault="008F37D4">
            <w:r w:rsidRPr="00852AD9">
              <w:t>CABG</w:t>
            </w:r>
          </w:p>
        </w:tc>
        <w:tc>
          <w:tcPr>
            <w:tcW w:w="1704" w:type="dxa"/>
          </w:tcPr>
          <w:p w:rsidR="008F37D4" w:rsidRPr="00852AD9" w:rsidRDefault="008F37D4">
            <w:r w:rsidRPr="00852AD9">
              <w:t>PTCA</w:t>
            </w:r>
          </w:p>
        </w:tc>
      </w:tr>
      <w:tr w:rsidR="008F37D4" w:rsidRPr="00852AD9">
        <w:tc>
          <w:tcPr>
            <w:tcW w:w="1704" w:type="dxa"/>
          </w:tcPr>
          <w:p w:rsidR="008F37D4" w:rsidRPr="00852AD9" w:rsidRDefault="008F37D4">
            <w:r w:rsidRPr="00852AD9">
              <w:t>MI</w:t>
            </w:r>
          </w:p>
        </w:tc>
        <w:tc>
          <w:tcPr>
            <w:tcW w:w="1704" w:type="dxa"/>
          </w:tcPr>
          <w:p w:rsidR="008F37D4" w:rsidRPr="00852AD9" w:rsidRDefault="008F37D4">
            <w:r w:rsidRPr="00852AD9">
              <w:t>55%</w:t>
            </w:r>
          </w:p>
        </w:tc>
        <w:tc>
          <w:tcPr>
            <w:tcW w:w="1704" w:type="dxa"/>
          </w:tcPr>
          <w:p w:rsidR="008F37D4" w:rsidRPr="00852AD9" w:rsidRDefault="008F37D4">
            <w:r w:rsidRPr="00852AD9">
              <w:t>54%</w:t>
            </w:r>
          </w:p>
        </w:tc>
      </w:tr>
      <w:tr w:rsidR="008F37D4" w:rsidRPr="00852AD9">
        <w:tc>
          <w:tcPr>
            <w:tcW w:w="1704" w:type="dxa"/>
          </w:tcPr>
          <w:p w:rsidR="008F37D4" w:rsidRPr="00852AD9" w:rsidRDefault="008F37D4">
            <w:r w:rsidRPr="00852AD9">
              <w:t>diabetes</w:t>
            </w:r>
          </w:p>
        </w:tc>
        <w:tc>
          <w:tcPr>
            <w:tcW w:w="1704" w:type="dxa"/>
          </w:tcPr>
          <w:p w:rsidR="008F37D4" w:rsidRPr="00852AD9" w:rsidRDefault="008F37D4">
            <w:r w:rsidRPr="00852AD9">
              <w:t>25</w:t>
            </w:r>
          </w:p>
        </w:tc>
        <w:tc>
          <w:tcPr>
            <w:tcW w:w="1704" w:type="dxa"/>
          </w:tcPr>
          <w:p w:rsidR="008F37D4" w:rsidRPr="00852AD9" w:rsidRDefault="008F37D4">
            <w:r w:rsidRPr="00852AD9">
              <w:t>24</w:t>
            </w:r>
          </w:p>
        </w:tc>
      </w:tr>
      <w:tr w:rsidR="008F37D4" w:rsidRPr="00852AD9">
        <w:tc>
          <w:tcPr>
            <w:tcW w:w="1704" w:type="dxa"/>
          </w:tcPr>
          <w:p w:rsidR="008F37D4" w:rsidRPr="00852AD9" w:rsidRDefault="008F37D4">
            <w:r w:rsidRPr="00852AD9">
              <w:t>HTN</w:t>
            </w:r>
          </w:p>
        </w:tc>
        <w:tc>
          <w:tcPr>
            <w:tcW w:w="1704" w:type="dxa"/>
          </w:tcPr>
          <w:p w:rsidR="008F37D4" w:rsidRPr="00852AD9" w:rsidRDefault="008F37D4">
            <w:r w:rsidRPr="00852AD9">
              <w:t>49</w:t>
            </w:r>
          </w:p>
        </w:tc>
        <w:tc>
          <w:tcPr>
            <w:tcW w:w="1704" w:type="dxa"/>
          </w:tcPr>
          <w:p w:rsidR="008F37D4" w:rsidRPr="00852AD9" w:rsidRDefault="008F37D4">
            <w:r w:rsidRPr="00852AD9">
              <w:t>49</w:t>
            </w:r>
          </w:p>
        </w:tc>
      </w:tr>
      <w:tr w:rsidR="008F37D4" w:rsidRPr="00852AD9">
        <w:tc>
          <w:tcPr>
            <w:tcW w:w="1704" w:type="dxa"/>
          </w:tcPr>
          <w:p w:rsidR="008F37D4" w:rsidRPr="00852AD9" w:rsidRDefault="008F37D4">
            <w:r w:rsidRPr="00852AD9">
              <w:t>CHF</w:t>
            </w:r>
          </w:p>
        </w:tc>
        <w:tc>
          <w:tcPr>
            <w:tcW w:w="1704" w:type="dxa"/>
          </w:tcPr>
          <w:p w:rsidR="008F37D4" w:rsidRPr="00852AD9" w:rsidRDefault="008F37D4">
            <w:r w:rsidRPr="00852AD9">
              <w:t>9</w:t>
            </w:r>
          </w:p>
        </w:tc>
        <w:tc>
          <w:tcPr>
            <w:tcW w:w="1704" w:type="dxa"/>
          </w:tcPr>
          <w:p w:rsidR="008F37D4" w:rsidRPr="00852AD9" w:rsidRDefault="008F37D4">
            <w:r w:rsidRPr="00852AD9">
              <w:t>9</w:t>
            </w:r>
          </w:p>
        </w:tc>
      </w:tr>
      <w:tr w:rsidR="008F37D4" w:rsidRPr="00852AD9">
        <w:tc>
          <w:tcPr>
            <w:tcW w:w="1704" w:type="dxa"/>
          </w:tcPr>
          <w:p w:rsidR="008F37D4" w:rsidRPr="00852AD9" w:rsidRDefault="008F37D4"/>
        </w:tc>
        <w:tc>
          <w:tcPr>
            <w:tcW w:w="1704" w:type="dxa"/>
          </w:tcPr>
          <w:p w:rsidR="008F37D4" w:rsidRPr="00852AD9" w:rsidRDefault="008F37D4"/>
        </w:tc>
        <w:tc>
          <w:tcPr>
            <w:tcW w:w="1704" w:type="dxa"/>
          </w:tcPr>
          <w:p w:rsidR="008F37D4" w:rsidRPr="00852AD9" w:rsidRDefault="008F37D4"/>
        </w:tc>
      </w:tr>
    </w:tbl>
    <w:p w:rsidR="008F37D4" w:rsidRDefault="008F37D4"/>
    <w:p w:rsidR="008F37D4" w:rsidRDefault="008F37D4"/>
    <w:p w:rsidR="008F37D4" w:rsidRDefault="008F37D4">
      <w:r>
        <w:t>At randomisation, 2/3 had “unstable angina” - loose definition. 20% had angina class III or IV. Only 5-10% had angina Class I or II but with strongly positive ETT.</w:t>
      </w:r>
    </w:p>
    <w:p w:rsidR="008F37D4" w:rsidRDefault="008F37D4"/>
    <w:tbl>
      <w:tblPr>
        <w:tblW w:w="0" w:type="auto"/>
        <w:tblLayout w:type="fixed"/>
        <w:tblLook w:val="0000" w:firstRow="0" w:lastRow="0" w:firstColumn="0" w:lastColumn="0" w:noHBand="0" w:noVBand="0"/>
      </w:tblPr>
      <w:tblGrid>
        <w:gridCol w:w="1704"/>
        <w:gridCol w:w="1704"/>
        <w:gridCol w:w="1704"/>
      </w:tblGrid>
      <w:tr w:rsidR="008F37D4" w:rsidRPr="00852AD9">
        <w:tc>
          <w:tcPr>
            <w:tcW w:w="1704" w:type="dxa"/>
          </w:tcPr>
          <w:p w:rsidR="008F37D4" w:rsidRPr="00852AD9" w:rsidRDefault="008F37D4"/>
        </w:tc>
        <w:tc>
          <w:tcPr>
            <w:tcW w:w="1704" w:type="dxa"/>
          </w:tcPr>
          <w:p w:rsidR="008F37D4" w:rsidRPr="00852AD9" w:rsidRDefault="008F37D4">
            <w:r w:rsidRPr="00852AD9">
              <w:t>CABG</w:t>
            </w:r>
          </w:p>
        </w:tc>
        <w:tc>
          <w:tcPr>
            <w:tcW w:w="1704" w:type="dxa"/>
          </w:tcPr>
          <w:p w:rsidR="008F37D4" w:rsidRPr="00852AD9" w:rsidRDefault="008F37D4">
            <w:r w:rsidRPr="00852AD9">
              <w:t>PTCA</w:t>
            </w:r>
          </w:p>
        </w:tc>
      </w:tr>
      <w:tr w:rsidR="008F37D4" w:rsidRPr="00852AD9">
        <w:tc>
          <w:tcPr>
            <w:tcW w:w="1704" w:type="dxa"/>
          </w:tcPr>
          <w:p w:rsidR="008F37D4" w:rsidRPr="00852AD9" w:rsidRDefault="008F37D4">
            <w:r w:rsidRPr="00852AD9">
              <w:lastRenderedPageBreak/>
              <w:t>3vd</w:t>
            </w:r>
          </w:p>
        </w:tc>
        <w:tc>
          <w:tcPr>
            <w:tcW w:w="1704" w:type="dxa"/>
          </w:tcPr>
          <w:p w:rsidR="008F37D4" w:rsidRPr="00852AD9" w:rsidRDefault="008F37D4">
            <w:r w:rsidRPr="00852AD9">
              <w:t>41%</w:t>
            </w:r>
          </w:p>
        </w:tc>
        <w:tc>
          <w:tcPr>
            <w:tcW w:w="1704" w:type="dxa"/>
          </w:tcPr>
          <w:p w:rsidR="008F37D4" w:rsidRPr="00852AD9" w:rsidRDefault="008F37D4">
            <w:r w:rsidRPr="00852AD9">
              <w:t>41%</w:t>
            </w:r>
          </w:p>
        </w:tc>
      </w:tr>
      <w:tr w:rsidR="008F37D4" w:rsidRPr="00852AD9">
        <w:tc>
          <w:tcPr>
            <w:tcW w:w="1704" w:type="dxa"/>
          </w:tcPr>
          <w:p w:rsidR="008F37D4" w:rsidRPr="00852AD9" w:rsidRDefault="008F37D4">
            <w:r w:rsidRPr="00852AD9">
              <w:t>jeopardy</w:t>
            </w:r>
          </w:p>
        </w:tc>
        <w:tc>
          <w:tcPr>
            <w:tcW w:w="1704" w:type="dxa"/>
          </w:tcPr>
          <w:p w:rsidR="008F37D4" w:rsidRPr="00852AD9" w:rsidRDefault="008F37D4">
            <w:r w:rsidRPr="00852AD9">
              <w:t>61%</w:t>
            </w:r>
          </w:p>
        </w:tc>
        <w:tc>
          <w:tcPr>
            <w:tcW w:w="1704" w:type="dxa"/>
          </w:tcPr>
          <w:p w:rsidR="008F37D4" w:rsidRPr="00852AD9" w:rsidRDefault="008F37D4">
            <w:r w:rsidRPr="00852AD9">
              <w:t>61%</w:t>
            </w:r>
          </w:p>
        </w:tc>
      </w:tr>
      <w:tr w:rsidR="008F37D4" w:rsidRPr="00852AD9">
        <w:tc>
          <w:tcPr>
            <w:tcW w:w="1704" w:type="dxa"/>
          </w:tcPr>
          <w:p w:rsidR="008F37D4" w:rsidRPr="00852AD9" w:rsidRDefault="008F37D4">
            <w:r w:rsidRPr="00852AD9">
              <w:t>EF</w:t>
            </w:r>
          </w:p>
        </w:tc>
        <w:tc>
          <w:tcPr>
            <w:tcW w:w="1704" w:type="dxa"/>
          </w:tcPr>
          <w:p w:rsidR="008F37D4" w:rsidRPr="00852AD9" w:rsidRDefault="008F37D4">
            <w:r w:rsidRPr="00852AD9">
              <w:t>57%</w:t>
            </w:r>
          </w:p>
        </w:tc>
        <w:tc>
          <w:tcPr>
            <w:tcW w:w="1704" w:type="dxa"/>
          </w:tcPr>
          <w:p w:rsidR="008F37D4" w:rsidRPr="00852AD9" w:rsidRDefault="008F37D4">
            <w:r w:rsidRPr="00852AD9">
              <w:t>57%</w:t>
            </w:r>
          </w:p>
        </w:tc>
      </w:tr>
      <w:tr w:rsidR="008F37D4" w:rsidRPr="00852AD9">
        <w:tc>
          <w:tcPr>
            <w:tcW w:w="1704" w:type="dxa"/>
          </w:tcPr>
          <w:p w:rsidR="008F37D4" w:rsidRPr="00852AD9" w:rsidRDefault="008F37D4">
            <w:r w:rsidRPr="00852AD9">
              <w:t>EF&lt;50</w:t>
            </w:r>
          </w:p>
        </w:tc>
        <w:tc>
          <w:tcPr>
            <w:tcW w:w="1704" w:type="dxa"/>
          </w:tcPr>
          <w:p w:rsidR="008F37D4" w:rsidRPr="00852AD9" w:rsidRDefault="008F37D4">
            <w:r w:rsidRPr="00852AD9">
              <w:t>21%</w:t>
            </w:r>
          </w:p>
        </w:tc>
        <w:tc>
          <w:tcPr>
            <w:tcW w:w="1704" w:type="dxa"/>
          </w:tcPr>
          <w:p w:rsidR="008F37D4" w:rsidRPr="00852AD9" w:rsidRDefault="008F37D4">
            <w:r w:rsidRPr="00852AD9">
              <w:t>23%</w:t>
            </w:r>
          </w:p>
        </w:tc>
      </w:tr>
      <w:tr w:rsidR="008F37D4" w:rsidRPr="00852AD9">
        <w:tc>
          <w:tcPr>
            <w:tcW w:w="1704" w:type="dxa"/>
          </w:tcPr>
          <w:p w:rsidR="008F37D4" w:rsidRPr="00852AD9" w:rsidRDefault="008F37D4">
            <w:r w:rsidRPr="00852AD9">
              <w:t>prox LAD&gt;50</w:t>
            </w:r>
          </w:p>
        </w:tc>
        <w:tc>
          <w:tcPr>
            <w:tcW w:w="1704" w:type="dxa"/>
          </w:tcPr>
          <w:p w:rsidR="008F37D4" w:rsidRPr="00852AD9" w:rsidRDefault="008F37D4">
            <w:r w:rsidRPr="00852AD9">
              <w:t>37%</w:t>
            </w:r>
          </w:p>
        </w:tc>
        <w:tc>
          <w:tcPr>
            <w:tcW w:w="1704" w:type="dxa"/>
          </w:tcPr>
          <w:p w:rsidR="008F37D4" w:rsidRPr="00852AD9" w:rsidRDefault="008F37D4">
            <w:r w:rsidRPr="00852AD9">
              <w:t>36%</w:t>
            </w:r>
          </w:p>
        </w:tc>
      </w:tr>
      <w:tr w:rsidR="008F37D4" w:rsidRPr="00852AD9">
        <w:tc>
          <w:tcPr>
            <w:tcW w:w="1704" w:type="dxa"/>
          </w:tcPr>
          <w:p w:rsidR="008F37D4" w:rsidRPr="00852AD9" w:rsidRDefault="008F37D4">
            <w:r w:rsidRPr="00852AD9">
              <w:t xml:space="preserve">% with </w:t>
            </w:r>
            <w:r w:rsidRPr="00852AD9">
              <w:sym w:font="Symbol" w:char="F0B3"/>
            </w:r>
            <w:r w:rsidRPr="00852AD9">
              <w:t>1 vessel with proximal disease</w:t>
            </w:r>
          </w:p>
        </w:tc>
        <w:tc>
          <w:tcPr>
            <w:tcW w:w="1704" w:type="dxa"/>
          </w:tcPr>
          <w:p w:rsidR="008F37D4" w:rsidRPr="00852AD9" w:rsidRDefault="008F37D4">
            <w:r w:rsidRPr="00852AD9">
              <w:t>69%</w:t>
            </w:r>
          </w:p>
        </w:tc>
        <w:tc>
          <w:tcPr>
            <w:tcW w:w="1704" w:type="dxa"/>
          </w:tcPr>
          <w:p w:rsidR="008F37D4" w:rsidRPr="00852AD9" w:rsidRDefault="008F37D4">
            <w:r w:rsidRPr="00852AD9">
              <w:t>68%</w:t>
            </w:r>
          </w:p>
        </w:tc>
      </w:tr>
      <w:tr w:rsidR="008F37D4" w:rsidRPr="00852AD9">
        <w:tc>
          <w:tcPr>
            <w:tcW w:w="1704" w:type="dxa"/>
          </w:tcPr>
          <w:p w:rsidR="008F37D4" w:rsidRPr="00852AD9" w:rsidRDefault="008F37D4">
            <w:r w:rsidRPr="00852AD9">
              <w:t xml:space="preserve">Mean no of clinically important lesions per patient </w:t>
            </w:r>
          </w:p>
        </w:tc>
        <w:tc>
          <w:tcPr>
            <w:tcW w:w="1704" w:type="dxa"/>
          </w:tcPr>
          <w:p w:rsidR="008F37D4" w:rsidRPr="00852AD9" w:rsidRDefault="008F37D4">
            <w:r w:rsidRPr="00852AD9">
              <w:t>3.4</w:t>
            </w:r>
          </w:p>
        </w:tc>
        <w:tc>
          <w:tcPr>
            <w:tcW w:w="1704" w:type="dxa"/>
          </w:tcPr>
          <w:p w:rsidR="008F37D4" w:rsidRPr="00852AD9" w:rsidRDefault="008F37D4">
            <w:r w:rsidRPr="00852AD9">
              <w:t>3.5</w:t>
            </w:r>
          </w:p>
        </w:tc>
      </w:tr>
      <w:tr w:rsidR="008F37D4" w:rsidRPr="00852AD9">
        <w:tc>
          <w:tcPr>
            <w:tcW w:w="1704" w:type="dxa"/>
          </w:tcPr>
          <w:p w:rsidR="008F37D4" w:rsidRPr="00852AD9" w:rsidRDefault="008F37D4"/>
        </w:tc>
        <w:tc>
          <w:tcPr>
            <w:tcW w:w="1704" w:type="dxa"/>
          </w:tcPr>
          <w:p w:rsidR="008F37D4" w:rsidRPr="00852AD9" w:rsidRDefault="008F37D4"/>
        </w:tc>
        <w:tc>
          <w:tcPr>
            <w:tcW w:w="1704" w:type="dxa"/>
          </w:tcPr>
          <w:p w:rsidR="008F37D4" w:rsidRPr="00852AD9" w:rsidRDefault="008F37D4"/>
        </w:tc>
      </w:tr>
      <w:tr w:rsidR="008F37D4" w:rsidRPr="00852AD9">
        <w:tc>
          <w:tcPr>
            <w:tcW w:w="1704" w:type="dxa"/>
          </w:tcPr>
          <w:p w:rsidR="008F37D4" w:rsidRPr="00852AD9" w:rsidRDefault="008F37D4"/>
        </w:tc>
        <w:tc>
          <w:tcPr>
            <w:tcW w:w="1704" w:type="dxa"/>
          </w:tcPr>
          <w:p w:rsidR="008F37D4" w:rsidRPr="00852AD9" w:rsidRDefault="008F37D4"/>
        </w:tc>
        <w:tc>
          <w:tcPr>
            <w:tcW w:w="1704" w:type="dxa"/>
          </w:tcPr>
          <w:p w:rsidR="008F37D4" w:rsidRPr="00852AD9" w:rsidRDefault="008F37D4"/>
        </w:tc>
      </w:tr>
      <w:tr w:rsidR="008F37D4" w:rsidRPr="00852AD9">
        <w:tc>
          <w:tcPr>
            <w:tcW w:w="1704" w:type="dxa"/>
          </w:tcPr>
          <w:p w:rsidR="008F37D4" w:rsidRPr="00852AD9" w:rsidRDefault="008F37D4"/>
        </w:tc>
        <w:tc>
          <w:tcPr>
            <w:tcW w:w="1704" w:type="dxa"/>
          </w:tcPr>
          <w:p w:rsidR="008F37D4" w:rsidRPr="00852AD9" w:rsidRDefault="008F37D4"/>
        </w:tc>
        <w:tc>
          <w:tcPr>
            <w:tcW w:w="1704" w:type="dxa"/>
          </w:tcPr>
          <w:p w:rsidR="008F37D4" w:rsidRPr="00852AD9" w:rsidRDefault="008F37D4"/>
        </w:tc>
      </w:tr>
    </w:tbl>
    <w:p w:rsidR="008F37D4" w:rsidRDefault="008F37D4">
      <w:r>
        <w:t xml:space="preserve">   </w:t>
      </w:r>
    </w:p>
    <w:p w:rsidR="008F37D4" w:rsidRDefault="008F37D4"/>
    <w:p w:rsidR="008F37D4" w:rsidRDefault="008F37D4">
      <w:r>
        <w:t xml:space="preserve">Jeopardy % refers to percent of myocardium supplied by arteries with stenosis &gt; 50%. Clinically important refers to a </w:t>
      </w:r>
      <w:r>
        <w:sym w:font="Symbol" w:char="F0B3"/>
      </w:r>
      <w:r>
        <w:t xml:space="preserve">50% lesion in a vessel with a reference diameter fo </w:t>
      </w:r>
      <w:r>
        <w:sym w:font="Symbol" w:char="F0B3"/>
      </w:r>
      <w:r>
        <w:t xml:space="preserve">1.5mm. Proximal LAD refered to lesion before first septal perforator and mid-LAD to any portion beween the first septal perforator and the last major diagonal. Abnormal ejection fraction was &lt;50% (by area-length method) or a score  of </w:t>
      </w:r>
      <w:r>
        <w:sym w:font="Symbol" w:char="F0B3"/>
      </w:r>
      <w:r>
        <w:t>10 for the sum of five regional wall motion scores (each scored on a five point scale with a score of 1 indicating normal motion and a score of 5 indicating dyskinesia).</w:t>
      </w:r>
    </w:p>
    <w:p w:rsidR="008F37D4" w:rsidRDefault="008F37D4"/>
    <w:p w:rsidR="008F37D4" w:rsidRDefault="008F37D4"/>
    <w:p w:rsidR="008F37D4" w:rsidRDefault="008F37D4"/>
    <w:p w:rsidR="008F37D4" w:rsidRDefault="008F37D4"/>
    <w:p w:rsidR="008F37D4" w:rsidRDefault="008F37D4">
      <w:r>
        <w:t>Note study enrolled in 1989-91: no stents or artherectomy.</w:t>
      </w:r>
    </w:p>
    <w:p w:rsidR="008F37D4" w:rsidRDefault="008F37D4"/>
    <w:p w:rsidR="008F37D4" w:rsidRDefault="008F37D4">
      <w:r>
        <w:lastRenderedPageBreak/>
        <w:t>Staged procedures discouraged but done in 7%. Accomplished revascularisation within 2 weeks in 91%.</w:t>
      </w:r>
    </w:p>
    <w:p w:rsidR="008F37D4" w:rsidRDefault="008F37D4"/>
    <w:p w:rsidR="008F37D4" w:rsidRDefault="008F37D4">
      <w:r>
        <w:t>OF PTCA group:</w:t>
      </w:r>
    </w:p>
    <w:p w:rsidR="008F37D4" w:rsidRDefault="008F37D4">
      <w:r>
        <w:t>99% had PTCA</w:t>
      </w:r>
    </w:p>
    <w:p w:rsidR="008F37D4" w:rsidRDefault="008F37D4">
      <w:r>
        <w:t>2.6 lesions per patient intended, 2.4 dilated- note number of clinically significant lesions.</w:t>
      </w:r>
    </w:p>
    <w:p w:rsidR="008F37D4" w:rsidRDefault="008F37D4">
      <w:r>
        <w:t xml:space="preserve">Multilesson PTCA attempted in 78% and multivessel PTCA in 70%. 88% had </w:t>
      </w:r>
      <w:r>
        <w:sym w:font="Symbol" w:char="F0B3"/>
      </w:r>
      <w:r>
        <w:t>1 lesion dilated sucessfully, all sucessfully dilated in 57%. Immediate success was achieved in 78% of attempts, with a mean degree of stenosis reduced from 67% to 31%. Therefore an average of 1.9 of 3.5 clinically important lesions were dilated (54%). The initial PTCA was undertaken in stages in 17%.</w:t>
      </w:r>
    </w:p>
    <w:p w:rsidR="008F37D4" w:rsidRDefault="008F37D4"/>
    <w:p w:rsidR="008F37D4" w:rsidRDefault="008F37D4">
      <w:r>
        <w:t>Mean stenosis decreased from 68% to 31% (measured with calipers and not QCA) . Median hospital stay was 3 days.</w:t>
      </w:r>
    </w:p>
    <w:p w:rsidR="008F37D4" w:rsidRDefault="008F37D4"/>
    <w:p w:rsidR="008F37D4" w:rsidRDefault="008F37D4">
      <w:r>
        <w:t>OF CABG group:</w:t>
      </w:r>
    </w:p>
    <w:p w:rsidR="008F37D4" w:rsidRDefault="008F37D4">
      <w:r>
        <w:t>97% had initial CABG</w:t>
      </w:r>
    </w:p>
    <w:p w:rsidR="008F37D4" w:rsidRDefault="008F37D4">
      <w:r>
        <w:t>91% had all intended vessels grafted.</w:t>
      </w:r>
    </w:p>
    <w:p w:rsidR="008F37D4" w:rsidRDefault="008F37D4">
      <w:r>
        <w:t>Average of 3.1 ateries bypassed per patient. Average of 2.8 grafts used per patient. 82% had at least one LIMA. Note number of clinically significant lesions.</w:t>
      </w:r>
    </w:p>
    <w:p w:rsidR="008F37D4" w:rsidRDefault="008F37D4"/>
    <w:p w:rsidR="008F37D4" w:rsidRDefault="008F37D4"/>
    <w:p w:rsidR="008F37D4" w:rsidRDefault="008F37D4"/>
    <w:p w:rsidR="008F37D4" w:rsidRDefault="008F37D4">
      <w:r>
        <w:t>In hospital outcome:</w:t>
      </w:r>
    </w:p>
    <w:tbl>
      <w:tblPr>
        <w:tblW w:w="0" w:type="auto"/>
        <w:tblLayout w:type="fixed"/>
        <w:tblLook w:val="0000" w:firstRow="0" w:lastRow="0" w:firstColumn="0" w:lastColumn="0" w:noHBand="0" w:noVBand="0"/>
      </w:tblPr>
      <w:tblGrid>
        <w:gridCol w:w="1704"/>
        <w:gridCol w:w="1704"/>
        <w:gridCol w:w="1704"/>
      </w:tblGrid>
      <w:tr w:rsidR="008F37D4" w:rsidRPr="00852AD9">
        <w:tc>
          <w:tcPr>
            <w:tcW w:w="1704" w:type="dxa"/>
          </w:tcPr>
          <w:p w:rsidR="008F37D4" w:rsidRPr="00852AD9" w:rsidRDefault="008F37D4"/>
        </w:tc>
        <w:tc>
          <w:tcPr>
            <w:tcW w:w="1704" w:type="dxa"/>
          </w:tcPr>
          <w:p w:rsidR="008F37D4" w:rsidRPr="00852AD9" w:rsidRDefault="008F37D4">
            <w:r w:rsidRPr="00852AD9">
              <w:t>CABG</w:t>
            </w:r>
          </w:p>
        </w:tc>
        <w:tc>
          <w:tcPr>
            <w:tcW w:w="1704" w:type="dxa"/>
          </w:tcPr>
          <w:p w:rsidR="008F37D4" w:rsidRPr="00852AD9" w:rsidRDefault="008F37D4">
            <w:r w:rsidRPr="00852AD9">
              <w:t>PTCA</w:t>
            </w:r>
          </w:p>
        </w:tc>
      </w:tr>
      <w:tr w:rsidR="008F37D4" w:rsidRPr="00852AD9">
        <w:tc>
          <w:tcPr>
            <w:tcW w:w="1704" w:type="dxa"/>
          </w:tcPr>
          <w:p w:rsidR="008F37D4" w:rsidRPr="00852AD9" w:rsidRDefault="008F37D4">
            <w:r w:rsidRPr="00852AD9">
              <w:t>death</w:t>
            </w:r>
          </w:p>
        </w:tc>
        <w:tc>
          <w:tcPr>
            <w:tcW w:w="1704" w:type="dxa"/>
          </w:tcPr>
          <w:p w:rsidR="008F37D4" w:rsidRPr="00852AD9" w:rsidRDefault="008F37D4">
            <w:r w:rsidRPr="00852AD9">
              <w:t>1.3%</w:t>
            </w:r>
          </w:p>
        </w:tc>
        <w:tc>
          <w:tcPr>
            <w:tcW w:w="1704" w:type="dxa"/>
          </w:tcPr>
          <w:p w:rsidR="008F37D4" w:rsidRPr="00852AD9" w:rsidRDefault="008F37D4">
            <w:r w:rsidRPr="00852AD9">
              <w:t>1.2%</w:t>
            </w:r>
          </w:p>
        </w:tc>
      </w:tr>
      <w:tr w:rsidR="008F37D4" w:rsidRPr="00852AD9">
        <w:tc>
          <w:tcPr>
            <w:tcW w:w="1704" w:type="dxa"/>
          </w:tcPr>
          <w:p w:rsidR="008F37D4" w:rsidRPr="00852AD9" w:rsidRDefault="008F37D4">
            <w:r w:rsidRPr="00852AD9">
              <w:t>q wave mi</w:t>
            </w:r>
          </w:p>
        </w:tc>
        <w:tc>
          <w:tcPr>
            <w:tcW w:w="1704" w:type="dxa"/>
          </w:tcPr>
          <w:p w:rsidR="008F37D4" w:rsidRPr="00852AD9" w:rsidRDefault="008F37D4">
            <w:r w:rsidRPr="00852AD9">
              <w:t>4.6</w:t>
            </w:r>
          </w:p>
        </w:tc>
        <w:tc>
          <w:tcPr>
            <w:tcW w:w="1704" w:type="dxa"/>
          </w:tcPr>
          <w:p w:rsidR="008F37D4" w:rsidRPr="00852AD9" w:rsidRDefault="008F37D4">
            <w:r w:rsidRPr="00852AD9">
              <w:t>2.1</w:t>
            </w:r>
          </w:p>
        </w:tc>
      </w:tr>
      <w:tr w:rsidR="008F37D4" w:rsidRPr="00852AD9">
        <w:tc>
          <w:tcPr>
            <w:tcW w:w="1704" w:type="dxa"/>
          </w:tcPr>
          <w:p w:rsidR="008F37D4" w:rsidRPr="00852AD9" w:rsidRDefault="008F37D4">
            <w:r w:rsidRPr="00852AD9">
              <w:t>stroke</w:t>
            </w:r>
          </w:p>
        </w:tc>
        <w:tc>
          <w:tcPr>
            <w:tcW w:w="1704" w:type="dxa"/>
          </w:tcPr>
          <w:p w:rsidR="008F37D4" w:rsidRPr="00852AD9" w:rsidRDefault="008F37D4">
            <w:r w:rsidRPr="00852AD9">
              <w:t>0.8</w:t>
            </w:r>
          </w:p>
        </w:tc>
        <w:tc>
          <w:tcPr>
            <w:tcW w:w="1704" w:type="dxa"/>
          </w:tcPr>
          <w:p w:rsidR="008F37D4" w:rsidRPr="00852AD9" w:rsidRDefault="008F37D4">
            <w:r w:rsidRPr="00852AD9">
              <w:t>0.2</w:t>
            </w:r>
          </w:p>
        </w:tc>
      </w:tr>
      <w:tr w:rsidR="008F37D4" w:rsidRPr="00852AD9">
        <w:tc>
          <w:tcPr>
            <w:tcW w:w="1704" w:type="dxa"/>
          </w:tcPr>
          <w:p w:rsidR="008F37D4" w:rsidRPr="00852AD9" w:rsidRDefault="008F37D4">
            <w:r w:rsidRPr="00852AD9">
              <w:lastRenderedPageBreak/>
              <w:t>emergency CABG</w:t>
            </w:r>
          </w:p>
        </w:tc>
        <w:tc>
          <w:tcPr>
            <w:tcW w:w="1704" w:type="dxa"/>
          </w:tcPr>
          <w:p w:rsidR="008F37D4" w:rsidRPr="00852AD9" w:rsidRDefault="008F37D4">
            <w:r w:rsidRPr="00852AD9">
              <w:t>0.1</w:t>
            </w:r>
          </w:p>
        </w:tc>
        <w:tc>
          <w:tcPr>
            <w:tcW w:w="1704" w:type="dxa"/>
          </w:tcPr>
          <w:p w:rsidR="008F37D4" w:rsidRPr="00852AD9" w:rsidRDefault="008F37D4">
            <w:r w:rsidRPr="00852AD9">
              <w:t>6.3</w:t>
            </w:r>
          </w:p>
        </w:tc>
      </w:tr>
      <w:tr w:rsidR="008F37D4" w:rsidRPr="00852AD9">
        <w:tc>
          <w:tcPr>
            <w:tcW w:w="1704" w:type="dxa"/>
          </w:tcPr>
          <w:p w:rsidR="008F37D4" w:rsidRPr="00852AD9" w:rsidRDefault="008F37D4">
            <w:r w:rsidRPr="00852AD9">
              <w:t>emergency rePTCA</w:t>
            </w:r>
          </w:p>
        </w:tc>
        <w:tc>
          <w:tcPr>
            <w:tcW w:w="1704" w:type="dxa"/>
          </w:tcPr>
          <w:p w:rsidR="008F37D4" w:rsidRPr="00852AD9" w:rsidRDefault="008F37D4">
            <w:r w:rsidRPr="00852AD9">
              <w:t>0.8%</w:t>
            </w:r>
          </w:p>
        </w:tc>
        <w:tc>
          <w:tcPr>
            <w:tcW w:w="1704" w:type="dxa"/>
          </w:tcPr>
          <w:p w:rsidR="008F37D4" w:rsidRPr="00852AD9" w:rsidRDefault="008F37D4">
            <w:r w:rsidRPr="00852AD9">
              <w:t>2.2%</w:t>
            </w:r>
          </w:p>
        </w:tc>
      </w:tr>
    </w:tbl>
    <w:p w:rsidR="008F37D4" w:rsidRDefault="008F37D4"/>
    <w:p w:rsidR="008F37D4" w:rsidRDefault="008F37D4">
      <w:r>
        <w:t>Complications:</w:t>
      </w:r>
    </w:p>
    <w:tbl>
      <w:tblPr>
        <w:tblW w:w="0" w:type="auto"/>
        <w:tblLayout w:type="fixed"/>
        <w:tblLook w:val="0000" w:firstRow="0" w:lastRow="0" w:firstColumn="0" w:lastColumn="0" w:noHBand="0" w:noVBand="0"/>
      </w:tblPr>
      <w:tblGrid>
        <w:gridCol w:w="2093"/>
        <w:gridCol w:w="1315"/>
      </w:tblGrid>
      <w:tr w:rsidR="008F37D4" w:rsidRPr="00852AD9">
        <w:tc>
          <w:tcPr>
            <w:tcW w:w="2093" w:type="dxa"/>
          </w:tcPr>
          <w:p w:rsidR="008F37D4" w:rsidRPr="00852AD9" w:rsidRDefault="008F37D4"/>
        </w:tc>
        <w:tc>
          <w:tcPr>
            <w:tcW w:w="1315" w:type="dxa"/>
          </w:tcPr>
          <w:p w:rsidR="008F37D4" w:rsidRPr="00852AD9" w:rsidRDefault="008F37D4">
            <w:r w:rsidRPr="00852AD9">
              <w:t>PTCA</w:t>
            </w:r>
          </w:p>
        </w:tc>
      </w:tr>
      <w:tr w:rsidR="008F37D4" w:rsidRPr="00852AD9">
        <w:tc>
          <w:tcPr>
            <w:tcW w:w="2093" w:type="dxa"/>
          </w:tcPr>
          <w:p w:rsidR="008F37D4" w:rsidRPr="00852AD9" w:rsidRDefault="008F37D4">
            <w:r w:rsidRPr="00852AD9">
              <w:t>abrupt closure</w:t>
            </w:r>
          </w:p>
        </w:tc>
        <w:tc>
          <w:tcPr>
            <w:tcW w:w="1315" w:type="dxa"/>
          </w:tcPr>
          <w:p w:rsidR="008F37D4" w:rsidRPr="00852AD9" w:rsidRDefault="008F37D4">
            <w:r w:rsidRPr="00852AD9">
              <w:t>10%</w:t>
            </w:r>
          </w:p>
        </w:tc>
      </w:tr>
      <w:tr w:rsidR="008F37D4" w:rsidRPr="00852AD9">
        <w:tc>
          <w:tcPr>
            <w:tcW w:w="2093" w:type="dxa"/>
          </w:tcPr>
          <w:p w:rsidR="008F37D4" w:rsidRPr="00852AD9" w:rsidRDefault="008F37D4">
            <w:r w:rsidRPr="00852AD9">
              <w:t>all lesions dilated</w:t>
            </w:r>
          </w:p>
        </w:tc>
        <w:tc>
          <w:tcPr>
            <w:tcW w:w="1315" w:type="dxa"/>
          </w:tcPr>
          <w:p w:rsidR="008F37D4" w:rsidRPr="00852AD9" w:rsidRDefault="008F37D4">
            <w:r w:rsidRPr="00852AD9">
              <w:t>4%</w:t>
            </w:r>
          </w:p>
        </w:tc>
      </w:tr>
      <w:tr w:rsidR="008F37D4" w:rsidRPr="00852AD9">
        <w:tc>
          <w:tcPr>
            <w:tcW w:w="2093" w:type="dxa"/>
          </w:tcPr>
          <w:p w:rsidR="008F37D4" w:rsidRPr="00852AD9" w:rsidRDefault="008F37D4">
            <w:r w:rsidRPr="00852AD9">
              <w:t>patient unstable leaving cath lab</w:t>
            </w:r>
          </w:p>
        </w:tc>
        <w:tc>
          <w:tcPr>
            <w:tcW w:w="1315" w:type="dxa"/>
          </w:tcPr>
          <w:p w:rsidR="008F37D4" w:rsidRPr="00852AD9" w:rsidRDefault="008F37D4">
            <w:r w:rsidRPr="00852AD9">
              <w:t>5%</w:t>
            </w:r>
          </w:p>
        </w:tc>
      </w:tr>
      <w:tr w:rsidR="008F37D4" w:rsidRPr="00852AD9">
        <w:tc>
          <w:tcPr>
            <w:tcW w:w="2093" w:type="dxa"/>
          </w:tcPr>
          <w:p w:rsidR="008F37D4" w:rsidRPr="00852AD9" w:rsidRDefault="008F37D4">
            <w:r w:rsidRPr="00852AD9">
              <w:t>CABg from cath lab</w:t>
            </w:r>
          </w:p>
        </w:tc>
        <w:tc>
          <w:tcPr>
            <w:tcW w:w="1315" w:type="dxa"/>
          </w:tcPr>
          <w:p w:rsidR="008F37D4" w:rsidRPr="00852AD9" w:rsidRDefault="008F37D4">
            <w:r w:rsidRPr="00852AD9">
              <w:t>5.2%</w:t>
            </w:r>
          </w:p>
        </w:tc>
      </w:tr>
      <w:tr w:rsidR="008F37D4" w:rsidRPr="00852AD9">
        <w:tc>
          <w:tcPr>
            <w:tcW w:w="2093" w:type="dxa"/>
          </w:tcPr>
          <w:p w:rsidR="008F37D4" w:rsidRPr="00852AD9" w:rsidRDefault="008F37D4"/>
        </w:tc>
        <w:tc>
          <w:tcPr>
            <w:tcW w:w="1315" w:type="dxa"/>
          </w:tcPr>
          <w:p w:rsidR="008F37D4" w:rsidRPr="00852AD9" w:rsidRDefault="008F37D4"/>
        </w:tc>
      </w:tr>
    </w:tbl>
    <w:p w:rsidR="008F37D4" w:rsidRDefault="008F37D4"/>
    <w:p w:rsidR="008F37D4" w:rsidRDefault="008F37D4"/>
    <w:p w:rsidR="008F37D4" w:rsidRDefault="008F37D4">
      <w:r>
        <w:t>OF CABG assigned patients, only 1% were unstable leaving the room.</w:t>
      </w:r>
    </w:p>
    <w:p w:rsidR="008F37D4" w:rsidRDefault="008F37D4"/>
    <w:p w:rsidR="008F37D4" w:rsidRDefault="008F37D4">
      <w:r>
        <w:t>Initial costs: CABG $32500 and PTCA $21033, in todays US dollars.</w:t>
      </w:r>
    </w:p>
    <w:p w:rsidR="008F37D4" w:rsidRDefault="008F37D4"/>
    <w:p w:rsidR="008F37D4" w:rsidRDefault="008F37D4">
      <w:r>
        <w:rPr>
          <w:i/>
        </w:rPr>
        <w:t>BARI- one year angiogram results</w:t>
      </w:r>
    </w:p>
    <w:p w:rsidR="008F37D4" w:rsidRDefault="008F37D4"/>
    <w:p w:rsidR="008F37D4" w:rsidRDefault="008F37D4">
      <w:r>
        <w:t>75% of eligible patients consented for repeat angiogram. In PTCA group visualised 2.5 attemped lesions per patient and in CABG group visulaised 3 anastomosis per patient.</w:t>
      </w:r>
    </w:p>
    <w:p w:rsidR="008F37D4" w:rsidRDefault="008F37D4"/>
    <w:p w:rsidR="008F37D4" w:rsidRDefault="008F37D4">
      <w:r>
        <w:t>PTCA: 30% had restenosis and had redo PTCA.</w:t>
      </w:r>
    </w:p>
    <w:p w:rsidR="008F37D4" w:rsidRDefault="008F37D4">
      <w:r>
        <w:t>CABG: 11% distal anastomosis occluded.</w:t>
      </w:r>
    </w:p>
    <w:p w:rsidR="008F37D4" w:rsidRDefault="008F37D4"/>
    <w:p w:rsidR="008F37D4" w:rsidRDefault="008F37D4">
      <w:r>
        <w:t>5 year survival:</w:t>
      </w:r>
    </w:p>
    <w:p w:rsidR="008F37D4" w:rsidRDefault="008F37D4">
      <w:r>
        <w:lastRenderedPageBreak/>
        <w:t>CABG 89.3% vs PTCA 86.3%, no significant difference.</w:t>
      </w:r>
    </w:p>
    <w:p w:rsidR="008F37D4" w:rsidRDefault="008F37D4">
      <w:r>
        <w:t>No difference in survival free of q wave infarct.</w:t>
      </w:r>
    </w:p>
    <w:p w:rsidR="008F37D4" w:rsidRDefault="008F37D4"/>
    <w:p w:rsidR="008F37D4" w:rsidRDefault="008F37D4">
      <w:r>
        <w:t>Survival free of QWMI 80.4% in CABG group and 78.7% in PTCA group.</w:t>
      </w:r>
    </w:p>
    <w:p w:rsidR="008F37D4" w:rsidRDefault="008F37D4"/>
    <w:p w:rsidR="008F37D4" w:rsidRDefault="008F37D4">
      <w:r>
        <w:t>LVEF: no difference at baseline or at 5 years. In those with ejection fraction&lt;50% there was some increase at 5 years in ejection fraction but no difference between PTCA and CABG group.</w:t>
      </w:r>
    </w:p>
    <w:p w:rsidR="008F37D4" w:rsidRDefault="008F37D4"/>
    <w:p w:rsidR="008F37D4" w:rsidRDefault="008F37D4">
      <w:r>
        <w:t>Angina free at 5 years: CABG 85.6% and PTCA 78.5%</w:t>
      </w:r>
    </w:p>
    <w:p w:rsidR="008F37D4" w:rsidRDefault="008F37D4"/>
    <w:p w:rsidR="008F37D4" w:rsidRDefault="008F37D4">
      <w:r>
        <w:t>Class II/IV angina: CABG 2.3% and PTCA 5.1% at 5 years.</w:t>
      </w:r>
    </w:p>
    <w:p w:rsidR="008F37D4" w:rsidRDefault="008F37D4"/>
    <w:p w:rsidR="008F37D4" w:rsidRDefault="008F37D4">
      <w:r>
        <w:t>ETT repeated regularly during follow-up: those who had CABG had less St depression but there was a trend toward less difference between groups later.</w:t>
      </w:r>
    </w:p>
    <w:p w:rsidR="008F37D4" w:rsidRDefault="008F37D4"/>
    <w:p w:rsidR="008F37D4" w:rsidRDefault="008F37D4">
      <w:r>
        <w:t>PTCA group:</w:t>
      </w:r>
    </w:p>
    <w:p w:rsidR="008F37D4" w:rsidRDefault="008F37D4">
      <w:r>
        <w:t>48% had no additional procedure</w:t>
      </w:r>
    </w:p>
    <w:p w:rsidR="008F37D4" w:rsidRDefault="008F37D4">
      <w:r>
        <w:t xml:space="preserve">63% had </w:t>
      </w:r>
      <w:r>
        <w:sym w:font="Symbol" w:char="F0A3"/>
      </w:r>
      <w:r>
        <w:t xml:space="preserve"> 1 additional PTCA</w:t>
      </w:r>
    </w:p>
    <w:p w:rsidR="008F37D4" w:rsidRDefault="008F37D4">
      <w:r>
        <w:t xml:space="preserve">68% had </w:t>
      </w:r>
      <w:r>
        <w:sym w:font="Symbol" w:char="F0A3"/>
      </w:r>
      <w:r>
        <w:t xml:space="preserve"> 2 additional PTCAs</w:t>
      </w:r>
    </w:p>
    <w:p w:rsidR="008F37D4" w:rsidRDefault="008F37D4"/>
    <w:p w:rsidR="008F37D4" w:rsidRDefault="008F37D4">
      <w:r>
        <w:t>Reintervention rates:</w:t>
      </w:r>
    </w:p>
    <w:p w:rsidR="008F37D4" w:rsidRDefault="008F37D4">
      <w:r>
        <w:t>CABG group: 8% needed another revascularisation procedure 1% CABG and 7% PTCA.</w:t>
      </w:r>
    </w:p>
    <w:p w:rsidR="008F37D4" w:rsidRDefault="008F37D4">
      <w:r>
        <w:t xml:space="preserve">PTCA group: 54% needed reintervention, in the PTCA group 31% needed CABG (ie 69% did not need CABG). Most who had a second procedure did so in the first year.  Multiple additional procedured were needed in those who had PTCA initially. </w:t>
      </w:r>
    </w:p>
    <w:p w:rsidR="008F37D4" w:rsidRDefault="008F37D4"/>
    <w:p w:rsidR="008F37D4" w:rsidRDefault="008F37D4">
      <w:r>
        <w:t>5 year survial: no significant differences in subgroups apart for treated diabetes.</w:t>
      </w:r>
    </w:p>
    <w:p w:rsidR="008F37D4" w:rsidRDefault="008F37D4"/>
    <w:tbl>
      <w:tblPr>
        <w:tblW w:w="0" w:type="auto"/>
        <w:tblLayout w:type="fixed"/>
        <w:tblLook w:val="0000" w:firstRow="0" w:lastRow="0" w:firstColumn="0" w:lastColumn="0" w:noHBand="0" w:noVBand="0"/>
      </w:tblPr>
      <w:tblGrid>
        <w:gridCol w:w="2952"/>
        <w:gridCol w:w="2952"/>
        <w:gridCol w:w="2952"/>
      </w:tblGrid>
      <w:tr w:rsidR="008F37D4" w:rsidRPr="00852AD9">
        <w:tc>
          <w:tcPr>
            <w:tcW w:w="2952" w:type="dxa"/>
          </w:tcPr>
          <w:p w:rsidR="008F37D4" w:rsidRPr="00852AD9" w:rsidRDefault="008F37D4"/>
        </w:tc>
        <w:tc>
          <w:tcPr>
            <w:tcW w:w="2952" w:type="dxa"/>
          </w:tcPr>
          <w:p w:rsidR="008F37D4" w:rsidRPr="00852AD9" w:rsidRDefault="008F37D4">
            <w:r w:rsidRPr="00852AD9">
              <w:t>CABG</w:t>
            </w:r>
          </w:p>
        </w:tc>
        <w:tc>
          <w:tcPr>
            <w:tcW w:w="2952" w:type="dxa"/>
          </w:tcPr>
          <w:p w:rsidR="008F37D4" w:rsidRPr="00852AD9" w:rsidRDefault="008F37D4">
            <w:r w:rsidRPr="00852AD9">
              <w:t>PTCA</w:t>
            </w:r>
          </w:p>
        </w:tc>
      </w:tr>
      <w:tr w:rsidR="008F37D4" w:rsidRPr="00852AD9">
        <w:tc>
          <w:tcPr>
            <w:tcW w:w="2952" w:type="dxa"/>
          </w:tcPr>
          <w:p w:rsidR="008F37D4" w:rsidRPr="00852AD9" w:rsidRDefault="008F37D4">
            <w:r w:rsidRPr="00852AD9">
              <w:t>Eligibility criteria</w:t>
            </w:r>
          </w:p>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    UAP or nwmi</w:t>
            </w:r>
          </w:p>
        </w:tc>
        <w:tc>
          <w:tcPr>
            <w:tcW w:w="2952" w:type="dxa"/>
          </w:tcPr>
          <w:p w:rsidR="008F37D4" w:rsidRPr="00852AD9" w:rsidRDefault="008F37D4">
            <w:r w:rsidRPr="00852AD9">
              <w:t>88.8</w:t>
            </w:r>
          </w:p>
        </w:tc>
        <w:tc>
          <w:tcPr>
            <w:tcW w:w="2952" w:type="dxa"/>
          </w:tcPr>
          <w:p w:rsidR="008F37D4" w:rsidRPr="00852AD9" w:rsidRDefault="008F37D4">
            <w:r w:rsidRPr="00852AD9">
              <w:t>86.1</w:t>
            </w:r>
          </w:p>
        </w:tc>
      </w:tr>
      <w:tr w:rsidR="008F37D4" w:rsidRPr="00852AD9">
        <w:tc>
          <w:tcPr>
            <w:tcW w:w="2952" w:type="dxa"/>
          </w:tcPr>
          <w:p w:rsidR="008F37D4" w:rsidRPr="00852AD9" w:rsidRDefault="008F37D4">
            <w:r w:rsidRPr="00852AD9">
              <w:t xml:space="preserve">    stable angina Class 3/4</w:t>
            </w:r>
          </w:p>
        </w:tc>
        <w:tc>
          <w:tcPr>
            <w:tcW w:w="2952" w:type="dxa"/>
          </w:tcPr>
          <w:p w:rsidR="008F37D4" w:rsidRPr="00852AD9" w:rsidRDefault="008F37D4">
            <w:r w:rsidRPr="00852AD9">
              <w:t>91.0</w:t>
            </w:r>
          </w:p>
        </w:tc>
        <w:tc>
          <w:tcPr>
            <w:tcW w:w="2952" w:type="dxa"/>
          </w:tcPr>
          <w:p w:rsidR="008F37D4" w:rsidRPr="00852AD9" w:rsidRDefault="008F37D4">
            <w:r w:rsidRPr="00852AD9">
              <w:t>85.5</w:t>
            </w:r>
          </w:p>
        </w:tc>
      </w:tr>
      <w:tr w:rsidR="008F37D4" w:rsidRPr="00852AD9">
        <w:tc>
          <w:tcPr>
            <w:tcW w:w="2952" w:type="dxa"/>
          </w:tcPr>
          <w:p w:rsidR="008F37D4" w:rsidRPr="00852AD9" w:rsidRDefault="008F37D4">
            <w:r w:rsidRPr="00852AD9">
              <w:t xml:space="preserve">    severe ischaemia </w:t>
            </w:r>
          </w:p>
        </w:tc>
        <w:tc>
          <w:tcPr>
            <w:tcW w:w="2952" w:type="dxa"/>
          </w:tcPr>
          <w:p w:rsidR="008F37D4" w:rsidRPr="00852AD9" w:rsidRDefault="008F37D4">
            <w:r w:rsidRPr="00852AD9">
              <w:t>89.9</w:t>
            </w:r>
          </w:p>
        </w:tc>
        <w:tc>
          <w:tcPr>
            <w:tcW w:w="2952" w:type="dxa"/>
          </w:tcPr>
          <w:p w:rsidR="008F37D4" w:rsidRPr="00852AD9" w:rsidRDefault="008F37D4">
            <w:r w:rsidRPr="00852AD9">
              <w:t>88.3</w:t>
            </w:r>
          </w:p>
        </w:tc>
      </w:tr>
      <w:tr w:rsidR="008F37D4" w:rsidRPr="00852AD9">
        <w:tc>
          <w:tcPr>
            <w:tcW w:w="2952" w:type="dxa"/>
          </w:tcPr>
          <w:p w:rsidR="008F37D4" w:rsidRPr="00852AD9" w:rsidRDefault="008F37D4"/>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Left ventricular function </w:t>
            </w:r>
          </w:p>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    Normal</w:t>
            </w:r>
          </w:p>
        </w:tc>
        <w:tc>
          <w:tcPr>
            <w:tcW w:w="2952" w:type="dxa"/>
          </w:tcPr>
          <w:p w:rsidR="008F37D4" w:rsidRPr="00852AD9" w:rsidRDefault="008F37D4">
            <w:r w:rsidRPr="00852AD9">
              <w:t>92.9</w:t>
            </w:r>
          </w:p>
        </w:tc>
        <w:tc>
          <w:tcPr>
            <w:tcW w:w="2952" w:type="dxa"/>
          </w:tcPr>
          <w:p w:rsidR="008F37D4" w:rsidRPr="00852AD9" w:rsidRDefault="008F37D4">
            <w:r w:rsidRPr="00852AD9">
              <w:t>88.9</w:t>
            </w:r>
          </w:p>
        </w:tc>
      </w:tr>
      <w:tr w:rsidR="008F37D4" w:rsidRPr="00852AD9">
        <w:tc>
          <w:tcPr>
            <w:tcW w:w="2952" w:type="dxa"/>
          </w:tcPr>
          <w:p w:rsidR="008F37D4" w:rsidRPr="00852AD9" w:rsidRDefault="008F37D4">
            <w:r w:rsidRPr="00852AD9">
              <w:t xml:space="preserve">    Abnormal</w:t>
            </w:r>
          </w:p>
        </w:tc>
        <w:tc>
          <w:tcPr>
            <w:tcW w:w="2952" w:type="dxa"/>
          </w:tcPr>
          <w:p w:rsidR="008F37D4" w:rsidRPr="00852AD9" w:rsidRDefault="008F37D4">
            <w:r w:rsidRPr="00852AD9">
              <w:t>80.7</w:t>
            </w:r>
          </w:p>
        </w:tc>
        <w:tc>
          <w:tcPr>
            <w:tcW w:w="2952" w:type="dxa"/>
          </w:tcPr>
          <w:p w:rsidR="008F37D4" w:rsidRPr="00852AD9" w:rsidRDefault="008F37D4">
            <w:r w:rsidRPr="00852AD9">
              <w:t>81.1</w:t>
            </w:r>
          </w:p>
        </w:tc>
      </w:tr>
      <w:tr w:rsidR="008F37D4" w:rsidRPr="00852AD9">
        <w:tc>
          <w:tcPr>
            <w:tcW w:w="2952" w:type="dxa"/>
          </w:tcPr>
          <w:p w:rsidR="008F37D4" w:rsidRPr="00852AD9" w:rsidRDefault="008F37D4"/>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Type of vessel disease </w:t>
            </w:r>
          </w:p>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    double</w:t>
            </w:r>
          </w:p>
        </w:tc>
        <w:tc>
          <w:tcPr>
            <w:tcW w:w="2952" w:type="dxa"/>
          </w:tcPr>
          <w:p w:rsidR="008F37D4" w:rsidRPr="00852AD9" w:rsidRDefault="008F37D4">
            <w:r w:rsidRPr="00852AD9">
              <w:t>89.7</w:t>
            </w:r>
          </w:p>
        </w:tc>
        <w:tc>
          <w:tcPr>
            <w:tcW w:w="2952" w:type="dxa"/>
          </w:tcPr>
          <w:p w:rsidR="008F37D4" w:rsidRPr="00852AD9" w:rsidRDefault="008F37D4">
            <w:r w:rsidRPr="00852AD9">
              <w:t>87.6</w:t>
            </w:r>
          </w:p>
        </w:tc>
      </w:tr>
      <w:tr w:rsidR="008F37D4" w:rsidRPr="00852AD9">
        <w:tc>
          <w:tcPr>
            <w:tcW w:w="2952" w:type="dxa"/>
          </w:tcPr>
          <w:p w:rsidR="008F37D4" w:rsidRPr="00852AD9" w:rsidRDefault="008F37D4">
            <w:r w:rsidRPr="00852AD9">
              <w:t xml:space="preserve">    triple</w:t>
            </w:r>
          </w:p>
        </w:tc>
        <w:tc>
          <w:tcPr>
            <w:tcW w:w="2952" w:type="dxa"/>
          </w:tcPr>
          <w:p w:rsidR="008F37D4" w:rsidRPr="00852AD9" w:rsidRDefault="008F37D4">
            <w:r w:rsidRPr="00852AD9">
              <w:t>88.6</w:t>
            </w:r>
          </w:p>
        </w:tc>
        <w:tc>
          <w:tcPr>
            <w:tcW w:w="2952" w:type="dxa"/>
          </w:tcPr>
          <w:p w:rsidR="008F37D4" w:rsidRPr="00852AD9" w:rsidRDefault="008F37D4">
            <w:r w:rsidRPr="00852AD9">
              <w:t>84.7</w:t>
            </w:r>
          </w:p>
        </w:tc>
      </w:tr>
      <w:tr w:rsidR="008F37D4" w:rsidRPr="00852AD9">
        <w:tc>
          <w:tcPr>
            <w:tcW w:w="2952" w:type="dxa"/>
          </w:tcPr>
          <w:p w:rsidR="008F37D4" w:rsidRPr="00852AD9" w:rsidRDefault="008F37D4"/>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Type C lesion</w:t>
            </w:r>
          </w:p>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     Absent</w:t>
            </w:r>
          </w:p>
        </w:tc>
        <w:tc>
          <w:tcPr>
            <w:tcW w:w="2952" w:type="dxa"/>
          </w:tcPr>
          <w:p w:rsidR="008F37D4" w:rsidRPr="00852AD9" w:rsidRDefault="008F37D4">
            <w:r w:rsidRPr="00852AD9">
              <w:t>90.9</w:t>
            </w:r>
          </w:p>
        </w:tc>
        <w:tc>
          <w:tcPr>
            <w:tcW w:w="2952" w:type="dxa"/>
          </w:tcPr>
          <w:p w:rsidR="008F37D4" w:rsidRPr="00852AD9" w:rsidRDefault="008F37D4">
            <w:r w:rsidRPr="00852AD9">
              <w:t>86.0</w:t>
            </w:r>
          </w:p>
        </w:tc>
      </w:tr>
      <w:tr w:rsidR="008F37D4" w:rsidRPr="00852AD9">
        <w:tc>
          <w:tcPr>
            <w:tcW w:w="2952" w:type="dxa"/>
          </w:tcPr>
          <w:p w:rsidR="008F37D4" w:rsidRPr="00852AD9" w:rsidRDefault="008F37D4">
            <w:r w:rsidRPr="00852AD9">
              <w:t xml:space="preserve">     Present</w:t>
            </w:r>
          </w:p>
        </w:tc>
        <w:tc>
          <w:tcPr>
            <w:tcW w:w="2952" w:type="dxa"/>
          </w:tcPr>
          <w:p w:rsidR="008F37D4" w:rsidRPr="00852AD9" w:rsidRDefault="008F37D4">
            <w:r w:rsidRPr="00852AD9">
              <w:t>86.9</w:t>
            </w:r>
          </w:p>
        </w:tc>
        <w:tc>
          <w:tcPr>
            <w:tcW w:w="2952" w:type="dxa"/>
          </w:tcPr>
          <w:p w:rsidR="008F37D4" w:rsidRPr="00852AD9" w:rsidRDefault="008F37D4">
            <w:r w:rsidRPr="00852AD9">
              <w:t>84.7</w:t>
            </w:r>
          </w:p>
        </w:tc>
      </w:tr>
      <w:tr w:rsidR="008F37D4" w:rsidRPr="00852AD9">
        <w:tc>
          <w:tcPr>
            <w:tcW w:w="2952" w:type="dxa"/>
          </w:tcPr>
          <w:p w:rsidR="008F37D4" w:rsidRPr="00852AD9" w:rsidRDefault="008F37D4"/>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History of diabetes</w:t>
            </w:r>
          </w:p>
        </w:tc>
        <w:tc>
          <w:tcPr>
            <w:tcW w:w="2952" w:type="dxa"/>
          </w:tcPr>
          <w:p w:rsidR="008F37D4" w:rsidRPr="00852AD9" w:rsidRDefault="008F37D4"/>
        </w:tc>
        <w:tc>
          <w:tcPr>
            <w:tcW w:w="2952" w:type="dxa"/>
          </w:tcPr>
          <w:p w:rsidR="008F37D4" w:rsidRPr="00852AD9" w:rsidRDefault="008F37D4"/>
        </w:tc>
      </w:tr>
      <w:tr w:rsidR="008F37D4" w:rsidRPr="00852AD9">
        <w:tc>
          <w:tcPr>
            <w:tcW w:w="2952" w:type="dxa"/>
          </w:tcPr>
          <w:p w:rsidR="008F37D4" w:rsidRPr="00852AD9" w:rsidRDefault="008F37D4">
            <w:r w:rsidRPr="00852AD9">
              <w:t xml:space="preserve">     None or not treated</w:t>
            </w:r>
          </w:p>
        </w:tc>
        <w:tc>
          <w:tcPr>
            <w:tcW w:w="2952" w:type="dxa"/>
          </w:tcPr>
          <w:p w:rsidR="008F37D4" w:rsidRPr="00852AD9" w:rsidRDefault="008F37D4">
            <w:r w:rsidRPr="00852AD9">
              <w:t>91.4</w:t>
            </w:r>
          </w:p>
        </w:tc>
        <w:tc>
          <w:tcPr>
            <w:tcW w:w="2952" w:type="dxa"/>
          </w:tcPr>
          <w:p w:rsidR="008F37D4" w:rsidRPr="00852AD9" w:rsidRDefault="008F37D4">
            <w:r w:rsidRPr="00852AD9">
              <w:t>91.1</w:t>
            </w:r>
          </w:p>
        </w:tc>
      </w:tr>
      <w:tr w:rsidR="008F37D4" w:rsidRPr="00852AD9">
        <w:tc>
          <w:tcPr>
            <w:tcW w:w="2952" w:type="dxa"/>
          </w:tcPr>
          <w:p w:rsidR="008F37D4" w:rsidRPr="00852AD9" w:rsidRDefault="008F37D4">
            <w:r w:rsidRPr="00852AD9">
              <w:t xml:space="preserve">     Treated</w:t>
            </w:r>
          </w:p>
        </w:tc>
        <w:tc>
          <w:tcPr>
            <w:tcW w:w="2952" w:type="dxa"/>
          </w:tcPr>
          <w:p w:rsidR="008F37D4" w:rsidRPr="00852AD9" w:rsidRDefault="008F37D4">
            <w:r w:rsidRPr="00852AD9">
              <w:t>80.6</w:t>
            </w:r>
          </w:p>
        </w:tc>
        <w:tc>
          <w:tcPr>
            <w:tcW w:w="2952" w:type="dxa"/>
          </w:tcPr>
          <w:p w:rsidR="008F37D4" w:rsidRPr="00852AD9" w:rsidRDefault="008F37D4">
            <w:r w:rsidRPr="00852AD9">
              <w:t>65.5</w:t>
            </w:r>
          </w:p>
        </w:tc>
      </w:tr>
      <w:tr w:rsidR="008F37D4" w:rsidRPr="00852AD9">
        <w:tc>
          <w:tcPr>
            <w:tcW w:w="2952" w:type="dxa"/>
          </w:tcPr>
          <w:p w:rsidR="008F37D4" w:rsidRPr="00852AD9" w:rsidRDefault="008F37D4"/>
        </w:tc>
        <w:tc>
          <w:tcPr>
            <w:tcW w:w="2952" w:type="dxa"/>
          </w:tcPr>
          <w:p w:rsidR="008F37D4" w:rsidRPr="00852AD9" w:rsidRDefault="008F37D4"/>
        </w:tc>
        <w:tc>
          <w:tcPr>
            <w:tcW w:w="2952" w:type="dxa"/>
          </w:tcPr>
          <w:p w:rsidR="008F37D4" w:rsidRPr="00852AD9" w:rsidRDefault="008F37D4"/>
        </w:tc>
      </w:tr>
    </w:tbl>
    <w:p w:rsidR="008F37D4" w:rsidRDefault="008F37D4"/>
    <w:p w:rsidR="008F37D4" w:rsidRDefault="008F37D4"/>
    <w:p w:rsidR="008F37D4" w:rsidRDefault="008F37D4"/>
    <w:p w:rsidR="008F37D4" w:rsidRDefault="008F37D4"/>
    <w:p w:rsidR="008F37D4" w:rsidRDefault="008F37D4">
      <w:r>
        <w:t>5 year costs:</w:t>
      </w:r>
    </w:p>
    <w:p w:rsidR="008F37D4" w:rsidRDefault="008F37D4">
      <w:r>
        <w:t>CABG $58236</w:t>
      </w:r>
    </w:p>
    <w:p w:rsidR="008F37D4" w:rsidRDefault="008F37D4">
      <w:r>
        <w:t>PTCA $ 56236</w:t>
      </w:r>
    </w:p>
    <w:p w:rsidR="008F37D4" w:rsidRDefault="008F37D4"/>
    <w:p w:rsidR="008F37D4" w:rsidRDefault="008F37D4"/>
    <w:p w:rsidR="008F37D4" w:rsidRDefault="008F37D4">
      <w:r>
        <w:rPr>
          <w:i/>
        </w:rPr>
        <w:t>Treated diabetics made up 11% of the cohort (not a group prespecified in the protocol for study)</w:t>
      </w:r>
    </w:p>
    <w:p w:rsidR="008F37D4" w:rsidRDefault="008F37D4"/>
    <w:p w:rsidR="008F37D4" w:rsidRDefault="008F37D4">
      <w:r>
        <w:t>5 year mortality: CABG 80.6% and PTCA 65.5%</w:t>
      </w:r>
    </w:p>
    <w:p w:rsidR="008F37D4" w:rsidRDefault="008F37D4">
      <w:r>
        <w:t>Those without diabetes had mortality of : CABG 91.4% and PTCA 91.1%</w:t>
      </w:r>
    </w:p>
    <w:p w:rsidR="008F37D4" w:rsidRDefault="008F37D4"/>
    <w:p w:rsidR="008F37D4" w:rsidRDefault="008F37D4">
      <w:r>
        <w:t>The mean in hospital mortality for diabetics was similar as those without diabetes: 0.6% in PTCA group and 1.2% in those assigned CABG.</w:t>
      </w:r>
    </w:p>
    <w:p w:rsidR="008F37D4" w:rsidRDefault="008F37D4"/>
    <w:p w:rsidR="008F37D4" w:rsidRDefault="008F37D4">
      <w:r>
        <w:t>cost of treating diabtetics:</w:t>
      </w:r>
    </w:p>
    <w:p w:rsidR="008F37D4" w:rsidRDefault="008F37D4">
      <w:r>
        <w:t>CABG $ 69900</w:t>
      </w:r>
    </w:p>
    <w:p w:rsidR="008F37D4" w:rsidRDefault="008F37D4">
      <w:r>
        <w:t>PTCA $ 72800</w:t>
      </w:r>
    </w:p>
    <w:p w:rsidR="008F37D4" w:rsidRDefault="008F37D4"/>
    <w:p w:rsidR="008F37D4" w:rsidRDefault="008F37D4">
      <w:r>
        <w:t>The following were not significant factors on outcome re CABG vs PTCA: angina class, coronary anatomy, LV function (trend to do better with PTCA), class C lesions.</w:t>
      </w:r>
    </w:p>
    <w:p w:rsidR="008F37D4" w:rsidRDefault="008F37D4"/>
    <w:p w:rsidR="008F37D4" w:rsidRDefault="008F37D4">
      <w:r>
        <w:t>__________________________________________________</w:t>
      </w:r>
    </w:p>
    <w:p w:rsidR="008F37D4" w:rsidRDefault="008F37D4"/>
    <w:p w:rsidR="008F37D4" w:rsidRDefault="008F37D4">
      <w:pPr>
        <w:pStyle w:val="Heading8"/>
      </w:pPr>
      <w:r>
        <w:t>Five year outcome</w:t>
      </w:r>
    </w:p>
    <w:p w:rsidR="008F37D4" w:rsidRDefault="008F37D4"/>
    <w:p w:rsidR="008F37D4" w:rsidRDefault="008F37D4">
      <w:r>
        <w:t>Five-Year Clinical and Functional Outcome Comparing Bypass Surgery and</w:t>
      </w:r>
    </w:p>
    <w:p w:rsidR="008F37D4" w:rsidRDefault="008F37D4">
      <w:r>
        <w:t xml:space="preserve">Angioplasty in Patients With Multivessel Coronary Disease </w:t>
      </w:r>
    </w:p>
    <w:p w:rsidR="008F37D4" w:rsidRDefault="008F37D4"/>
    <w:p w:rsidR="008F37D4" w:rsidRDefault="008F37D4">
      <w:r>
        <w:t xml:space="preserve">A Multicenter Randomized Trial </w:t>
      </w:r>
    </w:p>
    <w:p w:rsidR="008F37D4" w:rsidRDefault="008F37D4"/>
    <w:p w:rsidR="008F37D4" w:rsidRDefault="008F37D4">
      <w:r>
        <w:t>The Writing Group for the Bypass Angioplasty Revascularization Investigation (BARI)</w:t>
      </w:r>
    </w:p>
    <w:p w:rsidR="008F37D4" w:rsidRDefault="008F37D4">
      <w:r>
        <w:t xml:space="preserve">Investigators </w:t>
      </w:r>
    </w:p>
    <w:p w:rsidR="008F37D4" w:rsidRDefault="008F37D4"/>
    <w:p w:rsidR="008F37D4" w:rsidRDefault="008F37D4">
      <w:r>
        <w:t>Objective.--To compare clinical and functional status in patients who had similar 5-year survival after coronary artery bypass grafting (CABG) and percutaneous transluminal coronary angioplasty</w:t>
      </w:r>
    </w:p>
    <w:p w:rsidR="008F37D4" w:rsidRDefault="008F37D4">
      <w:r>
        <w:t xml:space="preserve">(PTCA). </w:t>
      </w:r>
    </w:p>
    <w:p w:rsidR="008F37D4" w:rsidRDefault="008F37D4"/>
    <w:p w:rsidR="008F37D4" w:rsidRDefault="008F37D4">
      <w:r>
        <w:t xml:space="preserve">Design.--Randomized trial of 1829 patients followed for an average 5.4 years. </w:t>
      </w:r>
    </w:p>
    <w:p w:rsidR="008F37D4" w:rsidRDefault="008F37D4"/>
    <w:p w:rsidR="008F37D4" w:rsidRDefault="008F37D4">
      <w:r>
        <w:t xml:space="preserve">Participants.--Patients with multivessel coronary artery disease suitable for both CABG and PTCA and not previously revascularized. </w:t>
      </w:r>
    </w:p>
    <w:p w:rsidR="008F37D4" w:rsidRDefault="008F37D4"/>
    <w:p w:rsidR="008F37D4" w:rsidRDefault="008F37D4">
      <w:r>
        <w:t xml:space="preserve">Intervention.--Coronary artery bypass grafting or PTCA within 2 weeks after randomization. </w:t>
      </w:r>
    </w:p>
    <w:p w:rsidR="008F37D4" w:rsidRDefault="008F37D4"/>
    <w:p w:rsidR="008F37D4" w:rsidRDefault="008F37D4">
      <w:r>
        <w:t>Outcome Measures.--Symptoms, exercise test results, medication use, and quality-of-life</w:t>
      </w:r>
    </w:p>
    <w:p w:rsidR="008F37D4" w:rsidRDefault="008F37D4">
      <w:r>
        <w:t xml:space="preserve">measures collected at 4 to 14 weeks, and at 1, 3, and 5 years after randomization. </w:t>
      </w:r>
    </w:p>
    <w:p w:rsidR="008F37D4" w:rsidRDefault="008F37D4"/>
    <w:p w:rsidR="008F37D4" w:rsidRDefault="008F37D4">
      <w:r>
        <w:t xml:space="preserve">Analysis.--Intention to treat. </w:t>
      </w:r>
    </w:p>
    <w:p w:rsidR="008F37D4" w:rsidRDefault="008F37D4"/>
    <w:p w:rsidR="008F37D4" w:rsidRDefault="008F37D4">
      <w:r>
        <w:t>Results.--Differences in angina-free rates between patients assigned to PTCA and CABG</w:t>
      </w:r>
    </w:p>
    <w:p w:rsidR="008F37D4" w:rsidRDefault="008F37D4">
      <w:r>
        <w:t>decreased from 73% vs 95% at 4 to 14 weeks (P&lt;.001) to 79% vs 85% at 5 years (P=.007).</w:t>
      </w:r>
    </w:p>
    <w:p w:rsidR="008F37D4" w:rsidRDefault="008F37D4">
      <w:r>
        <w:t xml:space="preserve">Similar patterns were observed for exercise-induced angina and ischemia, except 5-year differences were not significant. At follow-up of 1 year and later, quality of life, return to work, modification of smoking and exercise behaviors, and cholesterol levels were similar for the 2 treatments. Compared </w:t>
      </w:r>
      <w:r>
        <w:lastRenderedPageBreak/>
        <w:t xml:space="preserve">with patients assigned to CABG, use of anti-ischemic medication was higher in patients assigned to PTCA, while smaller differences were observed for other medications. Among patients angina-free at 5 years, 52% of patients who had PTCA required revascularization after the initial procedure vs 6% of patients who had CABG. </w:t>
      </w:r>
    </w:p>
    <w:p w:rsidR="008F37D4" w:rsidRDefault="008F37D4"/>
    <w:p w:rsidR="008F37D4" w:rsidRDefault="008F37D4">
      <w:r>
        <w:t xml:space="preserve">Conclusions.--The narrowing of treatment differences in angina and exercise-induced ischemia rates can be attributed to a return of symptoms among patients assigned to CABG and incremental surgical procedures among patients assigned to PTCA. Patients assigned to PTCA apparently were able to tolerate higher rates of residual ischemia as evidenced by comparable quality of life and 5-year survival. </w:t>
      </w:r>
    </w:p>
    <w:p w:rsidR="008F37D4" w:rsidRDefault="008F37D4"/>
    <w:p w:rsidR="008F37D4" w:rsidRDefault="008F37D4">
      <w:r>
        <w:t>JAMA. 1997;277:715-721</w:t>
      </w:r>
    </w:p>
    <w:p w:rsidR="008F37D4" w:rsidRDefault="008F37D4"/>
    <w:p w:rsidR="008F37D4" w:rsidRDefault="008F37D4">
      <w:r>
        <w:rPr>
          <w:i/>
        </w:rPr>
        <w:t>the differences do narrow, suggests that initial percutaneous therapy is reasonable, as long as realise that this means a much greater chance of needing repeat revascularisation procedure than a strategy of initial CABG surgery.</w:t>
      </w:r>
    </w:p>
    <w:p w:rsidR="008F37D4" w:rsidRDefault="008F37D4">
      <w:pPr>
        <w:pBdr>
          <w:bottom w:val="single" w:sz="6" w:space="1" w:color="auto"/>
        </w:pBdr>
      </w:pPr>
    </w:p>
    <w:p w:rsidR="008F37D4" w:rsidRDefault="008F37D4"/>
    <w:p w:rsidR="008F37D4" w:rsidRDefault="008F37D4">
      <w:pPr>
        <w:pStyle w:val="Heading8"/>
      </w:pPr>
      <w:r>
        <w:t>Cause of angina at five years</w:t>
      </w:r>
    </w:p>
    <w:p w:rsidR="008F37D4" w:rsidRDefault="008F37D4"/>
    <w:p w:rsidR="008F37D4" w:rsidRDefault="008F37D4">
      <w:r>
        <w:t>This analysis suggests native vessel disease if more often the cause of angina rather than failed revascularisation</w:t>
      </w:r>
    </w:p>
    <w:p w:rsidR="008F37D4" w:rsidRDefault="008F37D4">
      <w:pPr>
        <w:autoSpaceDE w:val="0"/>
        <w:autoSpaceDN w:val="0"/>
        <w:adjustRightInd w:val="0"/>
        <w:rPr>
          <w:szCs w:val="38"/>
          <w:lang w:val="en-US"/>
        </w:rPr>
      </w:pPr>
      <w:r>
        <w:rPr>
          <w:szCs w:val="38"/>
          <w:lang w:val="en-US"/>
        </w:rPr>
        <w:t>Native Coronary Disease Progression Exceeds Failed Revascularization as</w:t>
      </w:r>
    </w:p>
    <w:p w:rsidR="008F37D4" w:rsidRDefault="008F37D4">
      <w:pPr>
        <w:autoSpaceDE w:val="0"/>
        <w:autoSpaceDN w:val="0"/>
        <w:adjustRightInd w:val="0"/>
        <w:rPr>
          <w:lang w:val="en-US"/>
        </w:rPr>
      </w:pPr>
      <w:r>
        <w:rPr>
          <w:szCs w:val="38"/>
          <w:lang w:val="en-US"/>
        </w:rPr>
        <w:t>Cause of Angina After Five Years in the Bypass Angioplasty Revascularization Investigation (BARI)</w:t>
      </w:r>
    </w:p>
    <w:p w:rsidR="008F37D4" w:rsidRDefault="008F37D4">
      <w:pPr>
        <w:autoSpaceDE w:val="0"/>
        <w:autoSpaceDN w:val="0"/>
        <w:adjustRightInd w:val="0"/>
        <w:rPr>
          <w:szCs w:val="18"/>
          <w:lang w:val="en-US"/>
        </w:rPr>
      </w:pPr>
      <w:r>
        <w:rPr>
          <w:szCs w:val="18"/>
          <w:lang w:val="en-US"/>
        </w:rPr>
        <w:t>Native coronary disease progression occurred more often than failed revascularization in</w:t>
      </w:r>
    </w:p>
    <w:p w:rsidR="008F37D4" w:rsidRDefault="008F37D4">
      <w:pPr>
        <w:autoSpaceDE w:val="0"/>
        <w:autoSpaceDN w:val="0"/>
        <w:adjustRightInd w:val="0"/>
        <w:rPr>
          <w:szCs w:val="18"/>
          <w:lang w:val="en-US"/>
        </w:rPr>
      </w:pPr>
      <w:r>
        <w:rPr>
          <w:szCs w:val="18"/>
          <w:lang w:val="en-US"/>
        </w:rPr>
        <w:t>both PCI- and CABG-treated patients as a cause of jeopardized myocardium and</w:t>
      </w:r>
    </w:p>
    <w:p w:rsidR="008F37D4" w:rsidRDefault="008F37D4">
      <w:pPr>
        <w:autoSpaceDE w:val="0"/>
        <w:autoSpaceDN w:val="0"/>
        <w:adjustRightInd w:val="0"/>
        <w:rPr>
          <w:szCs w:val="18"/>
          <w:lang w:val="en-US"/>
        </w:rPr>
      </w:pPr>
      <w:r>
        <w:rPr>
          <w:szCs w:val="18"/>
          <w:lang w:val="en-US"/>
        </w:rPr>
        <w:t>angina recurrence. These results support intensive postrevascularization risk-factor</w:t>
      </w:r>
    </w:p>
    <w:p w:rsidR="008F37D4" w:rsidRDefault="008F37D4">
      <w:pPr>
        <w:pBdr>
          <w:bottom w:val="single" w:sz="6" w:space="1" w:color="auto"/>
        </w:pBdr>
        <w:rPr>
          <w:szCs w:val="18"/>
          <w:lang w:val="en-US"/>
        </w:rPr>
      </w:pPr>
      <w:r>
        <w:rPr>
          <w:szCs w:val="18"/>
          <w:lang w:val="en-US"/>
        </w:rPr>
        <w:t>modification</w:t>
      </w:r>
      <w:hyperlink r:id="rId105" w:history="1">
        <w:r>
          <w:rPr>
            <w:rStyle w:val="Hyperlink"/>
            <w:szCs w:val="18"/>
            <w:lang w:val="en-US"/>
          </w:rPr>
          <w:t>. (J Am Coll Cardiol 2004;44:766 –74)</w:t>
        </w:r>
      </w:hyperlink>
    </w:p>
    <w:p w:rsidR="008F37D4" w:rsidRDefault="008F37D4">
      <w:pPr>
        <w:pBdr>
          <w:bottom w:val="single" w:sz="6" w:space="1" w:color="auto"/>
        </w:pBdr>
        <w:rPr>
          <w:szCs w:val="18"/>
          <w:lang w:val="en-US"/>
        </w:rPr>
      </w:pPr>
    </w:p>
    <w:p w:rsidR="008F37D4" w:rsidRDefault="008F37D4">
      <w:pPr>
        <w:pBdr>
          <w:bottom w:val="single" w:sz="6" w:space="1" w:color="auto"/>
        </w:pBdr>
      </w:pPr>
    </w:p>
    <w:p w:rsidR="008F37D4" w:rsidRDefault="008F37D4"/>
    <w:p w:rsidR="008F37D4" w:rsidRDefault="008F37D4">
      <w:pPr>
        <w:pStyle w:val="Heading8"/>
      </w:pPr>
      <w:r>
        <w:t>Seven year outcome</w:t>
      </w:r>
    </w:p>
    <w:p w:rsidR="008F37D4" w:rsidRDefault="008F37D4">
      <w:r>
        <w:rPr>
          <w:rStyle w:val="arttitle1"/>
          <w:b w:val="0"/>
          <w:color w:val="000000"/>
        </w:rPr>
        <w:t>Seven-year outcome in the Bypass Angioplasty Revascularization Investigation (</w:t>
      </w:r>
      <w:r>
        <w:rPr>
          <w:rStyle w:val="arttitle1"/>
          <w:b w:val="0"/>
          <w:color w:val="000000"/>
          <w:shd w:val="clear" w:color="auto" w:fill="FFFF00"/>
        </w:rPr>
        <w:t>BARI</w:t>
      </w:r>
      <w:r>
        <w:rPr>
          <w:rStyle w:val="arttitle1"/>
          <w:b w:val="0"/>
          <w:color w:val="000000"/>
        </w:rPr>
        <w:t>) by treatment and diabetic status</w:t>
      </w:r>
      <w:r>
        <w:t xml:space="preserve"> </w:t>
      </w:r>
      <w:hyperlink r:id="rId106" w:anchor="atlfn" w:history="1">
        <w:r>
          <w:rPr>
            <w:rStyle w:val="Hyperlink"/>
            <w:color w:val="000000"/>
            <w:szCs w:val="12"/>
          </w:rPr>
          <w:t>*</w:t>
        </w:r>
      </w:hyperlink>
      <w:r>
        <w:t xml:space="preserve"> </w:t>
      </w:r>
    </w:p>
    <w:p w:rsidR="008F37D4" w:rsidRDefault="008F37D4">
      <w:r>
        <w:t xml:space="preserve">The </w:t>
      </w:r>
      <w:r>
        <w:rPr>
          <w:bCs/>
          <w:shd w:val="clear" w:color="auto" w:fill="FFFF00"/>
        </w:rPr>
        <w:t>BARI</w:t>
      </w:r>
      <w:r>
        <w:t xml:space="preserve"> Investigators </w:t>
      </w:r>
      <w:r>
        <w:br/>
      </w:r>
      <w:r>
        <w:rPr>
          <w:rStyle w:val="articlehistory1"/>
          <w:rFonts w:ascii="Times New Roman" w:hAnsi="Times New Roman"/>
          <w:sz w:val="20"/>
        </w:rPr>
        <w:t xml:space="preserve">Received: 4/22/1999. Revised: 9/22/1999. Accepted: 12/17/1999. </w:t>
      </w:r>
    </w:p>
    <w:p w:rsidR="008F37D4" w:rsidRDefault="008F37D4"/>
    <w:p w:rsidR="008F37D4" w:rsidRDefault="008F37D4">
      <w:r>
        <w:rPr>
          <w:rStyle w:val="subtitle1"/>
          <w:rFonts w:ascii="Times New Roman" w:hAnsi="Times New Roman"/>
          <w:b w:val="0"/>
          <w:color w:val="000000"/>
          <w:sz w:val="20"/>
        </w:rPr>
        <w:t>Abstract</w:t>
      </w:r>
      <w:r>
        <w:br/>
        <w:t xml:space="preserve">OBJECTIVES </w:t>
      </w:r>
    </w:p>
    <w:p w:rsidR="008F37D4" w:rsidRDefault="008F37D4">
      <w:r>
        <w:t>To compare seven-year survival in the Bypass Angioplasty Revascularization Investigation (</w:t>
      </w:r>
      <w:r>
        <w:rPr>
          <w:bCs/>
          <w:shd w:val="clear" w:color="auto" w:fill="FFFF00"/>
        </w:rPr>
        <w:t>BARI</w:t>
      </w:r>
      <w:r>
        <w:t>) patients randomly assigned to percutaneous transluminal coronary angioplasty (PTCA) versus coronary artery bypass grafting (CABG).</w:t>
      </w:r>
    </w:p>
    <w:p w:rsidR="008F37D4" w:rsidRDefault="008F37D4">
      <w:r>
        <w:t>BACKGROUND</w:t>
      </w:r>
    </w:p>
    <w:p w:rsidR="008F37D4" w:rsidRDefault="008F37D4">
      <w:r>
        <w:t xml:space="preserve">The primary results of </w:t>
      </w:r>
      <w:r>
        <w:rPr>
          <w:bCs/>
          <w:shd w:val="clear" w:color="auto" w:fill="FFFF00"/>
        </w:rPr>
        <w:t>BARI</w:t>
      </w:r>
      <w:r>
        <w:t xml:space="preserve"> reported no significant difference in five-year survival between CABG and PTCA groups. However, among patients with treated diabetes mellitus, a subgroup not specified a priori, a striking difference was seen in favor of CABG.</w:t>
      </w:r>
    </w:p>
    <w:p w:rsidR="008F37D4" w:rsidRDefault="008F37D4">
      <w:r>
        <w:t>METHODS</w:t>
      </w:r>
    </w:p>
    <w:p w:rsidR="008F37D4" w:rsidRDefault="008F37D4">
      <w:r>
        <w:t xml:space="preserve">Symptomatic patients with multivessel disease (n = 1,829) were randomly assigned to initial treatment strategy of CABG or PTCA and followed for an average of 7.8 years. The intention-to-treat principle was used to extend the initial five-year </w:t>
      </w:r>
      <w:r>
        <w:rPr>
          <w:bCs/>
          <w:shd w:val="clear" w:color="auto" w:fill="FFFF00"/>
        </w:rPr>
        <w:t>BARI</w:t>
      </w:r>
      <w:r>
        <w:t xml:space="preserve"> treatment comparisons.</w:t>
      </w:r>
    </w:p>
    <w:p w:rsidR="008F37D4" w:rsidRDefault="008F37D4">
      <w:r>
        <w:t>RESULTS</w:t>
      </w:r>
    </w:p>
    <w:p w:rsidR="008F37D4" w:rsidRDefault="008F37D4">
      <w:r>
        <w:t>Kaplan-Meier estimates of seven-year survival for the total population were 84.4% for CABG and 80.9% for PTCA (p = 0.043). This difference could be explained by the 353 patients with treated diabetes mellitus for whom estimates of seven year survival were 76.4% CABG and 55.7% PTCA (p = 0.0011). Among the remaining 1,476 patients without treated diabetes, survival was virtually identical by assigned treatment (86.4% CABG, 86.8% PTCA, p = 0.72). The PTCA group had substantially higher subsequent revascularization rates than the CABG group (59.7% vs. 13.1%, p &lt; 0.001); however, the changes between the five- and seven-year rates were similar for the two groups.</w:t>
      </w:r>
    </w:p>
    <w:p w:rsidR="008F37D4" w:rsidRDefault="008F37D4">
      <w:r>
        <w:t>CONCLUSIONS</w:t>
      </w:r>
    </w:p>
    <w:p w:rsidR="008F37D4" w:rsidRDefault="008F37D4">
      <w:pPr>
        <w:pBdr>
          <w:bottom w:val="single" w:sz="6" w:space="1" w:color="auto"/>
        </w:pBdr>
      </w:pPr>
      <w:r>
        <w:t>At seven years, there was a statistically significant survival advantage for patients randomized to CABG compared with PTCA. Among patients with treated diabetes mellitus, the benefit of CABG over PTCA seen at five years was more pronounced at seven years; among nondiabetic patients, there was essentially no treatment difference.</w:t>
      </w:r>
    </w:p>
    <w:p w:rsidR="008F37D4" w:rsidRDefault="008F37D4"/>
    <w:p w:rsidR="008F37D4" w:rsidRDefault="008F37D4">
      <w:pPr>
        <w:pStyle w:val="Heading8"/>
        <w:rPr>
          <w:rStyle w:val="arttitle1"/>
          <w:b/>
          <w:color w:val="000000"/>
        </w:rPr>
      </w:pPr>
      <w:r>
        <w:rPr>
          <w:rStyle w:val="arttitle1"/>
          <w:b/>
          <w:color w:val="000000"/>
        </w:rPr>
        <w:t>Outcome in those with 3VD</w:t>
      </w:r>
    </w:p>
    <w:p w:rsidR="008F37D4" w:rsidRDefault="008F37D4">
      <w:pPr>
        <w:rPr>
          <w:rStyle w:val="arttitle1"/>
          <w:b w:val="0"/>
          <w:color w:val="000000"/>
        </w:rPr>
      </w:pPr>
      <w:r>
        <w:rPr>
          <w:rStyle w:val="arttitle1"/>
          <w:b w:val="0"/>
          <w:color w:val="000000"/>
        </w:rPr>
        <w:t>BARI- outcome in PTCA and CABG patients with patterns of coronary disease previously associated with improved survivial after CABG surgery</w:t>
      </w:r>
    </w:p>
    <w:p w:rsidR="008F37D4" w:rsidRDefault="00B80494">
      <w:pPr>
        <w:rPr>
          <w:rStyle w:val="arttitle1"/>
          <w:b w:val="0"/>
          <w:color w:val="000000"/>
        </w:rPr>
      </w:pPr>
      <w:hyperlink r:id="rId107" w:history="1">
        <w:r w:rsidR="008F37D4">
          <w:rPr>
            <w:rStyle w:val="Hyperlink"/>
            <w:rFonts w:ascii="Verdana" w:hAnsi="Verdana"/>
            <w:sz w:val="16"/>
            <w:szCs w:val="16"/>
          </w:rPr>
          <w:t>BARI 3vd</w:t>
        </w:r>
      </w:hyperlink>
    </w:p>
    <w:p w:rsidR="008F37D4" w:rsidRDefault="008F37D4">
      <w:pPr>
        <w:rPr>
          <w:rStyle w:val="arttitle1"/>
          <w:b w:val="0"/>
          <w:color w:val="000000"/>
        </w:rPr>
      </w:pPr>
    </w:p>
    <w:p w:rsidR="008F37D4" w:rsidRDefault="008F37D4">
      <w:pPr>
        <w:pBdr>
          <w:bottom w:val="single" w:sz="6" w:space="1" w:color="auto"/>
        </w:pBdr>
        <w:rPr>
          <w:rStyle w:val="arttitle1"/>
          <w:b w:val="0"/>
          <w:color w:val="000000"/>
        </w:rPr>
      </w:pPr>
    </w:p>
    <w:p w:rsidR="008F37D4" w:rsidRDefault="008F37D4">
      <w:pPr>
        <w:rPr>
          <w:rStyle w:val="arttitle1"/>
          <w:b w:val="0"/>
          <w:color w:val="000000"/>
        </w:rPr>
      </w:pPr>
    </w:p>
    <w:p w:rsidR="008F37D4" w:rsidRDefault="008F37D4"/>
    <w:p w:rsidR="008F37D4" w:rsidRDefault="008F37D4">
      <w:pPr>
        <w:pStyle w:val="Heading8"/>
      </w:pPr>
      <w:r>
        <w:t>Impact of Diabetes</w:t>
      </w:r>
    </w:p>
    <w:p w:rsidR="008F37D4" w:rsidRDefault="008F37D4">
      <w:r>
        <w:t>Circulation</w:t>
      </w:r>
    </w:p>
    <w:p w:rsidR="008F37D4" w:rsidRDefault="008F37D4"/>
    <w:p w:rsidR="008F37D4" w:rsidRDefault="008F37D4">
      <w:r>
        <w:t xml:space="preserve">Volume 96, Number 6, September 16, 1997 </w:t>
      </w:r>
    </w:p>
    <w:p w:rsidR="008F37D4" w:rsidRDefault="008F37D4"/>
    <w:p w:rsidR="008F37D4" w:rsidRDefault="008F37D4">
      <w:r>
        <w:t>Influence of Diabetes on 5-Year Mortality and Morbidity in a Randomized Trial</w:t>
      </w:r>
    </w:p>
    <w:p w:rsidR="008F37D4" w:rsidRDefault="008F37D4">
      <w:r>
        <w:t>Comparing CABG and PTCA in Patients With Multivessel Disease: The Bypass</w:t>
      </w:r>
    </w:p>
    <w:p w:rsidR="008F37D4" w:rsidRDefault="008F37D4">
      <w:r>
        <w:t xml:space="preserve">Angioplasty Revascularization Investigation (BARI) </w:t>
      </w:r>
    </w:p>
    <w:p w:rsidR="008F37D4" w:rsidRDefault="008F37D4">
      <w:r>
        <w:t>The BARI Investigators 1761</w:t>
      </w:r>
    </w:p>
    <w:p w:rsidR="008F37D4" w:rsidRDefault="008F37D4">
      <w:pPr>
        <w:rPr>
          <w:i/>
        </w:rPr>
      </w:pPr>
    </w:p>
    <w:p w:rsidR="008F37D4" w:rsidRDefault="008F37D4">
      <w:r>
        <w:rPr>
          <w:i/>
        </w:rPr>
        <w:t>Background</w:t>
      </w:r>
      <w:r>
        <w:t xml:space="preserve"> Patients with diabetes mellitus have increased morbidity</w:t>
      </w:r>
      <w:r>
        <w:rPr>
          <w:vertAlign w:val="superscript"/>
        </w:rPr>
        <w:t xml:space="preserve"> </w:t>
      </w:r>
      <w:r>
        <w:t>and mortality after coronary revascularization. The Bypass Angioplasty Revascularization</w:t>
      </w:r>
      <w:r>
        <w:rPr>
          <w:vertAlign w:val="superscript"/>
        </w:rPr>
        <w:t xml:space="preserve"> </w:t>
      </w:r>
      <w:r>
        <w:t>Investigation (BARI), a trial of percutaneous transluminal coronary</w:t>
      </w:r>
      <w:r>
        <w:rPr>
          <w:vertAlign w:val="superscript"/>
        </w:rPr>
        <w:t xml:space="preserve"> </w:t>
      </w:r>
      <w:r>
        <w:t>angioplasty (PTCA) versus coronary artery bypass graft surgery</w:t>
      </w:r>
      <w:r>
        <w:rPr>
          <w:vertAlign w:val="superscript"/>
        </w:rPr>
        <w:t xml:space="preserve"> </w:t>
      </w:r>
      <w:r>
        <w:t>(CABG) in patients with multivessel disease, reported a 5-year</w:t>
      </w:r>
      <w:r>
        <w:rPr>
          <w:vertAlign w:val="superscript"/>
        </w:rPr>
        <w:t xml:space="preserve"> </w:t>
      </w:r>
      <w:r>
        <w:t>survival advantage of CABG over PTCA in patients with treated</w:t>
      </w:r>
      <w:r>
        <w:rPr>
          <w:vertAlign w:val="superscript"/>
        </w:rPr>
        <w:t xml:space="preserve"> </w:t>
      </w:r>
      <w:r>
        <w:t>diabetes mellitus (TDM). This report examines these findings</w:t>
      </w:r>
      <w:r>
        <w:rPr>
          <w:vertAlign w:val="superscript"/>
        </w:rPr>
        <w:t xml:space="preserve"> </w:t>
      </w:r>
      <w:r>
        <w:t>in more detail.</w:t>
      </w:r>
      <w:r>
        <w:rPr>
          <w:vertAlign w:val="superscript"/>
        </w:rPr>
        <w:t xml:space="preserve"> </w:t>
      </w:r>
    </w:p>
    <w:p w:rsidR="008F37D4" w:rsidRDefault="008F37D4">
      <w:r>
        <w:rPr>
          <w:i/>
        </w:rPr>
        <w:t xml:space="preserve">Methods and Results </w:t>
      </w:r>
      <w:r>
        <w:t>Eighteen clinical centers randomly assigned</w:t>
      </w:r>
      <w:r>
        <w:rPr>
          <w:vertAlign w:val="superscript"/>
        </w:rPr>
        <w:t xml:space="preserve"> </w:t>
      </w:r>
      <w:r>
        <w:t>1829 patients with multivessel coronary disease to undergo initial</w:t>
      </w:r>
      <w:r>
        <w:rPr>
          <w:vertAlign w:val="superscript"/>
        </w:rPr>
        <w:t xml:space="preserve"> </w:t>
      </w:r>
      <w:r>
        <w:t>CABG or PTCA. Patients were followed an average of 5.4 years.</w:t>
      </w:r>
      <w:r>
        <w:rPr>
          <w:vertAlign w:val="superscript"/>
        </w:rPr>
        <w:t xml:space="preserve"> </w:t>
      </w:r>
      <w:r>
        <w:t>TDM was defined as a history of diabetes with use of oral hypoglycemic</w:t>
      </w:r>
      <w:r>
        <w:rPr>
          <w:vertAlign w:val="superscript"/>
        </w:rPr>
        <w:t xml:space="preserve"> </w:t>
      </w:r>
      <w:r>
        <w:t>agents or insulin at study entry. Nineteen percent of the randomized</w:t>
      </w:r>
      <w:r>
        <w:rPr>
          <w:vertAlign w:val="superscript"/>
        </w:rPr>
        <w:t xml:space="preserve"> </w:t>
      </w:r>
      <w:r>
        <w:t>population (353 patients) met these criteria. TDM patients had</w:t>
      </w:r>
      <w:r>
        <w:rPr>
          <w:vertAlign w:val="superscript"/>
        </w:rPr>
        <w:t xml:space="preserve"> </w:t>
      </w:r>
      <w:r>
        <w:t>more unfavorable baseline characteristics than other patients,</w:t>
      </w:r>
      <w:r>
        <w:rPr>
          <w:vertAlign w:val="superscript"/>
        </w:rPr>
        <w:t xml:space="preserve"> </w:t>
      </w:r>
      <w:r>
        <w:t>but among TDM patients, these characteristics were similar between</w:t>
      </w:r>
      <w:r>
        <w:rPr>
          <w:vertAlign w:val="superscript"/>
        </w:rPr>
        <w:t xml:space="preserve"> </w:t>
      </w:r>
      <w:r>
        <w:t>the CABG and PTCA groups. Better average 5.4-year survival with</w:t>
      </w:r>
      <w:r>
        <w:rPr>
          <w:vertAlign w:val="superscript"/>
        </w:rPr>
        <w:t xml:space="preserve"> </w:t>
      </w:r>
      <w:r>
        <w:t>CABG was due to reduced cardiac mortality (5.8% versus 20.6%,</w:t>
      </w:r>
      <w:r>
        <w:rPr>
          <w:vertAlign w:val="superscript"/>
        </w:rPr>
        <w:t xml:space="preserve"> </w:t>
      </w:r>
      <w:r>
        <w:rPr>
          <w:i/>
        </w:rPr>
        <w:t>P</w:t>
      </w:r>
      <w:r>
        <w:t>=.0003), which was confined to those receiving at least one</w:t>
      </w:r>
      <w:r>
        <w:rPr>
          <w:vertAlign w:val="superscript"/>
        </w:rPr>
        <w:t xml:space="preserve"> </w:t>
      </w:r>
      <w:r>
        <w:t>internal mammary artery graft.</w:t>
      </w:r>
      <w:r>
        <w:rPr>
          <w:vertAlign w:val="superscript"/>
        </w:rPr>
        <w:t xml:space="preserve"> </w:t>
      </w:r>
    </w:p>
    <w:p w:rsidR="008F37D4" w:rsidRDefault="008F37D4">
      <w:pPr>
        <w:rPr>
          <w:vertAlign w:val="superscript"/>
        </w:rPr>
      </w:pPr>
      <w:r>
        <w:rPr>
          <w:i/>
        </w:rPr>
        <w:lastRenderedPageBreak/>
        <w:t xml:space="preserve">Conclusions </w:t>
      </w:r>
      <w:r>
        <w:t>Patients with TDM assigned to an initial strategy</w:t>
      </w:r>
      <w:r>
        <w:rPr>
          <w:vertAlign w:val="superscript"/>
        </w:rPr>
        <w:t xml:space="preserve"> </w:t>
      </w:r>
      <w:r>
        <w:t>of CABG have a striking reduction in cardiac mortality compared</w:t>
      </w:r>
      <w:r>
        <w:rPr>
          <w:vertAlign w:val="superscript"/>
        </w:rPr>
        <w:t xml:space="preserve"> </w:t>
      </w:r>
      <w:r>
        <w:t>with PTCA. Long-term internal mammary artery graft patency may</w:t>
      </w:r>
      <w:r>
        <w:rPr>
          <w:vertAlign w:val="superscript"/>
        </w:rPr>
        <w:t xml:space="preserve"> </w:t>
      </w:r>
      <w:r>
        <w:t>contribute to this improved outcome by reducing the fatality</w:t>
      </w:r>
      <w:r>
        <w:rPr>
          <w:vertAlign w:val="superscript"/>
        </w:rPr>
        <w:t xml:space="preserve"> </w:t>
      </w:r>
      <w:r>
        <w:t>of follow-up myocardial infarction.</w:t>
      </w:r>
      <w:r>
        <w:rPr>
          <w:vertAlign w:val="superscript"/>
        </w:rPr>
        <w:t xml:space="preserve"> </w:t>
      </w:r>
    </w:p>
    <w:p w:rsidR="008F37D4" w:rsidRDefault="008F37D4">
      <w:pPr>
        <w:pBdr>
          <w:bottom w:val="single" w:sz="6" w:space="1" w:color="auto"/>
        </w:pBdr>
        <w:rPr>
          <w:vertAlign w:val="superscript"/>
        </w:rPr>
      </w:pPr>
    </w:p>
    <w:p w:rsidR="008F37D4" w:rsidRDefault="008F37D4"/>
    <w:p w:rsidR="008F37D4" w:rsidRDefault="008F37D4">
      <w:r>
        <w:t>BARI- ability of diabetics to tolerate subsequent MI based on type of prior revascularisation procedure.</w:t>
      </w:r>
    </w:p>
    <w:p w:rsidR="008F37D4" w:rsidRDefault="00B80494">
      <w:hyperlink r:id="rId108" w:history="1">
        <w:r w:rsidR="008F37D4">
          <w:rPr>
            <w:rStyle w:val="Hyperlink"/>
          </w:rPr>
          <w:t>BARI diabetics and subsequent MI</w:t>
        </w:r>
      </w:hyperlink>
    </w:p>
    <w:p w:rsidR="008F37D4" w:rsidRDefault="008F37D4"/>
    <w:p w:rsidR="008F37D4" w:rsidRDefault="008F37D4">
      <w:pPr>
        <w:pBdr>
          <w:bottom w:val="single" w:sz="6" w:space="1" w:color="auto"/>
        </w:pBdr>
      </w:pPr>
    </w:p>
    <w:p w:rsidR="008F37D4" w:rsidRDefault="008F37D4"/>
    <w:p w:rsidR="008F37D4" w:rsidRDefault="008F37D4"/>
    <w:p w:rsidR="008F37D4" w:rsidRDefault="008F37D4">
      <w:pPr>
        <w:pStyle w:val="Heading8"/>
      </w:pPr>
      <w:r>
        <w:t>Ten Year Outcome</w:t>
      </w:r>
    </w:p>
    <w:p w:rsidR="008F37D4" w:rsidRDefault="008F37D4">
      <w:r>
        <w:t>CABG superior in diabetics at ten years but no apparent benefit in other subgroups including those with impaired LV function.</w:t>
      </w:r>
    </w:p>
    <w:p w:rsidR="008F37D4" w:rsidRDefault="00B80494">
      <w:hyperlink r:id="rId109" w:history="1">
        <w:r w:rsidR="008F37D4">
          <w:rPr>
            <w:rStyle w:val="Hyperlink"/>
          </w:rPr>
          <w:t>Report on web</w:t>
        </w:r>
      </w:hyperlink>
    </w:p>
    <w:p w:rsidR="008F37D4" w:rsidRDefault="00B80494">
      <w:hyperlink r:id="rId110" w:history="1">
        <w:r w:rsidR="008F37D4">
          <w:rPr>
            <w:rStyle w:val="Hyperlink"/>
          </w:rPr>
          <w:t>Journal article</w:t>
        </w:r>
      </w:hyperlink>
    </w:p>
    <w:p w:rsidR="008F37D4" w:rsidRDefault="008F37D4"/>
    <w:p w:rsidR="008F37D4" w:rsidRDefault="008F37D4"/>
    <w:p w:rsidR="008F37D4" w:rsidRDefault="008F37D4"/>
    <w:p w:rsidR="008F37D4" w:rsidRDefault="008F37D4"/>
    <w:p w:rsidR="008F37D4" w:rsidRDefault="008F37D4"/>
    <w:p w:rsidR="008F37D4" w:rsidRDefault="008F37D4">
      <w:pPr>
        <w:pStyle w:val="Heading8"/>
      </w:pPr>
      <w:r>
        <w:t>Graft patency</w:t>
      </w:r>
    </w:p>
    <w:p w:rsidR="008F37D4" w:rsidRDefault="00B80494">
      <w:hyperlink r:id="rId111" w:history="1">
        <w:r w:rsidR="008F37D4">
          <w:rPr>
            <w:rStyle w:val="Hyperlink"/>
          </w:rPr>
          <w:t>BARI data on graft patency in diabetics and non-diabetics</w:t>
        </w:r>
      </w:hyperlink>
    </w:p>
    <w:p w:rsidR="008F37D4" w:rsidRDefault="008F37D4">
      <w:pPr>
        <w:tabs>
          <w:tab w:val="left" w:pos="7111"/>
        </w:tabs>
      </w:pPr>
    </w:p>
    <w:p w:rsidR="008F37D4" w:rsidRDefault="008F37D4">
      <w:pPr>
        <w:autoSpaceDE w:val="0"/>
        <w:autoSpaceDN w:val="0"/>
        <w:adjustRightInd w:val="0"/>
      </w:pPr>
      <w:r>
        <w:rPr>
          <w:lang w:val="en-US"/>
        </w:rPr>
        <w:t xml:space="preserve">Despite diabetic patients’ having smaller distal vessels and vessels judged to be of poorer quality, diabetes does not appear to adversely affect patency of IMA or vein grafts over an average of 4-year follow-up. Previously observed differences in survival between CABG-treated patients with and </w:t>
      </w:r>
      <w:r>
        <w:rPr>
          <w:lang w:val="en-US"/>
        </w:rPr>
        <w:lastRenderedPageBreak/>
        <w:t xml:space="preserve">without diabetes may be largely a result of differential risk of mortality from noncardiac causes. </w:t>
      </w:r>
      <w:r>
        <w:rPr>
          <w:b/>
          <w:bCs/>
          <w:i/>
          <w:iCs/>
          <w:lang w:val="en-US"/>
        </w:rPr>
        <w:t>(Circulatio</w:t>
      </w:r>
      <w:r>
        <w:rPr>
          <w:b/>
          <w:bCs/>
          <w:lang w:val="en-US"/>
        </w:rPr>
        <w:t>n. 2002;106:2652-2658.)</w:t>
      </w:r>
    </w:p>
    <w:p w:rsidR="008F37D4" w:rsidRDefault="008F37D4">
      <w:pPr>
        <w:pBdr>
          <w:bottom w:val="single" w:sz="6" w:space="1" w:color="auto"/>
        </w:pBdr>
      </w:pPr>
    </w:p>
    <w:p w:rsidR="008F37D4" w:rsidRDefault="008F37D4"/>
    <w:p w:rsidR="008F37D4" w:rsidRDefault="008F37D4"/>
    <w:p w:rsidR="008F37D4" w:rsidRDefault="008F37D4">
      <w:r>
        <w:t>Editorial comment. Trying to understand BARI, JACC 1997;30:1426-7</w:t>
      </w:r>
    </w:p>
    <w:p w:rsidR="008F37D4" w:rsidRDefault="008F37D4"/>
    <w:p w:rsidR="008F37D4" w:rsidRDefault="008F37D4">
      <w:r>
        <w:t>Prompted by a small study in the same issue but not of BARI patients- apparently an analysis of the diabetic patients in BARI is to be published - in press they say.</w:t>
      </w:r>
    </w:p>
    <w:p w:rsidR="008F37D4" w:rsidRDefault="008F37D4"/>
    <w:p w:rsidR="008F37D4" w:rsidRDefault="008F37D4">
      <w:r>
        <w:t>Many issues, other tirals did not show the same thing as BARI.  Why could diabetics do worse with PTCA? There could be higher complication rates, there could be more restenosis, there could be more disease progression, and there could have been less revascularisation in the PTCA cohort group.</w:t>
      </w:r>
    </w:p>
    <w:p w:rsidR="008F37D4" w:rsidRDefault="008F37D4"/>
    <w:p w:rsidR="008F37D4" w:rsidRDefault="008F37D4">
      <w:r>
        <w:t>BARI registry did not show difference in PTCA and CABG group. EAST trial did not show difference but in this trial only 37% of patients in PTCA arm were free of repeat intervention,.</w:t>
      </w:r>
    </w:p>
    <w:p w:rsidR="008F37D4" w:rsidRDefault="008F37D4"/>
    <w:p w:rsidR="008F37D4" w:rsidRDefault="008F37D4">
      <w:r>
        <w:t>There are two trials of stenting vs CABG underway in Europe (ARTS and SOS)- these clearly will be of interest including the outcome of diabetic patients.</w:t>
      </w:r>
    </w:p>
    <w:p w:rsidR="008F37D4" w:rsidRDefault="008F37D4"/>
    <w:p w:rsidR="008F37D4" w:rsidRDefault="008F37D4">
      <w:pPr>
        <w:pBdr>
          <w:bottom w:val="single" w:sz="6" w:space="1" w:color="auto"/>
        </w:pBdr>
      </w:pPr>
    </w:p>
    <w:p w:rsidR="008F37D4" w:rsidRDefault="008F37D4"/>
    <w:p w:rsidR="008F37D4" w:rsidRDefault="008F37D4">
      <w:pPr>
        <w:pStyle w:val="Heading8"/>
      </w:pPr>
      <w:r>
        <w:t>Angina at One Year</w:t>
      </w:r>
    </w:p>
    <w:p w:rsidR="008F37D4" w:rsidRDefault="008F37D4">
      <w:r>
        <w:rPr>
          <w:rStyle w:val="arttitle1"/>
          <w:b w:val="0"/>
          <w:color w:val="000000"/>
        </w:rPr>
        <w:t>Relationship of extent of revascularization with angina at one year in the bypass angioplasty revascularization investigation (</w:t>
      </w:r>
      <w:r>
        <w:rPr>
          <w:rStyle w:val="arttitle1"/>
          <w:b w:val="0"/>
          <w:color w:val="000000"/>
          <w:shd w:val="clear" w:color="auto" w:fill="FFFF00"/>
        </w:rPr>
        <w:t>BARI</w:t>
      </w:r>
      <w:r>
        <w:rPr>
          <w:rStyle w:val="arttitle1"/>
          <w:b w:val="0"/>
          <w:color w:val="000000"/>
        </w:rPr>
        <w:t>)</w:t>
      </w:r>
      <w:r>
        <w:t xml:space="preserve"> </w:t>
      </w:r>
      <w:hyperlink r:id="rId112" w:anchor="atlfn" w:history="1">
        <w:r>
          <w:rPr>
            <w:rStyle w:val="Hyperlink"/>
            <w:color w:val="000000"/>
            <w:szCs w:val="12"/>
          </w:rPr>
          <w:t>*</w:t>
        </w:r>
      </w:hyperlink>
      <w:r>
        <w:t xml:space="preserve"> </w:t>
      </w:r>
    </w:p>
    <w:p w:rsidR="008F37D4" w:rsidRDefault="008F37D4"/>
    <w:p w:rsidR="008F37D4" w:rsidRDefault="008F37D4">
      <w:r>
        <w:rPr>
          <w:rStyle w:val="subtitle1"/>
          <w:rFonts w:ascii="Times New Roman" w:hAnsi="Times New Roman"/>
          <w:b w:val="0"/>
          <w:color w:val="000000"/>
          <w:sz w:val="20"/>
        </w:rPr>
        <w:t>Abstract</w:t>
      </w:r>
      <w:r>
        <w:br/>
        <w:t xml:space="preserve">OBJECTIVES </w:t>
      </w:r>
    </w:p>
    <w:p w:rsidR="008F37D4" w:rsidRDefault="008F37D4">
      <w:r>
        <w:lastRenderedPageBreak/>
        <w:t>To determine the relative degree of revascularization obtained with bypass surgery versus angioplasty in a randomized trial of patients with multivessel disease requiring revascularization (Bypass Angioplasty Revascularization Investigation [</w:t>
      </w:r>
      <w:r>
        <w:rPr>
          <w:bCs/>
          <w:shd w:val="clear" w:color="auto" w:fill="FFFF00"/>
        </w:rPr>
        <w:t>BARI</w:t>
      </w:r>
      <w:r>
        <w:t>]), one-year catheterization was performed in 15% of patients.</w:t>
      </w:r>
    </w:p>
    <w:p w:rsidR="008F37D4" w:rsidRDefault="008F37D4">
      <w:r>
        <w:t>BACKGROUND</w:t>
      </w:r>
    </w:p>
    <w:p w:rsidR="008F37D4" w:rsidRDefault="008F37D4">
      <w:r>
        <w:t>Complete revascularization has been correlated with improved outcome after coronary artery bypass grafting (CABG) but not with percutaneous transluminal coronary angioplasty (PTCA). Relative degrees of revascularization after PTCA and surgery have not been previously compared and correlated with symptoms.</w:t>
      </w:r>
    </w:p>
    <w:p w:rsidR="008F37D4" w:rsidRDefault="008F37D4">
      <w:r>
        <w:t>METHODS</w:t>
      </w:r>
    </w:p>
    <w:p w:rsidR="008F37D4" w:rsidRDefault="008F37D4">
      <w:r>
        <w:t xml:space="preserve">Consecutive patients at four </w:t>
      </w:r>
      <w:r>
        <w:rPr>
          <w:bCs/>
          <w:shd w:val="clear" w:color="auto" w:fill="FFFF00"/>
        </w:rPr>
        <w:t>BARI</w:t>
      </w:r>
      <w:r>
        <w:t xml:space="preserve"> centers consented to recatheterization one year after revascularization. Myocardial jeopardy index (MJI), the percentage of myocardium jeopardized by ≥50% stenoses, was compared and correlated with angina status.</w:t>
      </w:r>
    </w:p>
    <w:p w:rsidR="008F37D4" w:rsidRDefault="008F37D4">
      <w:r>
        <w:t>RESULTS</w:t>
      </w:r>
    </w:p>
    <w:p w:rsidR="008F37D4" w:rsidRDefault="008F37D4">
      <w:r>
        <w:t>Angiography was completed in 270 of 362 consecutive patients (75%) after initial CABG (n = 135) or PTCA (n = 135). Coronary artery bypass grafting patients had 3 ± 0.9 distal anastomoses and PTCA patients had 2.4 ± 1.1 lesions attempted at initial revascularization. At one year, 20.5% of CABG patients had ≥1 totally occluded graft and 86.9% of vein graft, and 91.6% of internal mammary artery distal anastomotic sites had &lt;50% stenosis. One year jeopardy index in surgery patients was 14.1 ± 11%, 46.6 ± 20.3% improved from baseline. Initial PTCA was successful in 86.9% of lesions and repeat revascularization was performed in 48.4% of PTCA patients by one year. Myocardial jeopardy index one year after PTCA was 25.5 ± 22.8%, an improvement of 33.8 ± 26.1% (p &lt; 0.01 for greater improvement with CABG than PTCA). At one year, 29.6% of PTCA patients had angina versus 11.9% of surgery patients, p = 0.004. One-year myocardial jeopardy was predictive of angina (odds ratio 1.28 for the presence of angina per every 10% increment in myocardial jeopardy, p = 0.002). Randomization to PTCA rather than CABG also predicted angina (odds ratio 2.19, p = 0.03).</w:t>
      </w:r>
    </w:p>
    <w:p w:rsidR="008F37D4" w:rsidRDefault="008F37D4">
      <w:r>
        <w:t>CONCLUSIONS</w:t>
      </w:r>
    </w:p>
    <w:p w:rsidR="008F37D4" w:rsidRDefault="008F37D4">
      <w:r>
        <w:t xml:space="preserve">In this one-year angiographic substudy of </w:t>
      </w:r>
      <w:r>
        <w:rPr>
          <w:bCs/>
          <w:shd w:val="clear" w:color="auto" w:fill="FFFF00"/>
        </w:rPr>
        <w:t>BARI</w:t>
      </w:r>
      <w:r>
        <w:t>, CABG provided more complete revascularization than PTCA, and CABG likewise improved angina to a greater extent than PTCA.</w:t>
      </w:r>
    </w:p>
    <w:p w:rsidR="008F37D4" w:rsidRDefault="008F37D4">
      <w:pPr>
        <w:pBdr>
          <w:bottom w:val="single" w:sz="6" w:space="1" w:color="auto"/>
        </w:pBdr>
      </w:pPr>
    </w:p>
    <w:p w:rsidR="008F37D4" w:rsidRDefault="008F37D4"/>
    <w:p w:rsidR="008F37D4" w:rsidRDefault="008F37D4">
      <w:pPr>
        <w:pStyle w:val="Heading8"/>
      </w:pPr>
      <w:r>
        <w:t>Impact of Incomplete PCI revascularisation</w:t>
      </w:r>
    </w:p>
    <w:p w:rsidR="008F37D4" w:rsidRDefault="008F37D4">
      <w:r>
        <w:rPr>
          <w:rStyle w:val="arttitle1"/>
          <w:b w:val="0"/>
          <w:color w:val="000000"/>
        </w:rPr>
        <w:t>Is a strategy of intended incomplete percutaneous transluminal coronary angioplasty revascularization acceptable in nondiabetic patients who are candidates for coronary artery bypass graft surgery? : The bypass angioplasty revascularization investigation (</w:t>
      </w:r>
      <w:r>
        <w:rPr>
          <w:rStyle w:val="arttitle1"/>
          <w:b w:val="0"/>
          <w:color w:val="000000"/>
          <w:shd w:val="clear" w:color="auto" w:fill="FFFF00"/>
        </w:rPr>
        <w:t>BARI</w:t>
      </w:r>
      <w:r>
        <w:rPr>
          <w:rStyle w:val="arttitle1"/>
          <w:b w:val="0"/>
          <w:color w:val="000000"/>
        </w:rPr>
        <w:t>)</w:t>
      </w:r>
      <w:r>
        <w:t xml:space="preserve"> </w:t>
      </w:r>
      <w:hyperlink r:id="rId113" w:anchor="atlfn" w:history="1">
        <w:r>
          <w:rPr>
            <w:rStyle w:val="Hyperlink"/>
            <w:color w:val="000000"/>
            <w:szCs w:val="12"/>
          </w:rPr>
          <w:t>*</w:t>
        </w:r>
      </w:hyperlink>
      <w:r>
        <w:t xml:space="preserve"> </w:t>
      </w:r>
    </w:p>
    <w:p w:rsidR="008F37D4" w:rsidRDefault="008F37D4"/>
    <w:p w:rsidR="008F37D4" w:rsidRDefault="008F37D4">
      <w:r>
        <w:rPr>
          <w:rStyle w:val="subtitle1"/>
          <w:rFonts w:ascii="Times New Roman" w:hAnsi="Times New Roman"/>
          <w:b w:val="0"/>
          <w:color w:val="000000"/>
          <w:sz w:val="20"/>
        </w:rPr>
        <w:t>Abstract</w:t>
      </w:r>
      <w:r>
        <w:br/>
        <w:t xml:space="preserve">OBJECTIVES </w:t>
      </w:r>
    </w:p>
    <w:p w:rsidR="008F37D4" w:rsidRDefault="008F37D4">
      <w:r>
        <w:t>Our objective was to determine whether a strategy of intended incomplete percutaneous transluminal coronary angioplasty revascularization (IR) compromises long-term patient outcome.</w:t>
      </w:r>
    </w:p>
    <w:p w:rsidR="008F37D4" w:rsidRDefault="008F37D4">
      <w:r>
        <w:t>BACKGROUND</w:t>
      </w:r>
    </w:p>
    <w:p w:rsidR="008F37D4" w:rsidRDefault="008F37D4">
      <w:r>
        <w:t>Complete angioplasty revascularization (CR) is often not planned nor attempted in patients with multivessel coronary disease, and the extent to which this influences outcome is unclear.</w:t>
      </w:r>
    </w:p>
    <w:p w:rsidR="008F37D4" w:rsidRDefault="008F37D4">
      <w:r>
        <w:t>METHODS</w:t>
      </w:r>
    </w:p>
    <w:p w:rsidR="008F37D4" w:rsidRDefault="008F37D4">
      <w:r>
        <w:t>Before randomization, in the Bypass Angioplasty Revascularization Investigation, all angiograms were assessed for intended CR or IR via angioplasty. Outcomes were compared among patients with IR intended if assigned to angioplasty, randomized to coronary artery bypass graft surgery (CABG) versus angioplasty; and within angioplasty patients only, among patients with IR versus CR intended.</w:t>
      </w:r>
    </w:p>
    <w:p w:rsidR="008F37D4" w:rsidRDefault="008F37D4">
      <w:r>
        <w:t>RESULTS</w:t>
      </w:r>
    </w:p>
    <w:p w:rsidR="008F37D4" w:rsidRDefault="008F37D4">
      <w:r>
        <w:t>At 5 years, there was a trend for higher overall (88.6% vs. 84.0%) and cardiac survival (94.5% vs. 92.1%) in CABG versus angioplasty patients with IR intended. The excess mortality in angioplasty patients occurred solely in diabetic subjects; overall and cardiac survival were similar among nondiabetic CABG and angioplasty patients. Freedom from myocardial infarction (MI) at 5 years was higher in nondiabetic CABG versus angioplasty patients (92.4% vs. 85.2%, p = 0.02), yet was similar to the rate observed (85%) in nondiabetic CABG and angioplasty patients with CR intended. Five-year rates of death, cardiac death, repeat revascularization and angina were similar in all angioplasty patients with IR versus CR intended. However, a trend for greater freedom from subsequent CABG was seen in CR patients (70.3% vs. 64.0%, p = 0.08).</w:t>
      </w:r>
    </w:p>
    <w:p w:rsidR="008F37D4" w:rsidRDefault="008F37D4">
      <w:r>
        <w:t>CONCLUSIONS</w:t>
      </w:r>
    </w:p>
    <w:p w:rsidR="008F37D4" w:rsidRDefault="008F37D4">
      <w:pPr>
        <w:rPr>
          <w:i/>
          <w:iCs/>
        </w:rPr>
      </w:pPr>
      <w:r>
        <w:t xml:space="preserve">Intended incomplete angioplasty revascularization in nondiabetic patients with multivessel disease who are candidates for both angioplasty and CABG does not compromise long-term survival; however, subsequent need for CABG may be increased with this strategy. Whether the risk of long-term MI is also increased remains uncertain. </w:t>
      </w:r>
      <w:r>
        <w:rPr>
          <w:i/>
          <w:iCs/>
        </w:rPr>
        <w:t>I think this all adds to the debate about silent ischaemia. Is silent ischaemia worse than symptomatic ischaemia? If you have two patients with the same degree of coronary disease does the presence of silent ischaemia mean a worse outcome? The ACIP study would suggest that those with 2-3 vessel disease and ambulatory ischaemia are better off with revascularisation. The numbers of patients and number of events were small so one has to keep this in mind.</w:t>
      </w:r>
    </w:p>
    <w:p w:rsidR="008F37D4" w:rsidRDefault="008F37D4">
      <w:pPr>
        <w:rPr>
          <w:i/>
          <w:iCs/>
        </w:rPr>
      </w:pPr>
      <w:r>
        <w:rPr>
          <w:i/>
          <w:iCs/>
        </w:rPr>
        <w:t xml:space="preserve">Other ACIP publications which included different population groups suggest that those with silent ischaemia as a group tend to have less severe coronary disease than those with symptomatic </w:t>
      </w:r>
      <w:r>
        <w:rPr>
          <w:i/>
          <w:iCs/>
        </w:rPr>
        <w:lastRenderedPageBreak/>
        <w:t>ischaemia. So, it is important not to jump to the conclusion that just because there is silent ischaemia, one has to ignore the extent and severity of coronary disease and recommend revascularisation at all costs- even if it means complex PCI or surgery. I think one has to take all factors into account: stable vs recent unstable angina; severity of disease and whether it is proximal or distal etc etc.</w:t>
      </w:r>
    </w:p>
    <w:p w:rsidR="008F37D4" w:rsidRDefault="008F37D4">
      <w:r>
        <w:rPr>
          <w:i/>
          <w:iCs/>
        </w:rPr>
        <w:t>This BARI trial analysis suggests that those with incomplete revascularisation and hence some residual ischaemia are not all dropping dead suddenly with arrhythmias etc. and this must give us some confidence in not intervening in small vessels with disease even if the ETT is strongly positive- because again there is plenty of evidence of the discordance between magnitude of ST depression and extent of disease- the explanation for some of this is simply because superimposition of true positive and false positive ST depression after ETT in the same patient- stress echo might be more helpful often, if only 2-3 smallish segments are hypokinetic may be we should just continue to watch and see what happens rather than rushing to intervene.</w:t>
      </w:r>
    </w:p>
    <w:p w:rsidR="008F37D4" w:rsidRDefault="008F37D4">
      <w:pPr>
        <w:pBdr>
          <w:bottom w:val="single" w:sz="6" w:space="1" w:color="auto"/>
        </w:pBdr>
      </w:pPr>
    </w:p>
    <w:p w:rsidR="008F37D4" w:rsidRDefault="008F37D4"/>
    <w:p w:rsidR="008F37D4" w:rsidRDefault="008F37D4">
      <w:pPr>
        <w:pStyle w:val="Heading8"/>
      </w:pPr>
      <w:r>
        <w:t>Definition of optimal surgical revascularisation</w:t>
      </w:r>
    </w:p>
    <w:p w:rsidR="008F37D4" w:rsidRDefault="008F37D4">
      <w:r>
        <w:rPr>
          <w:rStyle w:val="arttitle1"/>
          <w:b w:val="0"/>
          <w:color w:val="000000"/>
        </w:rPr>
        <w:t>What constitutes optimal surgical revascularization?: Answers from the bypass angioplasty revascularization investigation (</w:t>
      </w:r>
      <w:r>
        <w:rPr>
          <w:rStyle w:val="arttitle1"/>
          <w:b w:val="0"/>
          <w:color w:val="000000"/>
          <w:shd w:val="clear" w:color="auto" w:fill="FFFF00"/>
        </w:rPr>
        <w:t>BARI</w:t>
      </w:r>
      <w:r>
        <w:rPr>
          <w:rStyle w:val="arttitle1"/>
          <w:b w:val="0"/>
          <w:color w:val="000000"/>
        </w:rPr>
        <w:t>)</w:t>
      </w:r>
      <w:r>
        <w:t xml:space="preserve"> </w:t>
      </w:r>
      <w:hyperlink r:id="rId114" w:anchor="atlfn" w:history="1">
        <w:r>
          <w:rPr>
            <w:rStyle w:val="Hyperlink"/>
            <w:color w:val="000000"/>
            <w:szCs w:val="12"/>
          </w:rPr>
          <w:t>*</w:t>
        </w:r>
      </w:hyperlink>
      <w:r>
        <w:t xml:space="preserve"> </w:t>
      </w:r>
    </w:p>
    <w:p w:rsidR="008F37D4" w:rsidRDefault="00B80494">
      <w:hyperlink r:id="rId115" w:history="1">
        <w:r w:rsidR="008F37D4">
          <w:rPr>
            <w:rStyle w:val="Hyperlink"/>
          </w:rPr>
          <w:t>Optimal revacs in BARI</w:t>
        </w:r>
      </w:hyperlink>
    </w:p>
    <w:p w:rsidR="008F37D4" w:rsidRDefault="008F37D4"/>
    <w:p w:rsidR="008F37D4" w:rsidRDefault="008F37D4">
      <w:r>
        <w:rPr>
          <w:rStyle w:val="subtitle1"/>
          <w:rFonts w:ascii="Times New Roman" w:hAnsi="Times New Roman"/>
          <w:b w:val="0"/>
          <w:color w:val="000000"/>
          <w:sz w:val="20"/>
        </w:rPr>
        <w:t>Abstract</w:t>
      </w:r>
      <w:r>
        <w:t xml:space="preserve"> </w:t>
      </w:r>
    </w:p>
    <w:p w:rsidR="008F37D4" w:rsidRDefault="008F37D4">
      <w:r>
        <w:t>Objectives</w:t>
      </w:r>
    </w:p>
    <w:p w:rsidR="008F37D4" w:rsidRDefault="008F37D4">
      <w:r>
        <w:t>The study was done to derive the optimum definition of complete revascularization in coronary artery bypass surgery.</w:t>
      </w:r>
    </w:p>
    <w:p w:rsidR="008F37D4" w:rsidRDefault="008F37D4">
      <w:r>
        <w:t>Background</w:t>
      </w:r>
    </w:p>
    <w:p w:rsidR="008F37D4" w:rsidRDefault="008F37D4">
      <w:r>
        <w:t>Complete revascularization” has been considered the goal of coronary artery bypass operations, but various definitions of completeness exist.</w:t>
      </w:r>
    </w:p>
    <w:p w:rsidR="008F37D4" w:rsidRDefault="008F37D4">
      <w:r>
        <w:t>Methods</w:t>
      </w:r>
    </w:p>
    <w:p w:rsidR="008F37D4" w:rsidRDefault="008F37D4">
      <w:r>
        <w:t>We evaluated the Bypass Angioplasty Revascularization Investigation (</w:t>
      </w:r>
      <w:r>
        <w:rPr>
          <w:bCs/>
          <w:shd w:val="clear" w:color="auto" w:fill="FFFF00"/>
        </w:rPr>
        <w:t>BARI</w:t>
      </w:r>
      <w:r>
        <w:t xml:space="preserve">) surgical results in the seven years after operation. Different definitions of completeness of revascularization were retrospectively applied to the 1,507 patients in the combined randomized/registry group to derive the definition of complete operative revascularization with the best discrimination in long-term results between those with and without complete revascularization as defined. Four definitions were evaluated: 1) traditional complete revascularization with one graft to each major diseased artery system; 2) functional complete revascularization with one graft to all diseased major or primary </w:t>
      </w:r>
      <w:r>
        <w:lastRenderedPageBreak/>
        <w:t>segmental vessels; 3) number of distal anastomoses greater than, equal to or less than the number of diseased coronary segments; and 4) number of distal anastomoses to the major coronary systems equal to 1 or greater than 1.</w:t>
      </w:r>
    </w:p>
    <w:p w:rsidR="008F37D4" w:rsidRDefault="008F37D4">
      <w:r>
        <w:t>Results</w:t>
      </w:r>
    </w:p>
    <w:p w:rsidR="008F37D4" w:rsidRDefault="008F37D4">
      <w:r>
        <w:t>No independent survival advantage existed for traditional or functional complete revascularization as compared with incomplete revascularization. No survival advantage existed for any of the three arms of definition 3. For definition 4, seven-year death/myocardial infarction was highest (32.9%) when more than one anastomosis was constructed to any non-left anterior descending coronary artery (LAD) system (relative risk 1.37, P = 0.03). No increased risk was associated with constructing more than one anastomosis into the LAD system.</w:t>
      </w:r>
    </w:p>
    <w:p w:rsidR="008F37D4" w:rsidRDefault="008F37D4">
      <w:r>
        <w:t>Conclusions</w:t>
      </w:r>
    </w:p>
    <w:p w:rsidR="008F37D4" w:rsidRDefault="008F37D4">
      <w:pPr>
        <w:pBdr>
          <w:bottom w:val="single" w:sz="6" w:space="1" w:color="auto"/>
        </w:pBdr>
      </w:pPr>
      <w:r>
        <w:t>The construction of more than one graft to any system other than the LAD appears to confer no long-term advantage, and may actually be deleterious.</w:t>
      </w:r>
    </w:p>
    <w:p w:rsidR="008F37D4" w:rsidRDefault="008F37D4">
      <w:pPr>
        <w:rPr>
          <w:rStyle w:val="arttitle1"/>
          <w:b w:val="0"/>
          <w:color w:val="000000"/>
        </w:rPr>
      </w:pPr>
    </w:p>
    <w:p w:rsidR="008F37D4" w:rsidRDefault="008F37D4">
      <w:pPr>
        <w:rPr>
          <w:rStyle w:val="arttitle1"/>
          <w:b w:val="0"/>
          <w:color w:val="000000"/>
        </w:rPr>
      </w:pPr>
    </w:p>
    <w:p w:rsidR="008F37D4" w:rsidRDefault="008F37D4">
      <w:pPr>
        <w:pStyle w:val="Heading8"/>
        <w:rPr>
          <w:rStyle w:val="arttitle1"/>
          <w:b/>
          <w:color w:val="000000"/>
        </w:rPr>
      </w:pPr>
      <w:r>
        <w:rPr>
          <w:rStyle w:val="arttitle1"/>
          <w:b/>
          <w:color w:val="000000"/>
        </w:rPr>
        <w:t>Oucomes of noncardiac surgery</w:t>
      </w:r>
    </w:p>
    <w:p w:rsidR="008F37D4" w:rsidRDefault="008F37D4">
      <w:r>
        <w:rPr>
          <w:rStyle w:val="arttitle1"/>
          <w:b w:val="0"/>
          <w:color w:val="000000"/>
        </w:rPr>
        <w:t xml:space="preserve">Outcomes of noncardiac surgery after coronary bypass surgery or coronary angioplasty in the Bypass </w:t>
      </w:r>
      <w:r>
        <w:rPr>
          <w:rStyle w:val="arttitle1"/>
          <w:rFonts w:ascii="Times New Roman" w:hAnsi="Times New Roman"/>
          <w:b w:val="0"/>
          <w:color w:val="000000"/>
          <w:sz w:val="24"/>
        </w:rPr>
        <w:t>Angioplasty Revascularization Investigation (</w:t>
      </w:r>
      <w:r>
        <w:rPr>
          <w:rStyle w:val="arttitle1"/>
          <w:rFonts w:ascii="Times New Roman" w:hAnsi="Times New Roman"/>
          <w:b w:val="0"/>
          <w:color w:val="000000"/>
          <w:sz w:val="24"/>
          <w:shd w:val="clear" w:color="auto" w:fill="FFFF00"/>
        </w:rPr>
        <w:t>BARI</w:t>
      </w:r>
      <w:r>
        <w:rPr>
          <w:rStyle w:val="arttitle1"/>
          <w:rFonts w:ascii="Times New Roman" w:hAnsi="Times New Roman"/>
          <w:b w:val="0"/>
          <w:color w:val="000000"/>
          <w:sz w:val="24"/>
        </w:rPr>
        <w:t>)</w:t>
      </w:r>
      <w:r>
        <w:t xml:space="preserve"> </w:t>
      </w:r>
      <w:hyperlink r:id="rId116" w:anchor="atlfn" w:history="1">
        <w:r>
          <w:rPr>
            <w:rStyle w:val="Hyperlink"/>
            <w:color w:val="000000"/>
            <w:szCs w:val="12"/>
          </w:rPr>
          <w:t>*</w:t>
        </w:r>
      </w:hyperlink>
      <w:r>
        <w:t xml:space="preserve"> </w:t>
      </w:r>
    </w:p>
    <w:p w:rsidR="008F37D4" w:rsidRDefault="008F37D4">
      <w:r>
        <w:t xml:space="preserve">Sohail A. Hassan MD </w:t>
      </w:r>
      <w:hyperlink r:id="rId117" w:anchor="aff1" w:history="1">
        <w:r>
          <w:rPr>
            <w:rStyle w:val="Hyperlink"/>
            <w:color w:val="000000"/>
            <w:szCs w:val="10"/>
          </w:rPr>
          <w:t>a</w:t>
        </w:r>
      </w:hyperlink>
      <w:r>
        <w:t xml:space="preserve"> , Mark A. Hlatky MD </w:t>
      </w:r>
      <w:hyperlink r:id="rId118" w:anchor="aff2" w:history="1">
        <w:r>
          <w:rPr>
            <w:rStyle w:val="Hyperlink"/>
            <w:color w:val="000000"/>
            <w:szCs w:val="10"/>
          </w:rPr>
          <w:t>b</w:t>
        </w:r>
      </w:hyperlink>
      <w:r>
        <w:t xml:space="preserve"> , Derek B. Boothroyd </w:t>
      </w:r>
      <w:hyperlink r:id="rId119" w:anchor="aff2" w:history="1">
        <w:r>
          <w:rPr>
            <w:rStyle w:val="Hyperlink"/>
            <w:color w:val="000000"/>
            <w:szCs w:val="10"/>
          </w:rPr>
          <w:t>b</w:t>
        </w:r>
      </w:hyperlink>
      <w:r>
        <w:t xml:space="preserve"> , Carla Winston MS </w:t>
      </w:r>
      <w:hyperlink r:id="rId120" w:anchor="aff2" w:history="1">
        <w:r>
          <w:rPr>
            <w:rStyle w:val="Hyperlink"/>
            <w:color w:val="000000"/>
            <w:szCs w:val="10"/>
          </w:rPr>
          <w:t>b</w:t>
        </w:r>
      </w:hyperlink>
      <w:r>
        <w:t xml:space="preserve"> , Daniel B. Mark MD, MPH </w:t>
      </w:r>
      <w:hyperlink r:id="rId121" w:anchor="aff3" w:history="1">
        <w:r>
          <w:rPr>
            <w:rStyle w:val="Hyperlink"/>
            <w:color w:val="000000"/>
            <w:szCs w:val="10"/>
          </w:rPr>
          <w:t>c</w:t>
        </w:r>
      </w:hyperlink>
      <w:r>
        <w:t xml:space="preserve"> , Maria Mori Brooks PhD </w:t>
      </w:r>
      <w:hyperlink r:id="rId122" w:anchor="aff4" w:history="1">
        <w:r>
          <w:rPr>
            <w:rStyle w:val="Hyperlink"/>
            <w:color w:val="000000"/>
            <w:szCs w:val="10"/>
          </w:rPr>
          <w:t>d</w:t>
        </w:r>
      </w:hyperlink>
      <w:r>
        <w:t xml:space="preserve"> and Kim A. Eagle MD </w:t>
      </w:r>
      <w:hyperlink r:id="rId123" w:anchor="aff5" w:history="1">
        <w:r>
          <w:rPr>
            <w:rStyle w:val="Hyperlink"/>
            <w:color w:val="000000"/>
            <w:szCs w:val="10"/>
          </w:rPr>
          <w:t>e</w:t>
        </w:r>
      </w:hyperlink>
      <w:r>
        <w:t xml:space="preserve"> </w:t>
      </w:r>
      <w:r>
        <w:br/>
      </w:r>
      <w:r>
        <w:rPr>
          <w:rStyle w:val="articlehistory1"/>
          <w:rFonts w:ascii="Times New Roman" w:hAnsi="Times New Roman"/>
          <w:sz w:val="20"/>
        </w:rPr>
        <w:t xml:space="preserve">Received: 6/15/2000. Revised: 10/13/2000. Accepted: 10/13/2000. </w:t>
      </w:r>
    </w:p>
    <w:p w:rsidR="008F37D4" w:rsidRDefault="008F37D4"/>
    <w:p w:rsidR="008F37D4" w:rsidRDefault="008F37D4">
      <w:r>
        <w:rPr>
          <w:rStyle w:val="subtitle1"/>
          <w:rFonts w:ascii="Times New Roman" w:hAnsi="Times New Roman"/>
          <w:b w:val="0"/>
          <w:color w:val="000000"/>
          <w:sz w:val="20"/>
        </w:rPr>
        <w:t>Abstract</w:t>
      </w:r>
      <w:r>
        <w:br/>
        <w:t xml:space="preserve">Purpose: Previous studies have shown that coronary artery bypass surgery reduces the risk of cardiac complications after noncardiac surgery. Whether coronary angioplasty provides equivalent protection is not known. </w:t>
      </w:r>
    </w:p>
    <w:p w:rsidR="008F37D4" w:rsidRDefault="008F37D4">
      <w:r>
        <w:t>SUBJECTS AND METHODS: Patients were randomly assigned to undergo cardiac artery bypass surgery or angioplasty as part of the Bypass Angioplasty Revascularization Investigation trial. All subsequent noncardiac surgeries during a mean (± SD) follow-up of 7.7 years were recorded among participants in the ancillary Study of Economics and Quality of Life. Rates of mortality and nonfatal myocardial infarction, length of stay, and hospital costs were compared by the original randomized assignment.</w:t>
      </w:r>
    </w:p>
    <w:p w:rsidR="008F37D4" w:rsidRDefault="008F37D4">
      <w:r>
        <w:t xml:space="preserve">RESULTS: A total of 501 patients had noncardiac surgery at a median of 29 months after their most recent coronary revascularization procedure. Mortality and nonfatal myocardial infarction within 30 days of the first noncardiac surgery occurred in 4 of the 250 of the surgery-assigned patients and in 4 </w:t>
      </w:r>
      <w:r>
        <w:lastRenderedPageBreak/>
        <w:t>of the 251 of the angioplasty-assigned patients (</w:t>
      </w:r>
      <w:r>
        <w:rPr>
          <w:rStyle w:val="Emphasis"/>
        </w:rPr>
        <w:t>P</w:t>
      </w:r>
      <w:r>
        <w:t xml:space="preserve"> = 1.0). There were no significant differences in the mean length of hospital stay (6.3 ± 6.7 versus 6.2 ± 6.8 days; </w:t>
      </w:r>
      <w:r>
        <w:rPr>
          <w:rStyle w:val="Emphasis"/>
        </w:rPr>
        <w:t>P</w:t>
      </w:r>
      <w:r>
        <w:t xml:space="preserve"> = 0.47) or hospital cost ($8,920 ± $11,511 versus $7,785 ± $7,643; </w:t>
      </w:r>
      <w:r>
        <w:rPr>
          <w:rStyle w:val="Emphasis"/>
        </w:rPr>
        <w:t>P</w:t>
      </w:r>
      <w:r>
        <w:t xml:space="preserve"> = 0.33) between the surgery and angioplasty groups. Similar results were obtained when subsequent noncardiac procedures were included in the analysis.</w:t>
      </w:r>
    </w:p>
    <w:p w:rsidR="008F37D4" w:rsidRDefault="008F37D4">
      <w:r>
        <w:t>CONCLUSION: Rates of myocardial infarction and death after noncardiac surgery are similarly low after contemporary bypass surgery or angioplasty in patients with multivessel coronary artery disease.</w:t>
      </w:r>
    </w:p>
    <w:p w:rsidR="008F37D4" w:rsidRDefault="008F37D4">
      <w:pPr>
        <w:pBdr>
          <w:bottom w:val="single" w:sz="6" w:space="1" w:color="auto"/>
        </w:pBdr>
      </w:pPr>
    </w:p>
    <w:p w:rsidR="008F37D4" w:rsidRDefault="008F37D4"/>
    <w:p w:rsidR="008F37D4" w:rsidRDefault="008F37D4">
      <w:pPr>
        <w:pStyle w:val="Heading8"/>
      </w:pPr>
      <w:r>
        <w:t>Impact of renal impairment on outcomes</w:t>
      </w:r>
    </w:p>
    <w:p w:rsidR="008F37D4" w:rsidRDefault="008F37D4">
      <w:r>
        <w:t>BARI- impact of renal impairment on outcomes</w:t>
      </w:r>
    </w:p>
    <w:p w:rsidR="008F37D4" w:rsidRDefault="00B80494">
      <w:hyperlink r:id="rId124" w:history="1">
        <w:r w:rsidR="008F37D4">
          <w:rPr>
            <w:rStyle w:val="Hyperlink"/>
          </w:rPr>
          <w:t>BARI renal impairment</w:t>
        </w:r>
      </w:hyperlink>
    </w:p>
    <w:p w:rsidR="008F37D4" w:rsidRDefault="008F37D4">
      <w:pPr>
        <w:pBdr>
          <w:bottom w:val="single" w:sz="6" w:space="1" w:color="auto"/>
        </w:pBdr>
      </w:pPr>
    </w:p>
    <w:p w:rsidR="008F37D4" w:rsidRDefault="008F37D4"/>
    <w:p w:rsidR="008F37D4" w:rsidRDefault="008F37D4">
      <w:pPr>
        <w:pStyle w:val="Heading6"/>
      </w:pPr>
      <w:r>
        <w:t>EMORY</w:t>
      </w:r>
    </w:p>
    <w:p w:rsidR="008F37D4" w:rsidRDefault="008F37D4">
      <w:r>
        <w:t>**Effectiveness of revascularisation in the Emory Angioplasty vs Surgery Trial, Circulation 1996;93:1954-62</w:t>
      </w:r>
    </w:p>
    <w:p w:rsidR="008F37D4" w:rsidRDefault="008F37D4"/>
    <w:p w:rsidR="008F37D4" w:rsidRDefault="008F37D4">
      <w:r>
        <w:t xml:space="preserve">392 patients randomised, 198 to PTCA and 194 to CABG. Index lesions (2.7±1 per patient) were those with </w:t>
      </w:r>
      <w:r>
        <w:sym w:font="Symbol" w:char="F0B3"/>
      </w:r>
      <w:r>
        <w:t>50% stenosis judged treatable by both angioplasty or surgery.</w:t>
      </w:r>
    </w:p>
    <w:p w:rsidR="008F37D4" w:rsidRDefault="008F37D4"/>
    <w:p w:rsidR="008F37D4" w:rsidRDefault="008F37D4">
      <w:r>
        <w:t>At baseline the percent of index segments for which revascularisation was attempted was 85% for PTCA and 98% for CABG (p&lt;0.0001). At 1 year PTCA patients had a smaller %age of successfully revascularised index segments than CABG patients (79% vs 88%, p&lt;0.001). At 3 years, the findings were similiar but less striking (70% vs 87%,p&lt;0.001)- note these changes largely due to PTCA patients not having attempt at PTCA of moderate lesions in smaller vessels eg D1 compared with with surgically treated patients.</w:t>
      </w:r>
    </w:p>
    <w:p w:rsidR="008F37D4" w:rsidRDefault="008F37D4"/>
    <w:p w:rsidR="008F37D4" w:rsidRDefault="008F37D4">
      <w:r>
        <w:t>The composite primary endpoint of the intention to treat analysis were: death from any cause, interval Q wave myocardial infarction, or a large reversible thallium defect at 3 years. After 3 years, death occured in 7.1% of the PTCA group and 6.2% of the CABG group; Q wave infarction in 15% vs 20% in PTCA vs CABG grp; large thallium defect in 10% vs 6% in PTCA vs CABG groups.</w:t>
      </w:r>
    </w:p>
    <w:p w:rsidR="008F37D4" w:rsidRDefault="008F37D4"/>
    <w:p w:rsidR="008F37D4" w:rsidRDefault="008F37D4">
      <w:r>
        <w:t>The composite endpoint of at least one of the above events occured in 27% vs 29%, howevere PTCA results in a trend toward more ischamia whereas bypass surgery trends toward more nonfatal infarction.</w:t>
      </w:r>
    </w:p>
    <w:p w:rsidR="008F37D4" w:rsidRDefault="008F37D4">
      <w:r>
        <w:t>__________________________________________________</w:t>
      </w:r>
    </w:p>
    <w:p w:rsidR="008F37D4" w:rsidRDefault="008F37D4"/>
    <w:p w:rsidR="008F37D4" w:rsidRDefault="008F37D4">
      <w:pPr>
        <w:rPr>
          <w:snapToGrid w:val="0"/>
        </w:rPr>
      </w:pPr>
      <w:r>
        <w:rPr>
          <w:snapToGrid w:val="0"/>
        </w:rPr>
        <w:t>COMPARISON OF CORONARY-ARTERY BYPASS SURGERY AND STENTING</w:t>
      </w:r>
    </w:p>
    <w:p w:rsidR="008F37D4" w:rsidRDefault="008F37D4">
      <w:pPr>
        <w:rPr>
          <w:snapToGrid w:val="0"/>
        </w:rPr>
      </w:pPr>
      <w:r>
        <w:rPr>
          <w:snapToGrid w:val="0"/>
        </w:rPr>
        <w:t>FOR THE TREATMENT OF MULTIVESSEL DISEASE</w:t>
      </w:r>
    </w:p>
    <w:p w:rsidR="008F37D4" w:rsidRDefault="008F37D4">
      <w:pPr>
        <w:rPr>
          <w:snapToGrid w:val="0"/>
        </w:rPr>
      </w:pPr>
      <w:r>
        <w:rPr>
          <w:snapToGrid w:val="0"/>
        </w:rPr>
        <w:t>ABSTRACT</w:t>
      </w:r>
    </w:p>
    <w:p w:rsidR="008F37D4" w:rsidRDefault="008F37D4">
      <w:pPr>
        <w:rPr>
          <w:i/>
          <w:snapToGrid w:val="0"/>
        </w:rPr>
      </w:pPr>
      <w:r>
        <w:rPr>
          <w:i/>
          <w:snapToGrid w:val="0"/>
        </w:rPr>
        <w:t>Background</w:t>
      </w:r>
    </w:p>
    <w:p w:rsidR="008F37D4" w:rsidRDefault="008F37D4">
      <w:pPr>
        <w:rPr>
          <w:snapToGrid w:val="0"/>
        </w:rPr>
      </w:pPr>
      <w:r>
        <w:rPr>
          <w:snapToGrid w:val="0"/>
        </w:rPr>
        <w:t>The recent recognition that coronaryartery stenting has improved the short- and long-term outcomes of patients treated with angioplasty has made it necessary to reevaluate the relative benefits of bypass surgery and percutaneous interventions in patients with multivessel disease.</w:t>
      </w:r>
    </w:p>
    <w:p w:rsidR="008F37D4" w:rsidRDefault="008F37D4">
      <w:pPr>
        <w:rPr>
          <w:i/>
          <w:snapToGrid w:val="0"/>
        </w:rPr>
      </w:pPr>
      <w:r>
        <w:rPr>
          <w:i/>
          <w:snapToGrid w:val="0"/>
        </w:rPr>
        <w:t>Methods</w:t>
      </w:r>
    </w:p>
    <w:p w:rsidR="008F37D4" w:rsidRDefault="008F37D4">
      <w:pPr>
        <w:rPr>
          <w:snapToGrid w:val="0"/>
        </w:rPr>
      </w:pPr>
      <w:r>
        <w:rPr>
          <w:snapToGrid w:val="0"/>
        </w:rPr>
        <w:t>A total of 1205 patients were randomly assigned to undergo stent implantation or bypass surgery when a cardiac surgeon and an interventional cardiologist agreed that the same extent of revascularization could be achieved by either technique. The primary clinical end point was freedom from major adverse cardiac and cerebrovascular events at one year. The costs of hospital resources used were also determined.</w:t>
      </w:r>
    </w:p>
    <w:p w:rsidR="008F37D4" w:rsidRDefault="008F37D4">
      <w:pPr>
        <w:rPr>
          <w:i/>
          <w:snapToGrid w:val="0"/>
        </w:rPr>
      </w:pPr>
      <w:r>
        <w:rPr>
          <w:i/>
          <w:snapToGrid w:val="0"/>
        </w:rPr>
        <w:t>Results</w:t>
      </w:r>
    </w:p>
    <w:p w:rsidR="008F37D4" w:rsidRDefault="008F37D4">
      <w:pPr>
        <w:rPr>
          <w:snapToGrid w:val="0"/>
        </w:rPr>
      </w:pPr>
      <w:r>
        <w:rPr>
          <w:snapToGrid w:val="0"/>
        </w:rPr>
        <w:t>At one year, there was no significant difference between the two groups in terms of the rates of death, stroke, or myocardial infarction. Among patients who survived without a stroke or a myocardial infarction, 16.8 percent of those in the stenting group underwent a second revascularization, as compared with 3.5 percent of those in the surgery group. The rate of event-free survival at one year was 73.8 percent among the patients who received stents and 87.8 percent among those who underwent bypass surgery (P&lt;0.001 by the log-rank test). The costs for the initial procedure were $4,212 less for patients assigned to stenting than for those assigned to bypass surgery,</w:t>
      </w:r>
    </w:p>
    <w:p w:rsidR="008F37D4" w:rsidRDefault="008F37D4">
      <w:pPr>
        <w:rPr>
          <w:snapToGrid w:val="0"/>
        </w:rPr>
      </w:pPr>
      <w:r>
        <w:rPr>
          <w:snapToGrid w:val="0"/>
        </w:rPr>
        <w:t>but this difference was reduced during follow-up because of the increased need for repeated revascularization;</w:t>
      </w:r>
    </w:p>
    <w:p w:rsidR="008F37D4" w:rsidRDefault="008F37D4">
      <w:pPr>
        <w:rPr>
          <w:snapToGrid w:val="0"/>
        </w:rPr>
      </w:pPr>
      <w:r>
        <w:rPr>
          <w:snapToGrid w:val="0"/>
        </w:rPr>
        <w:t>after one year, the net difference in favor of stenting was estimated to be $2,973 per patient.</w:t>
      </w:r>
    </w:p>
    <w:p w:rsidR="008F37D4" w:rsidRDefault="008F37D4">
      <w:pPr>
        <w:rPr>
          <w:i/>
          <w:snapToGrid w:val="0"/>
        </w:rPr>
      </w:pPr>
      <w:r>
        <w:rPr>
          <w:i/>
          <w:snapToGrid w:val="0"/>
        </w:rPr>
        <w:t>Conclusions</w:t>
      </w:r>
    </w:p>
    <w:p w:rsidR="008F37D4" w:rsidRDefault="008F37D4">
      <w:pPr>
        <w:rPr>
          <w:snapToGrid w:val="0"/>
        </w:rPr>
      </w:pPr>
      <w:r>
        <w:rPr>
          <w:snapToGrid w:val="0"/>
        </w:rPr>
        <w:lastRenderedPageBreak/>
        <w:t>As measured one year after the procedure, coronary stenting for multivessel disease is</w:t>
      </w:r>
    </w:p>
    <w:p w:rsidR="008F37D4" w:rsidRDefault="008F37D4">
      <w:pPr>
        <w:rPr>
          <w:snapToGrid w:val="0"/>
        </w:rPr>
      </w:pPr>
      <w:r>
        <w:rPr>
          <w:snapToGrid w:val="0"/>
        </w:rPr>
        <w:t>less expensive than bypass surgery and offers the same degree of protection against death, stroke, and</w:t>
      </w:r>
    </w:p>
    <w:p w:rsidR="008F37D4" w:rsidRDefault="008F37D4">
      <w:pPr>
        <w:rPr>
          <w:snapToGrid w:val="0"/>
        </w:rPr>
      </w:pPr>
      <w:r>
        <w:rPr>
          <w:snapToGrid w:val="0"/>
        </w:rPr>
        <w:t>myocardial infarction. However, stenting is associated with a greater need for repeated revascularization.</w:t>
      </w:r>
    </w:p>
    <w:p w:rsidR="008F37D4" w:rsidRDefault="008F37D4">
      <w:pPr>
        <w:rPr>
          <w:snapToGrid w:val="0"/>
        </w:rPr>
      </w:pPr>
      <w:r>
        <w:rPr>
          <w:snapToGrid w:val="0"/>
        </w:rPr>
        <w:t>(N Engl J Med 2001;344:1117-24.)</w:t>
      </w:r>
    </w:p>
    <w:p w:rsidR="008F37D4" w:rsidRDefault="008F37D4">
      <w:pPr>
        <w:rPr>
          <w:i/>
          <w:snapToGrid w:val="0"/>
        </w:rPr>
      </w:pPr>
      <w:r>
        <w:rPr>
          <w:i/>
          <w:snapToGrid w:val="0"/>
        </w:rPr>
        <w:t>A longer followup will be interesting- about a third of the participants had unstable angina- but the study is relatively small compared to TACTICS or TARGET or FRISC II</w:t>
      </w:r>
    </w:p>
    <w:p w:rsidR="008F37D4" w:rsidRDefault="008F37D4">
      <w:pPr>
        <w:pBdr>
          <w:bottom w:val="single" w:sz="6" w:space="1" w:color="auto"/>
        </w:pBdr>
      </w:pPr>
    </w:p>
    <w:p w:rsidR="008F37D4" w:rsidRDefault="008F37D4"/>
    <w:p w:rsidR="008F37D4" w:rsidRDefault="008F37D4"/>
    <w:p w:rsidR="008F37D4" w:rsidRDefault="008F37D4">
      <w:pPr>
        <w:pStyle w:val="Heading6"/>
      </w:pPr>
      <w:r>
        <w:t>EAST trial- angioplasty</w:t>
      </w:r>
    </w:p>
    <w:p w:rsidR="008F37D4" w:rsidRDefault="008F37D4"/>
    <w:p w:rsidR="008F37D4" w:rsidRDefault="008F37D4"/>
    <w:p w:rsidR="008F37D4" w:rsidRDefault="008F37D4">
      <w:r>
        <w:t>**A comparison of the costs of and quality of life after coronary angioplasty or coronary surgery for multivessel coronary artery disease, results from the Emory Angioplasty versus Surgery Trial (EAST), Circulation 1995;92:2831-2840</w:t>
      </w:r>
    </w:p>
    <w:p w:rsidR="008F37D4" w:rsidRDefault="008F37D4"/>
    <w:p w:rsidR="008F37D4" w:rsidRDefault="008F37D4">
      <w:r>
        <w:t>like BARI found intial cost fo surgery higher, PTCA cost increased over the next 3 years, need for more intervention in the PTCA groups over the years andmore need for antianginal therapy.</w:t>
      </w:r>
    </w:p>
    <w:p w:rsidR="008F37D4" w:rsidRDefault="008F37D4">
      <w:r>
        <w:t>__________________________________________________</w:t>
      </w:r>
    </w:p>
    <w:p w:rsidR="008F37D4" w:rsidRDefault="008F37D4"/>
    <w:p w:rsidR="008F37D4" w:rsidRDefault="008F37D4">
      <w:pPr>
        <w:pStyle w:val="Heading6"/>
      </w:pPr>
      <w:r>
        <w:t>ERACI trial- angioplasty</w:t>
      </w:r>
    </w:p>
    <w:p w:rsidR="008F37D4" w:rsidRDefault="008F37D4"/>
    <w:p w:rsidR="008F37D4" w:rsidRDefault="008F37D4"/>
    <w:p w:rsidR="008F37D4" w:rsidRDefault="008F37D4"/>
    <w:p w:rsidR="008F37D4" w:rsidRDefault="008F37D4">
      <w:r>
        <w:t>Three-Year Follow-Up of the Argentine Randomized Trial of Percutaneous Transluminal Coronary Angioplasty Versus Coronary Artery Bypass Surgery in Multivessel Disease (ERACI)</w:t>
      </w:r>
    </w:p>
    <w:p w:rsidR="008F37D4" w:rsidRDefault="008F37D4"/>
    <w:p w:rsidR="008F37D4" w:rsidRDefault="008F37D4"/>
    <w:p w:rsidR="008F37D4" w:rsidRDefault="008F37D4">
      <w:r>
        <w:t>Objectives. The purpose of this study was to report the 3-year follow-up results of the ERACI trial</w:t>
      </w:r>
    </w:p>
    <w:p w:rsidR="008F37D4" w:rsidRDefault="008F37D4">
      <w:r>
        <w:t>(Argentine Randomized Trial of Percutaneous Transluminal Coronary Angioplasty Versus Coronary</w:t>
      </w:r>
    </w:p>
    <w:p w:rsidR="008F37D4" w:rsidRDefault="008F37D4">
      <w:r>
        <w:t xml:space="preserve">Artery Bypass Surgery in Multivessel Disease). </w:t>
      </w:r>
    </w:p>
    <w:p w:rsidR="008F37D4" w:rsidRDefault="008F37D4"/>
    <w:p w:rsidR="008F37D4" w:rsidRDefault="008F37D4">
      <w:r>
        <w:t>Background. Although coronary angioplasty has been used with increased frequency in patients</w:t>
      </w:r>
    </w:p>
    <w:p w:rsidR="008F37D4" w:rsidRDefault="008F37D4">
      <w:r>
        <w:t>with multivessel coronary artery disease, its value, compared with bypass graft surgery, has not been</w:t>
      </w:r>
    </w:p>
    <w:p w:rsidR="008F37D4" w:rsidRDefault="008F37D4">
      <w:r>
        <w:t xml:space="preserve">established. Thus, controlled, randomized clinical trials such as the ERACI are needed. </w:t>
      </w:r>
    </w:p>
    <w:p w:rsidR="008F37D4" w:rsidRDefault="008F37D4"/>
    <w:p w:rsidR="008F37D4" w:rsidRDefault="008F37D4">
      <w:r>
        <w:t>Methods. In this trial 127 patients who had multivessel coronary artery disease and clinical</w:t>
      </w:r>
    </w:p>
    <w:p w:rsidR="008F37D4" w:rsidRDefault="008F37D4">
      <w:r>
        <w:t>indication of myocardial revascularization were randomized to undergo coronary angioplasty (n =</w:t>
      </w:r>
    </w:p>
    <w:p w:rsidR="008F37D4" w:rsidRDefault="008F37D4">
      <w:r>
        <w:t>63) or bypass surgery (n = 64). The primary end point of this study was event-free survival (survival</w:t>
      </w:r>
    </w:p>
    <w:p w:rsidR="008F37D4" w:rsidRDefault="008F37D4">
      <w:r>
        <w:t>with freedom from myocardial infarction, angina and new revascularization procedures) for both</w:t>
      </w:r>
    </w:p>
    <w:p w:rsidR="008F37D4" w:rsidRDefault="008F37D4">
      <w:r>
        <w:t xml:space="preserve">groups of patients at 1, 3 and 5 years of follow-up. </w:t>
      </w:r>
    </w:p>
    <w:p w:rsidR="008F37D4" w:rsidRDefault="008F37D4"/>
    <w:p w:rsidR="008F37D4" w:rsidRDefault="008F37D4">
      <w:r>
        <w:t>Results. Freedom from combined cardiac events (death, Q-wave myocardial infarction, angina and</w:t>
      </w:r>
    </w:p>
    <w:p w:rsidR="008F37D4" w:rsidRDefault="008F37D4">
      <w:r>
        <w:t>repeat revascularization procedures) was significantly greater for the bypass surgery group than the</w:t>
      </w:r>
    </w:p>
    <w:p w:rsidR="008F37D4" w:rsidRDefault="008F37D4">
      <w:r>
        <w:t>coronary angioplasty group (77% vs. 47%; p &lt; 0.001). There were no differences in overall (4.7%</w:t>
      </w:r>
    </w:p>
    <w:p w:rsidR="008F37D4" w:rsidRDefault="008F37D4">
      <w:r>
        <w:t>vs. 9.5%; p = 0.5) and cardiac (4.7% vs. 4.7%; p = 1) mortality or in the frequency of myocardial</w:t>
      </w:r>
    </w:p>
    <w:p w:rsidR="008F37D4" w:rsidRDefault="008F37D4">
      <w:r>
        <w:t>infarction (7.8% vs. 7.8%; p = 0.8) between the two groups. However, patients who had bypass</w:t>
      </w:r>
    </w:p>
    <w:p w:rsidR="008F37D4" w:rsidRDefault="008F37D4">
      <w:r>
        <w:t>surgery were more frequently free of angina (79% vs. 57%; p &lt; 0.001) and required fewer</w:t>
      </w:r>
    </w:p>
    <w:p w:rsidR="008F37D4" w:rsidRDefault="008F37D4">
      <w:r>
        <w:t xml:space="preserve">additional reinterventions (6.3% vs. 37%; p &lt; 0.001) than patients who had coronary angioplasty. </w:t>
      </w:r>
    </w:p>
    <w:p w:rsidR="008F37D4" w:rsidRDefault="008F37D4"/>
    <w:p w:rsidR="008F37D4" w:rsidRDefault="008F37D4">
      <w:r>
        <w:t>Conclusions. 1) Freedom from combined cardiac events at 3-year follow-up was greater in</w:t>
      </w:r>
    </w:p>
    <w:p w:rsidR="008F37D4" w:rsidRDefault="008F37D4">
      <w:r>
        <w:t>patients who had bypass surgery than in those who had coronary angioplasty. 2) The coronary</w:t>
      </w:r>
    </w:p>
    <w:p w:rsidR="008F37D4" w:rsidRDefault="008F37D4">
      <w:r>
        <w:t>angioplasty group had a higher incidence of recurrence of angina and the need for repeat</w:t>
      </w:r>
    </w:p>
    <w:p w:rsidR="008F37D4" w:rsidRDefault="008F37D4">
      <w:r>
        <w:lastRenderedPageBreak/>
        <w:t>revascularization procedures. 3) Cumulative cost at 3-year follow-up was greater for the bypass</w:t>
      </w:r>
    </w:p>
    <w:p w:rsidR="008F37D4" w:rsidRDefault="008F37D4">
      <w:r>
        <w:t xml:space="preserve">surgery group than for the coronary angioplasty group. </w:t>
      </w:r>
    </w:p>
    <w:p w:rsidR="008F37D4" w:rsidRDefault="008F37D4"/>
    <w:p w:rsidR="008F37D4" w:rsidRDefault="008F37D4">
      <w:r>
        <w:t>(J Am Coll Cardiol 1996;27:1178-84)</w:t>
      </w:r>
    </w:p>
    <w:p w:rsidR="008F37D4" w:rsidRDefault="008F37D4">
      <w:r>
        <w:rPr>
          <w:i/>
        </w:rPr>
        <w:t>Small study, only usefulin again showing that PTCA in multivessel disease is assocaited with more angian and more need for repeat procedures. Can not really make comment about mortality. I guess a metaanalysis of these angioplasty trials will be interesting when it is done.</w:t>
      </w:r>
    </w:p>
    <w:p w:rsidR="008F37D4" w:rsidRDefault="008F37D4"/>
    <w:p w:rsidR="008F37D4" w:rsidRDefault="008F37D4">
      <w:pPr>
        <w:pStyle w:val="Heading6"/>
      </w:pPr>
      <w:r>
        <w:t>ERACI II trial- stent</w:t>
      </w:r>
    </w:p>
    <w:p w:rsidR="008F37D4" w:rsidRDefault="00B80494">
      <w:hyperlink r:id="rId125" w:history="1">
        <w:r w:rsidR="008F37D4">
          <w:rPr>
            <w:rStyle w:val="Hyperlink"/>
          </w:rPr>
          <w:t>ERACI II JACC 2001</w:t>
        </w:r>
      </w:hyperlink>
    </w:p>
    <w:p w:rsidR="008F37D4" w:rsidRDefault="008F37D4"/>
    <w:p w:rsidR="008F37D4" w:rsidRDefault="00B80494">
      <w:hyperlink r:id="rId126" w:history="1">
        <w:r w:rsidR="008F37D4">
          <w:rPr>
            <w:rStyle w:val="Hyperlink"/>
          </w:rPr>
          <w:t>Five year results: published 2005</w:t>
        </w:r>
      </w:hyperlink>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At five years of follow-up, in the ERACI II study, there were no survival benefits from any</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revascularization procedure; however patients initially treated with CABG had better freedom</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from repeat revascularization procedures and from MACE. (J Am Coll Cardiol 2005;46:</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582–8)</w:t>
      </w:r>
    </w:p>
    <w:p w:rsidR="008F37D4" w:rsidRDefault="008F37D4">
      <w:pPr>
        <w:autoSpaceDE w:val="0"/>
        <w:autoSpaceDN w:val="0"/>
        <w:adjustRightInd w:val="0"/>
        <w:rPr>
          <w:rFonts w:ascii="ACaslon-Regular" w:hAnsi="ACaslon-Regular"/>
          <w:sz w:val="18"/>
          <w:szCs w:val="18"/>
          <w:lang w:val="en-US"/>
        </w:rPr>
      </w:pPr>
    </w:p>
    <w:p w:rsidR="008F37D4" w:rsidRDefault="008F37D4">
      <w:pPr>
        <w:autoSpaceDE w:val="0"/>
        <w:autoSpaceDN w:val="0"/>
        <w:adjustRightInd w:val="0"/>
        <w:rPr>
          <w:rFonts w:ascii="ACaslon-Regular" w:hAnsi="ACaslon-Regular"/>
          <w:lang w:val="en-US"/>
        </w:rPr>
      </w:pPr>
      <w:r>
        <w:rPr>
          <w:rFonts w:ascii="ACaslon-Regular" w:hAnsi="ACaslon-Regular"/>
          <w:sz w:val="18"/>
          <w:szCs w:val="18"/>
          <w:lang w:val="en-US"/>
        </w:rPr>
        <w:t xml:space="preserve">NOTE the mortality curves did diverge early due to early hazard of cardiac surgery and remained apart but in this small study the differences were not significant. </w:t>
      </w:r>
    </w:p>
    <w:p w:rsidR="008F37D4" w:rsidRDefault="008F37D4"/>
    <w:p w:rsidR="008F37D4" w:rsidRDefault="008F37D4">
      <w:pPr>
        <w:pStyle w:val="Heading6"/>
      </w:pPr>
      <w:r>
        <w:t>ARTS trial- stent</w:t>
      </w:r>
    </w:p>
    <w:p w:rsidR="008F37D4" w:rsidRDefault="00B80494">
      <w:hyperlink r:id="rId127" w:history="1">
        <w:r w:rsidR="008F37D4">
          <w:rPr>
            <w:rStyle w:val="Hyperlink"/>
          </w:rPr>
          <w:t>ARTS</w:t>
        </w:r>
      </w:hyperlink>
      <w:r w:rsidR="008F37D4">
        <w:t xml:space="preserve"> 2001</w:t>
      </w:r>
    </w:p>
    <w:p w:rsidR="008F37D4" w:rsidRDefault="008F37D4"/>
    <w:p w:rsidR="008F37D4" w:rsidRDefault="008F37D4"/>
    <w:p w:rsidR="008F37D4" w:rsidRDefault="008F37D4">
      <w:pPr>
        <w:pStyle w:val="Heading8"/>
      </w:pPr>
      <w:r>
        <w:t>One year- Impact of extent of revascularisation</w:t>
      </w:r>
    </w:p>
    <w:p w:rsidR="008F37D4" w:rsidRDefault="008F37D4">
      <w:r>
        <w:t>Impact of complete revascularisation in the ARTS trial</w:t>
      </w:r>
    </w:p>
    <w:p w:rsidR="008F37D4" w:rsidRDefault="00B80494">
      <w:hyperlink r:id="rId128" w:history="1">
        <w:r w:rsidR="008F37D4">
          <w:rPr>
            <w:rStyle w:val="Hyperlink"/>
          </w:rPr>
          <w:t>ARTS complete revasc</w:t>
        </w:r>
      </w:hyperlink>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Complete revascularization was more frequently accomplished by bypass surgery than by stent</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implantation. One year after bypass, there was no significant difference in event-free survival</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lastRenderedPageBreak/>
        <w:t>between surgically treated patients with complete revascularization and those with incomplete</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revascularization, but patients randomized to stenting with incomplete revascularization had</w:t>
      </w:r>
    </w:p>
    <w:p w:rsidR="008F37D4" w:rsidRDefault="008F37D4">
      <w:pPr>
        <w:pBdr>
          <w:bottom w:val="single" w:sz="6" w:space="1" w:color="auto"/>
        </w:pBdr>
        <w:autoSpaceDE w:val="0"/>
        <w:autoSpaceDN w:val="0"/>
        <w:adjustRightInd w:val="0"/>
        <w:rPr>
          <w:rFonts w:ascii="ACaslon-Regular" w:hAnsi="ACaslon-Regular"/>
          <w:lang w:val="en-US"/>
        </w:rPr>
      </w:pPr>
      <w:r>
        <w:rPr>
          <w:rFonts w:ascii="ACaslon-Regular" w:hAnsi="ACaslon-Regular"/>
          <w:sz w:val="18"/>
          <w:szCs w:val="18"/>
          <w:lang w:val="en-US"/>
        </w:rPr>
        <w:t>a greater need for subsequent bypass surgery.</w:t>
      </w:r>
    </w:p>
    <w:p w:rsidR="008F37D4" w:rsidRDefault="008F37D4"/>
    <w:p w:rsidR="008F37D4" w:rsidRDefault="008F37D4">
      <w:pPr>
        <w:pStyle w:val="Heading8"/>
      </w:pPr>
      <w:r>
        <w:t>Three year outcome</w:t>
      </w:r>
    </w:p>
    <w:p w:rsidR="008F37D4" w:rsidRDefault="008F37D4">
      <w:pPr>
        <w:autoSpaceDE w:val="0"/>
        <w:autoSpaceDN w:val="0"/>
        <w:adjustRightInd w:val="0"/>
        <w:rPr>
          <w:lang w:val="en-US"/>
        </w:rPr>
      </w:pPr>
      <w:r>
        <w:rPr>
          <w:lang w:val="en-US"/>
        </w:rPr>
        <w:t>Patients with multivessel disease (n</w:t>
      </w:r>
      <w:r>
        <w:rPr>
          <w:rFonts w:ascii="Universal-GreekwithMathPi" w:hAnsi="Universal-GreekwithMathPi"/>
          <w:lang w:val="en-US"/>
        </w:rPr>
        <w:t>_</w:t>
      </w:r>
      <w:r>
        <w:rPr>
          <w:lang w:val="en-US"/>
        </w:rPr>
        <w:t>1205) were randomly assigned to either CABG or PCI and</w:t>
      </w:r>
    </w:p>
    <w:p w:rsidR="008F37D4" w:rsidRDefault="008F37D4">
      <w:pPr>
        <w:autoSpaceDE w:val="0"/>
        <w:autoSpaceDN w:val="0"/>
        <w:adjustRightInd w:val="0"/>
        <w:rPr>
          <w:lang w:val="en-US"/>
        </w:rPr>
      </w:pPr>
      <w:r>
        <w:rPr>
          <w:lang w:val="en-US"/>
        </w:rPr>
        <w:t>followed up for up to 3 years.</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Survival rates without stroke or myocardial infarction were similar in each group at 1 year</w:t>
      </w:r>
    </w:p>
    <w:p w:rsidR="008F37D4" w:rsidRDefault="008F37D4">
      <w:pPr>
        <w:autoSpaceDE w:val="0"/>
        <w:autoSpaceDN w:val="0"/>
        <w:adjustRightInd w:val="0"/>
        <w:rPr>
          <w:lang w:val="en-US"/>
        </w:rPr>
      </w:pPr>
      <w:r>
        <w:rPr>
          <w:lang w:val="en-US"/>
        </w:rPr>
        <w:t xml:space="preserve">and 3 years (90.5% versus 91.4% for PCI versus CABG at 1 year and 87.2% versus 88.4% for PCI versus CABG at 3 years). </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However, the respective repeat revascularization rates were 21.2% and 26.7% at 1 and 3 years in patients</w:t>
      </w:r>
    </w:p>
    <w:p w:rsidR="008F37D4" w:rsidRDefault="008F37D4">
      <w:pPr>
        <w:autoSpaceDE w:val="0"/>
        <w:autoSpaceDN w:val="0"/>
        <w:adjustRightInd w:val="0"/>
        <w:rPr>
          <w:lang w:val="en-US"/>
        </w:rPr>
      </w:pPr>
      <w:r>
        <w:rPr>
          <w:lang w:val="en-US"/>
        </w:rPr>
        <w:t>allocated to PCI, compared with 3.8% and 6.6% in patients allocated to CABG (</w:t>
      </w:r>
      <w:r>
        <w:rPr>
          <w:i/>
          <w:iCs/>
          <w:lang w:val="en-US"/>
        </w:rPr>
        <w:t>P</w:t>
      </w:r>
      <w:r>
        <w:rPr>
          <w:rFonts w:ascii="Universal-GreekwithMathPi" w:hAnsi="Universal-GreekwithMathPi"/>
          <w:lang w:val="en-US"/>
        </w:rPr>
        <w:t>_</w:t>
      </w:r>
      <w:r>
        <w:rPr>
          <w:lang w:val="en-US"/>
        </w:rPr>
        <w:t xml:space="preserve">0.0001). </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Diabetes (</w:t>
      </w:r>
      <w:r>
        <w:rPr>
          <w:i/>
          <w:iCs/>
          <w:lang w:val="en-US"/>
        </w:rPr>
        <w:t>P</w:t>
      </w:r>
      <w:r>
        <w:rPr>
          <w:rFonts w:ascii="Universal-GreekwithMathPi" w:hAnsi="Universal-GreekwithMathPi"/>
          <w:lang w:val="en-US"/>
        </w:rPr>
        <w:t>_</w:t>
      </w:r>
      <w:r>
        <w:rPr>
          <w:lang w:val="en-US"/>
        </w:rPr>
        <w:t>0.0009) and maximal pressure for stent deployment (</w:t>
      </w:r>
      <w:r>
        <w:rPr>
          <w:i/>
          <w:iCs/>
          <w:lang w:val="en-US"/>
        </w:rPr>
        <w:t>P</w:t>
      </w:r>
      <w:r>
        <w:rPr>
          <w:rFonts w:ascii="Universal-GreekwithMathPi" w:hAnsi="Universal-GreekwithMathPi"/>
          <w:lang w:val="en-US"/>
        </w:rPr>
        <w:t>_</w:t>
      </w:r>
      <w:r>
        <w:rPr>
          <w:lang w:val="en-US"/>
        </w:rPr>
        <w:t>0.002) are the strongest independent predictors of events at 3 years after PCI, whereas left anterior descending coronary artery grafting (</w:t>
      </w:r>
      <w:r>
        <w:rPr>
          <w:i/>
          <w:iCs/>
          <w:lang w:val="en-US"/>
        </w:rPr>
        <w:t>P</w:t>
      </w:r>
      <w:r>
        <w:rPr>
          <w:rFonts w:ascii="Universal-GreekwithMathPi" w:hAnsi="Universal-GreekwithMathPi"/>
          <w:lang w:val="en-US"/>
        </w:rPr>
        <w:t>_</w:t>
      </w:r>
      <w:r>
        <w:rPr>
          <w:lang w:val="en-US"/>
        </w:rPr>
        <w:t>0.006) is the best predictor of event-free survival at 3 years after CABG.</w:t>
      </w:r>
    </w:p>
    <w:p w:rsidR="008F37D4" w:rsidRDefault="008F37D4"/>
    <w:p w:rsidR="008F37D4" w:rsidRDefault="008F37D4">
      <w:pPr>
        <w:autoSpaceDE w:val="0"/>
        <w:autoSpaceDN w:val="0"/>
        <w:adjustRightInd w:val="0"/>
        <w:rPr>
          <w:lang w:val="en-US"/>
        </w:rPr>
      </w:pPr>
      <w:r>
        <w:rPr>
          <w:i/>
          <w:iCs/>
          <w:lang w:val="en-US"/>
        </w:rPr>
        <w:t>Conclusions</w:t>
      </w:r>
      <w:r>
        <w:rPr>
          <w:lang w:val="en-US"/>
        </w:rPr>
        <w:t>—Three-year survival rates without stroke and myocardial infarction are identical in both groups, and the cost/benefit ratio of stenting is determined primarily by the increasing need for revascularization in the PCI group.</w:t>
      </w:r>
    </w:p>
    <w:p w:rsidR="008F37D4" w:rsidRDefault="00B80494">
      <w:pPr>
        <w:autoSpaceDE w:val="0"/>
        <w:autoSpaceDN w:val="0"/>
        <w:adjustRightInd w:val="0"/>
        <w:rPr>
          <w:lang w:val="en-US"/>
        </w:rPr>
      </w:pPr>
      <w:hyperlink r:id="rId129" w:history="1">
        <w:r w:rsidR="008F37D4">
          <w:rPr>
            <w:rStyle w:val="Hyperlink"/>
            <w:lang w:val="en-US"/>
          </w:rPr>
          <w:t>(</w:t>
        </w:r>
        <w:r w:rsidR="008F37D4">
          <w:rPr>
            <w:rStyle w:val="Hyperlink"/>
            <w:i/>
            <w:iCs/>
            <w:lang w:val="en-US"/>
          </w:rPr>
          <w:t>Circulation</w:t>
        </w:r>
        <w:r w:rsidR="008F37D4">
          <w:rPr>
            <w:rStyle w:val="Hyperlink"/>
            <w:lang w:val="en-US"/>
          </w:rPr>
          <w:t>. 2004;109:1114-1120.)</w:t>
        </w:r>
      </w:hyperlink>
      <w:r w:rsidR="008F37D4">
        <w:rPr>
          <w:lang w:val="en-US"/>
        </w:rPr>
        <w:t xml:space="preserve"> </w:t>
      </w:r>
      <w:hyperlink r:id="rId130" w:history="1">
        <w:r w:rsidR="008F37D4">
          <w:rPr>
            <w:rStyle w:val="Hyperlink"/>
            <w:lang w:val="en-US"/>
          </w:rPr>
          <w:t>Original article</w:t>
        </w:r>
      </w:hyperlink>
    </w:p>
    <w:p w:rsidR="008F37D4" w:rsidRDefault="00B80494">
      <w:pPr>
        <w:autoSpaceDE w:val="0"/>
        <w:autoSpaceDN w:val="0"/>
        <w:adjustRightInd w:val="0"/>
        <w:rPr>
          <w:lang w:val="en-US"/>
        </w:rPr>
      </w:pPr>
      <w:hyperlink r:id="rId131" w:history="1">
        <w:r w:rsidR="008F37D4">
          <w:rPr>
            <w:rStyle w:val="Hyperlink"/>
            <w:lang w:val="en-US"/>
          </w:rPr>
          <w:t>Related editorial</w:t>
        </w:r>
      </w:hyperlink>
    </w:p>
    <w:p w:rsidR="008F37D4" w:rsidRDefault="008F37D4">
      <w:pPr>
        <w:pBdr>
          <w:bottom w:val="single" w:sz="6" w:space="1" w:color="auto"/>
        </w:pBdr>
      </w:pPr>
    </w:p>
    <w:p w:rsidR="008F37D4" w:rsidRDefault="008F37D4"/>
    <w:p w:rsidR="008F37D4" w:rsidRDefault="008F37D4">
      <w:pPr>
        <w:pStyle w:val="Heading8"/>
      </w:pPr>
      <w:r>
        <w:t>Five year outcome</w:t>
      </w:r>
    </w:p>
    <w:p w:rsidR="008F37D4" w:rsidRDefault="00B80494">
      <w:hyperlink r:id="rId132" w:history="1">
        <w:r w:rsidR="008F37D4">
          <w:rPr>
            <w:rStyle w:val="Hyperlink"/>
          </w:rPr>
          <w:t>No mortality difference</w:t>
        </w:r>
      </w:hyperlink>
      <w:r w:rsidR="008F37D4">
        <w:t xml:space="preserve"> but more repeat intervention in the stent group in this pre-DES era trial</w:t>
      </w:r>
    </w:p>
    <w:p w:rsidR="008F37D4" w:rsidRDefault="008F37D4"/>
    <w:p w:rsidR="008F37D4" w:rsidRDefault="00B80494">
      <w:hyperlink r:id="rId133" w:history="1">
        <w:r w:rsidR="008F37D4">
          <w:rPr>
            <w:rStyle w:val="Hyperlink"/>
          </w:rPr>
          <w:t>Journal article</w:t>
        </w:r>
      </w:hyperlink>
      <w:r w:rsidR="008F37D4">
        <w:t>- effectively supports the use of stenting if this is practical in those with 2-3 vessel disease- but note clear trend towards more benefit with CABG in diabetics.</w:t>
      </w:r>
    </w:p>
    <w:p w:rsidR="008F37D4" w:rsidRDefault="008F37D4">
      <w:pPr>
        <w:pStyle w:val="Heading6"/>
      </w:pPr>
      <w:r>
        <w:t>ARTS II- more DES</w:t>
      </w:r>
    </w:p>
    <w:p w:rsidR="008F37D4" w:rsidRDefault="008F37D4"/>
    <w:p w:rsidR="008F37D4" w:rsidRDefault="008F37D4">
      <w:r>
        <w:t xml:space="preserve">A comparison of outcome with contemporary PCI vs outcome in ARTS I trial patients. Seems to show better outcome according to </w:t>
      </w:r>
      <w:hyperlink r:id="rId134" w:history="1">
        <w:r>
          <w:rPr>
            <w:rStyle w:val="Hyperlink"/>
          </w:rPr>
          <w:t>ACC2004 report</w:t>
        </w:r>
      </w:hyperlink>
      <w:r>
        <w:t>. One year results.</w:t>
      </w:r>
    </w:p>
    <w:p w:rsidR="008F37D4" w:rsidRDefault="008F37D4"/>
    <w:p w:rsidR="008F37D4" w:rsidRDefault="008F37D4">
      <w:r>
        <w:t xml:space="preserve">In this analysis of patients with </w:t>
      </w:r>
      <w:hyperlink r:id="rId135" w:history="1">
        <w:r>
          <w:rPr>
            <w:rStyle w:val="Hyperlink"/>
          </w:rPr>
          <w:t>stable vs unstable angina</w:t>
        </w:r>
      </w:hyperlink>
      <w:r>
        <w:t>- patients with unstable angina had the same outcome as those with stable angina. This is seen as indicating that multivessel stenting in patients with unstable angina is safe. I suppose there is a tiny chance that what this is showing is that the subsequent risk in stable patients is increased to that of unstable patients treated with PCI!! No medical control group.</w:t>
      </w:r>
    </w:p>
    <w:p w:rsidR="008F37D4" w:rsidRDefault="008F37D4"/>
    <w:p w:rsidR="008F37D4" w:rsidRDefault="008F37D4">
      <w:pPr>
        <w:pStyle w:val="Heading8"/>
      </w:pPr>
      <w:r>
        <w:t>Three year Follow-up in Diabetes and Non-Diabetes</w:t>
      </w:r>
    </w:p>
    <w:p w:rsidR="008F37D4" w:rsidRDefault="00B80494">
      <w:hyperlink r:id="rId136" w:history="1">
        <w:r w:rsidR="008F37D4">
          <w:rPr>
            <w:rStyle w:val="Hyperlink"/>
          </w:rPr>
          <w:t>Outcome at three years better in both cohorts in ARTS- II</w:t>
        </w:r>
      </w:hyperlink>
      <w:r w:rsidR="008F37D4">
        <w:t xml:space="preserve"> compared with ARTS-I implying better outcomes with drug eluting stents compared to bare meatal stents.</w:t>
      </w:r>
    </w:p>
    <w:p w:rsidR="008F37D4" w:rsidRDefault="008F37D4">
      <w:r>
        <w:t xml:space="preserve">Another report finding that </w:t>
      </w:r>
      <w:hyperlink r:id="rId137" w:history="1">
        <w:r>
          <w:rPr>
            <w:rStyle w:val="Hyperlink"/>
          </w:rPr>
          <w:t>use of DES was just as effective in diabetic and non-diabetic patients.</w:t>
        </w:r>
      </w:hyperlink>
    </w:p>
    <w:p w:rsidR="008F37D4" w:rsidRDefault="008F37D4">
      <w:pPr>
        <w:pStyle w:val="Heading6"/>
      </w:pPr>
      <w:r>
        <w:t>SOS trial- stent</w:t>
      </w:r>
    </w:p>
    <w:p w:rsidR="008F37D4" w:rsidRDefault="008F37D4"/>
    <w:p w:rsidR="008F37D4" w:rsidRDefault="008F37D4"/>
    <w:p w:rsidR="008F37D4" w:rsidRDefault="00B80494">
      <w:hyperlink r:id="rId138" w:history="1">
        <w:r w:rsidR="008F37D4">
          <w:rPr>
            <w:rStyle w:val="Hyperlink"/>
          </w:rPr>
          <w:t>SOS trial Lancet 2002</w:t>
        </w:r>
      </w:hyperlink>
    </w:p>
    <w:p w:rsidR="008F37D4" w:rsidRDefault="008F37D4">
      <w:r>
        <w:t>27 September 2002</w:t>
      </w:r>
    </w:p>
    <w:p w:rsidR="008F37D4" w:rsidRDefault="008F37D4">
      <w:pPr>
        <w:rPr>
          <w:color w:val="CE9C00"/>
          <w:szCs w:val="12"/>
        </w:rPr>
      </w:pPr>
      <w:r>
        <w:rPr>
          <w:color w:val="CE9C00"/>
          <w:szCs w:val="12"/>
        </w:rPr>
        <w:t>Bypass better than stent for multivessel disease</w:t>
      </w:r>
    </w:p>
    <w:p w:rsidR="008F37D4" w:rsidRDefault="008F37D4">
      <w:pPr>
        <w:rPr>
          <w:szCs w:val="12"/>
        </w:rPr>
      </w:pPr>
      <w:r>
        <w:rPr>
          <w:i/>
          <w:iCs/>
          <w:szCs w:val="12"/>
        </w:rPr>
        <w:t>The Lancet</w:t>
      </w:r>
      <w:r>
        <w:rPr>
          <w:szCs w:val="12"/>
        </w:rPr>
        <w:t xml:space="preserve"> 2002; 360: 965-970</w:t>
      </w:r>
    </w:p>
    <w:p w:rsidR="008F37D4" w:rsidRDefault="008F37D4">
      <w:pPr>
        <w:rPr>
          <w:szCs w:val="12"/>
        </w:rPr>
      </w:pPr>
      <w:r>
        <w:rPr>
          <w:szCs w:val="12"/>
        </w:rPr>
        <w:t xml:space="preserve">Bypass surgery results in a reduced need for repeat revascularization than stent-assisted angioplasty in patients with multivessel coronary artery disease (CAD), investigators from the Surgery or Stent (SOS) trial report. </w:t>
      </w:r>
    </w:p>
    <w:p w:rsidR="008F37D4" w:rsidRDefault="008F37D4">
      <w:pPr>
        <w:rPr>
          <w:szCs w:val="12"/>
        </w:rPr>
      </w:pPr>
      <w:r>
        <w:rPr>
          <w:szCs w:val="12"/>
        </w:rPr>
        <w:t xml:space="preserve">However, this situation may change with the advent of drug-eluting stents, write lead researcher Rodney Stables (Cardiothoracic Centre Liverpool, UK) and colleagues in </w:t>
      </w:r>
      <w:r>
        <w:rPr>
          <w:i/>
          <w:iCs/>
          <w:szCs w:val="12"/>
        </w:rPr>
        <w:t>The Lancet</w:t>
      </w:r>
      <w:r>
        <w:rPr>
          <w:szCs w:val="12"/>
        </w:rPr>
        <w:t xml:space="preserve">. </w:t>
      </w:r>
    </w:p>
    <w:p w:rsidR="008F37D4" w:rsidRDefault="008F37D4">
      <w:pPr>
        <w:rPr>
          <w:szCs w:val="12"/>
        </w:rPr>
      </w:pPr>
      <w:r>
        <w:rPr>
          <w:szCs w:val="12"/>
        </w:rPr>
        <w:lastRenderedPageBreak/>
        <w:t xml:space="preserve">The SOS trial randomly assigned 988 patients with multivessel CAD to coronary artery bypass grafting (CABG) or stent-assisted percutaneous coronary intervention (PCI) at 53 centers in Europe and Canada. </w:t>
      </w:r>
    </w:p>
    <w:p w:rsidR="008F37D4" w:rsidRDefault="008F37D4">
      <w:pPr>
        <w:rPr>
          <w:szCs w:val="12"/>
        </w:rPr>
      </w:pPr>
      <w:r>
        <w:rPr>
          <w:szCs w:val="12"/>
        </w:rPr>
        <w:t xml:space="preserve">The primary outcome was repeat revascularization, with secondary outcomes including death or Q-wave myocardial infarction (MI), and all-cause mortality. </w:t>
      </w:r>
    </w:p>
    <w:p w:rsidR="008F37D4" w:rsidRDefault="008F37D4">
      <w:pPr>
        <w:rPr>
          <w:szCs w:val="12"/>
        </w:rPr>
      </w:pPr>
      <w:r>
        <w:rPr>
          <w:szCs w:val="12"/>
        </w:rPr>
        <w:t xml:space="preserve">All patients were followed for a minimum of 1 year, and results collected for a median follow-up of 2 years. </w:t>
      </w:r>
    </w:p>
    <w:p w:rsidR="008F37D4" w:rsidRDefault="008F37D4">
      <w:pPr>
        <w:rPr>
          <w:szCs w:val="12"/>
        </w:rPr>
      </w:pPr>
      <w:r>
        <w:rPr>
          <w:szCs w:val="12"/>
        </w:rPr>
        <w:t xml:space="preserve">The team found that PCI patients were almost four times more likely to need additional revascularization than those treated with CABG (21% vs 6%, hazard ratio=3.85, p&lt;0.0001). </w:t>
      </w:r>
    </w:p>
    <w:p w:rsidR="008F37D4" w:rsidRDefault="008F37D4">
      <w:pPr>
        <w:rPr>
          <w:szCs w:val="12"/>
        </w:rPr>
      </w:pPr>
      <w:r>
        <w:rPr>
          <w:szCs w:val="12"/>
        </w:rPr>
        <w:t xml:space="preserve">There were also fewer deaths overall in CABG patients than PCI patients (5% vs 2%, hazard ratio=2.91, p=0.01), although death or Q-wave MI rates were similar in both groups, at 9% with PCI and 10% with CABG. </w:t>
      </w:r>
    </w:p>
    <w:p w:rsidR="008F37D4" w:rsidRDefault="008F37D4">
      <w:pPr>
        <w:rPr>
          <w:szCs w:val="12"/>
        </w:rPr>
      </w:pPr>
      <w:r>
        <w:rPr>
          <w:szCs w:val="12"/>
        </w:rPr>
        <w:t xml:space="preserve">The researchers point out that of the nine cancer-related deaths reported during follow-up, eight of these occurred in the PCI group - "a difference that is likely to be due to chance," they say. </w:t>
      </w:r>
    </w:p>
    <w:p w:rsidR="008F37D4" w:rsidRDefault="008F37D4">
      <w:pPr>
        <w:rPr>
          <w:szCs w:val="12"/>
        </w:rPr>
      </w:pPr>
      <w:r>
        <w:rPr>
          <w:szCs w:val="12"/>
        </w:rPr>
        <w:t xml:space="preserve">The team therefore recommends that any mortality differences be investigated further "before any firm conclusion can be drawn." </w:t>
      </w:r>
    </w:p>
    <w:p w:rsidR="008F37D4" w:rsidRDefault="008F37D4">
      <w:pPr>
        <w:rPr>
          <w:szCs w:val="12"/>
        </w:rPr>
      </w:pPr>
      <w:r>
        <w:rPr>
          <w:szCs w:val="12"/>
        </w:rPr>
        <w:t xml:space="preserve">In an editorial accompanying the article, William O'Neill and Cindy Grines (William Beaumont Hospital, Royal Oak, Michigan) conclude: "Surgery is likely to remain as the preferred choice for complex anatomical subsets." </w:t>
      </w:r>
    </w:p>
    <w:p w:rsidR="008F37D4" w:rsidRDefault="008F37D4">
      <w:r>
        <w:rPr>
          <w:szCs w:val="12"/>
        </w:rPr>
        <w:t>However, they add: "As the safety and durability of angioplasty continues to improve, the gap in choices will continue to narrow."</w:t>
      </w:r>
    </w:p>
    <w:p w:rsidR="008F37D4" w:rsidRDefault="008F37D4"/>
    <w:p w:rsidR="008F37D4" w:rsidRDefault="00B80494">
      <w:hyperlink r:id="rId139" w:history="1">
        <w:r w:rsidR="008F37D4">
          <w:rPr>
            <w:rStyle w:val="Hyperlink"/>
          </w:rPr>
          <w:t>Long-term results of SoS (2006)</w:t>
        </w:r>
      </w:hyperlink>
      <w:r w:rsidR="008F37D4">
        <w:t xml:space="preserve"> suggests CABG is superior in low risk group- but this is not consistent with other studies.</w:t>
      </w:r>
    </w:p>
    <w:p w:rsidR="008F37D4" w:rsidRDefault="008F37D4">
      <w:r>
        <w:t>See the ACIP study results after two years in the angina.doc</w:t>
      </w:r>
    </w:p>
    <w:p w:rsidR="008F37D4" w:rsidRDefault="008F37D4"/>
    <w:p w:rsidR="008F37D4" w:rsidRDefault="008F37D4">
      <w:pPr>
        <w:pStyle w:val="Heading6"/>
      </w:pPr>
      <w:r>
        <w:t>MATE trial and OASIS registry</w:t>
      </w:r>
    </w:p>
    <w:p w:rsidR="008F37D4" w:rsidRDefault="008F37D4"/>
    <w:p w:rsidR="008F37D4" w:rsidRDefault="008F37D4"/>
    <w:p w:rsidR="008F37D4" w:rsidRDefault="008F37D4"/>
    <w:p w:rsidR="008F37D4" w:rsidRDefault="008F37D4">
      <w:r>
        <w:lastRenderedPageBreak/>
        <w:t xml:space="preserve">A Prospective Randomized Trial of Triage Angiography in Acute Coronary Syndromes Ineligible for Thrombolytic Therapy </w:t>
      </w:r>
    </w:p>
    <w:p w:rsidR="008F37D4" w:rsidRDefault="008F37D4">
      <w:r>
        <w:t>Results of the Medicine Versus Angiography in Thrombolytic Exclusion (MATE) Trial</w:t>
      </w:r>
    </w:p>
    <w:p w:rsidR="008F37D4" w:rsidRDefault="008F37D4">
      <w:r>
        <w:t>Abstract</w:t>
      </w:r>
    </w:p>
    <w:p w:rsidR="008F37D4" w:rsidRDefault="008F37D4">
      <w:r>
        <w:t xml:space="preserve">Objectives. The purpose of this study was to determine if early triage angiography with revascularization, if indicated, favorably affects clinical outcomes in patients with suspected acute myocardial infarction who are ineligible for thrombolysis. </w:t>
      </w:r>
    </w:p>
    <w:p w:rsidR="008F37D4" w:rsidRDefault="008F37D4">
      <w:r>
        <w:t xml:space="preserve">Background. The majority of patients with acute myocardial infarction and other acute coronary syndromes are considered ineligible for thrombolysis and therefore are not afforded the opportunity for early reperfusion. </w:t>
      </w:r>
    </w:p>
    <w:p w:rsidR="008F37D4" w:rsidRDefault="008F37D4">
      <w:r>
        <w:t xml:space="preserve">Methods. This multicenter, prospective, randomized trial evaluated in a controlled fashion the outcomes following triage angiography in acute coronary syndromes ineligible for thrombolytic therapy. Eligible patients (n = 201) with &lt;24 h of symptoms were randomized to early triage angiography and subsequent therapies based on the angiogram versus conventional medical therapy consisting of aspirin, intravenous heparin, nitroglycerin, beta-blockers, and analgesics. </w:t>
      </w:r>
    </w:p>
    <w:p w:rsidR="008F37D4" w:rsidRDefault="008F37D4">
      <w:r>
        <w:t xml:space="preserve">Results. In the triage angiography group, 109 patients underwent early angiography and 64 (58%) received revascularization, whereas in the conservative group, 54 (60%) subsequently underwent nonprotocol angiography in response to recurrent ischemia and 33 (37%) received revascularization (p = 0.004). The mean time to revascularization was 27 ± 32 versus 88 ± 98 h (p = 0.0001) and the primary endpoint of recurrent ischemic events or death occurred in 14 (13%) versus 31 (34%) of the triage angiography and conservative groups, respectively (45% risk reduction, 95% CI 27-59%, p = 0.0002). There were no differences between the groups with respect to initial hospital costs or length of stay. Long-term follow-up at a median of 21 months revealed no significant differences in the endpoints of late revascularization, recurrent myocardial infarction, or all-cause mortality. </w:t>
      </w:r>
    </w:p>
    <w:p w:rsidR="008F37D4" w:rsidRDefault="008F37D4">
      <w:r>
        <w:t xml:space="preserve">Conclusions. Early triage angiography in patients with acute coronary syndromes who are not eligible for thrombolytics reduced the composite of recurrent ischemic events or death and shortened the time to definitive revascularization during the index hospitalization. Despite more frequent early revascularization after triage angiography, we found no long-term benefit in cardiac outcomes compared with conservative medical therapy with revascularization prompted by recurrent ischemia. </w:t>
      </w:r>
    </w:p>
    <w:p w:rsidR="008F37D4" w:rsidRDefault="008F37D4">
      <w:r>
        <w:t>(J Am Coll Cardiol 1998;32:596-605)</w:t>
      </w:r>
    </w:p>
    <w:p w:rsidR="008F37D4" w:rsidRDefault="008F37D4"/>
    <w:p w:rsidR="008F37D4" w:rsidRDefault="008F37D4"/>
    <w:p w:rsidR="008F37D4" w:rsidRDefault="008F37D4">
      <w:r>
        <w:rPr>
          <w:i/>
        </w:rPr>
        <w:t>ideally would read this, smaller trial than FRISC II. The difference in rates of revascularization between groups may not be as great as in FRISC II. Might this explain the failure to find a difference in outcomes</w:t>
      </w:r>
    </w:p>
    <w:p w:rsidR="008F37D4" w:rsidRDefault="008F37D4"/>
    <w:p w:rsidR="008F37D4" w:rsidRDefault="008F37D4"/>
    <w:p w:rsidR="008F37D4" w:rsidRDefault="008F37D4"/>
    <w:p w:rsidR="008F37D4" w:rsidRDefault="008F37D4">
      <w:r>
        <w:t>OASIS registry</w:t>
      </w:r>
    </w:p>
    <w:p w:rsidR="008F37D4" w:rsidRDefault="008F37D4">
      <w:r>
        <w:t>Also presented- showed that despite different intervention rates, the outcome in centers like Australia were not worse, of course NZ has even less intervention.</w:t>
      </w:r>
    </w:p>
    <w:p w:rsidR="008F37D4" w:rsidRDefault="008F37D4"/>
    <w:p w:rsidR="008F37D4" w:rsidRDefault="008F37D4">
      <w:pPr>
        <w:pStyle w:val="Heading6"/>
      </w:pPr>
      <w:r>
        <w:t>VA-AWESOME trial</w:t>
      </w:r>
    </w:p>
    <w:p w:rsidR="008F37D4" w:rsidRDefault="008F37D4">
      <w:pPr>
        <w:autoSpaceDE w:val="0"/>
        <w:autoSpaceDN w:val="0"/>
        <w:adjustRightInd w:val="0"/>
        <w:rPr>
          <w:szCs w:val="38"/>
          <w:lang w:val="en-US"/>
        </w:rPr>
      </w:pPr>
      <w:r>
        <w:rPr>
          <w:szCs w:val="38"/>
          <w:lang w:val="en-US"/>
        </w:rPr>
        <w:t>Percutaneous Coronary Intervention Versus Coronary Bypass Graft Surgery for Patients</w:t>
      </w:r>
    </w:p>
    <w:p w:rsidR="008F37D4" w:rsidRDefault="008F37D4">
      <w:pPr>
        <w:autoSpaceDE w:val="0"/>
        <w:autoSpaceDN w:val="0"/>
        <w:adjustRightInd w:val="0"/>
        <w:rPr>
          <w:szCs w:val="38"/>
          <w:lang w:val="en-US"/>
        </w:rPr>
      </w:pPr>
      <w:r>
        <w:rPr>
          <w:szCs w:val="38"/>
          <w:lang w:val="en-US"/>
        </w:rPr>
        <w:t>With Medically Refractory Myocardial Ischemia</w:t>
      </w:r>
    </w:p>
    <w:p w:rsidR="008F37D4" w:rsidRDefault="008F37D4">
      <w:pPr>
        <w:autoSpaceDE w:val="0"/>
        <w:autoSpaceDN w:val="0"/>
        <w:adjustRightInd w:val="0"/>
        <w:rPr>
          <w:szCs w:val="38"/>
          <w:lang w:val="en-US"/>
        </w:rPr>
      </w:pPr>
      <w:r>
        <w:rPr>
          <w:szCs w:val="38"/>
          <w:lang w:val="en-US"/>
        </w:rPr>
        <w:t>and Risk Factors for Adverse Outcomes With Bypass</w:t>
      </w:r>
    </w:p>
    <w:p w:rsidR="008F37D4" w:rsidRDefault="008F37D4">
      <w:r>
        <w:rPr>
          <w:szCs w:val="26"/>
          <w:lang w:val="en-US"/>
        </w:rPr>
        <w:t>The VA AWESOME Multicenter Registry: Comparison With the Randomized Clinical Trial</w:t>
      </w:r>
    </w:p>
    <w:p w:rsidR="008F37D4" w:rsidRDefault="008F37D4"/>
    <w:p w:rsidR="008F37D4" w:rsidRDefault="008F37D4">
      <w:r>
        <w:t xml:space="preserve">PCI is an option for high risk patients. </w:t>
      </w:r>
      <w:hyperlink r:id="rId140" w:history="1">
        <w:r>
          <w:rPr>
            <w:rStyle w:val="Hyperlink"/>
          </w:rPr>
          <w:t>VA AWESOME trial</w:t>
        </w:r>
      </w:hyperlink>
    </w:p>
    <w:p w:rsidR="008F37D4" w:rsidRDefault="008F37D4">
      <w:pPr>
        <w:pStyle w:val="Heading8"/>
      </w:pPr>
      <w:r>
        <w:t>Diabetics</w:t>
      </w:r>
    </w:p>
    <w:p w:rsidR="008F37D4" w:rsidRDefault="008F37D4">
      <w:r>
        <w:t xml:space="preserve">PCI is an option for </w:t>
      </w:r>
      <w:hyperlink r:id="rId141" w:history="1">
        <w:r>
          <w:rPr>
            <w:rStyle w:val="Hyperlink"/>
          </w:rPr>
          <w:t>diabetic patients</w:t>
        </w:r>
      </w:hyperlink>
    </w:p>
    <w:p w:rsidR="008F37D4" w:rsidRDefault="008F37D4">
      <w:pPr>
        <w:pStyle w:val="Heading8"/>
      </w:pPr>
      <w:r>
        <w:t>Prior CABG</w:t>
      </w:r>
    </w:p>
    <w:p w:rsidR="008F37D4" w:rsidRDefault="008F37D4">
      <w:r>
        <w:t xml:space="preserve">PCI is preferable in those who have had </w:t>
      </w:r>
      <w:hyperlink r:id="rId142" w:history="1">
        <w:r>
          <w:rPr>
            <w:rStyle w:val="Hyperlink"/>
          </w:rPr>
          <w:t>prior CABG</w:t>
        </w:r>
      </w:hyperlink>
    </w:p>
    <w:p w:rsidR="008F37D4" w:rsidRDefault="008F37D4"/>
    <w:p w:rsidR="008F37D4" w:rsidRDefault="008F37D4"/>
    <w:p w:rsidR="008F37D4" w:rsidRDefault="008F37D4">
      <w:pPr>
        <w:pStyle w:val="Heading8"/>
      </w:pPr>
      <w:r>
        <w:t>Cost-effectiveness</w:t>
      </w:r>
    </w:p>
    <w:p w:rsidR="008F37D4" w:rsidRDefault="00B80494">
      <w:hyperlink r:id="rId143" w:history="1">
        <w:r w:rsidR="008F37D4">
          <w:rPr>
            <w:rStyle w:val="Hyperlink"/>
          </w:rPr>
          <w:t>PCI is cost-effective</w:t>
        </w:r>
      </w:hyperlink>
    </w:p>
    <w:p w:rsidR="008F37D4" w:rsidRDefault="008F37D4"/>
    <w:p w:rsidR="008F37D4" w:rsidRDefault="008F37D4">
      <w:pPr>
        <w:pStyle w:val="Heading6"/>
      </w:pPr>
      <w:r>
        <w:t>MASS</w:t>
      </w:r>
    </w:p>
    <w:p w:rsidR="008F37D4" w:rsidRDefault="008F37D4">
      <w:r>
        <w:t xml:space="preserve">This analysis suggests that the physician preference for therapy for a particular patient seemed to be better than the randomised therapy! </w:t>
      </w:r>
      <w:hyperlink r:id="rId144" w:history="1">
        <w:r>
          <w:rPr>
            <w:rStyle w:val="Hyperlink"/>
          </w:rPr>
          <w:t>Art of medicine still important?</w:t>
        </w:r>
      </w:hyperlink>
    </w:p>
    <w:p w:rsidR="008F37D4" w:rsidRDefault="008F37D4"/>
    <w:p w:rsidR="008F37D4" w:rsidRDefault="008F37D4"/>
    <w:p w:rsidR="008F37D4" w:rsidRDefault="008F37D4" w:rsidP="00211BC4">
      <w:pPr>
        <w:pStyle w:val="Heading6"/>
      </w:pPr>
      <w:r>
        <w:lastRenderedPageBreak/>
        <w:t>SYNTAX- drug eluting stents</w:t>
      </w:r>
    </w:p>
    <w:p w:rsidR="008F37D4" w:rsidRDefault="008F37D4"/>
    <w:p w:rsidR="00532BDE" w:rsidRPr="00532BDE" w:rsidRDefault="00532BDE" w:rsidP="00532BDE">
      <w:pPr>
        <w:pStyle w:val="Heading7"/>
        <w:rPr>
          <w:u w:val="single"/>
        </w:rPr>
      </w:pPr>
      <w:r w:rsidRPr="00532BDE">
        <w:rPr>
          <w:u w:val="single"/>
        </w:rPr>
        <w:t>One year data</w:t>
      </w:r>
    </w:p>
    <w:p w:rsidR="00532BDE" w:rsidRDefault="00532BDE"/>
    <w:p w:rsidR="008F37D4" w:rsidRDefault="008F37D4">
      <w:r>
        <w:t xml:space="preserve">At one year there is no evidence that multi-vessel PCI is superior to CABG- so what will happen over the next 3-4 years of followup. In fact the way the trial was designed the conclusion is that </w:t>
      </w:r>
      <w:hyperlink r:id="rId145" w:history="1">
        <w:r>
          <w:rPr>
            <w:rStyle w:val="Hyperlink"/>
          </w:rPr>
          <w:t>PCI is not proven to be non-inferior to CABG.</w:t>
        </w:r>
      </w:hyperlink>
    </w:p>
    <w:p w:rsidR="008F37D4" w:rsidRDefault="00B80494">
      <w:hyperlink r:id="rId146" w:history="1">
        <w:r w:rsidR="008F37D4">
          <w:rPr>
            <w:rStyle w:val="Hyperlink"/>
          </w:rPr>
          <w:t>Theheart.org report</w:t>
        </w:r>
      </w:hyperlink>
    </w:p>
    <w:p w:rsidR="008F37D4" w:rsidRDefault="00B80494">
      <w:hyperlink r:id="rId147" w:history="1">
        <w:r w:rsidR="008F37D4">
          <w:rPr>
            <w:rStyle w:val="Hyperlink"/>
          </w:rPr>
          <w:t>Another report on theheart.org</w:t>
        </w:r>
      </w:hyperlink>
    </w:p>
    <w:p w:rsidR="008F37D4" w:rsidRDefault="00B80494">
      <w:hyperlink r:id="rId148" w:history="1">
        <w:r w:rsidR="008F37D4">
          <w:rPr>
            <w:rStyle w:val="Hyperlink"/>
          </w:rPr>
          <w:t>ESC 2008- Highlights Session</w:t>
        </w:r>
      </w:hyperlink>
    </w:p>
    <w:p w:rsidR="008F37D4" w:rsidRDefault="008F37D4"/>
    <w:p w:rsidR="008F37D4" w:rsidRDefault="00B80494">
      <w:hyperlink r:id="rId149" w:history="1">
        <w:r w:rsidR="008F37D4">
          <w:rPr>
            <w:rStyle w:val="Hyperlink"/>
          </w:rPr>
          <w:t>Published in NEJM in 2009</w:t>
        </w:r>
      </w:hyperlink>
      <w:r w:rsidR="008F37D4">
        <w:t xml:space="preserve">- note that cardiac mortality was lower by 1.6% (p=0.05) and there was a non-significant lower total mortality in the CABG group- does this easily balance the slightly higher risk of stroke? What will the five year data look like? Note those with high SYNTAX scores had quite high event rates with PCI. </w:t>
      </w:r>
      <w:hyperlink r:id="rId150" w:history="1">
        <w:r w:rsidR="008F37D4">
          <w:rPr>
            <w:rStyle w:val="Hyperlink"/>
          </w:rPr>
          <w:t>[suppl describes SYNTAX score].</w:t>
        </w:r>
      </w:hyperlink>
      <w:r w:rsidR="008F37D4">
        <w:t xml:space="preserve"> </w:t>
      </w:r>
      <w:hyperlink r:id="rId151" w:history="1">
        <w:r w:rsidR="008F37D4">
          <w:rPr>
            <w:rStyle w:val="Hyperlink"/>
          </w:rPr>
          <w:t>Letters relating to stroke in CABG group</w:t>
        </w:r>
      </w:hyperlink>
    </w:p>
    <w:p w:rsidR="008F37D4" w:rsidRDefault="00B80494">
      <w:hyperlink r:id="rId152" w:history="1">
        <w:r w:rsidR="008F37D4">
          <w:rPr>
            <w:rStyle w:val="Hyperlink"/>
          </w:rPr>
          <w:t>Roundtable discussion in NEJM</w:t>
        </w:r>
      </w:hyperlink>
      <w:r w:rsidR="008F37D4">
        <w:t xml:space="preserve"> in 2009 after study publication. </w:t>
      </w:r>
      <w:hyperlink r:id="rId153" w:history="1">
        <w:r w:rsidR="008F37D4">
          <w:rPr>
            <w:rStyle w:val="Hyperlink"/>
          </w:rPr>
          <w:t>Editorial</w:t>
        </w:r>
      </w:hyperlink>
    </w:p>
    <w:p w:rsidR="008F37D4" w:rsidRDefault="008F37D4"/>
    <w:p w:rsidR="008F37D4" w:rsidRDefault="00B80494">
      <w:hyperlink r:id="rId154" w:history="1">
        <w:r w:rsidR="008F37D4">
          <w:rPr>
            <w:rStyle w:val="Hyperlink"/>
          </w:rPr>
          <w:t>Presentation at ACC 2009</w:t>
        </w:r>
      </w:hyperlink>
      <w:r w:rsidR="008F37D4">
        <w:t>s- but probably not much new in here- wait for ESC 2009</w:t>
      </w:r>
    </w:p>
    <w:p w:rsidR="008F37D4" w:rsidRDefault="008F37D4"/>
    <w:p w:rsidR="00532BDE" w:rsidRPr="00532BDE" w:rsidRDefault="00532BDE" w:rsidP="00532BDE">
      <w:pPr>
        <w:pStyle w:val="Heading7"/>
        <w:rPr>
          <w:u w:val="single"/>
        </w:rPr>
      </w:pPr>
      <w:r w:rsidRPr="00532BDE">
        <w:rPr>
          <w:u w:val="single"/>
        </w:rPr>
        <w:t>Two year data</w:t>
      </w:r>
    </w:p>
    <w:p w:rsidR="00532BDE" w:rsidRDefault="00532BDE"/>
    <w:p w:rsidR="008F37D4" w:rsidRDefault="00B80494">
      <w:hyperlink r:id="rId155" w:history="1">
        <w:r w:rsidR="008F37D4">
          <w:rPr>
            <w:rStyle w:val="Hyperlink"/>
          </w:rPr>
          <w:t>Two year results presented at ESC 2009</w:t>
        </w:r>
      </w:hyperlink>
    </w:p>
    <w:p w:rsidR="008F37D4" w:rsidRDefault="008F37D4">
      <w:r>
        <w:t>In the second year the gap in favour of CABG increases when look at composite endpoints- with further differences in repeat revasc. Also of note is the absolute 1.1% greater M</w:t>
      </w:r>
      <w:r w:rsidR="006F7276">
        <w:t>I</w:t>
      </w:r>
      <w:r>
        <w:t xml:space="preserve"> risk in the PCI group in the second</w:t>
      </w:r>
      <w:r w:rsidR="00C81CFC">
        <w:t xml:space="preserve"> </w:t>
      </w:r>
      <w:r>
        <w:t>year. Stroke r</w:t>
      </w:r>
      <w:r w:rsidR="00C81CFC">
        <w:t>ates</w:t>
      </w:r>
      <w:r>
        <w:t xml:space="preserve"> in the second year are low and there remains higher in the CABG group. The suggestion remains that CABG is better in those with intermediate and high SYNTAX scores.</w:t>
      </w:r>
      <w:r w:rsidR="00A22838">
        <w:t xml:space="preserve"> </w:t>
      </w:r>
      <w:hyperlink r:id="rId156" w:history="1">
        <w:r w:rsidR="00A22838" w:rsidRPr="00A22838">
          <w:rPr>
            <w:rStyle w:val="Hyperlink"/>
          </w:rPr>
          <w:t>My notes</w:t>
        </w:r>
      </w:hyperlink>
      <w:r w:rsidR="00A22838" w:rsidRPr="00A22838">
        <w:rPr>
          <w:vanish/>
        </w:rPr>
        <w:t>My notes</w:t>
      </w:r>
    </w:p>
    <w:p w:rsidR="008F37D4" w:rsidRDefault="008F37D4"/>
    <w:p w:rsidR="00C81CFC" w:rsidRDefault="00B80494">
      <w:hyperlink r:id="rId157" w:history="1">
        <w:r w:rsidR="00C81CFC" w:rsidRPr="00852AD9">
          <w:rPr>
            <w:rStyle w:val="Hyperlink"/>
          </w:rPr>
          <w:t>Data on revascularisation</w:t>
        </w:r>
      </w:hyperlink>
    </w:p>
    <w:p w:rsidR="00C81CFC" w:rsidRDefault="00C81CFC">
      <w:r>
        <w:t xml:space="preserve">This slideset shows that most of the revascularisation was for angina, ie was symptom driven.  About a quarter of those having revascularisation in each group died (two year data)- that is not to state </w:t>
      </w:r>
      <w:r>
        <w:lastRenderedPageBreak/>
        <w:t>they died immediately. Since more in the PCI group had revascualisation, we can begin to understand why the mortality curves are separating a little. Also note that 17% of the repeat PCI in the CAB</w:t>
      </w:r>
      <w:r w:rsidR="006F7276">
        <w:t>G arm was as a consequence of a</w:t>
      </w:r>
      <w:r>
        <w:t xml:space="preserve"> MI vs 24% in the PCI arm. In the CABG group 33% of the MI that were the primary indication for repeat revascularisation</w:t>
      </w:r>
      <w:r w:rsidR="00852AD9">
        <w:t xml:space="preserve"> were found to be caused by graft occlusion and 38% of the MI in the PCI group that lead to revacularisation were due to stent thrombosis. If TAXUS stents compared with newer DES cause more restenosis but no more stent thrombosis then angina as a trigger for revascularisation is expected to be less.</w:t>
      </w:r>
    </w:p>
    <w:p w:rsidR="003D619F" w:rsidRDefault="00B80494">
      <w:hyperlink r:id="rId158" w:history="1">
        <w:r w:rsidR="003D619F" w:rsidRPr="003D619F">
          <w:rPr>
            <w:rStyle w:val="Hyperlink"/>
          </w:rPr>
          <w:t>More data on graft occlusion and stent thrombosis</w:t>
        </w:r>
      </w:hyperlink>
      <w:r w:rsidR="003D619F">
        <w:t xml:space="preserve"> (note that for CABG group unstable angina or A</w:t>
      </w:r>
      <w:r w:rsidR="00A22838">
        <w:t>C</w:t>
      </w:r>
      <w:r w:rsidR="003D619F">
        <w:t>S or emergency surgery increased risk of graft occlusion, whereas for PCI group it was diabetes, staged procedure, incomplete revascularisation).</w:t>
      </w:r>
    </w:p>
    <w:p w:rsidR="00A22838" w:rsidRDefault="00A22838"/>
    <w:p w:rsidR="00A22838" w:rsidRDefault="00A22838" w:rsidP="00A22838">
      <w:pPr>
        <w:pStyle w:val="Heading7"/>
      </w:pPr>
      <w:r>
        <w:t>Three year data</w:t>
      </w:r>
    </w:p>
    <w:p w:rsidR="00504F98" w:rsidRDefault="00B80494">
      <w:hyperlink r:id="rId159" w:history="1">
        <w:r w:rsidR="00504F98" w:rsidRPr="00504F98">
          <w:rPr>
            <w:rStyle w:val="Hyperlink"/>
          </w:rPr>
          <w:t>EHJ article</w:t>
        </w:r>
      </w:hyperlink>
    </w:p>
    <w:p w:rsidR="003D619F" w:rsidRDefault="00B80494">
      <w:hyperlink r:id="rId160" w:history="1">
        <w:r w:rsidR="00A22838" w:rsidRPr="00A22838">
          <w:rPr>
            <w:rStyle w:val="Hyperlink"/>
          </w:rPr>
          <w:t>This slideset shows</w:t>
        </w:r>
      </w:hyperlink>
      <w:r w:rsidR="00A22838">
        <w:t xml:space="preserve"> that the MACCE rates continue to diverge and now there is also a difference in favour of PCI in the intermediate risk groups. The stroke rates overall are now insignificant between the groups. Note a further slight divergence in rates of death again in favour of the CABG group. </w:t>
      </w:r>
      <w:hyperlink r:id="rId161" w:history="1">
        <w:r w:rsidR="00A22838">
          <w:rPr>
            <w:rStyle w:val="Hyperlink"/>
          </w:rPr>
          <w:t>Report in theheart.org</w:t>
        </w:r>
      </w:hyperlink>
      <w:r w:rsidR="00A22838">
        <w:t xml:space="preserve">, </w:t>
      </w:r>
      <w:hyperlink r:id="rId162" w:history="1">
        <w:r w:rsidR="00A22838" w:rsidRPr="00A22838">
          <w:rPr>
            <w:rStyle w:val="Hyperlink"/>
          </w:rPr>
          <w:t>htm version of report</w:t>
        </w:r>
      </w:hyperlink>
    </w:p>
    <w:p w:rsidR="00A22838" w:rsidRDefault="00A22838"/>
    <w:p w:rsidR="00A22838" w:rsidRDefault="00B80494">
      <w:hyperlink r:id="rId163" w:history="1">
        <w:r w:rsidR="00A22838" w:rsidRPr="006C3BE2">
          <w:rPr>
            <w:rStyle w:val="Hyperlink"/>
          </w:rPr>
          <w:t>Speculation</w:t>
        </w:r>
      </w:hyperlink>
      <w:r w:rsidR="00A22838">
        <w:t xml:space="preserve"> on </w:t>
      </w:r>
      <w:r w:rsidR="006C3BE2">
        <w:t>what may have occurred if newer DES were used instead of TAXUS stents</w:t>
      </w:r>
    </w:p>
    <w:p w:rsidR="00926161" w:rsidRDefault="00926161"/>
    <w:p w:rsidR="00926161" w:rsidRDefault="00B80494">
      <w:pPr>
        <w:rPr>
          <w:rStyle w:val="Hyperlink"/>
        </w:rPr>
      </w:pPr>
      <w:hyperlink r:id="rId164" w:history="1">
        <w:r w:rsidR="00926161" w:rsidRPr="00926161">
          <w:rPr>
            <w:rStyle w:val="Hyperlink"/>
          </w:rPr>
          <w:t>SYNTAX score methodology</w:t>
        </w:r>
      </w:hyperlink>
    </w:p>
    <w:p w:rsidR="00C90224" w:rsidRDefault="00C90224">
      <w:pPr>
        <w:rPr>
          <w:rStyle w:val="Hyperlink"/>
        </w:rPr>
      </w:pPr>
    </w:p>
    <w:p w:rsidR="00CC37FD" w:rsidRPr="00CC37FD" w:rsidRDefault="00CC37FD" w:rsidP="00CC37FD">
      <w:pPr>
        <w:pStyle w:val="Heading7"/>
        <w:rPr>
          <w:rStyle w:val="Hyperlink"/>
          <w:color w:val="auto"/>
          <w:u w:val="none"/>
        </w:rPr>
      </w:pPr>
      <w:r w:rsidRPr="00CC37FD">
        <w:rPr>
          <w:rStyle w:val="Hyperlink"/>
          <w:color w:val="auto"/>
          <w:u w:val="none"/>
        </w:rPr>
        <w:t>Four year data</w:t>
      </w:r>
    </w:p>
    <w:p w:rsidR="00C90224" w:rsidRDefault="00B80494">
      <w:pPr>
        <w:rPr>
          <w:rStyle w:val="Hyperlink"/>
          <w:color w:val="auto"/>
          <w:u w:val="none"/>
        </w:rPr>
      </w:pPr>
      <w:hyperlink r:id="rId165" w:history="1">
        <w:r w:rsidR="001E3E77" w:rsidRPr="001E3E77">
          <w:rPr>
            <w:rStyle w:val="Hyperlink"/>
          </w:rPr>
          <w:t>Four year data- correlates of mortality</w:t>
        </w:r>
      </w:hyperlink>
    </w:p>
    <w:p w:rsidR="00CC37FD" w:rsidRDefault="00B80494">
      <w:pPr>
        <w:rPr>
          <w:rStyle w:val="Hyperlink"/>
          <w:color w:val="auto"/>
          <w:u w:val="none"/>
        </w:rPr>
      </w:pPr>
      <w:hyperlink r:id="rId166" w:history="1">
        <w:r w:rsidR="00CC37FD" w:rsidRPr="00CC37FD">
          <w:rPr>
            <w:rStyle w:val="Hyperlink"/>
          </w:rPr>
          <w:t>Slideset- overall results and breakdown of 3VD cohort</w:t>
        </w:r>
      </w:hyperlink>
    </w:p>
    <w:p w:rsidR="00CC37FD" w:rsidRDefault="00CC37FD">
      <w:pPr>
        <w:rPr>
          <w:rStyle w:val="Hyperlink"/>
          <w:color w:val="auto"/>
          <w:u w:val="none"/>
        </w:rPr>
      </w:pPr>
    </w:p>
    <w:p w:rsidR="00CC37FD" w:rsidRDefault="00B80494">
      <w:pPr>
        <w:rPr>
          <w:rStyle w:val="Hyperlink"/>
          <w:color w:val="auto"/>
          <w:u w:val="none"/>
        </w:rPr>
      </w:pPr>
      <w:hyperlink r:id="rId167" w:history="1">
        <w:r w:rsidR="00CC37FD" w:rsidRPr="00CC37FD">
          <w:rPr>
            <w:rStyle w:val="Hyperlink"/>
          </w:rPr>
          <w:t>Slideset- results in LMS group</w:t>
        </w:r>
      </w:hyperlink>
    </w:p>
    <w:p w:rsidR="00CC37FD" w:rsidRPr="001E3E77" w:rsidRDefault="00B80494">
      <w:pPr>
        <w:rPr>
          <w:rStyle w:val="Hyperlink"/>
          <w:color w:val="auto"/>
          <w:u w:val="none"/>
        </w:rPr>
      </w:pPr>
      <w:hyperlink r:id="rId168" w:history="1">
        <w:r w:rsidR="00CC37FD" w:rsidRPr="00CC37FD">
          <w:rPr>
            <w:rStyle w:val="Hyperlink"/>
          </w:rPr>
          <w:t>Impact of cardiac biomarker elevation at four years</w:t>
        </w:r>
      </w:hyperlink>
    </w:p>
    <w:p w:rsidR="00C90224" w:rsidRDefault="00C90224">
      <w:pPr>
        <w:rPr>
          <w:rStyle w:val="Hyperlink"/>
        </w:rPr>
      </w:pPr>
    </w:p>
    <w:p w:rsidR="00C90224" w:rsidRPr="00291E54" w:rsidRDefault="00C90224" w:rsidP="00C90224">
      <w:pPr>
        <w:pStyle w:val="Heading7"/>
        <w:rPr>
          <w:rStyle w:val="Hyperlink"/>
          <w:color w:val="auto"/>
          <w:u w:val="none"/>
        </w:rPr>
      </w:pPr>
      <w:r w:rsidRPr="00291E54">
        <w:rPr>
          <w:rStyle w:val="Hyperlink"/>
          <w:color w:val="auto"/>
          <w:u w:val="none"/>
        </w:rPr>
        <w:t>Five year data</w:t>
      </w:r>
    </w:p>
    <w:p w:rsidR="00C90224" w:rsidRDefault="00C90224">
      <w:pPr>
        <w:rPr>
          <w:rStyle w:val="Hyperlink"/>
        </w:rPr>
      </w:pPr>
    </w:p>
    <w:p w:rsidR="00C90224" w:rsidRDefault="00C90224" w:rsidP="001E3E77">
      <w:pPr>
        <w:rPr>
          <w:rStyle w:val="Hyperlink"/>
        </w:rPr>
      </w:pPr>
    </w:p>
    <w:p w:rsidR="001E3E77" w:rsidRDefault="00B80494">
      <w:hyperlink r:id="rId169" w:history="1">
        <w:r w:rsidR="001E3E77" w:rsidRPr="001E3E77">
          <w:rPr>
            <w:rStyle w:val="Hyperlink"/>
          </w:rPr>
          <w:t>Lancet article</w:t>
        </w:r>
      </w:hyperlink>
      <w:r w:rsidR="001E3E77">
        <w:t xml:space="preserve">; </w:t>
      </w:r>
      <w:hyperlink r:id="rId170" w:history="1">
        <w:r w:rsidR="001E3E77" w:rsidRPr="001E3E77">
          <w:rPr>
            <w:rStyle w:val="Hyperlink"/>
          </w:rPr>
          <w:t>editorial</w:t>
        </w:r>
      </w:hyperlink>
      <w:r w:rsidR="00291E54">
        <w:rPr>
          <w:rStyle w:val="Hyperlink"/>
        </w:rPr>
        <w:t xml:space="preserve">; </w:t>
      </w:r>
      <w:hyperlink r:id="rId171" w:history="1">
        <w:r w:rsidR="005A0B0D" w:rsidRPr="005A0B0D">
          <w:rPr>
            <w:rStyle w:val="Hyperlink"/>
          </w:rPr>
          <w:t>slideset</w:t>
        </w:r>
      </w:hyperlink>
    </w:p>
    <w:p w:rsidR="001E3E77" w:rsidRDefault="00B80494">
      <w:hyperlink r:id="rId172" w:history="1">
        <w:r w:rsidR="00291E54" w:rsidRPr="00291E54">
          <w:rPr>
            <w:rStyle w:val="Hyperlink"/>
          </w:rPr>
          <w:t>ESC 2013</w:t>
        </w:r>
      </w:hyperlink>
    </w:p>
    <w:p w:rsidR="00291E54" w:rsidRDefault="00291E54"/>
    <w:p w:rsidR="00291E54" w:rsidRPr="00291E54" w:rsidRDefault="00291E54">
      <w:pPr>
        <w:rPr>
          <w:rStyle w:val="Hyperlink"/>
        </w:rPr>
      </w:pPr>
      <w:r>
        <w:fldChar w:fldCharType="begin"/>
      </w:r>
      <w:r>
        <w:instrText xml:space="preserve"> HYPERLINK "</w:instrText>
      </w:r>
      <w:r w:rsidR="006B2C14">
        <w:instrText>{FILENAME \p}/../../medinfo/</w:instrText>
      </w:r>
      <w:r>
        <w:instrText xml:space="preserve">archive2014/IHD%20SYNTAX%205yr.pdf" </w:instrText>
      </w:r>
      <w:r>
        <w:fldChar w:fldCharType="separate"/>
      </w:r>
      <w:r w:rsidR="0040103B">
        <w:rPr>
          <w:rStyle w:val="Hyperlink"/>
        </w:rPr>
        <w:t>3</w:t>
      </w:r>
      <w:r w:rsidRPr="00291E54">
        <w:rPr>
          <w:rStyle w:val="Hyperlink"/>
        </w:rPr>
        <w:t>VD subset analysis</w:t>
      </w:r>
    </w:p>
    <w:p w:rsidR="00544457" w:rsidRPr="00544457" w:rsidRDefault="00291E54" w:rsidP="00544457">
      <w:pPr>
        <w:rPr>
          <w:color w:val="0000FF"/>
          <w:u w:val="single"/>
        </w:rPr>
      </w:pPr>
      <w:r>
        <w:fldChar w:fldCharType="end"/>
      </w:r>
      <w:r w:rsidR="006F7276">
        <w:t xml:space="preserve">Overall absolute 5 lives per 100 mortality difference, 10 lives per hundred in diabetic group, and same 10 lives per hundred in high risk group. Stroke risks the same. As expected MACCE events continue to diverge in favour of CABG. </w:t>
      </w:r>
      <w:r w:rsidR="00F51053">
        <w:t xml:space="preserve"> In the 3VD nondiabetic group the mortality differene was about 3%.</w:t>
      </w:r>
      <w:r w:rsidR="00544457">
        <w:t xml:space="preserve"> See other analysis above that informs us that the majority of MI were not due to stent thrombosis in the PCI- so less reason to think that newer generation stents are the answer. </w:t>
      </w:r>
      <w:r w:rsidR="00F51053">
        <w:t xml:space="preserve"> </w:t>
      </w:r>
      <w:r w:rsidR="00D33FF1">
        <w:t xml:space="preserve"> </w:t>
      </w:r>
      <w:hyperlink r:id="rId173" w:history="1">
        <w:r w:rsidR="00D33FF1" w:rsidRPr="00D33FF1">
          <w:rPr>
            <w:rStyle w:val="Hyperlink"/>
          </w:rPr>
          <w:t>See editorial</w:t>
        </w:r>
      </w:hyperlink>
    </w:p>
    <w:p w:rsidR="00AB2529" w:rsidRDefault="00AB2529" w:rsidP="00AB2529">
      <w:pPr>
        <w:pStyle w:val="Heading7"/>
      </w:pPr>
      <w:r>
        <w:t>SYNTAX score</w:t>
      </w:r>
    </w:p>
    <w:p w:rsidR="00544457" w:rsidRPr="00544457" w:rsidRDefault="00544457" w:rsidP="00544457"/>
    <w:p w:rsidR="00AB2529" w:rsidRDefault="00AB2529"/>
    <w:p w:rsidR="00AB2529" w:rsidRDefault="00996A31">
      <w:r w:rsidRPr="00996A31">
        <w:rPr>
          <w:u w:val="single"/>
        </w:rPr>
        <w:t>Search for SYNTAX score</w:t>
      </w:r>
      <w:r>
        <w:t xml:space="preserve"> in “archive 2013” folder for mht files on how to calculate.</w:t>
      </w:r>
    </w:p>
    <w:p w:rsidR="00996A31" w:rsidRDefault="00996A31"/>
    <w:p w:rsidR="00996A31" w:rsidRDefault="00996A31"/>
    <w:p w:rsidR="00996A31" w:rsidRDefault="00996A31"/>
    <w:p w:rsidR="00996A31" w:rsidRDefault="00996A31"/>
    <w:p w:rsidR="00AB2529" w:rsidRDefault="00B80494">
      <w:hyperlink r:id="rId174" w:history="1">
        <w:r w:rsidR="00AB2529" w:rsidRPr="00AB2529">
          <w:rPr>
            <w:rStyle w:val="Hyperlink"/>
          </w:rPr>
          <w:t>Applying the SYNTAX score to SIRTAX trial</w:t>
        </w:r>
      </w:hyperlink>
      <w:r w:rsidR="00AB2529">
        <w:t xml:space="preserve"> – a trial comparing two different types of DES</w:t>
      </w:r>
    </w:p>
    <w:p w:rsidR="00AB2529" w:rsidRDefault="00AB2529"/>
    <w:p w:rsidR="00E41545" w:rsidRDefault="00E41545" w:rsidP="00E41545">
      <w:pPr>
        <w:pStyle w:val="Heading7"/>
      </w:pPr>
      <w:r>
        <w:t>Logistic Clinical SYNTAX score</w:t>
      </w:r>
    </w:p>
    <w:p w:rsidR="00E41545" w:rsidRDefault="00E41545"/>
    <w:p w:rsidR="00E41545" w:rsidRDefault="00B80494">
      <w:hyperlink r:id="rId175" w:history="1">
        <w:r w:rsidR="00AA3004" w:rsidRPr="00AA3004">
          <w:rPr>
            <w:rStyle w:val="Hyperlink"/>
          </w:rPr>
          <w:t>For prediction of one year mortality post-PCI</w:t>
        </w:r>
      </w:hyperlink>
    </w:p>
    <w:p w:rsidR="00AA3004" w:rsidRDefault="00B80494">
      <w:hyperlink r:id="rId176" w:history="1">
        <w:r w:rsidR="00AA3004" w:rsidRPr="00AA3004">
          <w:rPr>
            <w:rStyle w:val="Hyperlink"/>
          </w:rPr>
          <w:t>Editorial</w:t>
        </w:r>
      </w:hyperlink>
    </w:p>
    <w:p w:rsidR="00E41545" w:rsidRDefault="00E41545"/>
    <w:p w:rsidR="00E41545" w:rsidRDefault="00E41545" w:rsidP="00E41545">
      <w:pPr>
        <w:pStyle w:val="Heading7"/>
      </w:pPr>
      <w:r>
        <w:t>SYNTAX II score</w:t>
      </w:r>
    </w:p>
    <w:p w:rsidR="00E41545" w:rsidRDefault="00E41545"/>
    <w:p w:rsidR="00E41545" w:rsidRDefault="00B80494">
      <w:hyperlink r:id="rId177" w:history="1">
        <w:r w:rsidR="00AA3004" w:rsidRPr="00AA3004">
          <w:rPr>
            <w:rStyle w:val="Hyperlink"/>
          </w:rPr>
          <w:t>Addition of clinical factors improves predictive value of SYNTAX score</w:t>
        </w:r>
      </w:hyperlink>
    </w:p>
    <w:p w:rsidR="00E41545" w:rsidRDefault="00E41545"/>
    <w:p w:rsidR="00996A31" w:rsidRDefault="00996A31"/>
    <w:p w:rsidR="00996A31" w:rsidRDefault="00996A31" w:rsidP="00996A31">
      <w:pPr>
        <w:pStyle w:val="Heading7"/>
      </w:pPr>
      <w:r>
        <w:t>QOL</w:t>
      </w:r>
    </w:p>
    <w:p w:rsidR="001E3E77" w:rsidRDefault="001E3E77"/>
    <w:p w:rsidR="00996A31" w:rsidRDefault="00B80494">
      <w:hyperlink r:id="rId178" w:history="1">
        <w:r w:rsidR="00996A31" w:rsidRPr="00996A31">
          <w:rPr>
            <w:rStyle w:val="Hyperlink"/>
          </w:rPr>
          <w:t>NEJM 2011</w:t>
        </w:r>
      </w:hyperlink>
    </w:p>
    <w:p w:rsidR="00996A31" w:rsidRDefault="00996A31"/>
    <w:p w:rsidR="00996A31" w:rsidRDefault="00996A31"/>
    <w:p w:rsidR="008F37D4" w:rsidRDefault="008F37D4">
      <w:pPr>
        <w:pStyle w:val="Heading6"/>
      </w:pPr>
      <w:r>
        <w:t>CARDIA – diabetics and drug eluting stents</w:t>
      </w:r>
    </w:p>
    <w:p w:rsidR="00526180" w:rsidRDefault="008F37D4">
      <w:r>
        <w:t>No definite evidence that PCI is better than surgery, and concern of the relatively high rates of reintervention required in the first year.</w:t>
      </w:r>
    </w:p>
    <w:p w:rsidR="008F37D4" w:rsidRDefault="008F37D4" w:rsidP="0016457F">
      <w:pPr>
        <w:tabs>
          <w:tab w:val="left" w:pos="2670"/>
        </w:tabs>
        <w:rPr>
          <w:rStyle w:val="Hyperlink"/>
        </w:rPr>
      </w:pPr>
      <w:r>
        <w:t xml:space="preserve"> </w:t>
      </w:r>
      <w:hyperlink r:id="rId179" w:history="1">
        <w:r>
          <w:rPr>
            <w:rStyle w:val="Hyperlink"/>
          </w:rPr>
          <w:t>theheart.org report</w:t>
        </w:r>
      </w:hyperlink>
      <w:r w:rsidR="0016457F">
        <w:tab/>
      </w:r>
      <w:hyperlink r:id="rId180" w:history="1">
        <w:r>
          <w:rPr>
            <w:rStyle w:val="Hyperlink"/>
          </w:rPr>
          <w:t>ESC 2008- Highlights Session</w:t>
        </w:r>
      </w:hyperlink>
      <w:r w:rsidR="0016457F">
        <w:tab/>
      </w:r>
      <w:hyperlink r:id="rId181" w:history="1">
        <w:r w:rsidR="0016457F" w:rsidRPr="0016457F">
          <w:rPr>
            <w:rStyle w:val="Hyperlink"/>
          </w:rPr>
          <w:t>JACC paper</w:t>
        </w:r>
      </w:hyperlink>
    </w:p>
    <w:p w:rsidR="007A0CE3" w:rsidRDefault="007A0CE3" w:rsidP="0016457F">
      <w:pPr>
        <w:tabs>
          <w:tab w:val="left" w:pos="2670"/>
        </w:tabs>
        <w:rPr>
          <w:rStyle w:val="Hyperlink"/>
        </w:rPr>
      </w:pPr>
    </w:p>
    <w:p w:rsidR="007A0CE3" w:rsidRDefault="007A0CE3" w:rsidP="0016457F">
      <w:pPr>
        <w:tabs>
          <w:tab w:val="left" w:pos="2670"/>
        </w:tabs>
      </w:pPr>
    </w:p>
    <w:p w:rsidR="00F767F2" w:rsidRDefault="00F767F2" w:rsidP="0016457F">
      <w:pPr>
        <w:tabs>
          <w:tab w:val="left" w:pos="2670"/>
        </w:tabs>
      </w:pPr>
    </w:p>
    <w:p w:rsidR="00F767F2" w:rsidRDefault="00F767F2" w:rsidP="0016457F">
      <w:pPr>
        <w:tabs>
          <w:tab w:val="left" w:pos="2670"/>
        </w:tabs>
      </w:pPr>
    </w:p>
    <w:p w:rsidR="00F767F2" w:rsidRDefault="00F767F2" w:rsidP="00F767F2">
      <w:pPr>
        <w:pStyle w:val="Heading6"/>
      </w:pPr>
      <w:r>
        <w:t>FREEDOM</w:t>
      </w:r>
    </w:p>
    <w:p w:rsidR="00F767F2" w:rsidRDefault="00F767F2" w:rsidP="0016457F">
      <w:pPr>
        <w:tabs>
          <w:tab w:val="left" w:pos="2670"/>
        </w:tabs>
      </w:pPr>
    </w:p>
    <w:p w:rsidR="00F767F2" w:rsidRDefault="00F767F2" w:rsidP="0016457F">
      <w:pPr>
        <w:tabs>
          <w:tab w:val="left" w:pos="2670"/>
        </w:tabs>
      </w:pPr>
    </w:p>
    <w:p w:rsidR="00F767F2" w:rsidRDefault="00B80494" w:rsidP="0016457F">
      <w:pPr>
        <w:tabs>
          <w:tab w:val="left" w:pos="2670"/>
        </w:tabs>
      </w:pPr>
      <w:hyperlink r:id="rId182" w:history="1">
        <w:r w:rsidR="00B462BC" w:rsidRPr="00B462BC">
          <w:rPr>
            <w:rStyle w:val="Hyperlink"/>
          </w:rPr>
          <w:t>Strategies for multivessel revascularisation in patients with diabetes. NEJM 2012.</w:t>
        </w:r>
      </w:hyperlink>
      <w:r w:rsidR="0095653C">
        <w:t xml:space="preserve"> Reducing mortality by at least 5% in five years with CABG.</w:t>
      </w:r>
    </w:p>
    <w:p w:rsidR="00B462BC" w:rsidRDefault="00B80494" w:rsidP="0016457F">
      <w:pPr>
        <w:tabs>
          <w:tab w:val="left" w:pos="2670"/>
        </w:tabs>
      </w:pPr>
      <w:hyperlink r:id="rId183" w:history="1">
        <w:r w:rsidR="00B462BC" w:rsidRPr="00B462BC">
          <w:rPr>
            <w:rStyle w:val="Hyperlink"/>
          </w:rPr>
          <w:t>Editorial</w:t>
        </w:r>
      </w:hyperlink>
    </w:p>
    <w:p w:rsidR="00B462BC" w:rsidRDefault="00B462BC" w:rsidP="0016457F">
      <w:pPr>
        <w:tabs>
          <w:tab w:val="left" w:pos="2670"/>
        </w:tabs>
      </w:pPr>
    </w:p>
    <w:p w:rsidR="00B462BC" w:rsidRDefault="00B80494" w:rsidP="0016457F">
      <w:pPr>
        <w:tabs>
          <w:tab w:val="left" w:pos="2670"/>
        </w:tabs>
      </w:pPr>
      <w:hyperlink r:id="rId184" w:history="1">
        <w:r w:rsidR="00B462BC" w:rsidRPr="00B462BC">
          <w:rPr>
            <w:rStyle w:val="Hyperlink"/>
          </w:rPr>
          <w:t>Cost-effectiveness</w:t>
        </w:r>
      </w:hyperlink>
    </w:p>
    <w:p w:rsidR="00F767F2" w:rsidRDefault="00F767F2" w:rsidP="0016457F">
      <w:pPr>
        <w:tabs>
          <w:tab w:val="left" w:pos="2670"/>
        </w:tabs>
      </w:pPr>
    </w:p>
    <w:p w:rsidR="00F767F2" w:rsidRDefault="00F767F2" w:rsidP="0016457F">
      <w:pPr>
        <w:tabs>
          <w:tab w:val="left" w:pos="2670"/>
        </w:tabs>
      </w:pPr>
    </w:p>
    <w:p w:rsidR="00CF3BC2" w:rsidRDefault="00CF3BC2" w:rsidP="0016457F">
      <w:pPr>
        <w:tabs>
          <w:tab w:val="left" w:pos="2670"/>
        </w:tabs>
      </w:pPr>
    </w:p>
    <w:p w:rsidR="00CF3BC2" w:rsidRDefault="00CF3BC2" w:rsidP="00CF3BC2">
      <w:pPr>
        <w:pStyle w:val="Heading6"/>
      </w:pPr>
      <w:r>
        <w:t>VA CARDS</w:t>
      </w:r>
    </w:p>
    <w:p w:rsidR="00CF3BC2" w:rsidRDefault="00B80494" w:rsidP="0016457F">
      <w:pPr>
        <w:tabs>
          <w:tab w:val="left" w:pos="2670"/>
        </w:tabs>
      </w:pPr>
      <w:hyperlink r:id="rId185" w:history="1">
        <w:r w:rsidR="00CF3BC2" w:rsidRPr="00CF3BC2">
          <w:rPr>
            <w:rStyle w:val="Hyperlink"/>
          </w:rPr>
          <w:t>Published in JACC 2013 with editorial</w:t>
        </w:r>
      </w:hyperlink>
    </w:p>
    <w:p w:rsidR="00CF3BC2" w:rsidRDefault="00CF3BC2" w:rsidP="0016457F">
      <w:pPr>
        <w:tabs>
          <w:tab w:val="left" w:pos="2670"/>
        </w:tabs>
      </w:pPr>
      <w:r>
        <w:lastRenderedPageBreak/>
        <w:t>Diabetics, PCI vs CABG (disease including proximal LAD)- editorial states is underpowered and important baseline differnces should be noted. The study reports superiority of CABG over PCI.</w:t>
      </w:r>
    </w:p>
    <w:p w:rsidR="00F767F2" w:rsidRDefault="00F767F2" w:rsidP="0016457F">
      <w:pPr>
        <w:tabs>
          <w:tab w:val="left" w:pos="2670"/>
        </w:tabs>
      </w:pPr>
    </w:p>
    <w:p w:rsidR="008F37D4" w:rsidRDefault="008F37D4">
      <w:pPr>
        <w:pStyle w:val="Heading6"/>
      </w:pPr>
      <w:r>
        <w:t>Non-Randomised Data</w:t>
      </w:r>
    </w:p>
    <w:p w:rsidR="008F37D4" w:rsidRDefault="008F37D4"/>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7"/>
      </w:pPr>
      <w:r>
        <w:t>Intermoutain Heart Registry</w:t>
      </w:r>
    </w:p>
    <w:p w:rsidR="008F37D4" w:rsidRDefault="008F37D4">
      <w:pPr>
        <w:autoSpaceDE w:val="0"/>
        <w:autoSpaceDN w:val="0"/>
        <w:adjustRightInd w:val="0"/>
      </w:pPr>
      <w:r>
        <w:rPr>
          <w:i/>
          <w:iCs/>
          <w:szCs w:val="20"/>
          <w:lang w:val="en-US"/>
        </w:rPr>
        <w:t>Conclusions</w:t>
      </w:r>
      <w:r>
        <w:rPr>
          <w:szCs w:val="20"/>
          <w:lang w:val="en-US"/>
        </w:rPr>
        <w:t xml:space="preserve">—In this large observational study of patients undergoing revascularization for multivessel coronary artery disease, a long-term benefit was found, in relationship to both death and major adverse cardiovascular events, for CABG over PCI-S regardless of diabetic status or other stratifications. </w:t>
      </w:r>
      <w:hyperlink r:id="rId186" w:history="1">
        <w:r>
          <w:rPr>
            <w:rStyle w:val="Hyperlink"/>
            <w:szCs w:val="20"/>
            <w:lang w:val="en-US"/>
          </w:rPr>
          <w:t>(</w:t>
        </w:r>
        <w:r>
          <w:rPr>
            <w:rStyle w:val="Hyperlink"/>
            <w:i/>
            <w:iCs/>
            <w:szCs w:val="20"/>
            <w:lang w:val="en-US"/>
          </w:rPr>
          <w:t>Circulation</w:t>
        </w:r>
        <w:r>
          <w:rPr>
            <w:rStyle w:val="Hyperlink"/>
            <w:szCs w:val="20"/>
            <w:lang w:val="en-US"/>
          </w:rPr>
          <w:t>. 2007;116[suppl I]:I-226–I-231.)</w:t>
        </w:r>
      </w:hyperlink>
    </w:p>
    <w:p w:rsidR="008F37D4" w:rsidRDefault="008F37D4">
      <w:pPr>
        <w:pBdr>
          <w:bottom w:val="single" w:sz="6" w:space="1" w:color="auto"/>
        </w:pBdr>
      </w:pPr>
    </w:p>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7"/>
        <w:rPr>
          <w:lang w:val="en-US"/>
        </w:rPr>
      </w:pPr>
      <w:r>
        <w:rPr>
          <w:lang w:val="en-US"/>
        </w:rPr>
        <w:t>DES vs CABG Circ 2007</w:t>
      </w:r>
    </w:p>
    <w:p w:rsidR="008F37D4" w:rsidRDefault="008F37D4">
      <w:pPr>
        <w:pBdr>
          <w:top w:val="single" w:sz="4" w:space="1" w:color="auto"/>
        </w:pBdr>
        <w:autoSpaceDE w:val="0"/>
        <w:autoSpaceDN w:val="0"/>
        <w:adjustRightInd w:val="0"/>
        <w:rPr>
          <w:szCs w:val="37"/>
          <w:lang w:val="en-US"/>
        </w:rPr>
      </w:pPr>
      <w:r>
        <w:rPr>
          <w:szCs w:val="37"/>
          <w:lang w:val="en-US"/>
        </w:rPr>
        <w:t>Outcomes of Coronary Artery Bypass Grafting Versus Percutaneous Coronary Intervention With Drug-Eluting Stents for Patients With Multivessel Coronary</w:t>
      </w:r>
    </w:p>
    <w:p w:rsidR="008F37D4" w:rsidRDefault="008F37D4">
      <w:pPr>
        <w:pBdr>
          <w:top w:val="single" w:sz="4" w:space="1" w:color="auto"/>
        </w:pBdr>
        <w:rPr>
          <w:szCs w:val="37"/>
          <w:lang w:val="en-US"/>
        </w:rPr>
      </w:pPr>
      <w:r>
        <w:rPr>
          <w:szCs w:val="37"/>
          <w:lang w:val="en-US"/>
        </w:rPr>
        <w:t>Artery Disease</w:t>
      </w:r>
    </w:p>
    <w:p w:rsidR="008F37D4" w:rsidRDefault="008F37D4">
      <w:pPr>
        <w:pBdr>
          <w:top w:val="single" w:sz="4" w:space="1" w:color="auto"/>
        </w:pBdr>
        <w:autoSpaceDE w:val="0"/>
        <w:autoSpaceDN w:val="0"/>
        <w:adjustRightInd w:val="0"/>
        <w:rPr>
          <w:szCs w:val="20"/>
          <w:lang w:val="en-US"/>
        </w:rPr>
      </w:pPr>
      <w:r>
        <w:rPr>
          <w:i/>
          <w:iCs/>
          <w:szCs w:val="20"/>
          <w:lang w:val="en-US"/>
        </w:rPr>
        <w:t>Conclusions</w:t>
      </w:r>
      <w:r>
        <w:rPr>
          <w:szCs w:val="20"/>
          <w:lang w:val="en-US"/>
        </w:rPr>
        <w:t>—Compared with PCI with drug-eluting stents, CABG resulted in improved major adverse cardiovascular and cerebrovascular event in patients with 2- and 3-vessel coronary artery disease, primarily in those with underlying diabetes. Coronary artery bypass surgery may be the preferred revascularization strategy in diabetic patients with</w:t>
      </w:r>
    </w:p>
    <w:p w:rsidR="008F37D4" w:rsidRDefault="008F37D4">
      <w:pPr>
        <w:pBdr>
          <w:top w:val="single" w:sz="4" w:space="1" w:color="auto"/>
        </w:pBdr>
      </w:pPr>
      <w:r>
        <w:rPr>
          <w:szCs w:val="20"/>
          <w:lang w:val="en-US"/>
        </w:rPr>
        <w:t xml:space="preserve">multivessel coronary artery disease. </w:t>
      </w:r>
      <w:hyperlink r:id="rId187" w:history="1">
        <w:r>
          <w:rPr>
            <w:rStyle w:val="Hyperlink"/>
            <w:szCs w:val="20"/>
            <w:lang w:val="en-US"/>
          </w:rPr>
          <w:t>(</w:t>
        </w:r>
        <w:r>
          <w:rPr>
            <w:rStyle w:val="Hyperlink"/>
            <w:i/>
            <w:iCs/>
            <w:szCs w:val="20"/>
            <w:lang w:val="en-US"/>
          </w:rPr>
          <w:t>Circulation</w:t>
        </w:r>
        <w:r>
          <w:rPr>
            <w:rStyle w:val="Hyperlink"/>
            <w:szCs w:val="20"/>
            <w:lang w:val="en-US"/>
          </w:rPr>
          <w:t>. 2007;116[suppl I]:I-200–I-206.)</w:t>
        </w:r>
      </w:hyperlink>
    </w:p>
    <w:p w:rsidR="008F37D4" w:rsidRDefault="008F37D4">
      <w:pPr>
        <w:pBdr>
          <w:bottom w:val="single" w:sz="6" w:space="1" w:color="auto"/>
        </w:pBdr>
      </w:pPr>
    </w:p>
    <w:p w:rsidR="008F37D4" w:rsidRDefault="008F37D4"/>
    <w:p w:rsidR="008F37D4" w:rsidRDefault="008F37D4">
      <w:pPr>
        <w:pStyle w:val="Heading7"/>
      </w:pPr>
      <w:r>
        <w:t>Texas Heart Institute- AHA 2007; DES</w:t>
      </w:r>
    </w:p>
    <w:p w:rsidR="008F37D4" w:rsidRDefault="008F37D4">
      <w:r>
        <w:t xml:space="preserve">Says that the complication and mortality rates were the same with DES PCI and with CABG- </w:t>
      </w:r>
      <w:hyperlink r:id="rId188" w:history="1">
        <w:r>
          <w:rPr>
            <w:rStyle w:val="Hyperlink"/>
          </w:rPr>
          <w:t>they wonder if this is evidence that high risk PCI cases are actually better off with CABG,</w:t>
        </w:r>
      </w:hyperlink>
      <w:r>
        <w:t xml:space="preserve"> ie confine PCI to the not high risk cases.</w:t>
      </w:r>
    </w:p>
    <w:p w:rsidR="008F37D4" w:rsidRDefault="00B80494">
      <w:hyperlink r:id="rId189" w:history="1">
        <w:r w:rsidR="008F37D4">
          <w:rPr>
            <w:rStyle w:val="Hyperlink"/>
          </w:rPr>
          <w:t>Alternative web report</w:t>
        </w:r>
      </w:hyperlink>
    </w:p>
    <w:p w:rsidR="008F37D4" w:rsidRDefault="008F37D4">
      <w:pPr>
        <w:pBdr>
          <w:bottom w:val="single" w:sz="6" w:space="1" w:color="auto"/>
        </w:pBdr>
      </w:pPr>
    </w:p>
    <w:p w:rsidR="008F37D4" w:rsidRDefault="008F37D4"/>
    <w:p w:rsidR="008F37D4" w:rsidRDefault="008F37D4">
      <w:pPr>
        <w:pStyle w:val="Heading7"/>
      </w:pPr>
      <w:r>
        <w:t>Cedars-Sinai in 2007; diabetics; DES</w:t>
      </w:r>
    </w:p>
    <w:p w:rsidR="008F37D4" w:rsidRDefault="00B80494">
      <w:pPr>
        <w:pBdr>
          <w:bottom w:val="single" w:sz="6" w:space="1" w:color="auto"/>
        </w:pBdr>
      </w:pPr>
      <w:hyperlink r:id="rId190" w:history="1">
        <w:r w:rsidR="008F37D4">
          <w:rPr>
            <w:rStyle w:val="Hyperlink"/>
          </w:rPr>
          <w:t>Small retrospective study</w:t>
        </w:r>
      </w:hyperlink>
      <w:r w:rsidR="008F37D4">
        <w:t xml:space="preserve"> showing that even with drug eluting stents there is a relatively high rate or repeat revascularisation after multivessel PCI. Probably too small and followup not long enough to show any survival benefit.</w:t>
      </w:r>
    </w:p>
    <w:p w:rsidR="008F37D4" w:rsidRDefault="008F37D4">
      <w:pPr>
        <w:pStyle w:val="Heading7"/>
      </w:pPr>
      <w:r>
        <w:t>Data from Cleveland Clinic</w:t>
      </w:r>
    </w:p>
    <w:p w:rsidR="008F37D4" w:rsidRDefault="008F37D4"/>
    <w:p w:rsidR="008F37D4" w:rsidRDefault="008F37D4">
      <w:r>
        <w:t xml:space="preserve">From 2004- from </w:t>
      </w:r>
      <w:hyperlink r:id="rId191" w:history="1">
        <w:r>
          <w:rPr>
            <w:rStyle w:val="Hyperlink"/>
          </w:rPr>
          <w:t>Cleveland Clinic</w:t>
        </w:r>
      </w:hyperlink>
      <w:r>
        <w:t xml:space="preserve"> suggests that CABG is better, done in bare metal stent era but authors speculate there may not be much difference with use of DSE.</w:t>
      </w:r>
    </w:p>
    <w:p w:rsidR="008F37D4" w:rsidRDefault="00B80494">
      <w:hyperlink r:id="rId192" w:history="1">
        <w:r w:rsidR="008F37D4">
          <w:rPr>
            <w:rStyle w:val="Hyperlink"/>
          </w:rPr>
          <w:t>Full article in Circulation</w:t>
        </w:r>
      </w:hyperlink>
    </w:p>
    <w:p w:rsidR="008F37D4" w:rsidRDefault="008F37D4">
      <w:pPr>
        <w:pStyle w:val="Heading7"/>
      </w:pPr>
      <w:r>
        <w:rPr>
          <w:lang w:val="en-US"/>
        </w:rPr>
        <w:t>Database of the Cardiovascular Research Foundation</w:t>
      </w:r>
    </w:p>
    <w:p w:rsidR="008F37D4" w:rsidRDefault="008F37D4"/>
    <w:p w:rsidR="008F37D4" w:rsidRDefault="008F37D4">
      <w:pPr>
        <w:autoSpaceDE w:val="0"/>
        <w:autoSpaceDN w:val="0"/>
        <w:adjustRightInd w:val="0"/>
        <w:rPr>
          <w:lang w:val="en-US"/>
        </w:rPr>
      </w:pPr>
      <w:r>
        <w:rPr>
          <w:szCs w:val="38"/>
          <w:lang w:val="en-US"/>
        </w:rPr>
        <w:t>Short- and Long-Term Results After Multivessel Stenting in Diabetic Patients</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Despite a high technical success rate of multivessel stenting, diabetic patients, especially those</w:t>
      </w:r>
    </w:p>
    <w:p w:rsidR="008F37D4" w:rsidRDefault="008F37D4">
      <w:pPr>
        <w:autoSpaceDE w:val="0"/>
        <w:autoSpaceDN w:val="0"/>
        <w:adjustRightInd w:val="0"/>
        <w:rPr>
          <w:szCs w:val="18"/>
          <w:lang w:val="en-US"/>
        </w:rPr>
      </w:pPr>
      <w:r>
        <w:rPr>
          <w:szCs w:val="18"/>
          <w:lang w:val="en-US"/>
        </w:rPr>
        <w:t>treated with insulin, have higher in-hospital CABG, higher subsequent revascularization</w:t>
      </w:r>
    </w:p>
    <w:p w:rsidR="008F37D4" w:rsidRDefault="008F37D4">
      <w:pPr>
        <w:autoSpaceDE w:val="0"/>
        <w:autoSpaceDN w:val="0"/>
        <w:adjustRightInd w:val="0"/>
        <w:rPr>
          <w:rStyle w:val="Hyperlink"/>
          <w:szCs w:val="18"/>
          <w:lang w:val="en-US"/>
        </w:rPr>
      </w:pPr>
      <w:r>
        <w:rPr>
          <w:szCs w:val="18"/>
          <w:lang w:val="en-US"/>
        </w:rPr>
        <w:t xml:space="preserve">rates, and lower one-year survival than non-diabetic patients. </w:t>
      </w:r>
      <w:r>
        <w:rPr>
          <w:szCs w:val="18"/>
          <w:lang w:val="en-US"/>
        </w:rPr>
        <w:fldChar w:fldCharType="begin"/>
      </w:r>
      <w:r w:rsidR="001B38BA">
        <w:rPr>
          <w:szCs w:val="18"/>
          <w:lang w:val="en-US"/>
        </w:rPr>
        <w:instrText>HYPERLINK "C:\\Users\\Hitesh\\SkyDrive\\Medinfo\\medinfo\\archive\\IHD PCI multivessel stenting.pdf"</w:instrText>
      </w:r>
      <w:r>
        <w:rPr>
          <w:szCs w:val="18"/>
          <w:lang w:val="en-US"/>
        </w:rPr>
        <w:fldChar w:fldCharType="separate"/>
      </w:r>
      <w:r>
        <w:rPr>
          <w:rStyle w:val="Hyperlink"/>
          <w:szCs w:val="18"/>
          <w:lang w:val="en-US"/>
        </w:rPr>
        <w:t>(J Am Coll Cardiol 2004;43:</w:t>
      </w:r>
    </w:p>
    <w:p w:rsidR="008F37D4" w:rsidRDefault="008F37D4">
      <w:pPr>
        <w:autoSpaceDE w:val="0"/>
        <w:autoSpaceDN w:val="0"/>
        <w:adjustRightInd w:val="0"/>
        <w:rPr>
          <w:lang w:val="en-US"/>
        </w:rPr>
      </w:pPr>
      <w:r>
        <w:rPr>
          <w:rStyle w:val="Hyperlink"/>
          <w:szCs w:val="18"/>
          <w:lang w:val="en-US"/>
        </w:rPr>
        <w:t>1348–54)</w:t>
      </w:r>
      <w:r>
        <w:rPr>
          <w:szCs w:val="18"/>
          <w:lang w:val="en-US"/>
        </w:rPr>
        <w:fldChar w:fldCharType="end"/>
      </w:r>
    </w:p>
    <w:p w:rsidR="008F37D4" w:rsidRDefault="008F37D4">
      <w:pPr>
        <w:autoSpaceDE w:val="0"/>
        <w:autoSpaceDN w:val="0"/>
        <w:adjustRightInd w:val="0"/>
        <w:rPr>
          <w:b/>
          <w:bCs/>
          <w:lang w:val="en-US"/>
        </w:rPr>
      </w:pPr>
    </w:p>
    <w:p w:rsidR="008F37D4" w:rsidRDefault="008F37D4">
      <w:pPr>
        <w:autoSpaceDE w:val="0"/>
        <w:autoSpaceDN w:val="0"/>
        <w:adjustRightInd w:val="0"/>
        <w:rPr>
          <w:lang w:val="en-US"/>
        </w:rPr>
      </w:pPr>
      <w:r>
        <w:rPr>
          <w:lang w:val="en-US"/>
        </w:rPr>
        <w:t>The prospective database of the Cardiovascular Research Foundation was reviewed to identify consecutive patients who underwent multivessel stenting in native coronary lesions (1993 to 1999).</w:t>
      </w:r>
    </w:p>
    <w:p w:rsidR="008F37D4" w:rsidRDefault="008F37D4">
      <w:pPr>
        <w:pBdr>
          <w:bottom w:val="single" w:sz="6" w:space="1" w:color="auto"/>
        </w:pBdr>
      </w:pPr>
    </w:p>
    <w:p w:rsidR="008F37D4" w:rsidRDefault="008F37D4"/>
    <w:p w:rsidR="008F37D4" w:rsidRDefault="008F37D4">
      <w:pPr>
        <w:pStyle w:val="Heading7"/>
      </w:pPr>
      <w:r>
        <w:t>New York Registry Analysis</w:t>
      </w:r>
    </w:p>
    <w:p w:rsidR="008F37D4" w:rsidRDefault="008F37D4"/>
    <w:p w:rsidR="008F37D4" w:rsidRDefault="008F37D4">
      <w:pPr>
        <w:autoSpaceDE w:val="0"/>
        <w:autoSpaceDN w:val="0"/>
        <w:adjustRightInd w:val="0"/>
        <w:rPr>
          <w:lang w:val="en-US"/>
        </w:rPr>
      </w:pPr>
      <w:r>
        <w:rPr>
          <w:szCs w:val="36"/>
          <w:lang w:val="en-US"/>
        </w:rPr>
        <w:t>Long-Term Outcomes of Coronary-Artery Bypass Grafting versus Stent Implantation</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For patients with two or more diseased coronary arteries, CABG is associated with higher</w:t>
      </w:r>
    </w:p>
    <w:p w:rsidR="008F37D4" w:rsidRDefault="008F37D4">
      <w:pPr>
        <w:autoSpaceDE w:val="0"/>
        <w:autoSpaceDN w:val="0"/>
        <w:adjustRightInd w:val="0"/>
        <w:rPr>
          <w:lang w:val="en-US"/>
        </w:rPr>
      </w:pPr>
      <w:r>
        <w:rPr>
          <w:lang w:val="en-US"/>
        </w:rPr>
        <w:lastRenderedPageBreak/>
        <w:t>adjusted rates of long-term survival than stenting.</w:t>
      </w:r>
    </w:p>
    <w:p w:rsidR="008F37D4" w:rsidRDefault="00B80494">
      <w:hyperlink r:id="rId193" w:history="1">
        <w:r w:rsidR="008F37D4">
          <w:rPr>
            <w:rStyle w:val="Hyperlink"/>
          </w:rPr>
          <w:t>NEJM 2005</w:t>
        </w:r>
      </w:hyperlink>
      <w:r w:rsidR="008F37D4">
        <w:t xml:space="preserve"> </w:t>
      </w:r>
      <w:hyperlink r:id="rId194" w:history="1">
        <w:r w:rsidR="008F37D4">
          <w:rPr>
            <w:rStyle w:val="Hyperlink"/>
          </w:rPr>
          <w:t>Related editorial</w:t>
        </w:r>
      </w:hyperlink>
    </w:p>
    <w:p w:rsidR="008F37D4" w:rsidRDefault="00B80494">
      <w:hyperlink r:id="rId195" w:history="1">
        <w:r w:rsidR="008F37D4">
          <w:rPr>
            <w:rStyle w:val="Hyperlink"/>
          </w:rPr>
          <w:t>Letters to the editor</w:t>
        </w:r>
      </w:hyperlink>
    </w:p>
    <w:p w:rsidR="008F37D4" w:rsidRDefault="008F37D4">
      <w:pPr>
        <w:pBdr>
          <w:bottom w:val="single" w:sz="6" w:space="1" w:color="auto"/>
        </w:pBdr>
      </w:pPr>
    </w:p>
    <w:p w:rsidR="008F37D4" w:rsidRDefault="008F37D4"/>
    <w:p w:rsidR="008F37D4" w:rsidRDefault="008F37D4">
      <w:r>
        <w:t>New York Registry Analysis</w:t>
      </w:r>
    </w:p>
    <w:p w:rsidR="008F37D4" w:rsidRDefault="008F37D4">
      <w:r>
        <w:t>This time comparing DES vs CABG</w:t>
      </w:r>
    </w:p>
    <w:p w:rsidR="008F37D4" w:rsidRDefault="008F37D4">
      <w:r>
        <w:t>Again implying better outcome after CABG</w:t>
      </w:r>
    </w:p>
    <w:p w:rsidR="008F37D4" w:rsidRDefault="00B80494">
      <w:pPr>
        <w:pBdr>
          <w:bottom w:val="single" w:sz="6" w:space="1" w:color="auto"/>
        </w:pBdr>
      </w:pPr>
      <w:hyperlink r:id="rId196" w:history="1">
        <w:r w:rsidR="008F37D4">
          <w:rPr>
            <w:rStyle w:val="Hyperlink"/>
          </w:rPr>
          <w:t>NEJM 2007</w:t>
        </w:r>
      </w:hyperlink>
    </w:p>
    <w:p w:rsidR="008F37D4" w:rsidRDefault="008F37D4">
      <w:pPr>
        <w:pBdr>
          <w:bottom w:val="single" w:sz="6" w:space="1" w:color="auto"/>
        </w:pBdr>
      </w:pPr>
    </w:p>
    <w:p w:rsidR="008F37D4" w:rsidRDefault="008F37D4"/>
    <w:p w:rsidR="008F37D4" w:rsidRDefault="008F37D4"/>
    <w:p w:rsidR="008F37D4" w:rsidRDefault="008F37D4">
      <w:pPr>
        <w:pStyle w:val="Heading3"/>
      </w:pPr>
      <w:r>
        <w:t>PCI vs surgery for left main disease</w:t>
      </w:r>
    </w:p>
    <w:p w:rsidR="008F37D4" w:rsidRDefault="008F37D4"/>
    <w:p w:rsidR="008F37D4" w:rsidRDefault="008F37D4"/>
    <w:p w:rsidR="008F37D4" w:rsidRDefault="008F37D4">
      <w:r>
        <w:t>Debate- Circulation 2009</w:t>
      </w:r>
    </w:p>
    <w:p w:rsidR="008F37D4" w:rsidRDefault="00B80494">
      <w:hyperlink r:id="rId197" w:history="1">
        <w:r w:rsidR="008F37D4">
          <w:rPr>
            <w:rStyle w:val="Hyperlink"/>
          </w:rPr>
          <w:t>For CABG</w:t>
        </w:r>
      </w:hyperlink>
    </w:p>
    <w:p w:rsidR="008F37D4" w:rsidRDefault="00B80494">
      <w:hyperlink r:id="rId198" w:history="1">
        <w:r w:rsidR="008F37D4">
          <w:rPr>
            <w:rStyle w:val="Hyperlink"/>
          </w:rPr>
          <w:t>For PCI</w:t>
        </w:r>
      </w:hyperlink>
    </w:p>
    <w:p w:rsidR="008F37D4" w:rsidRDefault="008F37D4">
      <w:pPr>
        <w:pStyle w:val="Heading5"/>
      </w:pPr>
      <w:r>
        <w:t>Randomised Trials</w:t>
      </w:r>
    </w:p>
    <w:p w:rsidR="008F37D4" w:rsidRDefault="008F37D4"/>
    <w:p w:rsidR="008F37D4" w:rsidRDefault="008F37D4">
      <w:pPr>
        <w:pStyle w:val="Heading6"/>
      </w:pPr>
      <w:r>
        <w:t>LE MANS</w:t>
      </w:r>
    </w:p>
    <w:p w:rsidR="008F37D4" w:rsidRDefault="00B80494">
      <w:hyperlink r:id="rId199" w:history="1">
        <w:r w:rsidR="008F37D4">
          <w:rPr>
            <w:rStyle w:val="Hyperlink"/>
          </w:rPr>
          <w:t>One year data promising</w:t>
        </w:r>
      </w:hyperlink>
      <w:r w:rsidR="008F37D4">
        <w:t>, LVEF better in PCI group than in CABG group</w:t>
      </w:r>
    </w:p>
    <w:p w:rsidR="008F37D4" w:rsidRDefault="008F37D4"/>
    <w:p w:rsidR="008F37D4" w:rsidRDefault="008F37D4"/>
    <w:p w:rsidR="008F37D4" w:rsidRDefault="008F37D4">
      <w:pPr>
        <w:pStyle w:val="Heading5"/>
      </w:pPr>
      <w:r>
        <w:t>Non-randomised Trials</w:t>
      </w:r>
    </w:p>
    <w:p w:rsidR="008F37D4" w:rsidRDefault="008F37D4"/>
    <w:p w:rsidR="008F37D4" w:rsidRDefault="008F37D4">
      <w:pPr>
        <w:pStyle w:val="Heading8"/>
      </w:pPr>
      <w:r>
        <w:lastRenderedPageBreak/>
        <w:t>In Octogenerians</w:t>
      </w:r>
    </w:p>
    <w:p w:rsidR="008F37D4" w:rsidRDefault="008F37D4">
      <w:r>
        <w:t xml:space="preserve">This report in </w:t>
      </w:r>
      <w:hyperlink r:id="rId200" w:history="1">
        <w:r>
          <w:rPr>
            <w:rStyle w:val="Hyperlink"/>
          </w:rPr>
          <w:t>Circ 2008</w:t>
        </w:r>
      </w:hyperlink>
      <w:r>
        <w:t xml:space="preserve"> found that at two years with propensity analysis there was no difference between the PCI to LMS vs CABG groups. There was an early hazard with CABG and later hazard with PCI such that at two years the outcomes were similar. High rates of MACCE. Note the later increased hazard with PCI did include more stroke compared to CABG group- ie may be the risk of stroke evens out even if there is clustering after CABG in those that get this.</w:t>
      </w:r>
    </w:p>
    <w:p w:rsidR="008F37D4" w:rsidRDefault="00B80494">
      <w:hyperlink r:id="rId201" w:history="1">
        <w:r w:rsidR="008F37D4">
          <w:rPr>
            <w:rStyle w:val="Hyperlink"/>
          </w:rPr>
          <w:t>Editorial</w:t>
        </w:r>
      </w:hyperlink>
      <w:r w:rsidR="008F37D4">
        <w:t xml:space="preserve"> also comments on findings of SYNTAX trial.</w:t>
      </w:r>
    </w:p>
    <w:p w:rsidR="008F37D4" w:rsidRDefault="008F37D4"/>
    <w:p w:rsidR="008F37D4" w:rsidRDefault="008F37D4">
      <w:pPr>
        <w:pStyle w:val="Heading3"/>
      </w:pPr>
      <w:r>
        <w:t>CABG vs PCI for isolated LAD stenosis</w:t>
      </w:r>
    </w:p>
    <w:p w:rsidR="008F37D4" w:rsidRDefault="008F37D4"/>
    <w:p w:rsidR="008F37D4" w:rsidRDefault="008F37D4">
      <w:r>
        <w:t xml:space="preserve">Meta-analysis of trials in 2007 </w:t>
      </w:r>
      <w:hyperlink r:id="rId202" w:history="1">
        <w:r>
          <w:rPr>
            <w:rStyle w:val="Hyperlink"/>
          </w:rPr>
          <w:t>suggests better symptomatic outcome overall with CABG</w:t>
        </w:r>
      </w:hyperlink>
    </w:p>
    <w:p w:rsidR="008F37D4" w:rsidRDefault="008F37D4"/>
    <w:p w:rsidR="008F37D4" w:rsidRDefault="008F37D4"/>
    <w:p w:rsidR="008F37D4" w:rsidRDefault="008F37D4">
      <w:pPr>
        <w:pStyle w:val="Heading3"/>
      </w:pPr>
      <w:r>
        <w:t>Invasive Approach for NSTEMI</w:t>
      </w:r>
    </w:p>
    <w:p w:rsidR="008F37D4" w:rsidRDefault="008F37D4">
      <w:pPr>
        <w:pStyle w:val="Heading5"/>
      </w:pPr>
      <w:r>
        <w:t>VANQWISH trial</w:t>
      </w:r>
    </w:p>
    <w:p w:rsidR="008F37D4" w:rsidRDefault="008F37D4"/>
    <w:p w:rsidR="008F37D4" w:rsidRDefault="008F37D4" w:rsidP="001C7106">
      <w:r>
        <w:t xml:space="preserve">Veterans Affairs Non-Q Wave Infarction Strategies In-Hospital (VANQWISH)  William E. Boden, MD, FACC   </w:t>
      </w:r>
      <w:hyperlink r:id="rId203" w:history="1">
        <w:r w:rsidR="001C7106" w:rsidRPr="001C7106">
          <w:rPr>
            <w:rStyle w:val="Hyperlink"/>
          </w:rPr>
          <w:t>webreport</w:t>
        </w:r>
      </w:hyperlink>
    </w:p>
    <w:p w:rsidR="008F37D4" w:rsidRDefault="008F37D4">
      <w:pPr>
        <w:pBdr>
          <w:bottom w:val="single" w:sz="6" w:space="1" w:color="auto"/>
        </w:pBdr>
      </w:pPr>
    </w:p>
    <w:p w:rsidR="008F37D4" w:rsidRDefault="008F37D4"/>
    <w:p w:rsidR="008F37D4" w:rsidRDefault="00B80494">
      <w:hyperlink r:id="rId204" w:history="1">
        <w:r w:rsidR="008F37D4" w:rsidRPr="001C7106">
          <w:rPr>
            <w:rStyle w:val="Hyperlink"/>
          </w:rPr>
          <w:t>The New England Journal of Medicine -- June 18, 1998 -- Volume 338, Number 25</w:t>
        </w:r>
      </w:hyperlink>
      <w:r w:rsidR="008F37D4">
        <w:t xml:space="preserve"> </w:t>
      </w:r>
      <w:r w:rsidR="008F37D4">
        <w:br/>
      </w:r>
      <w:r w:rsidR="008F37D4">
        <w:fldChar w:fldCharType="begin"/>
      </w:r>
      <w:r w:rsidR="008F37D4">
        <w:instrText>PRIVATE "TYPE=PICT;ALT=ORIGINAL ARTICLE"</w:instrText>
      </w:r>
      <w:r w:rsidR="008F37D4">
        <w:fldChar w:fldCharType="end"/>
      </w:r>
    </w:p>
    <w:p w:rsidR="008F37D4" w:rsidRDefault="008F37D4">
      <w:r>
        <w:t>Angiographic findings in VANQWISH</w:t>
      </w:r>
    </w:p>
    <w:p w:rsidR="008F37D4" w:rsidRDefault="00B80494">
      <w:hyperlink r:id="rId205" w:history="1">
        <w:r w:rsidR="008F37D4">
          <w:rPr>
            <w:rStyle w:val="Hyperlink"/>
          </w:rPr>
          <w:t>Angio findings in VANQWISH</w:t>
        </w:r>
      </w:hyperlink>
    </w:p>
    <w:p w:rsidR="008F37D4" w:rsidRDefault="008F37D4">
      <w:pPr>
        <w:pBdr>
          <w:bottom w:val="single" w:sz="6" w:space="1" w:color="auto"/>
        </w:pBdr>
      </w:pPr>
    </w:p>
    <w:p w:rsidR="008F37D4" w:rsidRDefault="008F37D4"/>
    <w:p w:rsidR="008F37D4" w:rsidRDefault="008F37D4">
      <w:pPr>
        <w:autoSpaceDE w:val="0"/>
        <w:autoSpaceDN w:val="0"/>
        <w:adjustRightInd w:val="0"/>
        <w:rPr>
          <w:szCs w:val="38"/>
          <w:lang w:val="en-US"/>
        </w:rPr>
      </w:pPr>
      <w:r>
        <w:rPr>
          <w:szCs w:val="38"/>
          <w:lang w:val="en-US"/>
        </w:rPr>
        <w:t>Non–Q-Wave Myocardial Infarction Following</w:t>
      </w:r>
      <w:r w:rsidR="001C7106">
        <w:rPr>
          <w:szCs w:val="38"/>
          <w:lang w:val="en-US"/>
        </w:rPr>
        <w:t xml:space="preserve"> </w:t>
      </w:r>
      <w:r>
        <w:rPr>
          <w:szCs w:val="38"/>
          <w:lang w:val="en-US"/>
        </w:rPr>
        <w:t>Thrombolytic Therapy: A Comparison of</w:t>
      </w:r>
    </w:p>
    <w:p w:rsidR="008F37D4" w:rsidRDefault="008F37D4" w:rsidP="001C7106">
      <w:pPr>
        <w:autoSpaceDE w:val="0"/>
        <w:autoSpaceDN w:val="0"/>
        <w:adjustRightInd w:val="0"/>
        <w:rPr>
          <w:b/>
          <w:szCs w:val="38"/>
          <w:lang w:val="en-US"/>
        </w:rPr>
      </w:pPr>
      <w:r>
        <w:rPr>
          <w:szCs w:val="38"/>
          <w:lang w:val="en-US"/>
        </w:rPr>
        <w:t>Outcomes in Patients Randomized to Invasive</w:t>
      </w:r>
      <w:r w:rsidR="001C7106">
        <w:rPr>
          <w:szCs w:val="38"/>
          <w:lang w:val="en-US"/>
        </w:rPr>
        <w:t xml:space="preserve"> </w:t>
      </w:r>
      <w:r>
        <w:rPr>
          <w:szCs w:val="38"/>
          <w:lang w:val="en-US"/>
        </w:rPr>
        <w:t>or Conservative Post-Infarct Assessment</w:t>
      </w:r>
    </w:p>
    <w:p w:rsidR="008F37D4" w:rsidRDefault="008F37D4" w:rsidP="001C7106">
      <w:pPr>
        <w:autoSpaceDE w:val="0"/>
        <w:autoSpaceDN w:val="0"/>
        <w:adjustRightInd w:val="0"/>
        <w:rPr>
          <w:szCs w:val="38"/>
          <w:lang w:val="en-US"/>
        </w:rPr>
      </w:pPr>
      <w:r>
        <w:rPr>
          <w:szCs w:val="38"/>
          <w:lang w:val="en-US"/>
        </w:rPr>
        <w:t>Strategies in the Veterans Affairs Non–Q-Wave</w:t>
      </w:r>
      <w:r w:rsidR="001C7106">
        <w:rPr>
          <w:szCs w:val="38"/>
          <w:lang w:val="en-US"/>
        </w:rPr>
        <w:t xml:space="preserve"> </w:t>
      </w:r>
      <w:r>
        <w:rPr>
          <w:szCs w:val="38"/>
          <w:lang w:val="en-US"/>
        </w:rPr>
        <w:t>Infarction Strategies In-Hospital (VANQWISH) Trial</w:t>
      </w:r>
    </w:p>
    <w:p w:rsidR="008F37D4" w:rsidRDefault="00B80494">
      <w:hyperlink r:id="rId206" w:history="1">
        <w:r w:rsidR="008F37D4">
          <w:rPr>
            <w:rStyle w:val="Hyperlink"/>
          </w:rPr>
          <w:t>VANQWISH NQWMI post-lytic therapy</w:t>
        </w:r>
      </w:hyperlink>
    </w:p>
    <w:p w:rsidR="008F37D4" w:rsidRDefault="008F37D4"/>
    <w:p w:rsidR="008F37D4" w:rsidRDefault="008F37D4">
      <w:pPr>
        <w:pBdr>
          <w:bottom w:val="single" w:sz="6" w:space="1" w:color="auto"/>
        </w:pBdr>
      </w:pPr>
    </w:p>
    <w:p w:rsidR="008F37D4" w:rsidRDefault="008F37D4"/>
    <w:p w:rsidR="008F37D4" w:rsidRDefault="008F37D4"/>
    <w:p w:rsidR="008F37D4" w:rsidRDefault="008F37D4">
      <w:pPr>
        <w:pStyle w:val="Heading5"/>
      </w:pPr>
      <w:r>
        <w:t>TIMI IIIB- pre-stent era</w:t>
      </w:r>
    </w:p>
    <w:p w:rsidR="008F37D4" w:rsidRDefault="008F37D4"/>
    <w:p w:rsidR="008F37D4" w:rsidRDefault="008F37D4"/>
    <w:p w:rsidR="008F37D4" w:rsidRDefault="008F37D4">
      <w:r>
        <w:t xml:space="preserve">Circulation: Volume 94, Number 11; Pages: 2749-2755; December 1, 1996 </w:t>
      </w:r>
    </w:p>
    <w:p w:rsidR="008F37D4" w:rsidRDefault="008F37D4"/>
    <w:p w:rsidR="008F37D4" w:rsidRDefault="008F37D4">
      <w:r>
        <w:t>Results of Percutaneous Transluminal Coronary Angioplasty in Unstable</w:t>
      </w:r>
    </w:p>
    <w:p w:rsidR="008F37D4" w:rsidRDefault="008F37D4">
      <w:r>
        <w:t>Angina and Non-Q-Wave Myocardial Infarction</w:t>
      </w:r>
    </w:p>
    <w:p w:rsidR="008F37D4" w:rsidRDefault="008F37D4"/>
    <w:p w:rsidR="008F37D4" w:rsidRDefault="008F37D4">
      <w:r>
        <w:t>Observations from the TIMI IIIB Trial</w:t>
      </w:r>
    </w:p>
    <w:p w:rsidR="008F37D4" w:rsidRDefault="008F37D4" w:rsidP="00C21FD5"/>
    <w:p w:rsidR="008F37D4" w:rsidRDefault="008F37D4" w:rsidP="00C21FD5">
      <w:r>
        <w:t>Background This report describes the results of percutaneous transluminal coronary angioplasty</w:t>
      </w:r>
    </w:p>
    <w:p w:rsidR="008F37D4" w:rsidRDefault="008F37D4" w:rsidP="00C21FD5">
      <w:r>
        <w:t>(PTCA) in the Thrombolysis in Myocardial Ischemia (TIMI) IIIB Investigation.</w:t>
      </w:r>
    </w:p>
    <w:p w:rsidR="008F37D4" w:rsidRDefault="008F37D4" w:rsidP="00C21FD5"/>
    <w:p w:rsidR="008F37D4" w:rsidRDefault="008F37D4" w:rsidP="00C21FD5">
      <w:r>
        <w:t>Methods and Results PTCA was performed before hospital discharge in 444 of 1473 patients</w:t>
      </w:r>
    </w:p>
    <w:p w:rsidR="008F37D4" w:rsidRDefault="008F37D4" w:rsidP="00C21FD5">
      <w:r>
        <w:t>with either unstable angina pectoris or non-Q-wave myocardial infarction (NQWMI) enrolled in</w:t>
      </w:r>
    </w:p>
    <w:p w:rsidR="008F37D4" w:rsidRDefault="008F37D4" w:rsidP="00C21FD5">
      <w:r>
        <w:t>TIMI IIIB. Angiographic success was observed in 96.1% of patients. For the entire cohort, the</w:t>
      </w:r>
    </w:p>
    <w:p w:rsidR="008F37D4" w:rsidRDefault="008F37D4" w:rsidP="00C21FD5">
      <w:r>
        <w:t>cumulative incidences of death and infarction at 1 year were 2.0% and 8.2%, respectively. The</w:t>
      </w:r>
    </w:p>
    <w:p w:rsidR="008F37D4" w:rsidRDefault="008F37D4" w:rsidP="00C21FD5">
      <w:r>
        <w:t>periprocedural incidence of myocardial infarction was 2.7%; emergency coronary bypass surgery,</w:t>
      </w:r>
    </w:p>
    <w:p w:rsidR="008F37D4" w:rsidRDefault="008F37D4" w:rsidP="00C21FD5">
      <w:r>
        <w:t>1.4%; and death, 0.5%. By 1 year of follow-up, 122 patients (28.0%, Kaplan-Meier) had an</w:t>
      </w:r>
    </w:p>
    <w:p w:rsidR="008F37D4" w:rsidRDefault="008F37D4" w:rsidP="00C21FD5">
      <w:r>
        <w:t>additional revascularization procedure, 75 (61.5%) had PTCA only, 30 (24.6%) had coronary</w:t>
      </w:r>
    </w:p>
    <w:p w:rsidR="008F37D4" w:rsidRDefault="008F37D4" w:rsidP="00C21FD5">
      <w:r>
        <w:t>bypass surgery only, and 17 (13.9%) had both procedures. The results of PTCA were not</w:t>
      </w:r>
    </w:p>
    <w:p w:rsidR="008F37D4" w:rsidRDefault="008F37D4" w:rsidP="00C21FD5">
      <w:r>
        <w:lastRenderedPageBreak/>
        <w:t>improved by routine pretreatment with intravenous tissue plasminogen activator (TPA).</w:t>
      </w:r>
    </w:p>
    <w:p w:rsidR="008F37D4" w:rsidRDefault="008F37D4" w:rsidP="00C21FD5">
      <w:r>
        <w:t>Periprocedural myocardial infarction was more common among patients receiving TPA than placebo</w:t>
      </w:r>
    </w:p>
    <w:p w:rsidR="008F37D4" w:rsidRDefault="008F37D4" w:rsidP="00C21FD5">
      <w:r>
        <w:t>(odds ratio [OR], 2.19; P=.03) and among those with unstable angina than those with NQWMI</w:t>
      </w:r>
    </w:p>
    <w:p w:rsidR="008F37D4" w:rsidRDefault="008F37D4" w:rsidP="00C21FD5">
      <w:r>
        <w:t>(OR, 15.5; P=.007). No difference in outcome was observed when patients were analyzed</w:t>
      </w:r>
    </w:p>
    <w:p w:rsidR="008F37D4" w:rsidRDefault="008F37D4" w:rsidP="00C21FD5">
      <w:r>
        <w:t>according to age (OR, 1.06; P=.092) or sex (OR, 1.54; P=.51). Variables predictive of poor</w:t>
      </w:r>
    </w:p>
    <w:p w:rsidR="008F37D4" w:rsidRDefault="008F37D4" w:rsidP="00C21FD5">
      <w:r>
        <w:t>outcome were PTCA within the first 24 hours of enrollment, PTCA site being the left anterior</w:t>
      </w:r>
    </w:p>
    <w:p w:rsidR="008F37D4" w:rsidRDefault="008F37D4" w:rsidP="00C21FD5">
      <w:r>
        <w:t>descending coronary artery, and unsuccessful angiography.</w:t>
      </w:r>
    </w:p>
    <w:p w:rsidR="008F37D4" w:rsidRDefault="008F37D4" w:rsidP="00C21FD5"/>
    <w:p w:rsidR="008F37D4" w:rsidRDefault="008F37D4" w:rsidP="00C21FD5">
      <w:r>
        <w:t>Conclusions In TIMI IIIB, PTCA was performed for patients with unstable angina and NQWMI</w:t>
      </w:r>
    </w:p>
    <w:p w:rsidR="008F37D4" w:rsidRDefault="008F37D4" w:rsidP="00C21FD5">
      <w:r>
        <w:t>with a very high rate of angiographic success and a low incidence of complications. By 1 year,</w:t>
      </w:r>
    </w:p>
    <w:p w:rsidR="008F37D4" w:rsidRDefault="008F37D4" w:rsidP="00C21FD5">
      <w:r>
        <w:t>repeat revascularization was performed in 28.0% of patients. Routine pretreatment with</w:t>
      </w:r>
    </w:p>
    <w:p w:rsidR="008F37D4" w:rsidRDefault="008F37D4" w:rsidP="00C21FD5">
      <w:r>
        <w:t>thrombolysis did not enhance outcome.</w:t>
      </w:r>
    </w:p>
    <w:p w:rsidR="008F37D4" w:rsidRDefault="008F37D4"/>
    <w:p w:rsidR="008F37D4" w:rsidRDefault="008F37D4"/>
    <w:p w:rsidR="008F37D4" w:rsidRDefault="008F37D4"/>
    <w:p w:rsidR="008F37D4" w:rsidRDefault="008F37D4"/>
    <w:p w:rsidR="008F37D4" w:rsidRDefault="008F37D4"/>
    <w:p w:rsidR="008F37D4" w:rsidRDefault="008F37D4">
      <w:pPr>
        <w:pStyle w:val="Heading5"/>
      </w:pPr>
      <w:r>
        <w:t>TACTICS</w:t>
      </w:r>
    </w:p>
    <w:p w:rsidR="008F37D4" w:rsidRDefault="008F37D4"/>
    <w:p w:rsidR="008F37D4" w:rsidRDefault="00B80494">
      <w:hyperlink r:id="rId207" w:history="1">
        <w:r w:rsidR="008F37D4">
          <w:rPr>
            <w:rStyle w:val="Hyperlink"/>
          </w:rPr>
          <w:t>TACTICS</w:t>
        </w:r>
      </w:hyperlink>
    </w:p>
    <w:p w:rsidR="008F37D4" w:rsidRDefault="008F37D4">
      <w:pPr>
        <w:rPr>
          <w:snapToGrid w:val="0"/>
        </w:rPr>
      </w:pPr>
      <w:r>
        <w:rPr>
          <w:snapToGrid w:val="0"/>
        </w:rPr>
        <w:t>COMPARISON OF EARLY INVASIVE AND CONSERVATIVE STRATEGIES</w:t>
      </w:r>
    </w:p>
    <w:p w:rsidR="008F37D4" w:rsidRDefault="008F37D4">
      <w:pPr>
        <w:rPr>
          <w:snapToGrid w:val="0"/>
        </w:rPr>
      </w:pPr>
      <w:r>
        <w:rPr>
          <w:snapToGrid w:val="0"/>
        </w:rPr>
        <w:t>IN PATIENTS WITH UNSTABLE CORONARY SYNDROMES TREATED</w:t>
      </w:r>
    </w:p>
    <w:p w:rsidR="008F37D4" w:rsidRDefault="008F37D4">
      <w:pPr>
        <w:rPr>
          <w:snapToGrid w:val="0"/>
        </w:rPr>
      </w:pPr>
      <w:r>
        <w:rPr>
          <w:snapToGrid w:val="0"/>
        </w:rPr>
        <w:t>WITH THE GLYCOPROTEIN IIb/IIIa INHIBITOR TIROFIBAN</w:t>
      </w:r>
    </w:p>
    <w:p w:rsidR="008F37D4" w:rsidRDefault="008F37D4">
      <w:pPr>
        <w:rPr>
          <w:snapToGrid w:val="0"/>
        </w:rPr>
      </w:pPr>
    </w:p>
    <w:p w:rsidR="008F37D4" w:rsidRDefault="008F37D4">
      <w:pPr>
        <w:rPr>
          <w:snapToGrid w:val="0"/>
        </w:rPr>
      </w:pPr>
      <w:r>
        <w:rPr>
          <w:snapToGrid w:val="0"/>
        </w:rPr>
        <w:t>FOR THE TACTICS –THROMBOLYSIS IN MYOCARDIAL INFARCTION 18 INVESTIGATORS*</w:t>
      </w:r>
    </w:p>
    <w:p w:rsidR="008F37D4" w:rsidRDefault="008F37D4">
      <w:pPr>
        <w:rPr>
          <w:snapToGrid w:val="0"/>
        </w:rPr>
      </w:pPr>
      <w:r>
        <w:rPr>
          <w:snapToGrid w:val="0"/>
        </w:rPr>
        <w:t>ABSTRACT</w:t>
      </w:r>
    </w:p>
    <w:p w:rsidR="008F37D4" w:rsidRDefault="008F37D4">
      <w:pPr>
        <w:rPr>
          <w:snapToGrid w:val="0"/>
        </w:rPr>
      </w:pPr>
      <w:r>
        <w:rPr>
          <w:i/>
          <w:snapToGrid w:val="0"/>
        </w:rPr>
        <w:lastRenderedPageBreak/>
        <w:t xml:space="preserve">Background </w:t>
      </w:r>
      <w:r>
        <w:rPr>
          <w:snapToGrid w:val="0"/>
        </w:rPr>
        <w:t>There is continued debate as to whether a routine,early invasive strategy is superior to a</w:t>
      </w:r>
    </w:p>
    <w:p w:rsidR="008F37D4" w:rsidRDefault="008F37D4">
      <w:pPr>
        <w:rPr>
          <w:snapToGrid w:val="0"/>
        </w:rPr>
      </w:pPr>
      <w:r>
        <w:rPr>
          <w:snapToGrid w:val="0"/>
        </w:rPr>
        <w:t>conservative strategy for the management of unstable angina and myocardial infarction without ST-segment</w:t>
      </w:r>
    </w:p>
    <w:p w:rsidR="008F37D4" w:rsidRDefault="008F37D4">
      <w:pPr>
        <w:rPr>
          <w:snapToGrid w:val="0"/>
        </w:rPr>
      </w:pPr>
      <w:r>
        <w:rPr>
          <w:snapToGrid w:val="0"/>
        </w:rPr>
        <w:t>elevation.</w:t>
      </w:r>
    </w:p>
    <w:p w:rsidR="008F37D4" w:rsidRDefault="008F37D4">
      <w:pPr>
        <w:rPr>
          <w:snapToGrid w:val="0"/>
        </w:rPr>
      </w:pPr>
      <w:r>
        <w:rPr>
          <w:i/>
          <w:snapToGrid w:val="0"/>
        </w:rPr>
        <w:t xml:space="preserve">Methods </w:t>
      </w:r>
      <w:r>
        <w:rPr>
          <w:snapToGrid w:val="0"/>
        </w:rPr>
        <w:t>We enrolled 2220 patients with unstable and myocardial infarction without ST-segment</w:t>
      </w:r>
    </w:p>
    <w:p w:rsidR="008F37D4" w:rsidRDefault="008F37D4">
      <w:pPr>
        <w:rPr>
          <w:snapToGrid w:val="0"/>
        </w:rPr>
      </w:pPr>
      <w:r>
        <w:rPr>
          <w:snapToGrid w:val="0"/>
        </w:rPr>
        <w:t>elevation who had electrocardiographic evidence of changes in the ST segment or T wave,elevated</w:t>
      </w:r>
    </w:p>
    <w:p w:rsidR="008F37D4" w:rsidRDefault="008F37D4">
      <w:pPr>
        <w:rPr>
          <w:snapToGrid w:val="0"/>
        </w:rPr>
      </w:pPr>
      <w:r>
        <w:rPr>
          <w:snapToGrid w:val="0"/>
        </w:rPr>
        <w:t>els of cardiac markers,a history of coronary artery disease,or all three findings.All patients were treated</w:t>
      </w:r>
    </w:p>
    <w:p w:rsidR="008F37D4" w:rsidRDefault="008F37D4">
      <w:pPr>
        <w:rPr>
          <w:snapToGrid w:val="0"/>
        </w:rPr>
      </w:pPr>
      <w:r>
        <w:rPr>
          <w:snapToGrid w:val="0"/>
        </w:rPr>
        <w:t>aspirin,heparin,and the glycoprotein IIb/IIIa inhibitor tirofiban.They were randomly assigned to an</w:t>
      </w:r>
    </w:p>
    <w:p w:rsidR="008F37D4" w:rsidRDefault="008F37D4">
      <w:pPr>
        <w:rPr>
          <w:snapToGrid w:val="0"/>
        </w:rPr>
      </w:pPr>
      <w:r>
        <w:rPr>
          <w:snapToGrid w:val="0"/>
        </w:rPr>
        <w:t>invasive strategy,which included routine catheterization within 4 to 48 hours and revascularization</w:t>
      </w:r>
    </w:p>
    <w:p w:rsidR="008F37D4" w:rsidRDefault="008F37D4">
      <w:pPr>
        <w:rPr>
          <w:snapToGrid w:val="0"/>
        </w:rPr>
      </w:pPr>
      <w:r>
        <w:rPr>
          <w:snapToGrid w:val="0"/>
        </w:rPr>
        <w:t>as appropriate,or to a more conservative (selectively strategy,in which catheterization was</w:t>
      </w:r>
    </w:p>
    <w:p w:rsidR="008F37D4" w:rsidRDefault="008F37D4">
      <w:pPr>
        <w:rPr>
          <w:snapToGrid w:val="0"/>
        </w:rPr>
      </w:pPr>
      <w:r>
        <w:rPr>
          <w:snapToGrid w:val="0"/>
        </w:rPr>
        <w:t>formed only if the patient had objective evidence of ischemia or an abnormal stress test.The</w:t>
      </w:r>
    </w:p>
    <w:p w:rsidR="008F37D4" w:rsidRDefault="008F37D4">
      <w:pPr>
        <w:rPr>
          <w:snapToGrid w:val="0"/>
        </w:rPr>
      </w:pPr>
      <w:r>
        <w:rPr>
          <w:snapToGrid w:val="0"/>
        </w:rPr>
        <w:t>end point was a composite of death,nonfatal myocardial infarction,and rehospitalization for an</w:t>
      </w:r>
    </w:p>
    <w:p w:rsidR="008F37D4" w:rsidRDefault="008F37D4">
      <w:pPr>
        <w:rPr>
          <w:snapToGrid w:val="0"/>
        </w:rPr>
      </w:pPr>
      <w:r>
        <w:rPr>
          <w:snapToGrid w:val="0"/>
        </w:rPr>
        <w:t>coronary syndrome at six months.</w:t>
      </w:r>
    </w:p>
    <w:p w:rsidR="008F37D4" w:rsidRDefault="008F37D4">
      <w:pPr>
        <w:rPr>
          <w:snapToGrid w:val="0"/>
        </w:rPr>
      </w:pPr>
      <w:r>
        <w:rPr>
          <w:i/>
          <w:snapToGrid w:val="0"/>
        </w:rPr>
        <w:t xml:space="preserve">Results </w:t>
      </w:r>
      <w:r>
        <w:rPr>
          <w:snapToGrid w:val="0"/>
        </w:rPr>
        <w:t>At six months,the rate of the primary end point was 15.9 percent with use of the early invasive</w:t>
      </w:r>
    </w:p>
    <w:p w:rsidR="008F37D4" w:rsidRDefault="008F37D4">
      <w:pPr>
        <w:rPr>
          <w:snapToGrid w:val="0"/>
        </w:rPr>
      </w:pPr>
      <w:r>
        <w:rPr>
          <w:snapToGrid w:val="0"/>
        </w:rPr>
        <w:t>strategy and 19.4 percent with use of the conservative strategy (odds ratio,0.78;95 percent confidence inter-</w:t>
      </w:r>
    </w:p>
    <w:p w:rsidR="008F37D4" w:rsidRDefault="008F37D4">
      <w:pPr>
        <w:rPr>
          <w:snapToGrid w:val="0"/>
        </w:rPr>
      </w:pPr>
      <w:r>
        <w:rPr>
          <w:snapToGrid w:val="0"/>
        </w:rPr>
        <w:t>val,0.62 to 0.97;P=0.025).The rate of death or non-myocardial infarction at six months was similarly</w:t>
      </w:r>
    </w:p>
    <w:p w:rsidR="008F37D4" w:rsidRDefault="008F37D4">
      <w:pPr>
        <w:rPr>
          <w:snapToGrid w:val="0"/>
        </w:rPr>
      </w:pPr>
      <w:r>
        <w:rPr>
          <w:snapToGrid w:val="0"/>
        </w:rPr>
        <w:t>reduced (7.3 percent vs.9.5 percent;odds ratio,0.74; 95 percent confidence interval,0.54 to 1.00;P&lt;0.05).</w:t>
      </w:r>
    </w:p>
    <w:p w:rsidR="008F37D4" w:rsidRDefault="008F37D4">
      <w:pPr>
        <w:rPr>
          <w:snapToGrid w:val="0"/>
        </w:rPr>
      </w:pPr>
      <w:r>
        <w:rPr>
          <w:i/>
          <w:snapToGrid w:val="0"/>
        </w:rPr>
        <w:t xml:space="preserve">Conclusions </w:t>
      </w:r>
      <w:r>
        <w:rPr>
          <w:snapToGrid w:val="0"/>
        </w:rPr>
        <w:t>In patients with unstable angina and myocardial infarction without ST-segment elevation</w:t>
      </w:r>
    </w:p>
    <w:p w:rsidR="008F37D4" w:rsidRDefault="008F37D4">
      <w:pPr>
        <w:rPr>
          <w:snapToGrid w:val="0"/>
        </w:rPr>
      </w:pPr>
      <w:r>
        <w:rPr>
          <w:snapToGrid w:val="0"/>
        </w:rPr>
        <w:t>who were treated with the glycoprotein IIb/IIIa itor tirofiban,the use of an early invasive strategy</w:t>
      </w:r>
    </w:p>
    <w:p w:rsidR="008F37D4" w:rsidRDefault="008F37D4">
      <w:pPr>
        <w:rPr>
          <w:snapToGrid w:val="0"/>
        </w:rPr>
      </w:pPr>
      <w:r>
        <w:rPr>
          <w:snapToGrid w:val="0"/>
        </w:rPr>
        <w:t>significantly reduced the incidence of major cardiac These data support a policy involving broader</w:t>
      </w:r>
    </w:p>
    <w:p w:rsidR="008F37D4" w:rsidRDefault="008F37D4">
      <w:pPr>
        <w:rPr>
          <w:snapToGrid w:val="0"/>
        </w:rPr>
      </w:pPr>
      <w:r>
        <w:rPr>
          <w:snapToGrid w:val="0"/>
        </w:rPr>
        <w:t>use of the early inhibition of glycoprotein IIb/IIIa incombination with an early invasive strategy in such</w:t>
      </w:r>
    </w:p>
    <w:p w:rsidR="008F37D4" w:rsidRDefault="008F37D4">
      <w:pPr>
        <w:rPr>
          <w:snapToGrid w:val="0"/>
          <w:lang w:val="sv-SE"/>
        </w:rPr>
      </w:pPr>
      <w:r>
        <w:rPr>
          <w:snapToGrid w:val="0"/>
          <w:lang w:val="sv-SE"/>
        </w:rPr>
        <w:t>patients.(N Engl J Med 2001;344:1879-87.)</w:t>
      </w:r>
    </w:p>
    <w:p w:rsidR="008F37D4" w:rsidRDefault="008F37D4">
      <w:pPr>
        <w:rPr>
          <w:snapToGrid w:val="0"/>
          <w:lang w:val="sv-SE"/>
        </w:rPr>
      </w:pPr>
    </w:p>
    <w:p w:rsidR="008F37D4" w:rsidRDefault="008F37D4">
      <w:pPr>
        <w:rPr>
          <w:snapToGrid w:val="0"/>
        </w:rPr>
      </w:pPr>
      <w:r>
        <w:rPr>
          <w:snapToGrid w:val="0"/>
        </w:rPr>
        <w:lastRenderedPageBreak/>
        <w:t>NOTE all the factors that we know are associated with a worse outcome, male gender, diabetes, previous MI, ST depression, raised troponin: all of these patients did better with an invasive strategy and the magnitude of the benefit was greater as expected- in the region of 7 to 10% absolute difference in primary endpoint- ie number to treat only about 10 to get this benefit.</w:t>
      </w:r>
    </w:p>
    <w:p w:rsidR="008F37D4" w:rsidRDefault="008F37D4">
      <w:pPr>
        <w:rPr>
          <w:snapToGrid w:val="0"/>
        </w:rPr>
      </w:pPr>
    </w:p>
    <w:p w:rsidR="008F37D4" w:rsidRDefault="008F37D4">
      <w:pPr>
        <w:rPr>
          <w:snapToGrid w:val="0"/>
        </w:rPr>
      </w:pPr>
      <w:r>
        <w:rPr>
          <w:snapToGrid w:val="0"/>
        </w:rPr>
        <w:t>Note in this study there was only a trend to reduced mortality, and mortality rates were low in both arms. In FRISC II there was a significant difference in mortality at six months but one major difference between the studies is that in FRISC II the intervention rates were something like 90% vs 10% in the invasive vs conservative arms. In TACTICS the difference was 60% vs 37% or so- and of course most of the difference in primary endpoint rates was due to differences in infarction defined on  basis of CKMB- these patients were not necessarily having large infarcts but of course there will be the rare person that would have had a large MI that might have otherwise been averted.</w:t>
      </w:r>
    </w:p>
    <w:p w:rsidR="008F37D4" w:rsidRDefault="008F37D4">
      <w:pPr>
        <w:rPr>
          <w:snapToGrid w:val="0"/>
        </w:rPr>
      </w:pPr>
    </w:p>
    <w:p w:rsidR="008F37D4" w:rsidRDefault="008F37D4">
      <w:pPr>
        <w:rPr>
          <w:snapToGrid w:val="0"/>
        </w:rPr>
      </w:pPr>
      <w:r>
        <w:rPr>
          <w:snapToGrid w:val="0"/>
        </w:rPr>
        <w:t>In TACTICS patients got tirofiban- but in the invasive arm time to the cath lab was just under 24 hours as was the time to PCI so this was almost like downstream Iib-IIIa blocker therapy as in the CAPTURE study.</w:t>
      </w:r>
    </w:p>
    <w:p w:rsidR="008F37D4" w:rsidRDefault="008F37D4"/>
    <w:p w:rsidR="008F37D4" w:rsidRDefault="008F37D4">
      <w:pPr>
        <w:pStyle w:val="Heading7"/>
      </w:pPr>
      <w:r>
        <w:t>Outcome in older patients</w:t>
      </w:r>
    </w:p>
    <w:p w:rsidR="008F37D4" w:rsidRDefault="00B80494">
      <w:hyperlink r:id="rId208" w:history="1">
        <w:r w:rsidR="008F37D4">
          <w:rPr>
            <w:rStyle w:val="Hyperlink"/>
          </w:rPr>
          <w:t>Older patients seemed to get greater absolute benefit.</w:t>
        </w:r>
      </w:hyperlink>
    </w:p>
    <w:p w:rsidR="008F37D4" w:rsidRDefault="008F37D4"/>
    <w:p w:rsidR="008F37D4" w:rsidRDefault="008F37D4"/>
    <w:p w:rsidR="008F37D4" w:rsidRDefault="008F37D4">
      <w:pPr>
        <w:pStyle w:val="Heading7"/>
      </w:pPr>
      <w:r>
        <w:t>Outcome in those without significant obstructive coronary disease</w:t>
      </w:r>
    </w:p>
    <w:p w:rsidR="008F37D4" w:rsidRDefault="00B80494">
      <w:hyperlink r:id="rId209" w:history="1">
        <w:r w:rsidR="008F37D4">
          <w:rPr>
            <w:rStyle w:val="Hyperlink"/>
          </w:rPr>
          <w:t>Letter to editor</w:t>
        </w:r>
      </w:hyperlink>
    </w:p>
    <w:p w:rsidR="008F37D4" w:rsidRDefault="008F37D4"/>
    <w:p w:rsidR="008F37D4" w:rsidRDefault="008F37D4">
      <w:pPr>
        <w:pStyle w:val="Heading5"/>
      </w:pPr>
      <w:r>
        <w:t>FRISC II</w:t>
      </w:r>
    </w:p>
    <w:p w:rsidR="008F37D4" w:rsidRDefault="008F37D4"/>
    <w:p w:rsidR="008F37D4" w:rsidRDefault="008F37D4"/>
    <w:p w:rsidR="008F37D4" w:rsidRDefault="008F37D4">
      <w:pPr>
        <w:pStyle w:val="Heading7"/>
      </w:pPr>
      <w:r>
        <w:t>Original Publication</w:t>
      </w:r>
    </w:p>
    <w:p w:rsidR="008F37D4" w:rsidRDefault="008F37D4"/>
    <w:p w:rsidR="008F37D4" w:rsidRDefault="00B80494">
      <w:hyperlink r:id="rId210" w:history="1">
        <w:r w:rsidR="008F37D4">
          <w:rPr>
            <w:rStyle w:val="Hyperlink"/>
          </w:rPr>
          <w:t>FRISC II</w:t>
        </w:r>
      </w:hyperlink>
    </w:p>
    <w:p w:rsidR="008F37D4" w:rsidRDefault="008F37D4"/>
    <w:p w:rsidR="008F37D4" w:rsidRDefault="008F37D4"/>
    <w:p w:rsidR="008F37D4" w:rsidRDefault="008F37D4"/>
    <w:p w:rsidR="008F37D4" w:rsidRDefault="008F37D4"/>
    <w:p w:rsidR="008F37D4" w:rsidRDefault="008F37D4">
      <w:r>
        <w:rPr>
          <w:snapToGrid w:val="0"/>
        </w:rPr>
        <w:t xml:space="preserve">Unstable Angina </w:t>
      </w:r>
      <w:r>
        <w:rPr>
          <w:i/>
          <w:snapToGrid w:val="0"/>
        </w:rPr>
        <w:t xml:space="preserve">The Trial: </w:t>
      </w:r>
      <w:r>
        <w:rPr>
          <w:snapToGrid w:val="0"/>
        </w:rPr>
        <w:t xml:space="preserve">FRISC II </w:t>
      </w:r>
      <w:r>
        <w:rPr>
          <w:i/>
          <w:snapToGrid w:val="0"/>
        </w:rPr>
        <w:t xml:space="preserve">Presenters: </w:t>
      </w:r>
      <w:r>
        <w:rPr>
          <w:snapToGrid w:val="0"/>
        </w:rPr>
        <w:t xml:space="preserve">Lars Wallentin and Bo Lagerqvist, Cardiotho-racic Centre, University Hospital, Uppsala, Sweden. </w:t>
      </w:r>
      <w:r>
        <w:rPr>
          <w:i/>
          <w:snapToGrid w:val="0"/>
        </w:rPr>
        <w:t xml:space="preserve">The study: </w:t>
      </w:r>
      <w:r>
        <w:rPr>
          <w:snapToGrid w:val="0"/>
        </w:rPr>
        <w:t xml:space="preserve">A randomized, placebo-controlled trial of low-molecular- weight heparin (dalteparin) in conjunction with either early revascularization or conservative medical therapy in 2457 patients with unstable angina or non–Q-wave myo-cardial infarction (MI). On admission, all patients received dalteparin (120 IU/kg every 12 hours) for the acute treatment phase (5 to 7 days) and were randomized to receive either invasive (n=1222; routine angiography and intervention, if indicated, within 2 to 7 days) or conservative (n=1235; angiography and intervention only if driven by refractory clinical symptoms) treatment. After the acute treatment phase, patients were further randomized to treatment with dalteparin (5000 or 7500 IU BID) or placebo in a prolonged (90 day), double-blind treatment phase. The primary endpoint of the study was a clinical outcome of death or MI (defined both conservatively [2/3 of pain, ECG changes, and enzyme elevation] or using enzymatic markers); initial 3-month follow-up data were presented. </w:t>
      </w:r>
      <w:r>
        <w:rPr>
          <w:i/>
          <w:snapToGrid w:val="0"/>
        </w:rPr>
        <w:t xml:space="preserve">The results: </w:t>
      </w:r>
      <w:r>
        <w:rPr>
          <w:snapToGrid w:val="0"/>
        </w:rPr>
        <w:t xml:space="preserve">A total of 98% (95% within 6 days) of the invasive treatment group underwent angiography, compared with 48% (14% within 6 days) of the conservative treatment group. Revascularization was performed in 78% of patients in the invasive treatment group (44% had percutaneous coro-nary intervention [PCI] and 34% had coronary artery bypass grafting [CABG]) and 38% of patients in the conservative treatment group (18% had PCI and 19% had CABG); abciximab was used in '10% of coronary interventions. The composite primary endpoint was significantly reduced in the invasive treatment group (8.6% versus 11.8% using a con-servative definition of MI; 9.5% versus 12.0% using enzy-matic markers). Despite slightly higher initial in-hospital mortality (1.2% versus 0.4%), by 3 months, mortality tended to be lower in the invasive treatment group (1.9% versus 3.0%). The clinical benefits of the invasive strategy were largely confined to male patients; endpoint events at 3 months (using enzymatic markers) were significantly reduced in men (9.1% versus 13.9%), whereas they tended to be slightly, but not significantly, higher in women (10.5% versus 8.2%). Invasive treatment significantly reduced mortality in men (1.5% versus 3.2%) but not women (2.9% versus 2.6%). The invasive treatment group had fewer symptoms of angina and fewer readmissions than the conservative treatment group. During the prolonged treatment phase in the noninvasively treated patients, composite endpoint events in the low-molecular- weight heparin group were significantly reduced at 45 days (3.7% versus 6.5% with placebo); however, continu-ing therapy to 3 months provided no additional benefit. At 3 months, the incremental benefit in the low-molecular-weight heparin group had eroded somewhat (6.7% versus 8.0%) and was not statistically significant. </w:t>
      </w:r>
      <w:r>
        <w:rPr>
          <w:i/>
          <w:snapToGrid w:val="0"/>
        </w:rPr>
        <w:t xml:space="preserve">Summary: </w:t>
      </w:r>
      <w:r>
        <w:rPr>
          <w:snapToGrid w:val="0"/>
        </w:rPr>
        <w:t xml:space="preserve">In patients with unstable angina, an invasive strategy results in significantly better clinical outcomes than a conservative strategy. However, the survival benefits seem to be confined to men; an invasive strategy resulted in no mortality benefit in women. Invasive therapy was associated with fewer symptoms and fewer readmissions than conserva-tive therapy. Three months of low-molecular-weight heparin therapy after hospitalization provided little or modest benefit. There did seem to be some incremental benefit with low-molecular- weight heparin in the first 4 to 6 weeks </w:t>
      </w:r>
      <w:r>
        <w:rPr>
          <w:snapToGrid w:val="0"/>
        </w:rPr>
        <w:lastRenderedPageBreak/>
        <w:t>after admission; however, this benefit mainly occurred when combined with a noninvasive strategy; longer term therapy provided no advantage over placebo in the invasive strategy group.</w:t>
      </w:r>
    </w:p>
    <w:p w:rsidR="008F37D4" w:rsidRDefault="008F37D4"/>
    <w:p w:rsidR="008F37D4" w:rsidRDefault="008F37D4">
      <w:r>
        <w:t>Need to wait to see what the published trial looks like, the benefits in terms of mortality reduction are not large- just need to be sure that the differences are not reduced by the relatively higher intervention rates overseas- in other words if this kind of trial had been done in NZ the difference in outcomes could be a lot larger in favour of early intervention. It seems that still, what one needs to do is to focus on those that will benefit the most- the trials now need to focus on high risk groups not just invasive vs conservative therapy in all comers.</w:t>
      </w:r>
    </w:p>
    <w:p w:rsidR="008F37D4" w:rsidRDefault="008F37D4"/>
    <w:p w:rsidR="008F37D4" w:rsidRDefault="008F37D4"/>
    <w:p w:rsidR="008F37D4" w:rsidRDefault="008F37D4"/>
    <w:p w:rsidR="008F37D4" w:rsidRDefault="008F37D4">
      <w:r>
        <w:t xml:space="preserve"> The following is worth keeping in mind:</w:t>
      </w:r>
    </w:p>
    <w:p w:rsidR="008F37D4" w:rsidRDefault="008F37D4">
      <w:pPr>
        <w:rPr>
          <w:i/>
        </w:rPr>
      </w:pPr>
      <w:r>
        <w:rPr>
          <w:i/>
        </w:rPr>
        <w:t>Overall there was a 1% reduction in death at 6 months, presumable this difference might increase with time. This difference however was not significant, the combined end-point of death and MI is significant because of the differences in rates of mi: about 2% absolute difference (7.8% vs 10.1%). Useful to remember this figure.</w:t>
      </w:r>
    </w:p>
    <w:p w:rsidR="008F37D4" w:rsidRDefault="008F37D4">
      <w:pPr>
        <w:rPr>
          <w:i/>
        </w:rPr>
      </w:pPr>
    </w:p>
    <w:p w:rsidR="008F37D4" w:rsidRDefault="008F37D4">
      <w:pPr>
        <w:rPr>
          <w:i/>
        </w:rPr>
      </w:pPr>
      <w:r>
        <w:rPr>
          <w:i/>
        </w:rPr>
        <w:t xml:space="preserve"> </w:t>
      </w:r>
    </w:p>
    <w:p w:rsidR="008F37D4" w:rsidRDefault="008F37D4">
      <w:pPr>
        <w:rPr>
          <w:i/>
        </w:rPr>
      </w:pPr>
      <w:r>
        <w:rPr>
          <w:i/>
        </w:rPr>
        <w:t>There is data on readmission rates that shows that 31% in invasive arm readmitted and 49% in non-invasive arm (at 6 months).</w:t>
      </w:r>
    </w:p>
    <w:p w:rsidR="008F37D4" w:rsidRDefault="008F37D4">
      <w:pPr>
        <w:rPr>
          <w:i/>
        </w:rPr>
      </w:pPr>
    </w:p>
    <w:p w:rsidR="008F37D4" w:rsidRDefault="008F37D4">
      <w:pPr>
        <w:rPr>
          <w:i/>
        </w:rPr>
      </w:pPr>
      <w:r>
        <w:rPr>
          <w:i/>
        </w:rPr>
        <w:t>Note that the vast majority in the invasive arm had intervention within 7-10 days. In the non-invasive arm there was a progressive increase in revascularisation to about 30% by 180 days.</w:t>
      </w:r>
    </w:p>
    <w:p w:rsidR="008F37D4" w:rsidRDefault="008F37D4">
      <w:pPr>
        <w:rPr>
          <w:i/>
        </w:rPr>
      </w:pPr>
    </w:p>
    <w:p w:rsidR="008F37D4" w:rsidRDefault="008F37D4">
      <w:pPr>
        <w:rPr>
          <w:i/>
        </w:rPr>
      </w:pPr>
      <w:r>
        <w:rPr>
          <w:i/>
        </w:rPr>
        <w:t xml:space="preserve">The univariate analysis suggests that only men, those aged </w:t>
      </w:r>
      <w:r>
        <w:rPr>
          <w:i/>
        </w:rPr>
        <w:sym w:font="Symbol" w:char="F0B3"/>
      </w:r>
      <w:r>
        <w:rPr>
          <w:i/>
        </w:rPr>
        <w:t>65 years, those who had angina for more than 3 months, non-smokers, possible those with prior MI, those with chest pain at rest, and those with ST depression at inclusion into trial were those that got benefit. But in the other groups the trend seemed to be in favour of intervention.</w:t>
      </w:r>
    </w:p>
    <w:p w:rsidR="008F37D4" w:rsidRDefault="008F37D4">
      <w:pPr>
        <w:rPr>
          <w:i/>
        </w:rPr>
      </w:pPr>
    </w:p>
    <w:p w:rsidR="008F37D4" w:rsidRDefault="008F37D4">
      <w:r>
        <w:lastRenderedPageBreak/>
        <w:t>SO how can we select those who are likely to benefit the most- I suspect it is continuing to do what we have done to date- choose high risk grps: those with prior MI and those with long history of angina suggestive of presence of multivessel disease and this includes ST depression on resting ECG. It suggests that wanting to do something for the young is not necessarily the best thing to do.</w:t>
      </w:r>
    </w:p>
    <w:p w:rsidR="008F37D4" w:rsidRDefault="008F37D4"/>
    <w:p w:rsidR="008F37D4" w:rsidRDefault="008F37D4"/>
    <w:p w:rsidR="008F37D4" w:rsidRDefault="008F37D4">
      <w:pPr>
        <w:pStyle w:val="Heading7"/>
      </w:pPr>
      <w:r>
        <w:t>Original publication- dalteparin benefits</w:t>
      </w:r>
    </w:p>
    <w:p w:rsidR="008F37D4" w:rsidRDefault="008F37D4"/>
    <w:p w:rsidR="008F37D4" w:rsidRDefault="008F37D4">
      <w:pPr>
        <w:rPr>
          <w:lang w:val="en-US"/>
        </w:rPr>
      </w:pPr>
      <w:r>
        <w:rPr>
          <w:lang w:val="en-US"/>
        </w:rPr>
        <w:t>Long-term low-molecular-mass heparin in unstable coronary-artery disease: FRISC II prospective randomised multicentre study</w:t>
      </w:r>
    </w:p>
    <w:p w:rsidR="008F37D4" w:rsidRDefault="008F37D4">
      <w:r>
        <w:t>Summary</w:t>
      </w:r>
    </w:p>
    <w:p w:rsidR="008F37D4" w:rsidRDefault="008F37D4">
      <w:r>
        <w:t xml:space="preserve">Background Short-term treatment with subcutaneous low-molecular-mass heparin in addition to aspirin is effective in unstable coronary-artery disease. We assessed the efficacy of long-term treatment with dalteparin in patients managed with a non-invasive treatment strategy. </w:t>
      </w:r>
    </w:p>
    <w:p w:rsidR="008F37D4" w:rsidRDefault="008F37D4">
      <w:r>
        <w:t xml:space="preserve">Methods 2267 patients from three Scandinavian countries (median age 67 years, 68% men) with unstable coronary-artery disease were randomly assigned to continue double-blind subcutaneous dalteparin twice daily or placebo for 3 months, after at least 5 days' treatment with open-label dalteparin. The composite primary endpoint was death or myocardial infarction. Analysis was by intention to treat. </w:t>
      </w:r>
    </w:p>
    <w:p w:rsidR="008F37D4" w:rsidRDefault="008F37D4">
      <w:r>
        <w:t xml:space="preserve">Findings During the 3 months of double-blind treatment, there was a non-significant decrease in the composite endpoint of death or myocardial infarction of 6·7% and 8·0% in the dalteparin and placebo groups, respectively (risk ratio 0·81 [95% CI 0·60-1·10], p=0·17). At 30 days, this decrease was significant (3·1 </w:t>
      </w:r>
      <w:r>
        <w:rPr>
          <w:i/>
        </w:rPr>
        <w:t xml:space="preserve">vs </w:t>
      </w:r>
      <w:r>
        <w:t>5·9</w:t>
      </w:r>
      <w:r>
        <w:rPr>
          <w:i/>
        </w:rPr>
        <w:t xml:space="preserve">%, </w:t>
      </w:r>
      <w:r>
        <w:t xml:space="preserve">0·53 [0·35-0·80]; p=0·002). In the total cohort there was at 3 months a decrease in death, myocardial infarction, or revascularisation (29·1 </w:t>
      </w:r>
      <w:r>
        <w:rPr>
          <w:i/>
        </w:rPr>
        <w:t>vs</w:t>
      </w:r>
      <w:r>
        <w:t xml:space="preserve"> 33·4%, 0·87 [0·77-0·99]; p=0·031). The initial benefits were not sustained at 6-month follow-up. </w:t>
      </w:r>
    </w:p>
    <w:p w:rsidR="008F37D4" w:rsidRDefault="008F37D4">
      <w:r>
        <w:t xml:space="preserve">Interpretation Long-term dalteparin lowers the risk of death, myocardial infarction, and revascularisation in unstable coronary-artery disease at least during the first month of therapy. These early protective effects could be used to lower the risk of events in patients waiting for invasive procedures. </w:t>
      </w:r>
    </w:p>
    <w:p w:rsidR="008F37D4" w:rsidRDefault="008F37D4">
      <w:r>
        <w:rPr>
          <w:i/>
        </w:rPr>
        <w:t>Lancet</w:t>
      </w:r>
      <w:r>
        <w:t xml:space="preserve"> 1999; 354: 701-07 </w:t>
      </w:r>
    </w:p>
    <w:p w:rsidR="008F37D4" w:rsidRDefault="008F37D4">
      <w:r>
        <w:t xml:space="preserve"> </w:t>
      </w:r>
    </w:p>
    <w:p w:rsidR="008F37D4" w:rsidRDefault="008F37D4"/>
    <w:p w:rsidR="008F37D4" w:rsidRDefault="008F37D4">
      <w:pPr>
        <w:pStyle w:val="Heading7"/>
      </w:pPr>
      <w:r>
        <w:lastRenderedPageBreak/>
        <w:t>Cost Benefit of FRISC II approach</w:t>
      </w:r>
    </w:p>
    <w:p w:rsidR="008F37D4" w:rsidRDefault="008F37D4"/>
    <w:p w:rsidR="008F37D4" w:rsidRDefault="008F37D4"/>
    <w:tbl>
      <w:tblPr>
        <w:tblW w:w="0" w:type="auto"/>
        <w:tblInd w:w="8" w:type="dxa"/>
        <w:tblLayout w:type="fixed"/>
        <w:tblCellMar>
          <w:left w:w="0" w:type="dxa"/>
          <w:right w:w="0" w:type="dxa"/>
        </w:tblCellMar>
        <w:tblLook w:val="0000" w:firstRow="0" w:lastRow="0" w:firstColumn="0" w:lastColumn="0" w:noHBand="0" w:noVBand="0"/>
      </w:tblPr>
      <w:tblGrid>
        <w:gridCol w:w="851"/>
        <w:gridCol w:w="6983"/>
      </w:tblGrid>
      <w:tr w:rsidR="008F37D4" w:rsidRPr="00852AD9">
        <w:trPr>
          <w:cantSplit/>
        </w:trPr>
        <w:tc>
          <w:tcPr>
            <w:tcW w:w="851" w:type="dxa"/>
          </w:tcPr>
          <w:p w:rsidR="008F37D4" w:rsidRPr="00852AD9" w:rsidRDefault="008F37D4">
            <w:r w:rsidRPr="00852AD9">
              <w:t>Citation:</w:t>
            </w:r>
          </w:p>
        </w:tc>
        <w:tc>
          <w:tcPr>
            <w:tcW w:w="6983" w:type="dxa"/>
            <w:vAlign w:val="center"/>
          </w:tcPr>
          <w:p w:rsidR="008F37D4" w:rsidRPr="00852AD9" w:rsidRDefault="008F37D4">
            <w:r w:rsidRPr="00852AD9">
              <w:t>Supplement to Journal of the American College of Cardiology February 2000, Vol. 35, Issue 2, Suppl. A, page 358</w:t>
            </w:r>
          </w:p>
        </w:tc>
      </w:tr>
      <w:tr w:rsidR="008F37D4" w:rsidRPr="00852AD9">
        <w:trPr>
          <w:cantSplit/>
        </w:trPr>
        <w:tc>
          <w:tcPr>
            <w:tcW w:w="7834" w:type="dxa"/>
            <w:gridSpan w:val="2"/>
            <w:vAlign w:val="center"/>
          </w:tcPr>
          <w:p w:rsidR="008F37D4" w:rsidRPr="00852AD9" w:rsidRDefault="008F37D4">
            <w:r w:rsidRPr="00852AD9">
              <w:t>Cost-Comparison of Early Invasive Versus Non-Invasive Treatment in Unstable Coronary Artery Disease ­ A Six Months Follow-Up From the FRISC II Invasive Trial</w:t>
            </w:r>
          </w:p>
          <w:p w:rsidR="008F37D4" w:rsidRPr="00852AD9" w:rsidRDefault="008F37D4">
            <w:r w:rsidRPr="00852AD9">
              <w:t>Background: Both early invasive and non-invasive treatment strategies in patients presenting with unstable coronary artery disease have been used during the acute phase of the disease. It has not until recently been conclusively demonstrated which of these strategies has a better clinical outcome. Until today there is no prospective study analysing the economic implication in this important and large patient group. The aim of this study was to compare the direct medical costs of these strategies.</w:t>
            </w:r>
            <w:r w:rsidRPr="00852AD9">
              <w:br/>
              <w:t>Methods: We determined in-hospital and 6 months follow-up costs for 2 457 patients in the FRISC II trial with unstable angina or non-Q-wave myocardial infarction who were randomised to early invasive or non-invasive treatment. Investigations, interventions and hospitalisations were documented prospectively. The costs were based on Swedish hospital charges at 1997 price level.</w:t>
            </w:r>
            <w:r w:rsidRPr="00852AD9">
              <w:br/>
              <w:t>Results: In the FRISC II trial the invasive treatment showed a reduction in the incidence of death or MI (9.4% vs. 12.1%, p = 0.031). In the cost comparison there was no significant difference in hospitalisation at cardiac care unit, cardiology ward nor total number of days in hospital (14.1 vs. 13.2). The total cost (investigations, interventions and hospitalisations) was significantly higher in the invasive treatment group 102,900 SEK (12,350 USD) vs. 75,800 SEK (9,100 USD) p &lt; 0.001.</w:t>
            </w:r>
            <w:r w:rsidRPr="00852AD9">
              <w:br/>
              <w:t>Conclusions: Already at six months there was no difference between the invasive and non-invasive group regarding days in hospital. Anyhow due to the costly initial interventions there was still a higher total cost in the invasive treatment group at six months follow-up.</w:t>
            </w:r>
            <w:r w:rsidRPr="00852AD9">
              <w:br/>
            </w:r>
          </w:p>
        </w:tc>
      </w:tr>
    </w:tbl>
    <w:p w:rsidR="008F37D4" w:rsidRDefault="008F37D4"/>
    <w:p w:rsidR="008F37D4" w:rsidRDefault="008F37D4">
      <w:pPr>
        <w:pStyle w:val="Heading7"/>
      </w:pPr>
      <w:r>
        <w:t>Quality of Life in FRISC II</w:t>
      </w:r>
    </w:p>
    <w:p w:rsidR="008F37D4" w:rsidRDefault="008F37D4"/>
    <w:tbl>
      <w:tblPr>
        <w:tblW w:w="0" w:type="auto"/>
        <w:tblInd w:w="8" w:type="dxa"/>
        <w:tblLayout w:type="fixed"/>
        <w:tblCellMar>
          <w:left w:w="0" w:type="dxa"/>
          <w:right w:w="0" w:type="dxa"/>
        </w:tblCellMar>
        <w:tblLook w:val="0000" w:firstRow="0" w:lastRow="0" w:firstColumn="0" w:lastColumn="0" w:noHBand="0" w:noVBand="0"/>
      </w:tblPr>
      <w:tblGrid>
        <w:gridCol w:w="851"/>
        <w:gridCol w:w="6946"/>
      </w:tblGrid>
      <w:tr w:rsidR="008F37D4" w:rsidRPr="00852AD9">
        <w:trPr>
          <w:cantSplit/>
        </w:trPr>
        <w:tc>
          <w:tcPr>
            <w:tcW w:w="851" w:type="dxa"/>
          </w:tcPr>
          <w:p w:rsidR="008F37D4" w:rsidRPr="00852AD9" w:rsidRDefault="008F37D4"/>
        </w:tc>
        <w:tc>
          <w:tcPr>
            <w:tcW w:w="6946" w:type="dxa"/>
            <w:vAlign w:val="center"/>
          </w:tcPr>
          <w:p w:rsidR="008F37D4" w:rsidRPr="00852AD9" w:rsidRDefault="008F37D4"/>
        </w:tc>
      </w:tr>
      <w:tr w:rsidR="008F37D4" w:rsidRPr="00852AD9">
        <w:trPr>
          <w:cantSplit/>
        </w:trPr>
        <w:tc>
          <w:tcPr>
            <w:tcW w:w="851" w:type="dxa"/>
          </w:tcPr>
          <w:p w:rsidR="008F37D4" w:rsidRPr="00852AD9" w:rsidRDefault="008F37D4">
            <w:r w:rsidRPr="00852AD9">
              <w:t>Citation:</w:t>
            </w:r>
          </w:p>
        </w:tc>
        <w:tc>
          <w:tcPr>
            <w:tcW w:w="6946" w:type="dxa"/>
            <w:vAlign w:val="center"/>
          </w:tcPr>
          <w:p w:rsidR="008F37D4" w:rsidRPr="00852AD9" w:rsidRDefault="008F37D4">
            <w:r w:rsidRPr="00852AD9">
              <w:t>Supplement to Journal of the American College of Cardiology February 2000, Vol. 35, Issue 2, Suppl. A, page 357</w:t>
            </w:r>
          </w:p>
        </w:tc>
      </w:tr>
      <w:tr w:rsidR="008F37D4" w:rsidRPr="00852AD9">
        <w:trPr>
          <w:cantSplit/>
        </w:trPr>
        <w:tc>
          <w:tcPr>
            <w:tcW w:w="7797" w:type="dxa"/>
            <w:gridSpan w:val="2"/>
            <w:vAlign w:val="center"/>
          </w:tcPr>
          <w:p w:rsidR="008F37D4" w:rsidRPr="00852AD9" w:rsidRDefault="008F37D4">
            <w:r w:rsidRPr="00852AD9">
              <w:lastRenderedPageBreak/>
              <w:t xml:space="preserve">Quality of Life in Unstable Coronary Artery Disease ­ A Comparison of Early Invasive Versus Non-Invasive Treatment. Six Months Follow-Up </w:t>
            </w:r>
            <w:r w:rsidRPr="00852AD9">
              <w:br/>
            </w:r>
            <w:r w:rsidRPr="00852AD9">
              <w:br/>
              <w:t>Background: Both early invasive and non-invasive treatment strategies in patients presenting with unstable coronary artery disease have been used during the acute phase of the disease. Until today there is no published study analysing the quality of life in this important and large patient group. The aim of this study was to identify differences in quality of life between the two treatment groups.</w:t>
            </w:r>
            <w:r w:rsidRPr="00852AD9">
              <w:br/>
              <w:t>Methods: A total of 2 457 patients, median age 66 years and 70% men, with unstable angina or non-Q-wave myocardial infarction were randomised to early invasive or non-invasive treatment. The quality of life was measured with the generic quality of life instrument SF 36 (Short Form 36 Health Survey) at time for randomisation, outpatient visits at 3 and 6 months. SF-36 is presented in eight scales (range 0­100, where 100 corresponds to full health)</w:t>
            </w:r>
            <w:r w:rsidRPr="00852AD9">
              <w:br/>
              <w:t>Results: In the FRISC II trial the invasive treatment showed a reduction in the incidence of death or MI (9.4% vs. 12.1%, p = 0.031). At time for randomisation there was no significant differences in quality of life between the groups in six of the scales. At 3 months follow-up it was a highly significant difference (p &lt; 0.001 in all eight scales) in quality of life favouring the invasive group. At 6 months follow-up the significant differences still remained.</w:t>
            </w:r>
            <w:r w:rsidRPr="00852AD9">
              <w:fldChar w:fldCharType="begin"/>
            </w:r>
            <w:r w:rsidR="001B38BA">
              <w:instrText xml:space="preserve"> INCLUDEPICTURE "C:\\Users\\Hitesh\\SkyDrive\\Medinfo\\Abstracts\\844456.gif" \* MERGEFORMAT \d </w:instrText>
            </w:r>
            <w:r w:rsidRPr="00852AD9">
              <w:fldChar w:fldCharType="end"/>
            </w:r>
            <w:r w:rsidRPr="00852AD9">
              <w:br/>
            </w:r>
            <w:r w:rsidRPr="00852AD9">
              <w:br/>
              <w:t>Conclusions: Patients with unstable coronary artery disease treated with early invasive strategy have better quality of life measured with SF-36 at three and six months follow-up compared to patients treated with non-invasive strategy.</w:t>
            </w:r>
            <w:r w:rsidRPr="00852AD9">
              <w:br/>
            </w:r>
          </w:p>
        </w:tc>
      </w:tr>
    </w:tbl>
    <w:p w:rsidR="008F37D4" w:rsidRDefault="008F37D4"/>
    <w:p w:rsidR="008F37D4" w:rsidRDefault="008F37D4"/>
    <w:p w:rsidR="008F37D4" w:rsidRDefault="008F37D4">
      <w:pPr>
        <w:pStyle w:val="Heading7"/>
      </w:pPr>
      <w:r>
        <w:t>One year data on FRISC II</w:t>
      </w:r>
    </w:p>
    <w:p w:rsidR="008F37D4" w:rsidRDefault="008F37D4"/>
    <w:p w:rsidR="008F37D4" w:rsidRDefault="00B80494">
      <w:hyperlink r:id="rId211" w:history="1">
        <w:r w:rsidR="008F37D4">
          <w:rPr>
            <w:rStyle w:val="Hyperlink"/>
          </w:rPr>
          <w:t>FRISC II one year data</w:t>
        </w:r>
      </w:hyperlink>
    </w:p>
    <w:p w:rsidR="008F37D4" w:rsidRDefault="008F37D4"/>
    <w:p w:rsidR="008F37D4" w:rsidRDefault="008F37D4">
      <w:pPr>
        <w:pStyle w:val="Heading7"/>
      </w:pPr>
      <w:r>
        <w:t>Two year data on FRISC II</w:t>
      </w:r>
    </w:p>
    <w:p w:rsidR="008F37D4" w:rsidRDefault="008F37D4">
      <w:r>
        <w:t>Shows no further divergence of note between in groups in terms of mortality or reinfarction, but shows benefits have been maintained, what will the five year data look like?</w:t>
      </w:r>
    </w:p>
    <w:p w:rsidR="008F37D4" w:rsidRDefault="00B80494">
      <w:hyperlink r:id="rId212" w:history="1">
        <w:r w:rsidR="008F37D4">
          <w:rPr>
            <w:rStyle w:val="Hyperlink"/>
          </w:rPr>
          <w:t>FRISC II two year data 2002</w:t>
        </w:r>
      </w:hyperlink>
      <w:r w:rsidR="008F37D4">
        <w:t xml:space="preserve">; </w:t>
      </w:r>
      <w:hyperlink r:id="rId213" w:history="1">
        <w:r w:rsidR="008F37D4">
          <w:rPr>
            <w:rStyle w:val="Hyperlink"/>
          </w:rPr>
          <w:t>Editorial2002</w:t>
        </w:r>
      </w:hyperlink>
    </w:p>
    <w:p w:rsidR="008F37D4" w:rsidRDefault="008F37D4">
      <w:pPr>
        <w:autoSpaceDE w:val="0"/>
        <w:autoSpaceDN w:val="0"/>
        <w:adjustRightInd w:val="0"/>
        <w:rPr>
          <w:szCs w:val="18"/>
          <w:lang w:val="en-US"/>
        </w:rPr>
      </w:pPr>
      <w:r>
        <w:rPr>
          <w:szCs w:val="18"/>
          <w:lang w:val="en-US"/>
        </w:rPr>
        <w:t>At 24 month follow-up, there were reductions in mortality (n _ 45 [3.7%] vs. 67 [5.4%]; risk</w:t>
      </w:r>
    </w:p>
    <w:p w:rsidR="008F37D4" w:rsidRDefault="008F37D4">
      <w:pPr>
        <w:autoSpaceDE w:val="0"/>
        <w:autoSpaceDN w:val="0"/>
        <w:adjustRightInd w:val="0"/>
        <w:rPr>
          <w:szCs w:val="18"/>
          <w:lang w:val="it-IT"/>
        </w:rPr>
      </w:pPr>
      <w:r>
        <w:rPr>
          <w:szCs w:val="18"/>
          <w:lang w:val="it-IT"/>
        </w:rPr>
        <w:t>ratio 0.68 [95% confidence interval (CI) 0.47 to 0.98]; p _ 0.038), MI (n _ 111 [9.2%] vs.</w:t>
      </w:r>
    </w:p>
    <w:p w:rsidR="008F37D4" w:rsidRDefault="008F37D4">
      <w:pPr>
        <w:autoSpaceDE w:val="0"/>
        <w:autoSpaceDN w:val="0"/>
        <w:adjustRightInd w:val="0"/>
        <w:rPr>
          <w:szCs w:val="18"/>
          <w:lang w:val="en-US"/>
        </w:rPr>
      </w:pPr>
      <w:r>
        <w:rPr>
          <w:szCs w:val="18"/>
          <w:lang w:val="en-US"/>
        </w:rPr>
        <w:lastRenderedPageBreak/>
        <w:t>156 [12.7%]; risk ratio 0.72 [95% CI 0.57 to 0.91]; p _ 0.005), and the composite end point</w:t>
      </w:r>
    </w:p>
    <w:p w:rsidR="008F37D4" w:rsidRDefault="008F37D4">
      <w:pPr>
        <w:autoSpaceDE w:val="0"/>
        <w:autoSpaceDN w:val="0"/>
        <w:adjustRightInd w:val="0"/>
        <w:rPr>
          <w:szCs w:val="18"/>
          <w:lang w:val="en-US"/>
        </w:rPr>
      </w:pPr>
      <w:r>
        <w:rPr>
          <w:szCs w:val="18"/>
          <w:lang w:val="en-US"/>
        </w:rPr>
        <w:t>of death or MI (n _ 146 [12.1%] vs. 200 [16.3%]; risk ratio 0.74 [95% CI 0.61 to 0.90]; p</w:t>
      </w:r>
    </w:p>
    <w:p w:rsidR="008F37D4" w:rsidRDefault="008F37D4">
      <w:pPr>
        <w:autoSpaceDE w:val="0"/>
        <w:autoSpaceDN w:val="0"/>
        <w:adjustRightInd w:val="0"/>
        <w:rPr>
          <w:szCs w:val="18"/>
          <w:lang w:val="en-US"/>
        </w:rPr>
      </w:pPr>
      <w:r>
        <w:rPr>
          <w:szCs w:val="18"/>
          <w:lang w:val="en-US"/>
        </w:rPr>
        <w:t>_ 0.003) in the invasive compared with the noninvasive group. Procedure-related MIs were</w:t>
      </w:r>
    </w:p>
    <w:p w:rsidR="008F37D4" w:rsidRDefault="008F37D4">
      <w:pPr>
        <w:autoSpaceDE w:val="0"/>
        <w:autoSpaceDN w:val="0"/>
        <w:adjustRightInd w:val="0"/>
        <w:rPr>
          <w:szCs w:val="18"/>
          <w:lang w:val="en-US"/>
        </w:rPr>
      </w:pPr>
      <w:r>
        <w:rPr>
          <w:szCs w:val="18"/>
          <w:lang w:val="en-US"/>
        </w:rPr>
        <w:t>two to three times more common, but spontaneous ones were three times less common in the</w:t>
      </w:r>
    </w:p>
    <w:p w:rsidR="008F37D4" w:rsidRDefault="008F37D4">
      <w:pPr>
        <w:autoSpaceDE w:val="0"/>
        <w:autoSpaceDN w:val="0"/>
        <w:adjustRightInd w:val="0"/>
        <w:rPr>
          <w:szCs w:val="18"/>
          <w:lang w:val="en-US"/>
        </w:rPr>
      </w:pPr>
      <w:r>
        <w:rPr>
          <w:szCs w:val="18"/>
          <w:lang w:val="en-US"/>
        </w:rPr>
        <w:t>invasive than in the noninvasive group. After the first year, there was no difference in</w:t>
      </w:r>
    </w:p>
    <w:p w:rsidR="008F37D4" w:rsidRDefault="008F37D4">
      <w:pPr>
        <w:autoSpaceDE w:val="0"/>
        <w:autoSpaceDN w:val="0"/>
        <w:adjustRightInd w:val="0"/>
        <w:rPr>
          <w:szCs w:val="18"/>
          <w:lang w:val="en-US"/>
        </w:rPr>
      </w:pPr>
      <w:r>
        <w:rPr>
          <w:szCs w:val="18"/>
          <w:lang w:val="en-US"/>
        </w:rPr>
        <w:t>mortality (n _ 20 [1.7%]) between the two groups and fewer MIs in the invasive group (p _</w:t>
      </w:r>
    </w:p>
    <w:p w:rsidR="008F37D4" w:rsidRDefault="008F37D4">
      <w:pPr>
        <w:autoSpaceDE w:val="0"/>
        <w:autoSpaceDN w:val="0"/>
        <w:adjustRightInd w:val="0"/>
        <w:rPr>
          <w:szCs w:val="18"/>
          <w:lang w:val="en-US"/>
        </w:rPr>
      </w:pPr>
      <w:r>
        <w:rPr>
          <w:szCs w:val="18"/>
          <w:lang w:val="en-US"/>
        </w:rPr>
        <w:t>0.031).</w:t>
      </w:r>
    </w:p>
    <w:p w:rsidR="008F37D4" w:rsidRDefault="008F37D4">
      <w:pPr>
        <w:autoSpaceDE w:val="0"/>
        <w:autoSpaceDN w:val="0"/>
        <w:adjustRightInd w:val="0"/>
        <w:rPr>
          <w:szCs w:val="18"/>
          <w:lang w:val="en-US"/>
        </w:rPr>
      </w:pPr>
      <w:r>
        <w:rPr>
          <w:szCs w:val="18"/>
          <w:lang w:val="en-US"/>
        </w:rPr>
        <w:t>CONCLUSIONS In UCAD, the early invasive approach leads to a sustained reduction in mortality, cardiac</w:t>
      </w:r>
    </w:p>
    <w:p w:rsidR="008F37D4" w:rsidRDefault="008F37D4">
      <w:pPr>
        <w:autoSpaceDE w:val="0"/>
        <w:autoSpaceDN w:val="0"/>
        <w:adjustRightInd w:val="0"/>
        <w:rPr>
          <w:szCs w:val="18"/>
          <w:lang w:val="en-US"/>
        </w:rPr>
      </w:pPr>
      <w:r>
        <w:rPr>
          <w:szCs w:val="18"/>
          <w:lang w:val="en-US"/>
        </w:rPr>
        <w:t>morbidity, and the need for repeat hospital admissions and late revascularization procedures.</w:t>
      </w:r>
    </w:p>
    <w:p w:rsidR="008F37D4" w:rsidRDefault="008F37D4">
      <w:pPr>
        <w:autoSpaceDE w:val="0"/>
        <w:autoSpaceDN w:val="0"/>
        <w:adjustRightInd w:val="0"/>
        <w:rPr>
          <w:szCs w:val="18"/>
          <w:lang w:val="en-US"/>
        </w:rPr>
      </w:pPr>
      <w:r>
        <w:rPr>
          <w:szCs w:val="18"/>
          <w:lang w:val="en-US"/>
        </w:rPr>
        <w:t>Although the benefits are greatest during the first months, during the second year, cardiac</w:t>
      </w:r>
    </w:p>
    <w:p w:rsidR="008F37D4" w:rsidRDefault="008F37D4">
      <w:pPr>
        <w:autoSpaceDE w:val="0"/>
        <w:autoSpaceDN w:val="0"/>
        <w:adjustRightInd w:val="0"/>
        <w:rPr>
          <w:szCs w:val="18"/>
          <w:lang w:val="en-US"/>
        </w:rPr>
      </w:pPr>
      <w:r>
        <w:rPr>
          <w:szCs w:val="18"/>
          <w:lang w:val="en-US"/>
        </w:rPr>
        <w:t xml:space="preserve">morbidity is lower and the need for hospital care is less in the invasive group. </w:t>
      </w:r>
    </w:p>
    <w:p w:rsidR="008F37D4" w:rsidRDefault="008F37D4">
      <w:pPr>
        <w:autoSpaceDE w:val="0"/>
        <w:autoSpaceDN w:val="0"/>
        <w:adjustRightInd w:val="0"/>
        <w:rPr>
          <w:szCs w:val="18"/>
          <w:lang w:val="en-US"/>
        </w:rPr>
      </w:pPr>
      <w:r>
        <w:rPr>
          <w:szCs w:val="18"/>
          <w:lang w:val="en-US"/>
        </w:rPr>
        <w:t>(J Am Coll Cardiol 2002;40:1902–14) © 2002 by the American College of Cardiology Foundation</w:t>
      </w:r>
    </w:p>
    <w:p w:rsidR="008F37D4" w:rsidRDefault="008F37D4">
      <w:pPr>
        <w:rPr>
          <w:szCs w:val="18"/>
          <w:lang w:val="en-US"/>
        </w:rPr>
      </w:pPr>
    </w:p>
    <w:p w:rsidR="008F37D4" w:rsidRDefault="008F37D4">
      <w:pPr>
        <w:rPr>
          <w:szCs w:val="18"/>
          <w:lang w:val="en-US"/>
        </w:rPr>
      </w:pPr>
    </w:p>
    <w:p w:rsidR="008F37D4" w:rsidRDefault="008F37D4">
      <w:pPr>
        <w:pStyle w:val="Heading7"/>
      </w:pPr>
      <w:r>
        <w:t>Five year data on FRISC II</w:t>
      </w:r>
    </w:p>
    <w:p w:rsidR="008F37D4" w:rsidRDefault="00B80494">
      <w:pPr>
        <w:rPr>
          <w:lang w:eastAsia="en-GB"/>
        </w:rPr>
      </w:pPr>
      <w:hyperlink r:id="rId214" w:history="1">
        <w:r w:rsidR="008F37D4">
          <w:rPr>
            <w:rStyle w:val="Hyperlink"/>
            <w:lang w:eastAsia="en-GB"/>
          </w:rPr>
          <w:t>Original article</w:t>
        </w:r>
      </w:hyperlink>
      <w:r w:rsidR="008F37D4">
        <w:rPr>
          <w:lang w:eastAsia="en-GB"/>
        </w:rPr>
        <w:t xml:space="preserve">. </w:t>
      </w:r>
      <w:hyperlink r:id="rId215" w:history="1">
        <w:r w:rsidR="008F37D4">
          <w:rPr>
            <w:rStyle w:val="Hyperlink"/>
            <w:lang w:eastAsia="en-GB"/>
          </w:rPr>
          <w:t>Editorial</w:t>
        </w:r>
      </w:hyperlink>
    </w:p>
    <w:p w:rsidR="008F37D4" w:rsidRDefault="008F37D4">
      <w:pPr>
        <w:rPr>
          <w:lang w:eastAsia="en-GB"/>
        </w:rPr>
      </w:pPr>
    </w:p>
    <w:p w:rsidR="008F37D4" w:rsidRDefault="008F37D4">
      <w:pPr>
        <w:rPr>
          <w:lang w:eastAsia="en-GB"/>
        </w:rPr>
      </w:pPr>
      <w:r>
        <w:rPr>
          <w:lang w:eastAsia="en-GB"/>
        </w:rPr>
        <w:t>At 5 years the groups differed in terms of the primary composite endpoint of death, myocardial infarction, or both (invasive 217, 19·9 %; non-invasive 270, 24·5 %; risk ratio 0·81; 95% CI 0·69–0·95; p=0·009). 5-year mortality was 117 (9·7%) in the invasive group compared with 124 (10·1%) in the noninvasive group (0·95; 0·75 –1·21; p=0·693). Rates of myocardial infarction were 141 (12·9 %) in the invasive and 195 (17.7%) in the non-invasive group (0·73; 0·60–0·89; p=0·002). The benefit of the invasive strategy was confined to male patients, non-smokers, and patients with two or more risk indicators.</w:t>
      </w:r>
    </w:p>
    <w:p w:rsidR="008F37D4" w:rsidRDefault="008F37D4">
      <w:pPr>
        <w:rPr>
          <w:szCs w:val="18"/>
        </w:rPr>
      </w:pPr>
    </w:p>
    <w:p w:rsidR="008F37D4" w:rsidRDefault="008F37D4">
      <w:pPr>
        <w:rPr>
          <w:szCs w:val="18"/>
        </w:rPr>
      </w:pPr>
      <w:r>
        <w:rPr>
          <w:szCs w:val="18"/>
        </w:rPr>
        <w:t>Note</w:t>
      </w:r>
    </w:p>
    <w:p w:rsidR="008F37D4" w:rsidRDefault="008F37D4">
      <w:pPr>
        <w:rPr>
          <w:szCs w:val="18"/>
        </w:rPr>
      </w:pPr>
      <w:r>
        <w:rPr>
          <w:szCs w:val="18"/>
        </w:rPr>
        <w:t xml:space="preserve">This data is comparing the benefit of greater invasive therapy ie of about 80% intervention rate (about half CABG)  vs about 50% during index hospitalisation. That is, comparison with an even more </w:t>
      </w:r>
      <w:r>
        <w:rPr>
          <w:szCs w:val="18"/>
        </w:rPr>
        <w:lastRenderedPageBreak/>
        <w:t>conservative strategy (presumably including our low inpatient CABG rates) would presumably reveal a difference in outcome at five years.</w:t>
      </w:r>
    </w:p>
    <w:p w:rsidR="008F37D4" w:rsidRDefault="008F37D4">
      <w:pPr>
        <w:rPr>
          <w:szCs w:val="18"/>
        </w:rPr>
      </w:pPr>
      <w:r>
        <w:rPr>
          <w:szCs w:val="18"/>
        </w:rPr>
        <w:t>There was no surge in intervention in the conservatively treated groups after one or two years ie as the data of the FRISC II trial were made available ie patients continued on the initial strategy.</w:t>
      </w:r>
    </w:p>
    <w:p w:rsidR="008F37D4" w:rsidRDefault="008F37D4">
      <w:pPr>
        <w:rPr>
          <w:szCs w:val="18"/>
        </w:rPr>
      </w:pPr>
      <w:r>
        <w:rPr>
          <w:szCs w:val="18"/>
        </w:rPr>
        <w:t>MI or death about 2-3% per year despite good treatment</w:t>
      </w:r>
    </w:p>
    <w:p w:rsidR="008F37D4" w:rsidRDefault="008F37D4">
      <w:pPr>
        <w:rPr>
          <w:szCs w:val="18"/>
        </w:rPr>
      </w:pPr>
      <w:r>
        <w:rPr>
          <w:szCs w:val="18"/>
        </w:rPr>
        <w:t>The MI and death rates were higher in the older group (more than 70 years)</w:t>
      </w:r>
    </w:p>
    <w:p w:rsidR="008F37D4" w:rsidRDefault="008F37D4">
      <w:pPr>
        <w:rPr>
          <w:szCs w:val="18"/>
        </w:rPr>
      </w:pPr>
      <w:r>
        <w:rPr>
          <w:szCs w:val="18"/>
        </w:rPr>
        <w:t>Although death rates were significantly different at two years, there was no difference at five years between the two groups, due to a “catch-up” in the invasive group at 3-5 years.</w:t>
      </w:r>
    </w:p>
    <w:p w:rsidR="008F37D4" w:rsidRDefault="008F37D4">
      <w:pPr>
        <w:rPr>
          <w:szCs w:val="18"/>
        </w:rPr>
      </w:pPr>
      <w:r>
        <w:rPr>
          <w:szCs w:val="18"/>
        </w:rPr>
        <w:t>The editorial raises the possibility that MI rates after two years may have been underestimated- but presumably the death rates are reasonably accurate, there was 90% followup.</w:t>
      </w:r>
    </w:p>
    <w:p w:rsidR="008F37D4" w:rsidRDefault="008F37D4">
      <w:pPr>
        <w:rPr>
          <w:szCs w:val="18"/>
        </w:rPr>
      </w:pPr>
      <w:r>
        <w:rPr>
          <w:szCs w:val="18"/>
        </w:rPr>
        <w:t>The FRISC score does seem to stratify patients, but the low risk group seemed to have a higher risk of MI and death with the invasive strategy. When looked at death rates alone, the low risk group had a higher mortality after five years if in the invasive group- is this somehow reflecting the late effects of peri-procedural infarction?</w:t>
      </w:r>
    </w:p>
    <w:p w:rsidR="008F37D4" w:rsidRDefault="008F37D4">
      <w:pPr>
        <w:rPr>
          <w:szCs w:val="18"/>
        </w:rPr>
      </w:pPr>
      <w:r>
        <w:rPr>
          <w:szCs w:val="18"/>
        </w:rPr>
        <w:t>Of note is that the RITA trial did find mortality benefit at five years but not earlier, whereas FRISC II found mortality benefit at one and two years but not at five years.</w:t>
      </w:r>
    </w:p>
    <w:p w:rsidR="008F37D4" w:rsidRDefault="008F37D4">
      <w:pPr>
        <w:rPr>
          <w:szCs w:val="18"/>
        </w:rPr>
      </w:pPr>
      <w:r>
        <w:rPr>
          <w:szCs w:val="18"/>
        </w:rPr>
        <w:t>There was an interaction between gender and smoking with invasive strategy. Smokers seemed to get much less benefit- is this the first good trial to show this?</w:t>
      </w:r>
    </w:p>
    <w:p w:rsidR="008F37D4" w:rsidRDefault="008F37D4">
      <w:pPr>
        <w:rPr>
          <w:szCs w:val="18"/>
        </w:rPr>
      </w:pPr>
      <w:r>
        <w:rPr>
          <w:szCs w:val="18"/>
        </w:rPr>
        <w:t>Those with diabetes, hypertension, older persons, ST depression and troponin elevation got more benefit from invasive strategy.</w:t>
      </w:r>
    </w:p>
    <w:p w:rsidR="008F37D4" w:rsidRDefault="008F37D4">
      <w:pPr>
        <w:rPr>
          <w:szCs w:val="18"/>
        </w:rPr>
      </w:pPr>
    </w:p>
    <w:p w:rsidR="008F37D4" w:rsidRDefault="008F37D4">
      <w:pPr>
        <w:pStyle w:val="Heading7"/>
        <w:rPr>
          <w:lang w:val="en-US"/>
        </w:rPr>
      </w:pPr>
      <w:r>
        <w:rPr>
          <w:lang w:val="en-US"/>
        </w:rPr>
        <w:t>FRICS II and diabetes</w:t>
      </w:r>
      <w:r>
        <w:rPr>
          <w:lang w:val="en-US"/>
        </w:rPr>
        <w:tab/>
      </w:r>
      <w:r>
        <w:rPr>
          <w:lang w:val="en-US"/>
        </w:rPr>
        <w:tab/>
      </w:r>
      <w:r>
        <w:rPr>
          <w:lang w:val="en-US"/>
        </w:rPr>
        <w:tab/>
      </w:r>
      <w:r>
        <w:rPr>
          <w:lang w:val="en-US"/>
        </w:rPr>
        <w:tab/>
      </w:r>
      <w:r>
        <w:rPr>
          <w:lang w:val="en-US"/>
        </w:rPr>
        <w:tab/>
      </w:r>
    </w:p>
    <w:p w:rsidR="008F37D4" w:rsidRDefault="00B80494">
      <w:pPr>
        <w:rPr>
          <w:szCs w:val="18"/>
          <w:lang w:val="en-US"/>
        </w:rPr>
      </w:pPr>
      <w:hyperlink r:id="rId216" w:history="1">
        <w:r w:rsidR="008F37D4">
          <w:rPr>
            <w:rStyle w:val="Hyperlink"/>
            <w:szCs w:val="18"/>
            <w:lang w:val="en-US"/>
          </w:rPr>
          <w:t>IHD FRISC II and diabetics.txt</w:t>
        </w:r>
      </w:hyperlink>
    </w:p>
    <w:p w:rsidR="008F37D4" w:rsidRDefault="008F37D4">
      <w:pPr>
        <w:pStyle w:val="Heading7"/>
        <w:rPr>
          <w:lang w:val="en-US"/>
        </w:rPr>
      </w:pPr>
      <w:r>
        <w:rPr>
          <w:lang w:val="en-US"/>
        </w:rPr>
        <w:t>FRISC II troponin substudy- mechanism of benefit</w:t>
      </w:r>
    </w:p>
    <w:p w:rsidR="008F37D4" w:rsidRDefault="00B80494">
      <w:pPr>
        <w:rPr>
          <w:lang w:val="it-IT"/>
        </w:rPr>
      </w:pPr>
      <w:hyperlink r:id="rId217" w:history="1">
        <w:r w:rsidR="008F37D4">
          <w:rPr>
            <w:rStyle w:val="Hyperlink"/>
            <w:lang w:val="it-IT"/>
          </w:rPr>
          <w:t>FRISC II troponin</w:t>
        </w:r>
      </w:hyperlink>
      <w:r w:rsidR="008F37D4">
        <w:rPr>
          <w:lang w:val="it-IT"/>
        </w:rPr>
        <w:t xml:space="preserve"> 2001</w:t>
      </w:r>
    </w:p>
    <w:p w:rsidR="008F37D4" w:rsidRDefault="00B80494">
      <w:pPr>
        <w:rPr>
          <w:lang w:val="it-IT"/>
        </w:rPr>
      </w:pPr>
      <w:hyperlink r:id="rId218" w:history="1">
        <w:r w:rsidR="008F37D4">
          <w:rPr>
            <w:rStyle w:val="Hyperlink"/>
            <w:lang w:val="it-IT"/>
          </w:rPr>
          <w:t>FRISC II troponin editorial</w:t>
        </w:r>
      </w:hyperlink>
      <w:r w:rsidR="008F37D4">
        <w:rPr>
          <w:lang w:val="it-IT"/>
        </w:rPr>
        <w:t xml:space="preserve"> 2001</w:t>
      </w:r>
    </w:p>
    <w:p w:rsidR="008F37D4" w:rsidRDefault="008F37D4">
      <w:pPr>
        <w:rPr>
          <w:lang w:val="it-IT"/>
        </w:rPr>
      </w:pPr>
    </w:p>
    <w:p w:rsidR="008F37D4" w:rsidRDefault="008F37D4">
      <w:pPr>
        <w:rPr>
          <w:lang w:val="it-IT"/>
        </w:rPr>
      </w:pPr>
    </w:p>
    <w:p w:rsidR="008F37D4" w:rsidRDefault="008F37D4">
      <w:pPr>
        <w:pStyle w:val="Heading7"/>
      </w:pPr>
      <w:r>
        <w:t>FRISC II and BNP</w:t>
      </w:r>
    </w:p>
    <w:p w:rsidR="008F37D4" w:rsidRDefault="008F37D4">
      <w:pPr>
        <w:autoSpaceDE w:val="0"/>
        <w:autoSpaceDN w:val="0"/>
        <w:adjustRightInd w:val="0"/>
        <w:rPr>
          <w:color w:val="231F20"/>
          <w:szCs w:val="18"/>
          <w:lang w:val="en-US"/>
        </w:rPr>
      </w:pPr>
      <w:r>
        <w:rPr>
          <w:color w:val="231F20"/>
          <w:szCs w:val="18"/>
          <w:lang w:val="en-US"/>
        </w:rPr>
        <w:t>The initial rise of NT-proBNP in NSTEACS is mainly reversible. Factors associated with</w:t>
      </w:r>
    </w:p>
    <w:p w:rsidR="008F37D4" w:rsidRDefault="008F37D4">
      <w:pPr>
        <w:autoSpaceDE w:val="0"/>
        <w:autoSpaceDN w:val="0"/>
        <w:adjustRightInd w:val="0"/>
        <w:rPr>
          <w:color w:val="231F20"/>
          <w:szCs w:val="18"/>
          <w:lang w:val="en-US"/>
        </w:rPr>
      </w:pPr>
      <w:r>
        <w:rPr>
          <w:color w:val="231F20"/>
          <w:szCs w:val="18"/>
          <w:lang w:val="en-US"/>
        </w:rPr>
        <w:t>less reversibility are related to chronically impaired left ventricular function, and factors</w:t>
      </w:r>
    </w:p>
    <w:p w:rsidR="008F37D4" w:rsidRDefault="008F37D4">
      <w:pPr>
        <w:autoSpaceDE w:val="0"/>
        <w:autoSpaceDN w:val="0"/>
        <w:adjustRightInd w:val="0"/>
        <w:rPr>
          <w:color w:val="231F20"/>
          <w:szCs w:val="18"/>
          <w:lang w:val="en-US"/>
        </w:rPr>
      </w:pPr>
      <w:r>
        <w:rPr>
          <w:color w:val="231F20"/>
          <w:szCs w:val="18"/>
          <w:lang w:val="en-US"/>
        </w:rPr>
        <w:lastRenderedPageBreak/>
        <w:t>associated with greater reversibility are related to the acute myocardial damage. The</w:t>
      </w:r>
    </w:p>
    <w:p w:rsidR="008F37D4" w:rsidRDefault="008F37D4">
      <w:pPr>
        <w:autoSpaceDE w:val="0"/>
        <w:autoSpaceDN w:val="0"/>
        <w:adjustRightInd w:val="0"/>
        <w:rPr>
          <w:color w:val="231F20"/>
          <w:szCs w:val="18"/>
          <w:lang w:val="en-US"/>
        </w:rPr>
      </w:pPr>
      <w:r>
        <w:rPr>
          <w:color w:val="231F20"/>
          <w:szCs w:val="18"/>
          <w:lang w:val="en-US"/>
        </w:rPr>
        <w:t>NT-proBNP level measured during a chronic, relatively stable phase is a better predictor of</w:t>
      </w:r>
    </w:p>
    <w:p w:rsidR="008F37D4" w:rsidRDefault="008F37D4">
      <w:pPr>
        <w:autoSpaceDE w:val="0"/>
        <w:autoSpaceDN w:val="0"/>
        <w:adjustRightInd w:val="0"/>
        <w:rPr>
          <w:color w:val="231F20"/>
          <w:szCs w:val="18"/>
          <w:lang w:val="en-US"/>
        </w:rPr>
      </w:pPr>
      <w:r>
        <w:rPr>
          <w:color w:val="231F20"/>
          <w:szCs w:val="18"/>
          <w:lang w:val="en-US"/>
        </w:rPr>
        <w:t>mortality than during an acute unstable phase. The clinical setting and timing of measurement</w:t>
      </w:r>
    </w:p>
    <w:p w:rsidR="008F37D4" w:rsidRDefault="008F37D4">
      <w:pPr>
        <w:autoSpaceDE w:val="0"/>
        <w:autoSpaceDN w:val="0"/>
        <w:adjustRightInd w:val="0"/>
        <w:rPr>
          <w:rStyle w:val="Hyperlink"/>
          <w:szCs w:val="18"/>
          <w:lang w:val="en-US"/>
        </w:rPr>
      </w:pPr>
      <w:r>
        <w:rPr>
          <w:color w:val="231F20"/>
          <w:szCs w:val="18"/>
          <w:lang w:val="en-US"/>
        </w:rPr>
        <w:t xml:space="preserve">will be important to consider when using NT-proBNP for risk assessment. </w:t>
      </w:r>
      <w:r>
        <w:rPr>
          <w:color w:val="231F20"/>
          <w:szCs w:val="18"/>
          <w:lang w:val="en-US"/>
        </w:rPr>
        <w:fldChar w:fldCharType="begin"/>
      </w:r>
      <w:r w:rsidR="001B38BA">
        <w:rPr>
          <w:color w:val="231F20"/>
          <w:szCs w:val="18"/>
          <w:lang w:val="en-US"/>
        </w:rPr>
        <w:instrText>HYPERLINK "C:\\Users\\Hitesh\\SkyDrive\\Medinfo\\medinfo\\archive\\IHD FRISC II serial BNP.pdf"</w:instrText>
      </w:r>
      <w:r>
        <w:rPr>
          <w:color w:val="231F20"/>
          <w:szCs w:val="18"/>
          <w:lang w:val="en-US"/>
        </w:rPr>
        <w:fldChar w:fldCharType="separate"/>
      </w:r>
      <w:r>
        <w:rPr>
          <w:rStyle w:val="Hyperlink"/>
          <w:szCs w:val="18"/>
          <w:lang w:val="en-US"/>
        </w:rPr>
        <w:t>(J Am</w:t>
      </w:r>
    </w:p>
    <w:p w:rsidR="008F37D4" w:rsidRDefault="008F37D4">
      <w:pPr>
        <w:autoSpaceDE w:val="0"/>
        <w:autoSpaceDN w:val="0"/>
        <w:adjustRightInd w:val="0"/>
        <w:rPr>
          <w:rFonts w:ascii="ACaslon-Regular" w:hAnsi="ACaslon-Regular"/>
          <w:lang w:val="en-US"/>
        </w:rPr>
      </w:pPr>
      <w:r>
        <w:rPr>
          <w:rStyle w:val="Hyperlink"/>
          <w:szCs w:val="18"/>
          <w:lang w:val="en-US"/>
        </w:rPr>
        <w:t>Coll Cardiol 2005;45:533– 41)</w:t>
      </w:r>
      <w:r>
        <w:rPr>
          <w:color w:val="231F20"/>
          <w:szCs w:val="18"/>
          <w:lang w:val="en-US"/>
        </w:rPr>
        <w:fldChar w:fldCharType="end"/>
      </w:r>
    </w:p>
    <w:p w:rsidR="008F37D4" w:rsidRDefault="008F37D4"/>
    <w:p w:rsidR="008F37D4" w:rsidRDefault="008F37D4">
      <w:pPr>
        <w:pStyle w:val="Heading7"/>
      </w:pPr>
      <w:r>
        <w:t>FRISC II- men vs women</w:t>
      </w:r>
    </w:p>
    <w:p w:rsidR="008F37D4" w:rsidRDefault="008F37D4">
      <w:r>
        <w:t>Lots of useful information in this article</w:t>
      </w:r>
    </w:p>
    <w:p w:rsidR="008F37D4" w:rsidRDefault="00B80494">
      <w:hyperlink r:id="rId219" w:history="1">
        <w:r w:rsidR="008F37D4">
          <w:rPr>
            <w:rStyle w:val="Hyperlink"/>
          </w:rPr>
          <w:t>FRISC II men and women</w:t>
        </w:r>
      </w:hyperlink>
    </w:p>
    <w:p w:rsidR="008F37D4" w:rsidRDefault="008F37D4"/>
    <w:p w:rsidR="008F37D4" w:rsidRDefault="008F37D4">
      <w:pPr>
        <w:pStyle w:val="Heading8"/>
      </w:pPr>
      <w:r>
        <w:t>Non-randomised study- women do benefit</w:t>
      </w:r>
    </w:p>
    <w:p w:rsidR="008F37D4" w:rsidRDefault="00B80494">
      <w:hyperlink r:id="rId220" w:history="1">
        <w:r w:rsidR="008F37D4">
          <w:rPr>
            <w:rStyle w:val="Hyperlink"/>
          </w:rPr>
          <w:t>JAC 2002</w:t>
        </w:r>
      </w:hyperlink>
    </w:p>
    <w:p w:rsidR="008F37D4" w:rsidRDefault="008F37D4">
      <w:pPr>
        <w:pStyle w:val="Heading7"/>
      </w:pPr>
      <w:r>
        <w:t>Was non-invasive arm too conservative?</w:t>
      </w:r>
    </w:p>
    <w:p w:rsidR="008F37D4" w:rsidRDefault="00B80494">
      <w:hyperlink r:id="rId221" w:history="1">
        <w:r w:rsidR="008F37D4">
          <w:rPr>
            <w:rStyle w:val="Hyperlink"/>
          </w:rPr>
          <w:t>Applying FRISC II ETT criteria to VANQWISH</w:t>
        </w:r>
      </w:hyperlink>
    </w:p>
    <w:p w:rsidR="008F37D4" w:rsidRDefault="008F37D4"/>
    <w:p w:rsidR="008F37D4" w:rsidRDefault="008F37D4">
      <w:pPr>
        <w:pStyle w:val="Heading5"/>
        <w:pBdr>
          <w:bottom w:val="single" w:sz="6" w:space="1" w:color="auto"/>
        </w:pBdr>
      </w:pPr>
      <w:r>
        <w:t>RITA 3</w:t>
      </w:r>
    </w:p>
    <w:p w:rsidR="008F37D4" w:rsidRDefault="008F37D4"/>
    <w:p w:rsidR="008F37D4" w:rsidRDefault="00B80494">
      <w:pPr>
        <w:rPr>
          <w:rStyle w:val="newsdate1"/>
        </w:rPr>
      </w:pPr>
      <w:hyperlink r:id="rId222" w:history="1">
        <w:r w:rsidR="008F37D4">
          <w:rPr>
            <w:rStyle w:val="Hyperlink"/>
            <w:rFonts w:ascii="Verdana" w:hAnsi="Verdana"/>
            <w:sz w:val="17"/>
            <w:szCs w:val="17"/>
            <w:shd w:val="clear" w:color="auto" w:fill="F0E8DB"/>
          </w:rPr>
          <w:t>RITA 3</w:t>
        </w:r>
      </w:hyperlink>
      <w:r w:rsidR="008F37D4">
        <w:rPr>
          <w:rStyle w:val="newsdate1"/>
        </w:rPr>
        <w:t xml:space="preserve"> – one year data</w:t>
      </w:r>
    </w:p>
    <w:p w:rsidR="008F37D4" w:rsidRDefault="008F37D4">
      <w:pPr>
        <w:rPr>
          <w:rStyle w:val="newsdate1"/>
        </w:rPr>
      </w:pPr>
    </w:p>
    <w:p w:rsidR="008F37D4" w:rsidRDefault="00B80494">
      <w:hyperlink r:id="rId223" w:history="1">
        <w:r w:rsidR="008F37D4">
          <w:rPr>
            <w:rStyle w:val="Hyperlink"/>
          </w:rPr>
          <w:t>Why did RITA 3 not show mortality benefit?</w:t>
        </w:r>
      </w:hyperlink>
      <w:r w:rsidR="008F37D4">
        <w:t xml:space="preserve"> Is it because these are early results, at 4 months? Is this got something to do with the lower intervention rates in the interventional arm, compared with FRISC, during the index admission? Would need to read in some detail to try to understand the difference.</w:t>
      </w:r>
    </w:p>
    <w:p w:rsidR="008F37D4" w:rsidRDefault="008F37D4">
      <w:pPr>
        <w:pBdr>
          <w:bottom w:val="single" w:sz="6" w:space="1" w:color="auto"/>
        </w:pBdr>
      </w:pPr>
    </w:p>
    <w:p w:rsidR="008F37D4" w:rsidRDefault="008F37D4"/>
    <w:p w:rsidR="008F37D4" w:rsidRDefault="008F37D4"/>
    <w:p w:rsidR="008F37D4" w:rsidRDefault="008F37D4">
      <w:pPr>
        <w:autoSpaceDE w:val="0"/>
        <w:autoSpaceDN w:val="0"/>
        <w:adjustRightInd w:val="0"/>
        <w:rPr>
          <w:lang w:val="en-US"/>
        </w:rPr>
      </w:pPr>
      <w:r>
        <w:rPr>
          <w:b/>
          <w:bCs/>
          <w:szCs w:val="36"/>
          <w:lang w:val="en-US"/>
        </w:rPr>
        <w:t>5-year outcome of an interventional strategy in non-STelevation</w:t>
      </w:r>
      <w:r w:rsidR="00532BDE">
        <w:rPr>
          <w:b/>
          <w:bCs/>
          <w:szCs w:val="36"/>
          <w:lang w:val="en-US"/>
        </w:rPr>
        <w:t xml:space="preserve"> </w:t>
      </w:r>
      <w:r>
        <w:rPr>
          <w:b/>
          <w:bCs/>
          <w:szCs w:val="36"/>
          <w:lang w:val="en-US"/>
        </w:rPr>
        <w:t>acute coronary syndrome: the British Heart</w:t>
      </w:r>
      <w:r w:rsidR="00532BDE">
        <w:rPr>
          <w:b/>
          <w:bCs/>
          <w:szCs w:val="36"/>
          <w:lang w:val="en-US"/>
        </w:rPr>
        <w:t xml:space="preserve"> </w:t>
      </w:r>
      <w:r>
        <w:rPr>
          <w:b/>
          <w:bCs/>
          <w:szCs w:val="36"/>
          <w:lang w:val="en-US"/>
        </w:rPr>
        <w:t>Foundation RITA 3 randomised trial</w:t>
      </w:r>
    </w:p>
    <w:p w:rsidR="008F37D4" w:rsidRDefault="00B80494">
      <w:pPr>
        <w:pBdr>
          <w:bottom w:val="single" w:sz="6" w:space="1" w:color="auto"/>
        </w:pBdr>
      </w:pPr>
      <w:hyperlink r:id="rId224" w:history="1">
        <w:r w:rsidR="008F37D4">
          <w:rPr>
            <w:rStyle w:val="Hyperlink"/>
          </w:rPr>
          <w:t>The Lancet, 2005</w:t>
        </w:r>
      </w:hyperlink>
    </w:p>
    <w:p w:rsidR="008F37D4" w:rsidRDefault="008F37D4">
      <w:pPr>
        <w:pBdr>
          <w:bottom w:val="single" w:sz="6" w:space="1" w:color="auto"/>
        </w:pBdr>
      </w:pPr>
      <w:r>
        <w:lastRenderedPageBreak/>
        <w:t>It is not clear what proportion of the conservatively treated patients got coronary angiography but intervention rate was about a fifth of the invasive group, in the invasive group about 50% got intervention. Although there was no benefit at one year, the event curves for MI/death began to diverge after this. There was over 20% reduction in events, overall. The reduction of events in the higher risk groups (from multivariate analysis) was even greater.</w:t>
      </w:r>
    </w:p>
    <w:p w:rsidR="008F37D4" w:rsidRDefault="008F37D4">
      <w:pPr>
        <w:pBdr>
          <w:bottom w:val="single" w:sz="6" w:space="1" w:color="auto"/>
        </w:pBdr>
      </w:pPr>
    </w:p>
    <w:p w:rsidR="008F37D4" w:rsidRDefault="008F37D4">
      <w:pPr>
        <w:pBdr>
          <w:bottom w:val="single" w:sz="6" w:space="1" w:color="auto"/>
        </w:pBdr>
      </w:pPr>
    </w:p>
    <w:p w:rsidR="008F37D4" w:rsidRDefault="008F37D4"/>
    <w:p w:rsidR="008F37D4" w:rsidRDefault="008F37D4">
      <w:pPr>
        <w:pStyle w:val="Heading5"/>
      </w:pPr>
      <w:r>
        <w:t>ICTUS</w:t>
      </w:r>
    </w:p>
    <w:p w:rsidR="008F37D4" w:rsidRDefault="008F37D4"/>
    <w:p w:rsidR="008F37D4" w:rsidRDefault="008F37D4">
      <w:r>
        <w:t xml:space="preserve">This study presented at </w:t>
      </w:r>
      <w:hyperlink r:id="rId225" w:history="1">
        <w:r>
          <w:rPr>
            <w:rStyle w:val="Hyperlink"/>
          </w:rPr>
          <w:t>ESC in 2004</w:t>
        </w:r>
      </w:hyperlink>
      <w:r>
        <w:t xml:space="preserve"> once again questions the need for intervention in all patients. Ideally to find the study to examine in detail, but suggests a selective approach, which I assume is less conservative than FRISC II, is a reasonable approach to management. </w:t>
      </w:r>
    </w:p>
    <w:p w:rsidR="008F37D4" w:rsidRDefault="008F37D4"/>
    <w:p w:rsidR="008F37D4" w:rsidRDefault="008F37D4">
      <w:r>
        <w:t xml:space="preserve">Actually, </w:t>
      </w:r>
      <w:hyperlink r:id="rId226" w:history="1">
        <w:r>
          <w:rPr>
            <w:rStyle w:val="Hyperlink"/>
          </w:rPr>
          <w:t>it turns out that intervention rates were high</w:t>
        </w:r>
      </w:hyperlink>
      <w:r>
        <w:t xml:space="preserve"> in the selective-invasive group vs the invasive group- with this high interventional rate there was no difference in outcome at one year- what now remains to be seen is the three or five year outcomes in these two groups, ie will a difference appear later as it did in RITA 3.</w:t>
      </w:r>
    </w:p>
    <w:p w:rsidR="008F37D4" w:rsidRDefault="008F37D4"/>
    <w:p w:rsidR="008F37D4" w:rsidRDefault="00B80494">
      <w:hyperlink r:id="rId227" w:history="1">
        <w:r w:rsidR="008F37D4">
          <w:rPr>
            <w:rStyle w:val="Hyperlink"/>
          </w:rPr>
          <w:t>Editorial</w:t>
        </w:r>
      </w:hyperlink>
    </w:p>
    <w:p w:rsidR="008F37D4" w:rsidRDefault="008F37D4"/>
    <w:p w:rsidR="008F37D4" w:rsidRDefault="008F37D4"/>
    <w:p w:rsidR="008F37D4" w:rsidRDefault="008F37D4">
      <w:pPr>
        <w:pStyle w:val="Heading5"/>
      </w:pPr>
      <w:r>
        <w:t>Other</w:t>
      </w:r>
    </w:p>
    <w:p w:rsidR="008F37D4" w:rsidRDefault="008F37D4">
      <w:pPr>
        <w:pStyle w:val="Heading6"/>
      </w:pPr>
      <w:r>
        <w:t>ISAR-COOL (don’t wait to passivate)</w:t>
      </w:r>
    </w:p>
    <w:p w:rsidR="008F37D4" w:rsidRDefault="008F37D4"/>
    <w:p w:rsidR="008F37D4" w:rsidRDefault="008F37D4">
      <w:r>
        <w:rPr>
          <w:rStyle w:val="newsdate1"/>
        </w:rPr>
        <w:t>Nov 20, 2002</w:t>
      </w:r>
      <w:r>
        <w:t xml:space="preserve"> </w:t>
      </w:r>
    </w:p>
    <w:p w:rsidR="008F37D4" w:rsidRDefault="008F37D4">
      <w:r>
        <w:t>ISAR-COOL: Don't wait to passivate--get to the cath lab ASAP</w:t>
      </w:r>
    </w:p>
    <w:p w:rsidR="008F37D4" w:rsidRDefault="008F37D4">
      <w:r>
        <w:rPr>
          <w:rStyle w:val="Strong"/>
          <w:b w:val="0"/>
        </w:rPr>
        <w:t xml:space="preserve">Chicago, IL </w:t>
      </w:r>
      <w:r>
        <w:t xml:space="preserve">- Patients with ACS who are going to receive PCI should be taken to the cath lab as soon as possible, and this should not be delayed to "passivate" the artery with intensive antiplatelet therapy, the </w:t>
      </w:r>
      <w:r>
        <w:rPr>
          <w:rStyle w:val="Strong"/>
          <w:b w:val="0"/>
        </w:rPr>
        <w:t>ISAR-COOL</w:t>
      </w:r>
      <w:r>
        <w:t xml:space="preserve"> study shows. </w:t>
      </w:r>
    </w:p>
    <w:p w:rsidR="008F37D4" w:rsidRDefault="008F37D4">
      <w:r>
        <w:lastRenderedPageBreak/>
        <w:t xml:space="preserve">The trial, reported today at the last session of the </w:t>
      </w:r>
      <w:r>
        <w:rPr>
          <w:rStyle w:val="Strong"/>
          <w:b w:val="0"/>
        </w:rPr>
        <w:t>American Heart Association</w:t>
      </w:r>
      <w:r>
        <w:t xml:space="preserve"> November 2002 meeting, showed a significantly worse outcome for patients in whom PCI was delayed for 72 to 120 hours while they were given antiplatelet therapy compared with those taken to the cath lab straight away.</w:t>
      </w:r>
    </w:p>
    <w:p w:rsidR="008F37D4" w:rsidRDefault="008F37D4">
      <w:r>
        <w:t xml:space="preserve">It has been thought that passivation of the artery before PCI may be beneficial in ACS patients by helping to prevent procedure-related events, but clearly this does not seem to be the case, according to these new results. </w:t>
      </w:r>
    </w:p>
    <w:p w:rsidR="008F37D4" w:rsidRDefault="008F37D4">
      <w:r>
        <w:t xml:space="preserve">The investigators, led by </w:t>
      </w:r>
      <w:r>
        <w:rPr>
          <w:rStyle w:val="Strong"/>
          <w:b w:val="0"/>
        </w:rPr>
        <w:t>Dr Franz-Josef Neumann</w:t>
      </w:r>
      <w:r>
        <w:t xml:space="preserve"> (Deutsches Herzzentrum, Munich, Germany) randomized 410 ACS patients with raised troponins or ST-segment depression who were scheduled to undergo PCI to either immediate intervention or a "cooling-off" period in which they were treated with aspirin, clopidogrel, tirofiban, and heparin for 72 to 120 hours before the procedure was conducted. Those receiving early intervention had all the same medications but no delay in PCI. The early-intervention group had an average time to PCI of 2.4 hours, whereas this was 86 hours for those in the "cooling-off" group.</w:t>
      </w:r>
    </w:p>
    <w:p w:rsidR="008F37D4" w:rsidRDefault="008F37D4">
      <w:r>
        <w:t xml:space="preserve">The primary end point of death/MI at 30 days was significantly reduced in the early-intervention group (p=0.04), and this was driven by a reduction in nonfatal MI. </w:t>
      </w:r>
    </w:p>
    <w:p w:rsidR="008F37D4" w:rsidRDefault="008F37D4">
      <w:r>
        <w:br w:type="textWrapping" w:clear="all"/>
      </w:r>
    </w:p>
    <w:p w:rsidR="008F37D4" w:rsidRDefault="008F37D4">
      <w:r>
        <w:rPr>
          <w:rStyle w:val="Strong"/>
          <w:b w:val="0"/>
        </w:rPr>
        <w:t xml:space="preserve">COOL-ISAR: major results at 30 days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5393"/>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959"/>
              <w:gridCol w:w="1415"/>
              <w:gridCol w:w="2019"/>
            </w:tblGrid>
            <w:tr w:rsidR="008F37D4" w:rsidRPr="00852AD9">
              <w:trPr>
                <w:tblCellSpacing w:w="7" w:type="dxa"/>
              </w:trPr>
              <w:tc>
                <w:tcPr>
                  <w:tcW w:w="0" w:type="auto"/>
                  <w:shd w:val="clear" w:color="auto" w:fill="FCF8F3"/>
                </w:tcPr>
                <w:p w:rsidR="008F37D4" w:rsidRPr="00852AD9" w:rsidRDefault="008F37D4">
                  <w:r w:rsidRPr="00852AD9">
                    <w:rPr>
                      <w:szCs w:val="13"/>
                    </w:rPr>
                    <w:t>End point</w:t>
                  </w:r>
                  <w:r w:rsidRPr="00852AD9">
                    <w:t xml:space="preserve"> </w:t>
                  </w:r>
                </w:p>
              </w:tc>
              <w:tc>
                <w:tcPr>
                  <w:tcW w:w="0" w:type="auto"/>
                  <w:shd w:val="clear" w:color="auto" w:fill="FCF8F3"/>
                </w:tcPr>
                <w:p w:rsidR="008F37D4" w:rsidRPr="00852AD9" w:rsidRDefault="008F37D4">
                  <w:r w:rsidRPr="00852AD9">
                    <w:rPr>
                      <w:szCs w:val="13"/>
                    </w:rPr>
                    <w:t>Cooling off (%)</w:t>
                  </w:r>
                  <w:r w:rsidRPr="00852AD9">
                    <w:t xml:space="preserve"> </w:t>
                  </w:r>
                </w:p>
              </w:tc>
              <w:tc>
                <w:tcPr>
                  <w:tcW w:w="0" w:type="auto"/>
                  <w:shd w:val="clear" w:color="auto" w:fill="FCF8F3"/>
                </w:tcPr>
                <w:p w:rsidR="008F37D4" w:rsidRPr="00852AD9" w:rsidRDefault="008F37D4">
                  <w:r w:rsidRPr="00852AD9">
                    <w:rPr>
                      <w:szCs w:val="13"/>
                    </w:rPr>
                    <w:t>Early intervention (%)</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3"/>
                    </w:rPr>
                    <w:t>Death/MI</w:t>
                  </w:r>
                  <w:r w:rsidRPr="00852AD9">
                    <w:t xml:space="preserve"> </w:t>
                  </w:r>
                </w:p>
              </w:tc>
              <w:tc>
                <w:tcPr>
                  <w:tcW w:w="0" w:type="auto"/>
                  <w:shd w:val="clear" w:color="auto" w:fill="FFFFFF"/>
                </w:tcPr>
                <w:p w:rsidR="008F37D4" w:rsidRPr="00852AD9" w:rsidRDefault="008F37D4">
                  <w:r w:rsidRPr="00852AD9">
                    <w:rPr>
                      <w:szCs w:val="13"/>
                    </w:rPr>
                    <w:t>11.6</w:t>
                  </w:r>
                  <w:r w:rsidRPr="00852AD9">
                    <w:t xml:space="preserve"> </w:t>
                  </w:r>
                </w:p>
              </w:tc>
              <w:tc>
                <w:tcPr>
                  <w:tcW w:w="0" w:type="auto"/>
                  <w:shd w:val="clear" w:color="auto" w:fill="FFFFFF"/>
                </w:tcPr>
                <w:p w:rsidR="008F37D4" w:rsidRPr="00852AD9" w:rsidRDefault="008F37D4">
                  <w:r w:rsidRPr="00852AD9">
                    <w:rPr>
                      <w:szCs w:val="13"/>
                    </w:rPr>
                    <w:t>5.9</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3"/>
                    </w:rPr>
                    <w:t>Death</w:t>
                  </w:r>
                  <w:r w:rsidRPr="00852AD9">
                    <w:t xml:space="preserve"> </w:t>
                  </w:r>
                </w:p>
              </w:tc>
              <w:tc>
                <w:tcPr>
                  <w:tcW w:w="0" w:type="auto"/>
                  <w:shd w:val="clear" w:color="auto" w:fill="FFFFFF"/>
                </w:tcPr>
                <w:p w:rsidR="008F37D4" w:rsidRPr="00852AD9" w:rsidRDefault="008F37D4">
                  <w:r w:rsidRPr="00852AD9">
                    <w:rPr>
                      <w:szCs w:val="13"/>
                    </w:rPr>
                    <w:t xml:space="preserve">1.5 </w:t>
                  </w:r>
                </w:p>
              </w:tc>
              <w:tc>
                <w:tcPr>
                  <w:tcW w:w="0" w:type="auto"/>
                  <w:shd w:val="clear" w:color="auto" w:fill="FFFFFF"/>
                </w:tcPr>
                <w:p w:rsidR="008F37D4" w:rsidRPr="00852AD9" w:rsidRDefault="008F37D4">
                  <w:r w:rsidRPr="00852AD9">
                    <w:rPr>
                      <w:szCs w:val="13"/>
                    </w:rPr>
                    <w:t>0</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3"/>
                    </w:rPr>
                    <w:t>Nonfatal MI</w:t>
                  </w:r>
                  <w:r w:rsidRPr="00852AD9">
                    <w:t xml:space="preserve"> </w:t>
                  </w:r>
                </w:p>
              </w:tc>
              <w:tc>
                <w:tcPr>
                  <w:tcW w:w="0" w:type="auto"/>
                  <w:shd w:val="clear" w:color="auto" w:fill="FFFFFF"/>
                </w:tcPr>
                <w:p w:rsidR="008F37D4" w:rsidRPr="00852AD9" w:rsidRDefault="008F37D4">
                  <w:r w:rsidRPr="00852AD9">
                    <w:rPr>
                      <w:szCs w:val="13"/>
                    </w:rPr>
                    <w:t>10.1</w:t>
                  </w:r>
                  <w:r w:rsidRPr="00852AD9">
                    <w:t xml:space="preserve"> </w:t>
                  </w:r>
                </w:p>
              </w:tc>
              <w:tc>
                <w:tcPr>
                  <w:tcW w:w="0" w:type="auto"/>
                  <w:shd w:val="clear" w:color="auto" w:fill="FFFFFF"/>
                </w:tcPr>
                <w:p w:rsidR="008F37D4" w:rsidRPr="00852AD9" w:rsidRDefault="008F37D4">
                  <w:r w:rsidRPr="00852AD9">
                    <w:rPr>
                      <w:szCs w:val="13"/>
                    </w:rPr>
                    <w:t>5.9</w:t>
                  </w:r>
                  <w:r w:rsidRPr="00852AD9">
                    <w:t xml:space="preserve"> </w:t>
                  </w:r>
                </w:p>
              </w:tc>
            </w:tr>
            <w:tr w:rsidR="008F37D4" w:rsidRPr="00852AD9">
              <w:trPr>
                <w:tblCellSpacing w:w="7" w:type="dxa"/>
              </w:trPr>
              <w:tc>
                <w:tcPr>
                  <w:tcW w:w="0" w:type="auto"/>
                  <w:shd w:val="clear" w:color="auto" w:fill="FCF8F3"/>
                </w:tcPr>
                <w:p w:rsidR="008F37D4" w:rsidRPr="00852AD9" w:rsidRDefault="008F37D4">
                  <w:pPr>
                    <w:rPr>
                      <w:lang w:val="it-IT"/>
                    </w:rPr>
                  </w:pPr>
                  <w:r w:rsidRPr="00852AD9">
                    <w:rPr>
                      <w:szCs w:val="13"/>
                      <w:lang w:val="it-IT"/>
                    </w:rPr>
                    <w:t>Non-fatal Q-wave MI</w:t>
                  </w:r>
                  <w:r w:rsidRPr="00852AD9">
                    <w:rPr>
                      <w:lang w:val="it-IT"/>
                    </w:rPr>
                    <w:t xml:space="preserve"> </w:t>
                  </w:r>
                </w:p>
              </w:tc>
              <w:tc>
                <w:tcPr>
                  <w:tcW w:w="0" w:type="auto"/>
                  <w:shd w:val="clear" w:color="auto" w:fill="FFFFFF"/>
                </w:tcPr>
                <w:p w:rsidR="008F37D4" w:rsidRPr="00852AD9" w:rsidRDefault="008F37D4">
                  <w:r w:rsidRPr="00852AD9">
                    <w:rPr>
                      <w:szCs w:val="13"/>
                    </w:rPr>
                    <w:t>3.4</w:t>
                  </w:r>
                  <w:r w:rsidRPr="00852AD9">
                    <w:t xml:space="preserve"> </w:t>
                  </w:r>
                </w:p>
              </w:tc>
              <w:tc>
                <w:tcPr>
                  <w:tcW w:w="0" w:type="auto"/>
                  <w:shd w:val="clear" w:color="auto" w:fill="FFFFFF"/>
                </w:tcPr>
                <w:p w:rsidR="008F37D4" w:rsidRPr="00852AD9" w:rsidRDefault="008F37D4">
                  <w:r w:rsidRPr="00852AD9">
                    <w:rPr>
                      <w:szCs w:val="13"/>
                    </w:rPr>
                    <w:t>2.0</w:t>
                  </w:r>
                  <w:r w:rsidRPr="00852AD9">
                    <w:t xml:space="preserve"> </w:t>
                  </w:r>
                </w:p>
              </w:tc>
            </w:tr>
          </w:tbl>
          <w:p w:rsidR="008F37D4" w:rsidRPr="00852AD9" w:rsidRDefault="008F37D4"/>
        </w:tc>
      </w:tr>
    </w:tbl>
    <w:p w:rsidR="008F37D4" w:rsidRDefault="008F37D4">
      <w:r>
        <w:br w:type="textWrapping" w:clear="all"/>
      </w:r>
    </w:p>
    <w:p w:rsidR="008F37D4" w:rsidRDefault="008F37D4">
      <w:r>
        <w:t xml:space="preserve">All the excess events in the cooling-off arm occurred before catheterization, showing that the entire benefit of early intervention was gained by shortening the time to PCI, and no effect of pretreatment could be seen on risk after the procedure. </w:t>
      </w:r>
    </w:p>
    <w:p w:rsidR="008F37D4" w:rsidRDefault="008F37D4">
      <w:r>
        <w:br w:type="textWrapping" w:clear="all"/>
      </w:r>
    </w:p>
    <w:p w:rsidR="008F37D4" w:rsidRDefault="008F37D4">
      <w:r>
        <w:rPr>
          <w:rStyle w:val="Strong"/>
          <w:b w:val="0"/>
        </w:rPr>
        <w:lastRenderedPageBreak/>
        <w:t>Events occurring before and after PCI</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7867"/>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064"/>
              <w:gridCol w:w="2778"/>
              <w:gridCol w:w="3375"/>
              <w:gridCol w:w="650"/>
            </w:tblGrid>
            <w:tr w:rsidR="008F37D4" w:rsidRPr="00852AD9">
              <w:trPr>
                <w:tblCellSpacing w:w="7" w:type="dxa"/>
              </w:trPr>
              <w:tc>
                <w:tcPr>
                  <w:tcW w:w="0" w:type="auto"/>
                  <w:shd w:val="clear" w:color="auto" w:fill="FCF8F3"/>
                </w:tcPr>
                <w:p w:rsidR="008F37D4" w:rsidRPr="00852AD9" w:rsidRDefault="008F37D4">
                  <w:r w:rsidRPr="00852AD9">
                    <w:rPr>
                      <w:szCs w:val="13"/>
                    </w:rPr>
                    <w:t xml:space="preserve">Time </w:t>
                  </w:r>
                </w:p>
              </w:tc>
              <w:tc>
                <w:tcPr>
                  <w:tcW w:w="0" w:type="auto"/>
                  <w:shd w:val="clear" w:color="auto" w:fill="FCF8F3"/>
                </w:tcPr>
                <w:p w:rsidR="008F37D4" w:rsidRPr="00852AD9" w:rsidRDefault="008F37D4">
                  <w:r w:rsidRPr="00852AD9">
                    <w:rPr>
                      <w:szCs w:val="13"/>
                    </w:rPr>
                    <w:t>Cooling off (number of events)</w:t>
                  </w:r>
                  <w:r w:rsidRPr="00852AD9">
                    <w:t xml:space="preserve"> </w:t>
                  </w:r>
                </w:p>
              </w:tc>
              <w:tc>
                <w:tcPr>
                  <w:tcW w:w="0" w:type="auto"/>
                  <w:shd w:val="clear" w:color="auto" w:fill="FCF8F3"/>
                </w:tcPr>
                <w:p w:rsidR="008F37D4" w:rsidRPr="00852AD9" w:rsidRDefault="008F37D4">
                  <w:r w:rsidRPr="00852AD9">
                    <w:rPr>
                      <w:szCs w:val="13"/>
                    </w:rPr>
                    <w:t>Early intervention (number of events)</w:t>
                  </w:r>
                  <w:r w:rsidRPr="00852AD9">
                    <w:t xml:space="preserve"> </w:t>
                  </w:r>
                </w:p>
              </w:tc>
              <w:tc>
                <w:tcPr>
                  <w:tcW w:w="0" w:type="auto"/>
                  <w:shd w:val="clear" w:color="auto" w:fill="FCF8F3"/>
                </w:tcPr>
                <w:p w:rsidR="008F37D4" w:rsidRPr="00852AD9" w:rsidRDefault="008F37D4">
                  <w:r w:rsidRPr="00852AD9">
                    <w:rPr>
                      <w:szCs w:val="13"/>
                    </w:rPr>
                    <w:t>p</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3"/>
                    </w:rPr>
                    <w:t>Before PCI</w:t>
                  </w:r>
                  <w:r w:rsidRPr="00852AD9">
                    <w:t xml:space="preserve"> </w:t>
                  </w:r>
                </w:p>
              </w:tc>
              <w:tc>
                <w:tcPr>
                  <w:tcW w:w="0" w:type="auto"/>
                  <w:shd w:val="clear" w:color="auto" w:fill="FFFFFF"/>
                </w:tcPr>
                <w:p w:rsidR="008F37D4" w:rsidRPr="00852AD9" w:rsidRDefault="008F37D4">
                  <w:r w:rsidRPr="00852AD9">
                    <w:rPr>
                      <w:szCs w:val="13"/>
                    </w:rPr>
                    <w:t xml:space="preserve">13 </w:t>
                  </w:r>
                </w:p>
              </w:tc>
              <w:tc>
                <w:tcPr>
                  <w:tcW w:w="0" w:type="auto"/>
                  <w:shd w:val="clear" w:color="auto" w:fill="FFFFFF"/>
                </w:tcPr>
                <w:p w:rsidR="008F37D4" w:rsidRPr="00852AD9" w:rsidRDefault="008F37D4">
                  <w:r w:rsidRPr="00852AD9">
                    <w:rPr>
                      <w:szCs w:val="13"/>
                    </w:rPr>
                    <w:t>1</w:t>
                  </w:r>
                  <w:r w:rsidRPr="00852AD9">
                    <w:t xml:space="preserve"> </w:t>
                  </w:r>
                </w:p>
              </w:tc>
              <w:tc>
                <w:tcPr>
                  <w:tcW w:w="0" w:type="auto"/>
                  <w:shd w:val="clear" w:color="auto" w:fill="FFFFFF"/>
                </w:tcPr>
                <w:p w:rsidR="008F37D4" w:rsidRPr="00852AD9" w:rsidRDefault="008F37D4">
                  <w:r w:rsidRPr="00852AD9">
                    <w:rPr>
                      <w:szCs w:val="13"/>
                    </w:rPr>
                    <w:t>0.002</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3"/>
                    </w:rPr>
                    <w:t>After PCI</w:t>
                  </w:r>
                  <w:r w:rsidRPr="00852AD9">
                    <w:t xml:space="preserve"> </w:t>
                  </w:r>
                </w:p>
              </w:tc>
              <w:tc>
                <w:tcPr>
                  <w:tcW w:w="0" w:type="auto"/>
                  <w:shd w:val="clear" w:color="auto" w:fill="FFFFFF"/>
                </w:tcPr>
                <w:p w:rsidR="008F37D4" w:rsidRPr="00852AD9" w:rsidRDefault="008F37D4">
                  <w:r w:rsidRPr="00852AD9">
                    <w:rPr>
                      <w:szCs w:val="13"/>
                    </w:rPr>
                    <w:t>11</w:t>
                  </w:r>
                  <w:r w:rsidRPr="00852AD9">
                    <w:t xml:space="preserve"> </w:t>
                  </w:r>
                </w:p>
              </w:tc>
              <w:tc>
                <w:tcPr>
                  <w:tcW w:w="0" w:type="auto"/>
                  <w:shd w:val="clear" w:color="auto" w:fill="FFFFFF"/>
                </w:tcPr>
                <w:p w:rsidR="008F37D4" w:rsidRPr="00852AD9" w:rsidRDefault="008F37D4">
                  <w:r w:rsidRPr="00852AD9">
                    <w:rPr>
                      <w:szCs w:val="13"/>
                    </w:rPr>
                    <w:t>11</w:t>
                  </w:r>
                  <w:r w:rsidRPr="00852AD9">
                    <w:t xml:space="preserve"> </w:t>
                  </w:r>
                </w:p>
              </w:tc>
              <w:tc>
                <w:tcPr>
                  <w:tcW w:w="0" w:type="auto"/>
                  <w:shd w:val="clear" w:color="auto" w:fill="FFFFFF"/>
                </w:tcPr>
                <w:p w:rsidR="008F37D4" w:rsidRPr="00852AD9" w:rsidRDefault="008F37D4">
                  <w:r w:rsidRPr="00852AD9">
                    <w:rPr>
                      <w:szCs w:val="13"/>
                    </w:rPr>
                    <w:t>Ns</w:t>
                  </w:r>
                  <w:r w:rsidRPr="00852AD9">
                    <w:t xml:space="preserve"> </w:t>
                  </w:r>
                </w:p>
              </w:tc>
            </w:tr>
          </w:tbl>
          <w:p w:rsidR="008F37D4" w:rsidRPr="00852AD9" w:rsidRDefault="008F37D4"/>
        </w:tc>
      </w:tr>
    </w:tbl>
    <w:p w:rsidR="008F37D4" w:rsidRDefault="008F37D4">
      <w:r>
        <w:br w:type="textWrapping" w:clear="all"/>
      </w:r>
    </w:p>
    <w:p w:rsidR="008F37D4" w:rsidRDefault="008F37D4">
      <w:r>
        <w:t xml:space="preserve">Neumann noted that similar benefits were seen in patients with ST depression and those with raised troponins and also those in those undergoing angioplasty and those receiving CABG. </w:t>
      </w:r>
    </w:p>
    <w:p w:rsidR="008F37D4" w:rsidRDefault="008F37D4">
      <w:r>
        <w:t xml:space="preserve">He concluded that deferral of intervention to passivate the vessel does not improve outcome but seems to be associated with an increased event rate. </w:t>
      </w:r>
    </w:p>
    <w:p w:rsidR="008F37D4" w:rsidRDefault="008F37D4">
      <w:r>
        <w:t xml:space="preserve">Discussing the trial, </w:t>
      </w:r>
      <w:r>
        <w:rPr>
          <w:rStyle w:val="Strong"/>
          <w:b w:val="0"/>
        </w:rPr>
        <w:t>Dr Alice Jacobs</w:t>
      </w:r>
      <w:r>
        <w:t xml:space="preserve"> (Boston University Medical Center) said the data were compatible with Neumann's conclusions and can be generalized to the overall ACS population. She said the trial thus supported the current practice of urgent early intervention in ACS patients.</w:t>
      </w:r>
    </w:p>
    <w:p w:rsidR="008F37D4" w:rsidRDefault="008F37D4">
      <w:r>
        <w:t>A similar study (</w:t>
      </w:r>
      <w:r>
        <w:rPr>
          <w:rStyle w:val="Strong"/>
          <w:b w:val="0"/>
        </w:rPr>
        <w:t>ELISA</w:t>
      </w:r>
      <w:r>
        <w:t xml:space="preserve">) presented at the </w:t>
      </w:r>
      <w:r>
        <w:rPr>
          <w:rStyle w:val="Strong"/>
          <w:b w:val="0"/>
        </w:rPr>
        <w:t>European Society of Cardiology</w:t>
      </w:r>
      <w:r>
        <w:t xml:space="preserve"> meeting earlier this year gave a different result. The ELISA study showed a better outcome in patients given tirofiban for 24 to 48 hours before coronary intervention compared with those undergoing immediate PCI without a IIb/IIIa blocker. However, the lack of IIb/IIIa blockade in the immediate-intervention arm in this study probably explains the differences. </w:t>
      </w:r>
    </w:p>
    <w:p w:rsidR="008F37D4" w:rsidRDefault="008F37D4"/>
    <w:p w:rsidR="008F37D4" w:rsidRDefault="008F37D4"/>
    <w:p w:rsidR="008F37D4" w:rsidRDefault="008F37D4">
      <w:pPr>
        <w:pStyle w:val="Heading6"/>
      </w:pPr>
      <w:r>
        <w:t>ABOARD</w:t>
      </w:r>
    </w:p>
    <w:p w:rsidR="008F37D4" w:rsidRDefault="00B80494">
      <w:hyperlink r:id="rId228" w:history="1">
        <w:r w:rsidR="008F37D4">
          <w:rPr>
            <w:rStyle w:val="Hyperlink"/>
          </w:rPr>
          <w:t>Presented at ACC 2009</w:t>
        </w:r>
      </w:hyperlink>
      <w:r w:rsidR="008F37D4">
        <w:t>- involved about 350 moderately high risk NSTEMI patients randomised to immediate angio and PCI vs next day- did not find any significant difference in outcome- but likely to need really large trial to find small differences- but is reassuring for North Americans.</w:t>
      </w:r>
    </w:p>
    <w:p w:rsidR="008F37D4" w:rsidRDefault="008F37D4">
      <w:r>
        <w:br w:type="textWrapping" w:clear="all"/>
      </w:r>
    </w:p>
    <w:p w:rsidR="008F37D4" w:rsidRDefault="008F37D4">
      <w:pPr>
        <w:pStyle w:val="Heading6"/>
      </w:pPr>
      <w:r>
        <w:t>TIMACS</w:t>
      </w:r>
    </w:p>
    <w:p w:rsidR="008F37D4" w:rsidRDefault="008F37D4">
      <w:r>
        <w:t xml:space="preserve">Presented at ACC- </w:t>
      </w:r>
      <w:hyperlink r:id="rId229" w:history="1">
        <w:r>
          <w:rPr>
            <w:rStyle w:val="Hyperlink"/>
          </w:rPr>
          <w:t>those with high risk GRACE score and NSTEMI</w:t>
        </w:r>
      </w:hyperlink>
      <w:r>
        <w:t xml:space="preserve"> seem to benefit from a more immediate invasive approach.</w:t>
      </w:r>
    </w:p>
    <w:p w:rsidR="008F37D4" w:rsidRDefault="008F37D4"/>
    <w:p w:rsidR="008F37D4" w:rsidRDefault="008F37D4">
      <w:pPr>
        <w:pStyle w:val="Heading6"/>
      </w:pPr>
      <w:r>
        <w:lastRenderedPageBreak/>
        <w:t>TAUSA trial- thrombolytic with angioplasty in NSTEMI</w:t>
      </w:r>
    </w:p>
    <w:p w:rsidR="008F37D4" w:rsidRDefault="008F37D4"/>
    <w:p w:rsidR="008F37D4" w:rsidRDefault="008F37D4">
      <w:r>
        <w:t>**Angioplasty of complex lesions in ischaemic rest angina: results of the thrombolysis and angioplasty in unstable angina (TAUSA) trial, JACC 1995;26:961-6</w:t>
      </w:r>
    </w:p>
    <w:p w:rsidR="008F37D4" w:rsidRDefault="008F37D4"/>
    <w:p w:rsidR="008F37D4" w:rsidRDefault="008F37D4">
      <w:r>
        <w:t xml:space="preserve">this large trial randomised 469 patients in double blind manner to receive either intracoronary uurokinase  or placebo during PTCA of the culprit lesion in ischaemic rest pain with or without myocardial infarction. The study presented here analyzes in detail the results of coronary angioplasty in complex vs simple lesions. </w:t>
      </w:r>
    </w:p>
    <w:p w:rsidR="008F37D4" w:rsidRDefault="008F37D4"/>
    <w:p w:rsidR="008F37D4" w:rsidRDefault="008F37D4">
      <w:r>
        <w:t xml:space="preserve">Complex lesions were assocaited with higher acute closure rates than simple lesions (10.6% vs 3.3, p&lt;0.003). </w:t>
      </w:r>
    </w:p>
    <w:p w:rsidR="008F37D4" w:rsidRDefault="008F37D4"/>
    <w:p w:rsidR="008F37D4" w:rsidRDefault="008F37D4">
      <w:r>
        <w:t>Patients with complex lesions also had higher recurrent inhospital angina (p=0.02) and emergent bypass surgery (p&lt;0.02).</w:t>
      </w:r>
    </w:p>
    <w:p w:rsidR="008F37D4" w:rsidRDefault="008F37D4"/>
    <w:p w:rsidR="008F37D4" w:rsidRDefault="008F37D4">
      <w:r>
        <w:t xml:space="preserve">Further analysis of complex lesions revealed that abrupt closure was particularly high in the urokinase group (15.0% vs 5.9% for the placebo group), and most acute occlusions were thrombotic. </w:t>
      </w:r>
    </w:p>
    <w:p w:rsidR="008F37D4" w:rsidRDefault="008F37D4"/>
    <w:p w:rsidR="008F37D4" w:rsidRDefault="008F37D4">
      <w:pPr>
        <w:pBdr>
          <w:bottom w:val="single" w:sz="6" w:space="1" w:color="auto"/>
        </w:pBdr>
      </w:pPr>
      <w:r>
        <w:t xml:space="preserve">Composite clinical endpoints were also higher in the complex lesion plus urokinase group. In the placebo group, complex lesions has a higher abrupt closure rate as well as postangioplasty filling defects but clinical endpoints were not statistically significant. </w:t>
      </w:r>
    </w:p>
    <w:p w:rsidR="008F37D4" w:rsidRDefault="008F37D4"/>
    <w:p w:rsidR="008F37D4" w:rsidRDefault="008F37D4"/>
    <w:p w:rsidR="008F37D4" w:rsidRDefault="008F37D4">
      <w:r>
        <w:t xml:space="preserve">Does Intracoronary Thrombus Influence the Outcome of High Risk Percutaneous Transluminal Coronary Angioplasty? Clinical and Angiographic Outcomes in a Large Multicenter Trial </w:t>
      </w:r>
    </w:p>
    <w:p w:rsidR="008F37D4" w:rsidRDefault="008F37D4"/>
    <w:p w:rsidR="008F37D4" w:rsidRDefault="008F37D4">
      <w:r>
        <w:t>Abstract</w:t>
      </w:r>
    </w:p>
    <w:p w:rsidR="008F37D4" w:rsidRDefault="008F37D4"/>
    <w:p w:rsidR="008F37D4" w:rsidRDefault="008F37D4">
      <w:r>
        <w:t>Objectives. We sought to evaluate the impact of angiographically visible thrombus on short- and</w:t>
      </w:r>
    </w:p>
    <w:p w:rsidR="008F37D4" w:rsidRDefault="008F37D4">
      <w:r>
        <w:lastRenderedPageBreak/>
        <w:t>long-term clinical outcomes after percutaneous transluminal coronary angioplasty (PTCA).</w:t>
      </w:r>
    </w:p>
    <w:p w:rsidR="008F37D4" w:rsidRDefault="008F37D4"/>
    <w:p w:rsidR="008F37D4" w:rsidRDefault="008F37D4">
      <w:r>
        <w:t>Background. Intracoronary thrombus is frequently seen on angiography in patients with acute</w:t>
      </w:r>
    </w:p>
    <w:p w:rsidR="008F37D4" w:rsidRDefault="008F37D4">
      <w:r>
        <w:t>ischemic coronary syndromes or complex lesion morphology, or both, and is often considered to</w:t>
      </w:r>
    </w:p>
    <w:p w:rsidR="008F37D4" w:rsidRDefault="008F37D4">
      <w:r>
        <w:t>predict a higher rate of complications in patients undergoing PTCA.</w:t>
      </w:r>
    </w:p>
    <w:p w:rsidR="008F37D4" w:rsidRDefault="008F37D4"/>
    <w:p w:rsidR="008F37D4" w:rsidRDefault="008F37D4">
      <w:r>
        <w:t>Methods. Prospectively collected data from 2,099 patients undergoing high risk PTCA in the</w:t>
      </w:r>
    </w:p>
    <w:p w:rsidR="008F37D4" w:rsidRDefault="008F37D4">
      <w:r>
        <w:t>Evaluation of IIb/IIIa Platelet Receptor Antagonist 7E3 in Preventing Ischemic Complications</w:t>
      </w:r>
    </w:p>
    <w:p w:rsidR="008F37D4" w:rsidRDefault="008F37D4">
      <w:r>
        <w:t>(EPIC) trial were analyzed. In addition to aspirin and heparin, patients were randomized to receive</w:t>
      </w:r>
    </w:p>
    <w:p w:rsidR="008F37D4" w:rsidRDefault="008F37D4">
      <w:r>
        <w:t>either abciximab bolus and infusion, abciximab bolus alone or placebo. Based on an angiographic</w:t>
      </w:r>
    </w:p>
    <w:p w:rsidR="008F37D4" w:rsidRDefault="008F37D4">
      <w:r>
        <w:t>core laboratory interpretation, patients were classified into three groups: thrombus absent, thrombus</w:t>
      </w:r>
    </w:p>
    <w:p w:rsidR="008F37D4" w:rsidRDefault="008F37D4">
      <w:r>
        <w:t>possible or thrombus present. The primary end point at 30 days was the composite of death,</w:t>
      </w:r>
    </w:p>
    <w:p w:rsidR="008F37D4" w:rsidRDefault="008F37D4">
      <w:r>
        <w:t>myocardial infarction or urgent revascularization. The 6-month end point was the composite of</w:t>
      </w:r>
    </w:p>
    <w:p w:rsidR="008F37D4" w:rsidRDefault="008F37D4">
      <w:r>
        <w:t>death, myocardial infarction or any revascularization.</w:t>
      </w:r>
    </w:p>
    <w:p w:rsidR="008F37D4" w:rsidRDefault="008F37D4"/>
    <w:p w:rsidR="008F37D4" w:rsidRDefault="008F37D4">
      <w:r>
        <w:t>Results. Although abrupt closure was most common in patients with thrombus present compared</w:t>
      </w:r>
    </w:p>
    <w:p w:rsidR="008F37D4" w:rsidRDefault="008F37D4">
      <w:r>
        <w:t>with thrombus absent or possible (13%, 10.0% and 7.4%, respectively), neither the 30-day nor the</w:t>
      </w:r>
    </w:p>
    <w:p w:rsidR="008F37D4" w:rsidRDefault="008F37D4">
      <w:r>
        <w:t>6-month clinical end points were different among the three groups (9%, 11% and 11.7%,</w:t>
      </w:r>
    </w:p>
    <w:p w:rsidR="008F37D4" w:rsidRDefault="008F37D4">
      <w:r>
        <w:t>respectively, and 30%, 34% and 31%, respectively). Most notably, the benefit of treatment with</w:t>
      </w:r>
    </w:p>
    <w:p w:rsidR="008F37D4" w:rsidRDefault="008F37D4">
      <w:r>
        <w:t>abciximab was present in all three thrombus groups, and the magnitude of benefit was not different</w:t>
      </w:r>
    </w:p>
    <w:p w:rsidR="008F37D4" w:rsidRDefault="008F37D4">
      <w:r>
        <w:t>among the thrombus groups.</w:t>
      </w:r>
    </w:p>
    <w:p w:rsidR="008F37D4" w:rsidRDefault="008F37D4"/>
    <w:p w:rsidR="008F37D4" w:rsidRDefault="008F37D4">
      <w:r>
        <w:t>Conclusions. In high risk patients undergoing percutaneous coronary revascularization, features of</w:t>
      </w:r>
    </w:p>
    <w:p w:rsidR="008F37D4" w:rsidRDefault="008F37D4">
      <w:r>
        <w:t>thrombus on the preprocedure angiogram do not indicate an augmented risk of adverse clinical</w:t>
      </w:r>
    </w:p>
    <w:p w:rsidR="008F37D4" w:rsidRDefault="008F37D4">
      <w:r>
        <w:t>outcomes. Abciximab therapy reduces the rate of adverse outcomes regardless of the presence of</w:t>
      </w:r>
    </w:p>
    <w:p w:rsidR="008F37D4" w:rsidRDefault="008F37D4">
      <w:r>
        <w:lastRenderedPageBreak/>
        <w:t>thrombus and should therefore not necessarily be reserved for patients whose angiograms have</w:t>
      </w:r>
    </w:p>
    <w:p w:rsidR="008F37D4" w:rsidRDefault="008F37D4">
      <w:r>
        <w:t>features of intraluminal thrombus.</w:t>
      </w:r>
    </w:p>
    <w:p w:rsidR="008F37D4" w:rsidRDefault="008F37D4"/>
    <w:p w:rsidR="008F37D4" w:rsidRDefault="008F37D4">
      <w:r>
        <w:t>(J Am Coll Cardiol 1998;31:31-6)</w:t>
      </w:r>
    </w:p>
    <w:p w:rsidR="008F37D4" w:rsidRDefault="008F37D4"/>
    <w:p w:rsidR="008F37D4" w:rsidRDefault="008F37D4">
      <w:r>
        <w:rPr>
          <w:i/>
        </w:rPr>
        <w:t>I think this can only mean that angiography is a crude way of trying to assess for thrombus- most acute patients will have thrombus- if it is obvious at angio the risk of a more adverse outcome is higher but the risk is not so high that one should necessarily avoid PTCA and expose patient to risks of CABG.The composite endpoints are not that more frequent in those with thrombus and looking at the tables there is no hint that death was more frequent in those with thrombus. The other important implication is that abciximab should be administed to all that are undergoing high risk angioplasty- that finding of thrombus on angio in itself is not a good way to select patients for this therapy.</w:t>
      </w:r>
    </w:p>
    <w:p w:rsidR="008F37D4" w:rsidRDefault="008F37D4"/>
    <w:p w:rsidR="008F37D4" w:rsidRDefault="008F37D4"/>
    <w:p w:rsidR="008F37D4" w:rsidRDefault="008F37D4"/>
    <w:p w:rsidR="008F37D4" w:rsidRDefault="008F37D4"/>
    <w:p w:rsidR="008F37D4" w:rsidRDefault="008F37D4"/>
    <w:p w:rsidR="008F37D4" w:rsidRDefault="008F37D4">
      <w:pPr>
        <w:pStyle w:val="Heading6"/>
      </w:pPr>
      <w:r>
        <w:t>ESSENCE AND TIMI IIB AND FRISC I ETC</w:t>
      </w:r>
    </w:p>
    <w:p w:rsidR="008F37D4" w:rsidRDefault="008F37D4">
      <w:r>
        <w:t>Low molecular weight heparin vs placebo or UFH- also see anticoagulation document.</w:t>
      </w:r>
    </w:p>
    <w:p w:rsidR="008F37D4" w:rsidRDefault="008F37D4"/>
    <w:p w:rsidR="008F37D4" w:rsidRDefault="008F37D4"/>
    <w:p w:rsidR="008F37D4" w:rsidRDefault="008F37D4">
      <w:r>
        <w:fldChar w:fldCharType="begin"/>
      </w:r>
      <w:r>
        <w:instrText>PRIVATE</w:instrText>
      </w:r>
      <w:r>
        <w:fldChar w:fldCharType="end"/>
      </w:r>
      <w:r>
        <w:t>A Comparison of the Impact of Practice Patterns on the Outcomes of Patients With Acute Coronary Syndromes in the USA and Canada: Post Hoc Analysis of ESSENCE and TIMI 11B</w:t>
      </w:r>
    </w:p>
    <w:p w:rsidR="008F37D4" w:rsidRDefault="008F37D4">
      <w:r>
        <w:t xml:space="preserve">Wayne B. Batchelor, David Radley, Marc Cohen, Alexander G. G. Turpie, Anatoly Langer, Shaun Goodman. </w:t>
      </w:r>
      <w:r>
        <w:rPr>
          <w:i/>
        </w:rPr>
        <w:t>Terrence Donnelly Heart Center, Ontario, Canada</w:t>
      </w:r>
    </w:p>
    <w:p w:rsidR="008F37D4" w:rsidRDefault="008F37D4">
      <w:r>
        <w:t>Presentation Number: 5</w:t>
      </w:r>
    </w:p>
    <w:p w:rsidR="008F37D4" w:rsidRDefault="008F37D4">
      <w:r>
        <w:t>Keywords: Unstable angina, Anticoagulants, Resource utilization</w:t>
      </w:r>
    </w:p>
    <w:p w:rsidR="008F37D4" w:rsidRDefault="008F37D4">
      <w:r>
        <w:t xml:space="preserve">Background Several studies have compared the U.S. and Canada for differences in health care delivery and outcomes in patients presenting with ST elevation MI. The TIMI-III registry focussed on non-ST elevation acute coronary syndromes, and showed higher rates of death, myocardial infarction </w:t>
      </w:r>
      <w:r>
        <w:lastRenderedPageBreak/>
        <w:t xml:space="preserve">(MI) or recurrent ischemia in US patients at 6 weeks (18.4% vs Canada 13.9%, p=0.004). However, these results may not reflect contemporary practice patterns for a broad range of hospitals in each country. </w:t>
      </w:r>
    </w:p>
    <w:p w:rsidR="008F37D4" w:rsidRDefault="008F37D4">
      <w:r>
        <w:t>Methods We compared the practice patterns and long-term outcomes between 1522 US and 2001 Canadian patients presenting with non ST-segment acute coronary syndromes (unstable angina and non-Q wave myocardial infarction) in the ESSENCE and TIMI 11B studies.</w:t>
      </w:r>
    </w:p>
    <w:p w:rsidR="008F37D4" w:rsidRDefault="008F37D4">
      <w:r>
        <w:t xml:space="preserve">Results Most baseline characteristics, including age (64% vs. 64%), male gender (64% vs 63%), prior MI, aspirin (97% vs. 97%) and beta-blocker use (70% vs. 70%) were similar in the two groups. Baseline TIMI risk scores were also comparable. Obesity (59% vs. 51%) and non-caucasian race (24% vs 7.4%) were more common in the U.S. The cumulative frequency of the composite endpoint of death/MI/urgent revascularization and revascularization procedures are shown in Table 1. </w:t>
      </w:r>
    </w:p>
    <w:p w:rsidR="008F37D4" w:rsidRDefault="008F37D4">
      <w:r>
        <w:t>Table 1</w:t>
      </w:r>
    </w:p>
    <w:tbl>
      <w:tblPr>
        <w:tblW w:w="8607" w:type="dxa"/>
        <w:jc w:val="center"/>
        <w:tblLayout w:type="fixed"/>
        <w:tblCellMar>
          <w:left w:w="60" w:type="dxa"/>
          <w:right w:w="60" w:type="dxa"/>
        </w:tblCellMar>
        <w:tblLook w:val="0000" w:firstRow="0" w:lastRow="0" w:firstColumn="0" w:lastColumn="0" w:noHBand="0" w:noVBand="0"/>
      </w:tblPr>
      <w:tblGrid>
        <w:gridCol w:w="2113"/>
        <w:gridCol w:w="2264"/>
        <w:gridCol w:w="1813"/>
        <w:gridCol w:w="2417"/>
      </w:tblGrid>
      <w:tr w:rsidR="008F37D4" w:rsidRPr="00852AD9">
        <w:trPr>
          <w:jc w:val="center"/>
        </w:trPr>
        <w:tc>
          <w:tcPr>
            <w:tcW w:w="2113" w:type="dxa"/>
            <w:vAlign w:val="center"/>
          </w:tcPr>
          <w:p w:rsidR="008F37D4" w:rsidRPr="00852AD9" w:rsidRDefault="008F37D4">
            <w:r w:rsidRPr="00852AD9">
              <w:fldChar w:fldCharType="begin"/>
            </w:r>
            <w:r w:rsidRPr="00852AD9">
              <w:instrText>PRIVATE</w:instrText>
            </w:r>
            <w:r w:rsidRPr="00852AD9">
              <w:fldChar w:fldCharType="end"/>
            </w:r>
          </w:p>
        </w:tc>
        <w:tc>
          <w:tcPr>
            <w:tcW w:w="2264" w:type="dxa"/>
            <w:vAlign w:val="center"/>
          </w:tcPr>
          <w:p w:rsidR="008F37D4" w:rsidRPr="00852AD9" w:rsidRDefault="008F37D4">
            <w:r w:rsidRPr="00852AD9">
              <w:t>Canada (n=2001)</w:t>
            </w:r>
          </w:p>
        </w:tc>
        <w:tc>
          <w:tcPr>
            <w:tcW w:w="1813" w:type="dxa"/>
            <w:vAlign w:val="center"/>
          </w:tcPr>
          <w:p w:rsidR="008F37D4" w:rsidRPr="00852AD9" w:rsidRDefault="008F37D4">
            <w:r w:rsidRPr="00852AD9">
              <w:t>USA (n=1522)</w:t>
            </w:r>
          </w:p>
        </w:tc>
        <w:tc>
          <w:tcPr>
            <w:tcW w:w="2417" w:type="dxa"/>
            <w:vAlign w:val="center"/>
          </w:tcPr>
          <w:p w:rsidR="008F37D4" w:rsidRPr="00852AD9" w:rsidRDefault="008F37D4">
            <w:r w:rsidRPr="00852AD9">
              <w:t>Log Rank p value</w:t>
            </w:r>
          </w:p>
        </w:tc>
      </w:tr>
      <w:tr w:rsidR="008F37D4" w:rsidRPr="00852AD9">
        <w:trPr>
          <w:jc w:val="center"/>
        </w:trPr>
        <w:tc>
          <w:tcPr>
            <w:tcW w:w="2113" w:type="dxa"/>
            <w:vAlign w:val="center"/>
          </w:tcPr>
          <w:p w:rsidR="008F37D4" w:rsidRPr="00852AD9" w:rsidRDefault="008F37D4">
            <w:r w:rsidRPr="00852AD9">
              <w:t>3 Month</w:t>
            </w:r>
          </w:p>
        </w:tc>
        <w:tc>
          <w:tcPr>
            <w:tcW w:w="2264" w:type="dxa"/>
            <w:vAlign w:val="center"/>
          </w:tcPr>
          <w:p w:rsidR="008F37D4" w:rsidRPr="00852AD9" w:rsidRDefault="008F37D4">
            <w:r w:rsidRPr="00852AD9">
              <w:t>n (%)</w:t>
            </w:r>
          </w:p>
        </w:tc>
        <w:tc>
          <w:tcPr>
            <w:tcW w:w="1813" w:type="dxa"/>
            <w:vAlign w:val="center"/>
          </w:tcPr>
          <w:p w:rsidR="008F37D4" w:rsidRPr="00852AD9" w:rsidRDefault="008F37D4">
            <w:r w:rsidRPr="00852AD9">
              <w:t>n (%)</w:t>
            </w:r>
          </w:p>
        </w:tc>
        <w:tc>
          <w:tcPr>
            <w:tcW w:w="2417" w:type="dxa"/>
            <w:vAlign w:val="center"/>
          </w:tcPr>
          <w:p w:rsidR="008F37D4" w:rsidRPr="00852AD9" w:rsidRDefault="008F37D4"/>
        </w:tc>
      </w:tr>
      <w:tr w:rsidR="008F37D4" w:rsidRPr="00852AD9">
        <w:trPr>
          <w:jc w:val="center"/>
        </w:trPr>
        <w:tc>
          <w:tcPr>
            <w:tcW w:w="2113" w:type="dxa"/>
            <w:vAlign w:val="center"/>
          </w:tcPr>
          <w:p w:rsidR="008F37D4" w:rsidRPr="00852AD9" w:rsidRDefault="008F37D4">
            <w:r w:rsidRPr="00852AD9">
              <w:t>Death/MI/Urg Revasc</w:t>
            </w:r>
          </w:p>
          <w:p w:rsidR="008F37D4" w:rsidRPr="00852AD9" w:rsidRDefault="008F37D4">
            <w:r w:rsidRPr="00852AD9">
              <w:t>Death/MI</w:t>
            </w:r>
          </w:p>
          <w:p w:rsidR="008F37D4" w:rsidRPr="00852AD9" w:rsidRDefault="008F37D4">
            <w:r w:rsidRPr="00852AD9">
              <w:t>Any revasc</w:t>
            </w:r>
          </w:p>
          <w:p w:rsidR="008F37D4" w:rsidRPr="00852AD9" w:rsidRDefault="008F37D4">
            <w:r w:rsidRPr="00852AD9">
              <w:t>CABG</w:t>
            </w:r>
          </w:p>
        </w:tc>
        <w:tc>
          <w:tcPr>
            <w:tcW w:w="2264" w:type="dxa"/>
            <w:vAlign w:val="center"/>
          </w:tcPr>
          <w:p w:rsidR="008F37D4" w:rsidRPr="00852AD9" w:rsidRDefault="008F37D4">
            <w:r w:rsidRPr="00852AD9">
              <w:t>366 (18.5)</w:t>
            </w:r>
          </w:p>
          <w:p w:rsidR="008F37D4" w:rsidRPr="00852AD9" w:rsidRDefault="008F37D4">
            <w:r w:rsidRPr="00852AD9">
              <w:t>176 (8.9)</w:t>
            </w:r>
          </w:p>
          <w:p w:rsidR="008F37D4" w:rsidRPr="00852AD9" w:rsidRDefault="008F37D4">
            <w:r w:rsidRPr="00852AD9">
              <w:t>606 (31.0)</w:t>
            </w:r>
          </w:p>
          <w:p w:rsidR="008F37D4" w:rsidRPr="00852AD9" w:rsidRDefault="008F37D4">
            <w:r w:rsidRPr="00852AD9">
              <w:t>272 (14.0)</w:t>
            </w:r>
          </w:p>
        </w:tc>
        <w:tc>
          <w:tcPr>
            <w:tcW w:w="1813" w:type="dxa"/>
            <w:vAlign w:val="center"/>
          </w:tcPr>
          <w:p w:rsidR="008F37D4" w:rsidRPr="00852AD9" w:rsidRDefault="008F37D4">
            <w:r w:rsidRPr="00852AD9">
              <w:t>278 (18.6)</w:t>
            </w:r>
          </w:p>
          <w:p w:rsidR="008F37D4" w:rsidRPr="00852AD9" w:rsidRDefault="008F37D4">
            <w:r w:rsidRPr="00852AD9">
              <w:t>135 (9.1)</w:t>
            </w:r>
          </w:p>
          <w:p w:rsidR="008F37D4" w:rsidRPr="00852AD9" w:rsidRDefault="008F37D4">
            <w:r w:rsidRPr="00852AD9">
              <w:t>611 (40.8)</w:t>
            </w:r>
          </w:p>
          <w:p w:rsidR="008F37D4" w:rsidRPr="00852AD9" w:rsidRDefault="008F37D4">
            <w:r w:rsidRPr="00852AD9">
              <w:t>267 (17.9)</w:t>
            </w:r>
          </w:p>
        </w:tc>
        <w:tc>
          <w:tcPr>
            <w:tcW w:w="2417" w:type="dxa"/>
            <w:vAlign w:val="center"/>
          </w:tcPr>
          <w:p w:rsidR="008F37D4" w:rsidRPr="00852AD9" w:rsidRDefault="008F37D4">
            <w:r w:rsidRPr="00852AD9">
              <w:t>0.74</w:t>
            </w:r>
          </w:p>
          <w:p w:rsidR="008F37D4" w:rsidRPr="00852AD9" w:rsidRDefault="008F37D4">
            <w:r w:rsidRPr="00852AD9">
              <w:t>0.78</w:t>
            </w:r>
          </w:p>
          <w:p w:rsidR="008F37D4" w:rsidRPr="00852AD9" w:rsidRDefault="008F37D4">
            <w:r w:rsidRPr="00852AD9">
              <w:t>&lt;0.001</w:t>
            </w:r>
          </w:p>
          <w:p w:rsidR="008F37D4" w:rsidRPr="00852AD9" w:rsidRDefault="008F37D4">
            <w:r w:rsidRPr="00852AD9">
              <w:t>&lt;0.001</w:t>
            </w:r>
          </w:p>
        </w:tc>
      </w:tr>
      <w:tr w:rsidR="008F37D4" w:rsidRPr="00852AD9">
        <w:trPr>
          <w:jc w:val="center"/>
        </w:trPr>
        <w:tc>
          <w:tcPr>
            <w:tcW w:w="2113" w:type="dxa"/>
            <w:vAlign w:val="center"/>
          </w:tcPr>
          <w:p w:rsidR="008F37D4" w:rsidRPr="00852AD9" w:rsidRDefault="008F37D4">
            <w:r w:rsidRPr="00852AD9">
              <w:t>6 Month</w:t>
            </w:r>
          </w:p>
        </w:tc>
        <w:tc>
          <w:tcPr>
            <w:tcW w:w="2264" w:type="dxa"/>
            <w:vAlign w:val="center"/>
          </w:tcPr>
          <w:p w:rsidR="008F37D4" w:rsidRPr="00852AD9" w:rsidRDefault="008F37D4">
            <w:r w:rsidRPr="00852AD9">
              <w:t>n (%)</w:t>
            </w:r>
          </w:p>
        </w:tc>
        <w:tc>
          <w:tcPr>
            <w:tcW w:w="1813" w:type="dxa"/>
            <w:vAlign w:val="center"/>
          </w:tcPr>
          <w:p w:rsidR="008F37D4" w:rsidRPr="00852AD9" w:rsidRDefault="008F37D4">
            <w:r w:rsidRPr="00852AD9">
              <w:t>n (%)</w:t>
            </w:r>
          </w:p>
        </w:tc>
        <w:tc>
          <w:tcPr>
            <w:tcW w:w="2417" w:type="dxa"/>
            <w:vAlign w:val="center"/>
          </w:tcPr>
          <w:p w:rsidR="008F37D4" w:rsidRPr="00852AD9" w:rsidRDefault="008F37D4">
            <w:r w:rsidRPr="00852AD9">
              <w:t>p value</w:t>
            </w:r>
          </w:p>
        </w:tc>
      </w:tr>
      <w:tr w:rsidR="008F37D4" w:rsidRPr="00852AD9">
        <w:trPr>
          <w:jc w:val="center"/>
        </w:trPr>
        <w:tc>
          <w:tcPr>
            <w:tcW w:w="2113" w:type="dxa"/>
            <w:vAlign w:val="center"/>
          </w:tcPr>
          <w:p w:rsidR="008F37D4" w:rsidRPr="00852AD9" w:rsidRDefault="008F37D4">
            <w:r w:rsidRPr="00852AD9">
              <w:t>Death/MI/Urg Revasc</w:t>
            </w:r>
          </w:p>
          <w:p w:rsidR="008F37D4" w:rsidRPr="00852AD9" w:rsidRDefault="008F37D4">
            <w:r w:rsidRPr="00852AD9">
              <w:t>Death/MI</w:t>
            </w:r>
          </w:p>
          <w:p w:rsidR="008F37D4" w:rsidRPr="00852AD9" w:rsidRDefault="008F37D4">
            <w:r w:rsidRPr="00852AD9">
              <w:t>Any revasc</w:t>
            </w:r>
          </w:p>
          <w:p w:rsidR="008F37D4" w:rsidRPr="00852AD9" w:rsidRDefault="008F37D4">
            <w:r w:rsidRPr="00852AD9">
              <w:t>CABG</w:t>
            </w:r>
          </w:p>
        </w:tc>
        <w:tc>
          <w:tcPr>
            <w:tcW w:w="2264" w:type="dxa"/>
            <w:vAlign w:val="center"/>
          </w:tcPr>
          <w:p w:rsidR="008F37D4" w:rsidRPr="00852AD9" w:rsidRDefault="008F37D4">
            <w:r w:rsidRPr="00852AD9">
              <w:t>407 (20.6)</w:t>
            </w:r>
          </w:p>
          <w:p w:rsidR="008F37D4" w:rsidRPr="00852AD9" w:rsidRDefault="008F37D4">
            <w:r w:rsidRPr="00852AD9">
              <w:t>206 (10.5)</w:t>
            </w:r>
          </w:p>
          <w:p w:rsidR="008F37D4" w:rsidRPr="00852AD9" w:rsidRDefault="008F37D4">
            <w:r w:rsidRPr="00852AD9">
              <w:t>663 (34.1)</w:t>
            </w:r>
          </w:p>
          <w:p w:rsidR="008F37D4" w:rsidRPr="00852AD9" w:rsidRDefault="008F37D4">
            <w:r w:rsidRPr="00852AD9">
              <w:t>312 (16.1)</w:t>
            </w:r>
          </w:p>
        </w:tc>
        <w:tc>
          <w:tcPr>
            <w:tcW w:w="1813" w:type="dxa"/>
            <w:vAlign w:val="center"/>
          </w:tcPr>
          <w:p w:rsidR="008F37D4" w:rsidRPr="00852AD9" w:rsidRDefault="008F37D4">
            <w:r w:rsidRPr="00852AD9">
              <w:t>306 (20.6)</w:t>
            </w:r>
          </w:p>
          <w:p w:rsidR="008F37D4" w:rsidRPr="00852AD9" w:rsidRDefault="008F37D4">
            <w:r w:rsidRPr="00852AD9">
              <w:t>152 (10.3)</w:t>
            </w:r>
          </w:p>
          <w:p w:rsidR="008F37D4" w:rsidRPr="00852AD9" w:rsidRDefault="008F37D4">
            <w:r w:rsidRPr="00852AD9">
              <w:t>622 (41.6)</w:t>
            </w:r>
          </w:p>
          <w:p w:rsidR="008F37D4" w:rsidRPr="00852AD9" w:rsidRDefault="008F37D4">
            <w:r w:rsidRPr="00852AD9">
              <w:t>281 (19.0)</w:t>
            </w:r>
          </w:p>
        </w:tc>
        <w:tc>
          <w:tcPr>
            <w:tcW w:w="2417" w:type="dxa"/>
            <w:vAlign w:val="center"/>
          </w:tcPr>
          <w:p w:rsidR="008F37D4" w:rsidRPr="00852AD9" w:rsidRDefault="008F37D4">
            <w:r w:rsidRPr="00852AD9">
              <w:t>0.79</w:t>
            </w:r>
          </w:p>
          <w:p w:rsidR="008F37D4" w:rsidRPr="00852AD9" w:rsidRDefault="008F37D4">
            <w:r w:rsidRPr="00852AD9">
              <w:t>0.99</w:t>
            </w:r>
          </w:p>
          <w:p w:rsidR="008F37D4" w:rsidRPr="00852AD9" w:rsidRDefault="008F37D4">
            <w:r w:rsidRPr="00852AD9">
              <w:t>&lt;0.001</w:t>
            </w:r>
          </w:p>
          <w:p w:rsidR="008F37D4" w:rsidRPr="00852AD9" w:rsidRDefault="008F37D4">
            <w:r w:rsidRPr="00852AD9">
              <w:t>0.0019</w:t>
            </w:r>
          </w:p>
        </w:tc>
      </w:tr>
      <w:tr w:rsidR="008F37D4" w:rsidRPr="00852AD9">
        <w:trPr>
          <w:jc w:val="center"/>
        </w:trPr>
        <w:tc>
          <w:tcPr>
            <w:tcW w:w="2113" w:type="dxa"/>
            <w:vAlign w:val="center"/>
          </w:tcPr>
          <w:p w:rsidR="008F37D4" w:rsidRPr="00852AD9" w:rsidRDefault="008F37D4">
            <w:r w:rsidRPr="00852AD9">
              <w:t>12 Month</w:t>
            </w:r>
          </w:p>
        </w:tc>
        <w:tc>
          <w:tcPr>
            <w:tcW w:w="2264" w:type="dxa"/>
            <w:vAlign w:val="center"/>
          </w:tcPr>
          <w:p w:rsidR="008F37D4" w:rsidRPr="00852AD9" w:rsidRDefault="008F37D4">
            <w:r w:rsidRPr="00852AD9">
              <w:t>n (%)</w:t>
            </w:r>
          </w:p>
        </w:tc>
        <w:tc>
          <w:tcPr>
            <w:tcW w:w="1813" w:type="dxa"/>
            <w:vAlign w:val="center"/>
          </w:tcPr>
          <w:p w:rsidR="008F37D4" w:rsidRPr="00852AD9" w:rsidRDefault="008F37D4">
            <w:r w:rsidRPr="00852AD9">
              <w:t>n ( %)</w:t>
            </w:r>
          </w:p>
        </w:tc>
        <w:tc>
          <w:tcPr>
            <w:tcW w:w="2417" w:type="dxa"/>
            <w:vAlign w:val="center"/>
          </w:tcPr>
          <w:p w:rsidR="008F37D4" w:rsidRPr="00852AD9" w:rsidRDefault="008F37D4">
            <w:r w:rsidRPr="00852AD9">
              <w:t>p value</w:t>
            </w:r>
          </w:p>
        </w:tc>
      </w:tr>
      <w:tr w:rsidR="008F37D4" w:rsidRPr="00852AD9">
        <w:trPr>
          <w:jc w:val="center"/>
        </w:trPr>
        <w:tc>
          <w:tcPr>
            <w:tcW w:w="2113" w:type="dxa"/>
            <w:vAlign w:val="center"/>
          </w:tcPr>
          <w:p w:rsidR="008F37D4" w:rsidRPr="00852AD9" w:rsidRDefault="008F37D4">
            <w:r w:rsidRPr="00852AD9">
              <w:t>Death/MI/Urg Revasc</w:t>
            </w:r>
          </w:p>
          <w:p w:rsidR="008F37D4" w:rsidRPr="00852AD9" w:rsidRDefault="008F37D4">
            <w:r w:rsidRPr="00852AD9">
              <w:t>Death/MI</w:t>
            </w:r>
          </w:p>
          <w:p w:rsidR="008F37D4" w:rsidRPr="00852AD9" w:rsidRDefault="008F37D4">
            <w:r w:rsidRPr="00852AD9">
              <w:t>Any revasc</w:t>
            </w:r>
          </w:p>
          <w:p w:rsidR="008F37D4" w:rsidRPr="00852AD9" w:rsidRDefault="008F37D4">
            <w:r w:rsidRPr="00852AD9">
              <w:t>CABG</w:t>
            </w:r>
          </w:p>
        </w:tc>
        <w:tc>
          <w:tcPr>
            <w:tcW w:w="2264" w:type="dxa"/>
            <w:vAlign w:val="center"/>
          </w:tcPr>
          <w:p w:rsidR="008F37D4" w:rsidRPr="00852AD9" w:rsidRDefault="008F37D4">
            <w:r w:rsidRPr="00852AD9">
              <w:t>459 (23.3)</w:t>
            </w:r>
          </w:p>
          <w:p w:rsidR="008F37D4" w:rsidRPr="00852AD9" w:rsidRDefault="008F37D4">
            <w:r w:rsidRPr="00852AD9">
              <w:t>249 (12.7)</w:t>
            </w:r>
          </w:p>
          <w:p w:rsidR="008F37D4" w:rsidRPr="00852AD9" w:rsidRDefault="008F37D4">
            <w:r w:rsidRPr="00852AD9">
              <w:t>703 (36.3)</w:t>
            </w:r>
          </w:p>
          <w:p w:rsidR="008F37D4" w:rsidRPr="00852AD9" w:rsidRDefault="008F37D4">
            <w:r w:rsidRPr="00852AD9">
              <w:t>352 (18.3)</w:t>
            </w:r>
          </w:p>
        </w:tc>
        <w:tc>
          <w:tcPr>
            <w:tcW w:w="1813" w:type="dxa"/>
            <w:vAlign w:val="center"/>
          </w:tcPr>
          <w:p w:rsidR="008F37D4" w:rsidRPr="00852AD9" w:rsidRDefault="008F37D4">
            <w:r w:rsidRPr="00852AD9">
              <w:t>357 (24.4)</w:t>
            </w:r>
          </w:p>
          <w:p w:rsidR="008F37D4" w:rsidRPr="00852AD9" w:rsidRDefault="008F37D4">
            <w:r w:rsidRPr="00852AD9">
              <w:t>186 (12.8)</w:t>
            </w:r>
          </w:p>
          <w:p w:rsidR="008F37D4" w:rsidRPr="00852AD9" w:rsidRDefault="008F37D4">
            <w:r w:rsidRPr="00852AD9">
              <w:t>644 (43.3)</w:t>
            </w:r>
          </w:p>
          <w:p w:rsidR="008F37D4" w:rsidRPr="00852AD9" w:rsidRDefault="008F37D4">
            <w:r w:rsidRPr="00852AD9">
              <w:t>294 (20.0)</w:t>
            </w:r>
          </w:p>
        </w:tc>
        <w:tc>
          <w:tcPr>
            <w:tcW w:w="2417" w:type="dxa"/>
            <w:vAlign w:val="center"/>
          </w:tcPr>
          <w:p w:rsidR="008F37D4" w:rsidRPr="00852AD9" w:rsidRDefault="008F37D4">
            <w:r w:rsidRPr="00852AD9">
              <w:t>0.39</w:t>
            </w:r>
          </w:p>
          <w:p w:rsidR="008F37D4" w:rsidRPr="00852AD9" w:rsidRDefault="008F37D4">
            <w:r w:rsidRPr="00852AD9">
              <w:t>0.85</w:t>
            </w:r>
          </w:p>
          <w:p w:rsidR="008F37D4" w:rsidRPr="00852AD9" w:rsidRDefault="008F37D4">
            <w:r w:rsidRPr="00852AD9">
              <w:t>&lt;0.001</w:t>
            </w:r>
          </w:p>
          <w:p w:rsidR="008F37D4" w:rsidRPr="00852AD9" w:rsidRDefault="008F37D4">
            <w:r w:rsidRPr="00852AD9">
              <w:t>0.02</w:t>
            </w:r>
          </w:p>
        </w:tc>
      </w:tr>
    </w:tbl>
    <w:p w:rsidR="008F37D4" w:rsidRDefault="008F37D4">
      <w:r>
        <w:lastRenderedPageBreak/>
        <w:t>Conclusions In the largest US-Canadian comparative study of acute coronary syndrome outcomes to date, despite the more frequent use of revascularization procedures in the US, long-term clinical outcomes are similar to those observed in Canada.</w:t>
      </w:r>
    </w:p>
    <w:p w:rsidR="008F37D4" w:rsidRDefault="008F37D4"/>
    <w:p w:rsidR="008F37D4" w:rsidRDefault="008F37D4"/>
    <w:p w:rsidR="008F37D4" w:rsidRDefault="008F37D4"/>
    <w:p w:rsidR="008F37D4" w:rsidRDefault="008F37D4"/>
    <w:p w:rsidR="008F37D4" w:rsidRDefault="008F37D4"/>
    <w:p w:rsidR="008F37D4" w:rsidRDefault="008F37D4">
      <w:r>
        <w:t>__________________________________________</w:t>
      </w:r>
    </w:p>
    <w:p w:rsidR="008F37D4" w:rsidRDefault="008F37D4"/>
    <w:p w:rsidR="008F37D4" w:rsidRDefault="008F37D4">
      <w:pPr>
        <w:pStyle w:val="Heading3"/>
      </w:pPr>
      <w:r>
        <w:t>CABG surgery- arterial grafts</w:t>
      </w:r>
    </w:p>
    <w:p w:rsidR="008F37D4" w:rsidRDefault="008F37D4"/>
    <w:p w:rsidR="008F37D4" w:rsidRDefault="008F37D4">
      <w:pPr>
        <w:rPr>
          <w:color w:val="000000"/>
        </w:rPr>
      </w:pPr>
    </w:p>
    <w:p w:rsidR="008F37D4" w:rsidRDefault="00B80494">
      <w:pPr>
        <w:rPr>
          <w:szCs w:val="38"/>
        </w:rPr>
      </w:pPr>
      <w:hyperlink r:id="rId230" w:history="1">
        <w:r w:rsidR="008F37D4">
          <w:rPr>
            <w:rStyle w:val="Hyperlink"/>
            <w:szCs w:val="38"/>
          </w:rPr>
          <w:t>Coronary Artery Bypass Graft Patency and Competitive Flow</w:t>
        </w:r>
      </w:hyperlink>
    </w:p>
    <w:p w:rsidR="008F37D4" w:rsidRDefault="008F37D4">
      <w:pPr>
        <w:rPr>
          <w:color w:val="000000"/>
          <w:szCs w:val="38"/>
          <w:lang w:val="en-US"/>
        </w:rPr>
      </w:pPr>
      <w:r>
        <w:rPr>
          <w:color w:val="000000"/>
          <w:szCs w:val="38"/>
          <w:lang w:val="en-US"/>
        </w:rPr>
        <w:t>JACC 2008</w:t>
      </w:r>
    </w:p>
    <w:p w:rsidR="008F37D4" w:rsidRDefault="008F37D4">
      <w:r>
        <w:rPr>
          <w:color w:val="000000"/>
          <w:szCs w:val="38"/>
          <w:lang w:val="en-US"/>
        </w:rPr>
        <w:t>Refers to study that found better vein graft patency compared to gastro-epiploic artery graft to the RCA when MLD was not low.</w:t>
      </w:r>
    </w:p>
    <w:p w:rsidR="008F37D4" w:rsidRDefault="008F37D4"/>
    <w:p w:rsidR="008F37D4" w:rsidRPr="0020513E" w:rsidRDefault="008F37D4">
      <w:pPr>
        <w:autoSpaceDE w:val="0"/>
        <w:autoSpaceDN w:val="0"/>
        <w:adjustRightInd w:val="0"/>
        <w:rPr>
          <w:lang w:val="en-US"/>
        </w:rPr>
      </w:pPr>
      <w:r w:rsidRPr="0020513E">
        <w:rPr>
          <w:bCs/>
          <w:szCs w:val="36"/>
          <w:lang w:val="en-US"/>
        </w:rPr>
        <w:t>Prolonging Patency — Choosing Coronary Bypass Grafts</w:t>
      </w:r>
    </w:p>
    <w:p w:rsidR="008F37D4" w:rsidRDefault="00B80494">
      <w:hyperlink r:id="rId231" w:history="1">
        <w:r w:rsidR="008F37D4">
          <w:rPr>
            <w:rStyle w:val="Hyperlink"/>
          </w:rPr>
          <w:t>Perpective. NEMJ 2004</w:t>
        </w:r>
      </w:hyperlink>
    </w:p>
    <w:p w:rsidR="008F37D4" w:rsidRDefault="008F37D4"/>
    <w:p w:rsidR="008F37D4" w:rsidRDefault="008F37D4">
      <w:pPr>
        <w:pStyle w:val="Heading5"/>
      </w:pPr>
      <w:r>
        <w:t>Usefulness of IMA grafts</w:t>
      </w:r>
    </w:p>
    <w:p w:rsidR="008F37D4" w:rsidRDefault="008F37D4"/>
    <w:p w:rsidR="008F37D4" w:rsidRDefault="008F37D4"/>
    <w:p w:rsidR="008F37D4" w:rsidRDefault="008F37D4">
      <w:pPr>
        <w:pStyle w:val="Heading6"/>
      </w:pPr>
      <w:r>
        <w:t>Data on improved survival</w:t>
      </w:r>
    </w:p>
    <w:p w:rsidR="008F37D4" w:rsidRDefault="008F37D4"/>
    <w:p w:rsidR="008F37D4" w:rsidRDefault="008F37D4">
      <w:r>
        <w:t>_____________________________________________</w:t>
      </w:r>
    </w:p>
    <w:p w:rsidR="008F37D4" w:rsidRDefault="008F37D4">
      <w:r>
        <w:t>Internal thoracic artery grafts: 20 year clinical followup, JACC 1995;25:188-</w:t>
      </w:r>
    </w:p>
    <w:p w:rsidR="008F37D4" w:rsidRDefault="008F37D4">
      <w:r>
        <w:lastRenderedPageBreak/>
        <w:t xml:space="preserve">Of 743 patients, 490 (66%) had one ITA grafts with or without additional vein grafts, 39 (5%) had bilateral ITA grafts. The grafts in the remining 214 patients were rveersed sapenous veins from the lower leg, except for a cephalic vein in one patient. There were only 2 free LITA grafts. No sequential grafts were performed. </w:t>
      </w:r>
    </w:p>
    <w:p w:rsidR="008F37D4" w:rsidRDefault="008F37D4"/>
    <w:p w:rsidR="008F37D4" w:rsidRDefault="008F37D4">
      <w:r>
        <w:t>As reported previousl</w:t>
      </w:r>
      <w:r w:rsidR="00660466">
        <w:t>y</w:t>
      </w:r>
      <w:r>
        <w:t xml:space="preserve">, patients who received an ITA graft were less likely to be women, more often had LAD stenosis (75% vs 25%), and were less likely to have LMS stenosis, abnormal left ventricular function or incomplete revascularisation than those receiving vein grafts alone. </w:t>
      </w:r>
    </w:p>
    <w:p w:rsidR="008F37D4" w:rsidRDefault="008F37D4"/>
    <w:p w:rsidR="008F37D4" w:rsidRDefault="008F37D4">
      <w:r>
        <w:t>The presence of ITA graft and use of operating microscope were both identified as independent predictors of mortality and reduced risk of dying by factors of 0.68 and 0.76 respectively. Predictors of increased mortality were female gender, incomplete revascularisation, presence of left main coro</w:t>
      </w:r>
      <w:r w:rsidR="00660466">
        <w:t>na</w:t>
      </w:r>
      <w:r>
        <w:t xml:space="preserve">ry artery disease and increasing number of grafts. </w:t>
      </w:r>
    </w:p>
    <w:p w:rsidR="008F37D4" w:rsidRDefault="008F37D4">
      <w:r>
        <w:t xml:space="preserve"> </w:t>
      </w:r>
    </w:p>
    <w:p w:rsidR="008F37D4" w:rsidRDefault="008F37D4">
      <w:r>
        <w:t>____________________________________________________________</w:t>
      </w:r>
    </w:p>
    <w:p w:rsidR="008F37D4" w:rsidRDefault="008F37D4"/>
    <w:p w:rsidR="008F37D4" w:rsidRDefault="008F37D4">
      <w:r>
        <w:t>Coronary bypass surgery with internal thoracic artery grafts- effects on survival over a 15 year period, NEJM 1996;334:216-9</w:t>
      </w:r>
    </w:p>
    <w:p w:rsidR="008F37D4" w:rsidRDefault="008F37D4"/>
    <w:p w:rsidR="008F37D4" w:rsidRDefault="008F37D4">
      <w:r>
        <w:t xml:space="preserve">Excluded those with any sequential grafts or Y grafts a few others. Left with 4888 patients with one or more vein grafts ech with a single anastomotic site and 749 patients with single ITA grafts with or without associated vein grafts. Note clinically important stenosis had to be at least 70% stenosis or left main stem stenosis </w:t>
      </w:r>
      <w:r>
        <w:sym w:font="Symbol" w:char="F0B3"/>
      </w:r>
      <w:r>
        <w:t>50% diameter loss.</w:t>
      </w:r>
    </w:p>
    <w:p w:rsidR="008F37D4" w:rsidRDefault="008F37D4"/>
    <w:p w:rsidR="008F37D4" w:rsidRDefault="008F37D4">
      <w:r>
        <w:t>Table 1:</w:t>
      </w:r>
    </w:p>
    <w:p w:rsidR="008F37D4" w:rsidRDefault="008F37D4">
      <w:r>
        <w:t>Patients with ITA grafts were younger, had less impaired left ventricle score, less frequently had clinically important stenosis of LMS, and more often received 3 or more grafts. Note around 45% in both groups had proximal LAD stenosis.</w:t>
      </w:r>
    </w:p>
    <w:p w:rsidR="008F37D4" w:rsidRDefault="008F37D4"/>
    <w:p w:rsidR="008F37D4" w:rsidRDefault="008F37D4">
      <w:r>
        <w:t xml:space="preserve">Table 2: multivariate analysis. The analysis identified the presence of ITA graft as a significant predictor of survival. The presence of an ITA graft reduced the risk of dying by a factor of 0.73 (95% CI 0.64 to 0.83). Other significant factors were oldr age, higher left ventricle score, more diseased </w:t>
      </w:r>
      <w:r>
        <w:lastRenderedPageBreak/>
        <w:t>vessles, absence of ITA graft, stenosis of LMS, and female sex.  NOTE that % stenosis if proximal did not affect survival: ? because had CABG surgery or because this is another CASS registry study</w:t>
      </w:r>
    </w:p>
    <w:p w:rsidR="008F37D4" w:rsidRDefault="008F37D4"/>
    <w:p w:rsidR="008F37D4" w:rsidRDefault="008F37D4">
      <w:r>
        <w:t>table 3:estimated 15 year survival rates. ITA improved survival regarless of left ventricle score, sex, age.  Figure 1: survial analysis: increased separation of curves after 8 years. NO data to say that those with proximal LAD stenosis seem better of with an IMA vs VG. Is this because this difference may become more important after 8 years and that this numbers of patients alive with grafts more than 8 years out keeps falling?</w:t>
      </w:r>
    </w:p>
    <w:p w:rsidR="008F37D4" w:rsidRDefault="008F37D4">
      <w:r>
        <w:t>______________________________________________________</w:t>
      </w:r>
    </w:p>
    <w:p w:rsidR="008F37D4" w:rsidRDefault="008F37D4">
      <w:r>
        <w:t>Internal thoracic artery grafts, biologically better coronary arteries, editorial NEJM 1996;334:263-4</w:t>
      </w:r>
    </w:p>
    <w:p w:rsidR="008F37D4" w:rsidRDefault="008F37D4"/>
    <w:p w:rsidR="008F37D4" w:rsidRDefault="008F37D4">
      <w:r>
        <w:t xml:space="preserve">says that numerous studies have shown an improved survival of 10-30% if ITA grafts are used. The benfit seems to arise from the relative immunity of this vessel to atherosclerosis. Mentions a few things reported in the trial above. </w:t>
      </w:r>
    </w:p>
    <w:p w:rsidR="008F37D4" w:rsidRDefault="008F37D4"/>
    <w:p w:rsidR="008F37D4" w:rsidRDefault="008F37D4">
      <w:r>
        <w:t xml:space="preserve">The use of additional IMA grafts may not add more prognostic benefit since the LITA is usually anastomed to the LAD which supplies larger part of the left ventricular myocardium. </w:t>
      </w:r>
    </w:p>
    <w:p w:rsidR="008F37D4" w:rsidRDefault="008F37D4"/>
    <w:p w:rsidR="008F37D4" w:rsidRDefault="008F37D4">
      <w:r>
        <w:t>Then talks about disease progression after CABG, say that progressive atherosclersis is observed to a greater extent in grafted native vessels than in nongrafted ones. ITA grafting of the LAD is associated with less progressive narrowing of te proximal LAD lesion than is vein grafting. In the first 2 years after bypass surgery the proximal coronary lesion progressed in 39% of patients with patent ITA grafts compared with arteries with saphenous vein grafts (should coronary arteries with less than fifity percent stenosis be bypassed? J Thorac Cardiovasc Surgical 1982;82:520-30).  In situ ITA grafts may permit more antegrade flow through the proximal stenosis thna does the larger diameter saphenous vein graft, which provides essentially all the blood flow into recepient arteries.</w:t>
      </w:r>
    </w:p>
    <w:p w:rsidR="008F37D4" w:rsidRDefault="008F37D4"/>
    <w:p w:rsidR="008F37D4" w:rsidRDefault="008F37D4">
      <w:r>
        <w:t xml:space="preserve"> Surgical treatment of isolated left anterior descending coronary stenosis: comparisn of left internal mammary artery and venous autografts at 18 to 20 years of followup, J thorac Cardiovasc Surgical 1994;107:657-62):  reports this tudy to show better rates of survival, survival free of cardiac events, and intervention-free survival than patients receiving vein grafts. </w:t>
      </w:r>
    </w:p>
    <w:p w:rsidR="008F37D4" w:rsidRDefault="008F37D4"/>
    <w:p w:rsidR="008F37D4" w:rsidRDefault="008F37D4"/>
    <w:p w:rsidR="008F37D4" w:rsidRDefault="008F37D4">
      <w:r>
        <w:lastRenderedPageBreak/>
        <w:t>___________________________________________</w:t>
      </w:r>
    </w:p>
    <w:p w:rsidR="008F37D4" w:rsidRDefault="008F37D4"/>
    <w:p w:rsidR="008F37D4" w:rsidRDefault="008F37D4"/>
    <w:p w:rsidR="008F37D4" w:rsidRDefault="008F37D4"/>
    <w:p w:rsidR="008F37D4" w:rsidRDefault="008F37D4">
      <w:r>
        <w:t>(</w:t>
      </w:r>
      <w:r>
        <w:rPr>
          <w:rStyle w:val="Emphasis"/>
        </w:rPr>
        <w:t>Circulation.</w:t>
      </w:r>
      <w:r>
        <w:t xml:space="preserve"> 2001;104:2164.)</w:t>
      </w:r>
      <w:r>
        <w:br/>
        <w:t xml:space="preserve">© 2001 American Heart Association, Inc. </w:t>
      </w:r>
    </w:p>
    <w:p w:rsidR="008F37D4" w:rsidRDefault="008F37D4">
      <w:r>
        <w:t xml:space="preserve">Benefit of Bilateral Over Single Internal Mammary Artery Grafts for Multiple Coronary Artery Bypass Grafting </w:t>
      </w:r>
    </w:p>
    <w:p w:rsidR="008F37D4" w:rsidRDefault="008F37D4">
      <w:r>
        <w:t xml:space="preserve">From the Departments of Cardiovascular Surgery (M.E., H.N., Y.T.) and Cardiology (H.K.), Heart Institute of Japan, Tokyo Women’s Medical University, Tokyo, Japan. </w:t>
      </w:r>
    </w:p>
    <w:p w:rsidR="008F37D4" w:rsidRDefault="008F37D4">
      <w:r>
        <w:rPr>
          <w:bCs/>
          <w:i/>
          <w:iCs/>
        </w:rPr>
        <w:t>Background</w:t>
      </w:r>
      <w:r>
        <w:t>— The aim of this study was to evaluate the</w:t>
      </w:r>
      <w:r>
        <w:rPr>
          <w:vertAlign w:val="superscript"/>
        </w:rPr>
        <w:t xml:space="preserve"> </w:t>
      </w:r>
      <w:r>
        <w:t>performance of bilateral internal mammary artery (BIMA) grafts</w:t>
      </w:r>
      <w:r>
        <w:rPr>
          <w:vertAlign w:val="superscript"/>
        </w:rPr>
        <w:t xml:space="preserve"> </w:t>
      </w:r>
      <w:r>
        <w:t>in isolated CABG.</w:t>
      </w:r>
      <w:r>
        <w:rPr>
          <w:vertAlign w:val="superscript"/>
        </w:rPr>
        <w:t xml:space="preserve"> </w:t>
      </w:r>
    </w:p>
    <w:p w:rsidR="008F37D4" w:rsidRDefault="008F37D4">
      <w:r>
        <w:rPr>
          <w:bCs/>
          <w:i/>
          <w:iCs/>
        </w:rPr>
        <w:t>Methods and Results</w:t>
      </w:r>
      <w:r>
        <w:t>— Beginning in April 1985, elective</w:t>
      </w:r>
      <w:r>
        <w:rPr>
          <w:vertAlign w:val="superscript"/>
        </w:rPr>
        <w:t xml:space="preserve"> </w:t>
      </w:r>
      <w:r>
        <w:t>primary multiple CABG for multivessel disease was performed</w:t>
      </w:r>
      <w:r>
        <w:rPr>
          <w:vertAlign w:val="superscript"/>
        </w:rPr>
        <w:t xml:space="preserve"> </w:t>
      </w:r>
      <w:r>
        <w:t>in 1131 patients. The early and late results of 688 patients</w:t>
      </w:r>
      <w:r>
        <w:rPr>
          <w:vertAlign w:val="superscript"/>
        </w:rPr>
        <w:t xml:space="preserve"> </w:t>
      </w:r>
      <w:r>
        <w:t>who received single internal mammary artery (SIMA) grafts and</w:t>
      </w:r>
      <w:r>
        <w:rPr>
          <w:vertAlign w:val="superscript"/>
        </w:rPr>
        <w:t xml:space="preserve"> </w:t>
      </w:r>
      <w:r>
        <w:t>443 patients who received BIMA grafts were compared (median</w:t>
      </w:r>
      <w:r>
        <w:rPr>
          <w:vertAlign w:val="superscript"/>
        </w:rPr>
        <w:t xml:space="preserve"> </w:t>
      </w:r>
      <w:r>
        <w:t>follow-up, 6.15 years). Hospital mortality was not significantly</w:t>
      </w:r>
      <w:r>
        <w:rPr>
          <w:vertAlign w:val="superscript"/>
        </w:rPr>
        <w:t xml:space="preserve"> </w:t>
      </w:r>
      <w:r>
        <w:t>different in the SIMA (0.9%) and BIMA (0.9%) groups. Graft patency</w:t>
      </w:r>
      <w:r>
        <w:rPr>
          <w:vertAlign w:val="superscript"/>
        </w:rPr>
        <w:t xml:space="preserve"> </w:t>
      </w:r>
      <w:r>
        <w:t>was 97.3% in the BIMA group and 94.3% in the SIMA group (</w:t>
      </w:r>
      <w:r>
        <w:rPr>
          <w:i/>
          <w:iCs/>
        </w:rPr>
        <w:t>P</w:t>
      </w:r>
      <w:r>
        <w:t>&lt;0.0001).</w:t>
      </w:r>
      <w:r>
        <w:rPr>
          <w:vertAlign w:val="superscript"/>
        </w:rPr>
        <w:t xml:space="preserve"> </w:t>
      </w:r>
      <w:r>
        <w:t>The 7-year repeated CABG–free rate was significantly higher</w:t>
      </w:r>
      <w:r>
        <w:rPr>
          <w:vertAlign w:val="superscript"/>
        </w:rPr>
        <w:t xml:space="preserve"> </w:t>
      </w:r>
      <w:r>
        <w:t>in the BIMA group (</w:t>
      </w:r>
      <w:r>
        <w:rPr>
          <w:i/>
          <w:iCs/>
        </w:rPr>
        <w:t>P</w:t>
      </w:r>
      <w:r>
        <w:t>=0.026). The 7-year new myocardial infarction–free</w:t>
      </w:r>
      <w:r>
        <w:rPr>
          <w:vertAlign w:val="superscript"/>
        </w:rPr>
        <w:t xml:space="preserve"> </w:t>
      </w:r>
      <w:r>
        <w:t>rate in all patients tended to be higher in the BIMA group (</w:t>
      </w:r>
      <w:r>
        <w:rPr>
          <w:i/>
          <w:iCs/>
        </w:rPr>
        <w:t>P</w:t>
      </w:r>
      <w:r>
        <w:t>=0.06).</w:t>
      </w:r>
      <w:r>
        <w:rPr>
          <w:vertAlign w:val="superscript"/>
        </w:rPr>
        <w:t xml:space="preserve"> </w:t>
      </w:r>
      <w:r>
        <w:t>The hazard ratio for all death or repeated CABG in patients</w:t>
      </w:r>
      <w:r>
        <w:rPr>
          <w:vertAlign w:val="superscript"/>
        </w:rPr>
        <w:t xml:space="preserve"> </w:t>
      </w:r>
      <w:r>
        <w:t>with ejection fractions &gt;0.4 and age &lt;71 years was lower</w:t>
      </w:r>
      <w:r>
        <w:rPr>
          <w:vertAlign w:val="superscript"/>
        </w:rPr>
        <w:t xml:space="preserve"> </w:t>
      </w:r>
      <w:r>
        <w:t>in the BIMA group (</w:t>
      </w:r>
      <w:r>
        <w:rPr>
          <w:i/>
          <w:iCs/>
        </w:rPr>
        <w:t>P</w:t>
      </w:r>
      <w:r>
        <w:t>=0.0499).</w:t>
      </w:r>
      <w:r>
        <w:rPr>
          <w:vertAlign w:val="superscript"/>
        </w:rPr>
        <w:t xml:space="preserve"> </w:t>
      </w:r>
    </w:p>
    <w:p w:rsidR="008F37D4" w:rsidRDefault="008F37D4">
      <w:r>
        <w:rPr>
          <w:i/>
          <w:iCs/>
        </w:rPr>
        <w:t>Conclusions—</w:t>
      </w:r>
      <w:r>
        <w:t>— Our data suggest that the use of BIMA</w:t>
      </w:r>
      <w:r>
        <w:rPr>
          <w:vertAlign w:val="superscript"/>
        </w:rPr>
        <w:t xml:space="preserve"> </w:t>
      </w:r>
      <w:r>
        <w:t>grafts in patients with in situ coronary artery anastomoses</w:t>
      </w:r>
      <w:r>
        <w:rPr>
          <w:vertAlign w:val="superscript"/>
        </w:rPr>
        <w:t xml:space="preserve"> </w:t>
      </w:r>
      <w:r>
        <w:t>achieves a significantly higher repeated CABG–free rate</w:t>
      </w:r>
      <w:r>
        <w:rPr>
          <w:vertAlign w:val="superscript"/>
        </w:rPr>
        <w:t xml:space="preserve"> </w:t>
      </w:r>
      <w:r>
        <w:t>in all patients compared with the use of SIMA.</w:t>
      </w:r>
    </w:p>
    <w:p w:rsidR="008F37D4" w:rsidRDefault="008F37D4"/>
    <w:p w:rsidR="008F37D4" w:rsidRDefault="008F37D4"/>
    <w:p w:rsidR="008F37D4" w:rsidRDefault="008F37D4">
      <w:pPr>
        <w:pStyle w:val="Heading6"/>
      </w:pPr>
      <w:r>
        <w:t>Data on graft patency</w:t>
      </w:r>
    </w:p>
    <w:p w:rsidR="008F37D4" w:rsidRDefault="008F37D4"/>
    <w:p w:rsidR="008F37D4" w:rsidRDefault="00B80494">
      <w:hyperlink r:id="rId232" w:history="1">
        <w:r w:rsidR="008F37D4">
          <w:rPr>
            <w:rStyle w:val="Hyperlink"/>
          </w:rPr>
          <w:t>Modern data on graft patency</w:t>
        </w:r>
      </w:hyperlink>
      <w:r w:rsidR="008F37D4">
        <w:t>- ie from 2004</w:t>
      </w:r>
    </w:p>
    <w:p w:rsidR="008F37D4" w:rsidRDefault="008F37D4">
      <w:r>
        <w:t>LIMA better but not as good as previously thought. VG better than previously thought. VG to LAD do better. Grafts to vessels larger than 2mm do better.</w:t>
      </w:r>
    </w:p>
    <w:p w:rsidR="008F37D4" w:rsidRDefault="008F37D4">
      <w:pPr>
        <w:pBdr>
          <w:bottom w:val="single" w:sz="6" w:space="1" w:color="auto"/>
        </w:pBdr>
      </w:pPr>
    </w:p>
    <w:p w:rsidR="008F37D4" w:rsidRDefault="008F37D4"/>
    <w:p w:rsidR="008F37D4" w:rsidRDefault="008F37D4">
      <w:pPr>
        <w:autoSpaceDE w:val="0"/>
        <w:autoSpaceDN w:val="0"/>
        <w:adjustRightInd w:val="0"/>
        <w:rPr>
          <w:b/>
          <w:bCs/>
          <w:color w:val="231F20"/>
          <w:szCs w:val="38"/>
          <w:lang w:val="en-US"/>
        </w:rPr>
      </w:pPr>
      <w:r>
        <w:rPr>
          <w:b/>
          <w:bCs/>
          <w:color w:val="231F20"/>
          <w:szCs w:val="38"/>
          <w:lang w:val="en-US"/>
        </w:rPr>
        <w:t>Long-Term Patency of Saphenous Vein and Left Internal Mammary Artery Grafts After Coronary Artery Bypass Surgery</w:t>
      </w:r>
    </w:p>
    <w:p w:rsidR="008F37D4" w:rsidRDefault="008F37D4">
      <w:pPr>
        <w:autoSpaceDE w:val="0"/>
        <w:autoSpaceDN w:val="0"/>
        <w:adjustRightInd w:val="0"/>
        <w:rPr>
          <w:lang w:val="en-US"/>
        </w:rPr>
      </w:pPr>
      <w:r>
        <w:rPr>
          <w:color w:val="231F20"/>
          <w:szCs w:val="28"/>
          <w:lang w:val="en-US"/>
        </w:rPr>
        <w:t>Results From a Department of Veterans Affairs Cooperative Study</w:t>
      </w:r>
    </w:p>
    <w:p w:rsidR="008F37D4" w:rsidRDefault="008F37D4">
      <w:pPr>
        <w:autoSpaceDE w:val="0"/>
        <w:autoSpaceDN w:val="0"/>
        <w:adjustRightInd w:val="0"/>
        <w:rPr>
          <w:color w:val="231F20"/>
          <w:szCs w:val="18"/>
          <w:lang w:val="en-US"/>
        </w:rPr>
      </w:pPr>
      <w:r>
        <w:rPr>
          <w:color w:val="231F20"/>
          <w:szCs w:val="18"/>
          <w:lang w:val="en-US"/>
        </w:rPr>
        <w:t>Patency at 10 years was 61% for SVGs compared with 85% for IMA grafts (p&lt;_ 0.001). If</w:t>
      </w:r>
    </w:p>
    <w:p w:rsidR="008F37D4" w:rsidRDefault="008F37D4">
      <w:pPr>
        <w:autoSpaceDE w:val="0"/>
        <w:autoSpaceDN w:val="0"/>
        <w:adjustRightInd w:val="0"/>
        <w:rPr>
          <w:color w:val="231F20"/>
          <w:szCs w:val="18"/>
          <w:lang w:val="en-US"/>
        </w:rPr>
      </w:pPr>
      <w:r>
        <w:rPr>
          <w:color w:val="231F20"/>
          <w:szCs w:val="18"/>
          <w:lang w:val="en-US"/>
        </w:rPr>
        <w:t>a SVG or IMA graft was patent at 1 week, that graft had a 68% and 88% chance, respectively,</w:t>
      </w:r>
    </w:p>
    <w:p w:rsidR="008F37D4" w:rsidRDefault="008F37D4">
      <w:pPr>
        <w:autoSpaceDE w:val="0"/>
        <w:autoSpaceDN w:val="0"/>
        <w:adjustRightInd w:val="0"/>
        <w:rPr>
          <w:color w:val="231F20"/>
          <w:szCs w:val="18"/>
          <w:lang w:val="en-US"/>
        </w:rPr>
      </w:pPr>
      <w:r>
        <w:rPr>
          <w:color w:val="231F20"/>
          <w:szCs w:val="18"/>
          <w:lang w:val="en-US"/>
        </w:rPr>
        <w:t>of being patent at 10 years. The SVG patency to the left anterior descending artery (LAD)</w:t>
      </w:r>
    </w:p>
    <w:p w:rsidR="008F37D4" w:rsidRDefault="008F37D4">
      <w:pPr>
        <w:autoSpaceDE w:val="0"/>
        <w:autoSpaceDN w:val="0"/>
        <w:adjustRightInd w:val="0"/>
        <w:rPr>
          <w:color w:val="231F20"/>
          <w:szCs w:val="18"/>
          <w:lang w:val="en-US"/>
        </w:rPr>
      </w:pPr>
      <w:r>
        <w:rPr>
          <w:color w:val="231F20"/>
          <w:szCs w:val="18"/>
          <w:lang w:val="en-US"/>
        </w:rPr>
        <w:t>(69%) was better (p&lt; 0.001) than to the right coronary artery (56%), or circumflex (58%).</w:t>
      </w:r>
    </w:p>
    <w:p w:rsidR="008F37D4" w:rsidRDefault="008F37D4">
      <w:pPr>
        <w:autoSpaceDE w:val="0"/>
        <w:autoSpaceDN w:val="0"/>
        <w:adjustRightInd w:val="0"/>
        <w:rPr>
          <w:color w:val="231F20"/>
          <w:szCs w:val="18"/>
          <w:lang w:val="en-US"/>
        </w:rPr>
      </w:pPr>
      <w:r>
        <w:rPr>
          <w:color w:val="231F20"/>
          <w:szCs w:val="18"/>
          <w:lang w:val="en-US"/>
        </w:rPr>
        <w:t xml:space="preserve">Recipient vessel size was a significant predictor of graft patency, in vessels </w:t>
      </w:r>
      <w:r>
        <w:rPr>
          <w:color w:val="231F20"/>
          <w:szCs w:val="18"/>
          <w:lang w:val="en-US"/>
        </w:rPr>
        <w:sym w:font="Symbol" w:char="F0B3"/>
      </w:r>
      <w:r>
        <w:rPr>
          <w:color w:val="231F20"/>
          <w:szCs w:val="18"/>
          <w:lang w:val="en-US"/>
        </w:rPr>
        <w:t>2.0 mm in</w:t>
      </w:r>
    </w:p>
    <w:p w:rsidR="008F37D4" w:rsidRDefault="008F37D4">
      <w:pPr>
        <w:autoSpaceDE w:val="0"/>
        <w:autoSpaceDN w:val="0"/>
        <w:adjustRightInd w:val="0"/>
        <w:rPr>
          <w:color w:val="231F20"/>
          <w:szCs w:val="18"/>
          <w:lang w:val="en-US"/>
        </w:rPr>
      </w:pPr>
      <w:r>
        <w:rPr>
          <w:color w:val="231F20"/>
          <w:szCs w:val="18"/>
          <w:lang w:val="en-US"/>
        </w:rPr>
        <w:t>diameter SVG patency was 88% versus 55% in vessels &lt;2.0 mm (p&lt; 0.001). Other positive</w:t>
      </w:r>
    </w:p>
    <w:p w:rsidR="008F37D4" w:rsidRDefault="008F37D4">
      <w:pPr>
        <w:autoSpaceDE w:val="0"/>
        <w:autoSpaceDN w:val="0"/>
        <w:adjustRightInd w:val="0"/>
        <w:rPr>
          <w:color w:val="231F20"/>
          <w:szCs w:val="18"/>
          <w:lang w:val="en-US"/>
        </w:rPr>
      </w:pPr>
      <w:r>
        <w:rPr>
          <w:color w:val="231F20"/>
          <w:szCs w:val="18"/>
          <w:lang w:val="en-US"/>
        </w:rPr>
        <w:t>significant predictors of graft patency were use of aspirin after bypass, older age, lower serum</w:t>
      </w:r>
    </w:p>
    <w:p w:rsidR="008F37D4" w:rsidRDefault="008F37D4">
      <w:pPr>
        <w:autoSpaceDE w:val="0"/>
        <w:autoSpaceDN w:val="0"/>
        <w:adjustRightInd w:val="0"/>
        <w:rPr>
          <w:rFonts w:ascii="ACaslon-Regular" w:hAnsi="ACaslon-Regular"/>
          <w:lang w:val="en-US"/>
        </w:rPr>
      </w:pPr>
      <w:r>
        <w:rPr>
          <w:color w:val="231F20"/>
          <w:szCs w:val="18"/>
          <w:lang w:val="en-US"/>
        </w:rPr>
        <w:t>cholesterol, and lowest Canadian Functional Class (p&lt; 0.001 to 0.058).</w:t>
      </w:r>
    </w:p>
    <w:p w:rsidR="008F37D4" w:rsidRDefault="00B80494">
      <w:hyperlink r:id="rId233" w:history="1">
        <w:r w:rsidR="008F37D4">
          <w:rPr>
            <w:rStyle w:val="Hyperlink"/>
          </w:rPr>
          <w:t>J Am Coll Cardiol 2004</w:t>
        </w:r>
      </w:hyperlink>
    </w:p>
    <w:p w:rsidR="008F37D4" w:rsidRDefault="008F37D4"/>
    <w:p w:rsidR="008F37D4" w:rsidRDefault="008F37D4"/>
    <w:p w:rsidR="008F37D4" w:rsidRDefault="008F37D4"/>
    <w:p w:rsidR="008F37D4" w:rsidRDefault="008F37D4">
      <w:pPr>
        <w:pStyle w:val="Heading6"/>
      </w:pPr>
      <w:r>
        <w:t>Bilateral IMA configuration</w:t>
      </w:r>
    </w:p>
    <w:p w:rsidR="008F37D4" w:rsidRDefault="008F37D4"/>
    <w:p w:rsidR="008F37D4" w:rsidRDefault="008F37D4">
      <w:r>
        <w:t>In this early report of a randomised trial (</w:t>
      </w:r>
      <w:hyperlink r:id="rId234" w:history="1">
        <w:r>
          <w:rPr>
            <w:rStyle w:val="Hyperlink"/>
          </w:rPr>
          <w:t>Circ 2008</w:t>
        </w:r>
      </w:hyperlink>
      <w:r>
        <w:t>), “in-situ” BITA was no worse than BITA with RIMA attached to LIMA as a T or Y graft.</w:t>
      </w:r>
    </w:p>
    <w:p w:rsidR="008F37D4" w:rsidRDefault="008F37D4"/>
    <w:p w:rsidR="008F37D4" w:rsidRDefault="0016457F" w:rsidP="0016457F">
      <w:pPr>
        <w:pStyle w:val="Heading6"/>
      </w:pPr>
      <w:r>
        <w:t>ART single vs bilateral IMA</w:t>
      </w:r>
    </w:p>
    <w:p w:rsidR="0016457F" w:rsidRDefault="0016457F" w:rsidP="0016457F"/>
    <w:p w:rsidR="0016457F" w:rsidRDefault="00B80494" w:rsidP="0016457F">
      <w:hyperlink r:id="rId235" w:history="1">
        <w:r w:rsidR="0016457F" w:rsidRPr="0016457F">
          <w:rPr>
            <w:rStyle w:val="Hyperlink"/>
          </w:rPr>
          <w:t>One year results at ESC 2010</w:t>
        </w:r>
      </w:hyperlink>
      <w:r w:rsidR="0016457F">
        <w:t>- no difference at this time in outcome, but is planned to be a ten year study</w:t>
      </w:r>
    </w:p>
    <w:p w:rsidR="0016457F" w:rsidRPr="0016457F" w:rsidRDefault="0016457F" w:rsidP="0016457F"/>
    <w:p w:rsidR="008F37D4" w:rsidRDefault="008F37D4">
      <w:pPr>
        <w:pStyle w:val="Heading5"/>
      </w:pPr>
      <w:r>
        <w:t>Radial artery grafts</w:t>
      </w:r>
    </w:p>
    <w:p w:rsidR="008F37D4" w:rsidRDefault="008F37D4"/>
    <w:p w:rsidR="008F37D4" w:rsidRDefault="00B80494">
      <w:pPr>
        <w:autoSpaceDE w:val="0"/>
        <w:autoSpaceDN w:val="0"/>
        <w:adjustRightInd w:val="0"/>
      </w:pPr>
      <w:hyperlink r:id="rId236" w:history="1">
        <w:r w:rsidR="008F37D4">
          <w:rPr>
            <w:rStyle w:val="Hyperlink"/>
            <w:rFonts w:ascii="Times-Bold" w:hAnsi="Times-Bold"/>
            <w:sz w:val="20"/>
            <w:szCs w:val="20"/>
            <w:lang w:val="en-US"/>
          </w:rPr>
          <w:t>Editorial on RAPS</w:t>
        </w:r>
      </w:hyperlink>
      <w:r w:rsidR="008F37D4">
        <w:rPr>
          <w:rFonts w:ascii="Times-Bold" w:hAnsi="Times-Bold"/>
          <w:sz w:val="20"/>
          <w:szCs w:val="20"/>
          <w:lang w:val="en-US"/>
        </w:rPr>
        <w:t>- 2007 some concern from other studies on the not so good patency of radial artery grafts. The editorial suggests use of the right IMA more often.</w:t>
      </w:r>
    </w:p>
    <w:p w:rsidR="008F37D4" w:rsidRDefault="008F37D4"/>
    <w:p w:rsidR="008F37D4" w:rsidRDefault="008F37D4">
      <w:pPr>
        <w:pStyle w:val="Heading6"/>
      </w:pPr>
      <w:r>
        <w:t>Data on patency</w:t>
      </w:r>
    </w:p>
    <w:p w:rsidR="008F37D4" w:rsidRDefault="008F37D4"/>
    <w:p w:rsidR="008F37D4" w:rsidRDefault="008F37D4">
      <w:pPr>
        <w:pStyle w:val="Heading7"/>
      </w:pPr>
      <w:r>
        <w:t>Randomised trials</w:t>
      </w:r>
    </w:p>
    <w:p w:rsidR="008F37D4" w:rsidRDefault="008F37D4">
      <w:pPr>
        <w:pBdr>
          <w:bottom w:val="single" w:sz="6" w:space="1" w:color="auto"/>
        </w:pBdr>
      </w:pPr>
    </w:p>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9"/>
      </w:pPr>
      <w:r>
        <w:t>RAPS</w:t>
      </w:r>
    </w:p>
    <w:p w:rsidR="008F37D4" w:rsidRDefault="008F37D4">
      <w:pPr>
        <w:pBdr>
          <w:bottom w:val="single" w:sz="6" w:space="1" w:color="auto"/>
        </w:pBdr>
      </w:pPr>
    </w:p>
    <w:p w:rsidR="008F37D4" w:rsidRDefault="008F37D4">
      <w:pPr>
        <w:pBdr>
          <w:bottom w:val="single" w:sz="6" w:space="1" w:color="auto"/>
        </w:pBdr>
      </w:pPr>
    </w:p>
    <w:p w:rsidR="008F37D4" w:rsidRDefault="008F37D4"/>
    <w:p w:rsidR="008F37D4" w:rsidRDefault="008F37D4">
      <w:pPr>
        <w:rPr>
          <w:lang w:val="en-US"/>
        </w:rPr>
      </w:pPr>
      <w:r>
        <w:rPr>
          <w:lang w:val="en-US"/>
        </w:rPr>
        <w:t>A Randomized Comparison of Radial-Artery and Saphenous-Vein Coronary Bypass Grafts</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Angiography was performed at one year in 440 patients: 8.2 percent of radial-artery</w:t>
      </w:r>
    </w:p>
    <w:p w:rsidR="008F37D4" w:rsidRDefault="008F37D4">
      <w:pPr>
        <w:autoSpaceDE w:val="0"/>
        <w:autoSpaceDN w:val="0"/>
        <w:adjustRightInd w:val="0"/>
        <w:rPr>
          <w:lang w:val="en-US"/>
        </w:rPr>
      </w:pPr>
      <w:r>
        <w:rPr>
          <w:lang w:val="en-US"/>
        </w:rPr>
        <w:t>grafts and 13.6 percent of saphenous-vein grafts were completely occluded (P=0.009).</w:t>
      </w:r>
    </w:p>
    <w:p w:rsidR="008F37D4" w:rsidRDefault="008F37D4">
      <w:pPr>
        <w:autoSpaceDE w:val="0"/>
        <w:autoSpaceDN w:val="0"/>
        <w:adjustRightInd w:val="0"/>
        <w:rPr>
          <w:lang w:val="en-US"/>
        </w:rPr>
      </w:pPr>
      <w:r>
        <w:rPr>
          <w:lang w:val="en-US"/>
        </w:rPr>
        <w:t>Diffuse narrowing of the graft (the angiographic “string sign”) was present in 7.0 percent</w:t>
      </w:r>
    </w:p>
    <w:p w:rsidR="008F37D4" w:rsidRDefault="008F37D4">
      <w:pPr>
        <w:autoSpaceDE w:val="0"/>
        <w:autoSpaceDN w:val="0"/>
        <w:adjustRightInd w:val="0"/>
        <w:rPr>
          <w:lang w:val="en-US"/>
        </w:rPr>
      </w:pPr>
      <w:r>
        <w:rPr>
          <w:lang w:val="en-US"/>
        </w:rPr>
        <w:t>of radial-artery grafts and only 0.9 percent of saphenous-vein grafts (P=0.001).</w:t>
      </w:r>
    </w:p>
    <w:p w:rsidR="008F37D4" w:rsidRDefault="008F37D4">
      <w:pPr>
        <w:autoSpaceDE w:val="0"/>
        <w:autoSpaceDN w:val="0"/>
        <w:adjustRightInd w:val="0"/>
        <w:rPr>
          <w:lang w:val="en-US"/>
        </w:rPr>
      </w:pPr>
      <w:r>
        <w:rPr>
          <w:lang w:val="en-US"/>
        </w:rPr>
        <w:t>The absence of severe native-vessel stenosis was associated with an increased risk of</w:t>
      </w:r>
    </w:p>
    <w:p w:rsidR="008F37D4" w:rsidRDefault="008F37D4">
      <w:pPr>
        <w:autoSpaceDE w:val="0"/>
        <w:autoSpaceDN w:val="0"/>
        <w:adjustRightInd w:val="0"/>
        <w:rPr>
          <w:lang w:val="en-US"/>
        </w:rPr>
      </w:pPr>
      <w:r>
        <w:rPr>
          <w:lang w:val="en-US"/>
        </w:rPr>
        <w:t>occlusion of the radial-artery graft and diffuse narrowing of the graft. Harvesting of the</w:t>
      </w:r>
    </w:p>
    <w:p w:rsidR="008F37D4" w:rsidRDefault="008F37D4">
      <w:pPr>
        <w:autoSpaceDE w:val="0"/>
        <w:autoSpaceDN w:val="0"/>
        <w:adjustRightInd w:val="0"/>
        <w:rPr>
          <w:lang w:val="en-US"/>
        </w:rPr>
      </w:pPr>
      <w:r>
        <w:rPr>
          <w:lang w:val="en-US"/>
        </w:rPr>
        <w:t>radial artery was well tolerated.</w:t>
      </w:r>
    </w:p>
    <w:p w:rsidR="008F37D4" w:rsidRDefault="00B80494">
      <w:hyperlink r:id="rId237" w:history="1">
        <w:r w:rsidR="008F37D4">
          <w:rPr>
            <w:rStyle w:val="Hyperlink"/>
          </w:rPr>
          <w:t>NEJM 2004</w:t>
        </w:r>
      </w:hyperlink>
    </w:p>
    <w:p w:rsidR="008F37D4" w:rsidRDefault="00B80494">
      <w:hyperlink r:id="rId238" w:history="1">
        <w:r w:rsidR="008F37D4">
          <w:rPr>
            <w:rStyle w:val="Hyperlink"/>
          </w:rPr>
          <w:t>Letter to editor</w:t>
        </w:r>
      </w:hyperlink>
    </w:p>
    <w:p w:rsidR="008F37D4" w:rsidRDefault="008F37D4">
      <w:r>
        <w:t>See below for more detailed analysis of outcome</w:t>
      </w:r>
    </w:p>
    <w:p w:rsidR="008F37D4" w:rsidRDefault="008F37D4"/>
    <w:p w:rsidR="008F37D4" w:rsidRDefault="00B80494">
      <w:pPr>
        <w:rPr>
          <w:sz w:val="20"/>
          <w:szCs w:val="20"/>
          <w:lang w:val="en-US"/>
        </w:rPr>
      </w:pPr>
      <w:hyperlink r:id="rId239" w:history="1">
        <w:r w:rsidR="008F37D4">
          <w:rPr>
            <w:rStyle w:val="Hyperlink"/>
            <w:lang w:val="en-US"/>
          </w:rPr>
          <w:t>Multi-Centre Radial Artery Patency Study</w:t>
        </w:r>
      </w:hyperlink>
    </w:p>
    <w:p w:rsidR="008F37D4" w:rsidRDefault="00B80494">
      <w:hyperlink r:id="rId240" w:history="1">
        <w:r w:rsidR="008F37D4">
          <w:rPr>
            <w:rStyle w:val="Hyperlink"/>
          </w:rPr>
          <w:t>Editorial</w:t>
        </w:r>
      </w:hyperlink>
    </w:p>
    <w:p w:rsidR="008F37D4" w:rsidRDefault="008F37D4"/>
    <w:p w:rsidR="008F37D4" w:rsidRDefault="008F37D4">
      <w:pPr>
        <w:autoSpaceDE w:val="0"/>
        <w:autoSpaceDN w:val="0"/>
        <w:adjustRightInd w:val="0"/>
        <w:rPr>
          <w:szCs w:val="19"/>
          <w:lang w:val="en-US"/>
        </w:rPr>
      </w:pPr>
      <w:r>
        <w:rPr>
          <w:szCs w:val="19"/>
          <w:lang w:val="en-US"/>
        </w:rPr>
        <w:t xml:space="preserve">The outstanding 10- to 15-year patency of the internal thoracic artery graft has led to speculation that other arterial conduits such as the radial artery will provide superior durability to saphenous vein grafts. </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20"/>
          <w:lang w:val="en-US"/>
        </w:rPr>
      </w:pPr>
      <w:r>
        <w:rPr>
          <w:szCs w:val="20"/>
          <w:lang w:val="en-US"/>
        </w:rPr>
        <w:t xml:space="preserve">Among all grafts, diabetes and small target-vessel diameter were associated with an increased risk of graft occlusion, and grafting to a target vessel with more severe proximal stenosis was associated with a decreased risk of graft occlusion. With regard to gender, radial artery graft occlusion at 1 year occurred in similar proportions of men (8.6%) and women (5.3%, </w:t>
      </w:r>
      <w:r>
        <w:rPr>
          <w:i/>
          <w:iCs/>
          <w:szCs w:val="20"/>
          <w:lang w:val="en-US"/>
        </w:rPr>
        <w:t>P</w:t>
      </w:r>
      <w:r>
        <w:rPr>
          <w:szCs w:val="20"/>
          <w:lang w:val="en-US"/>
        </w:rPr>
        <w:t>_0.6), whereas, for saphenous vein grafts the comparable occlusion rates were 12.0% and 23.3% respectively (</w:t>
      </w:r>
      <w:r>
        <w:rPr>
          <w:i/>
          <w:iCs/>
          <w:szCs w:val="20"/>
          <w:lang w:val="en-US"/>
        </w:rPr>
        <w:t>P=</w:t>
      </w:r>
      <w:r>
        <w:rPr>
          <w:szCs w:val="20"/>
          <w:lang w:val="en-US"/>
        </w:rPr>
        <w:t>0.02)</w:t>
      </w:r>
    </w:p>
    <w:p w:rsidR="008F37D4" w:rsidRDefault="008F37D4">
      <w:pPr>
        <w:autoSpaceDE w:val="0"/>
        <w:autoSpaceDN w:val="0"/>
        <w:adjustRightInd w:val="0"/>
        <w:rPr>
          <w:i/>
          <w:iCs/>
          <w:szCs w:val="19"/>
          <w:lang w:val="en-US"/>
        </w:rPr>
      </w:pPr>
      <w:r>
        <w:rPr>
          <w:szCs w:val="19"/>
          <w:lang w:val="en-US"/>
        </w:rPr>
        <w:t>(</w:t>
      </w:r>
      <w:r>
        <w:rPr>
          <w:i/>
          <w:iCs/>
          <w:szCs w:val="19"/>
          <w:lang w:val="en-US"/>
        </w:rPr>
        <w:t>note they did not include radial artery grafts that were diffusely narrowed- with angiographic string sign- as failures- but if they did and may be should have then there was no overall difference between vein grafts and radial artery grafts).</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19"/>
          <w:lang w:val="en-US"/>
        </w:rPr>
      </w:pPr>
      <w:r>
        <w:rPr>
          <w:szCs w:val="19"/>
          <w:lang w:val="en-US"/>
        </w:rPr>
        <w:t xml:space="preserve">Our randomized clinical trial demonstrated that the radial artery had superior 1-year angiographic patency versus the saphenous vein when grafted to either the right or circumflex coronary artery distributions. In this article, we show that a careful match of the type of conduit (artery or vein) to target vessels with specific characteristics can substantially improve their patency. </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19"/>
          <w:lang w:val="en-US"/>
        </w:rPr>
      </w:pPr>
      <w:r>
        <w:rPr>
          <w:szCs w:val="19"/>
          <w:lang w:val="en-US"/>
        </w:rPr>
        <w:t xml:space="preserve">The multivariate analysis revealed that grafting saphenous veins to smaller target vessels was associated with poorer graft patency. </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19"/>
          <w:lang w:val="en-US"/>
        </w:rPr>
      </w:pPr>
      <w:r>
        <w:rPr>
          <w:szCs w:val="19"/>
          <w:lang w:val="en-US"/>
        </w:rPr>
        <w:t xml:space="preserve">Women were more likely to experience saphenous vein graft failure than were men. </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19"/>
          <w:lang w:val="en-US"/>
        </w:rPr>
      </w:pPr>
      <w:r>
        <w:rPr>
          <w:szCs w:val="19"/>
          <w:lang w:val="en-US"/>
        </w:rPr>
        <w:t xml:space="preserve">The failure rate of radial arteries increased when they were grafted to target vessels with less severe proximal stenosis. </w:t>
      </w:r>
    </w:p>
    <w:p w:rsidR="008F37D4" w:rsidRDefault="008F37D4">
      <w:pPr>
        <w:autoSpaceDE w:val="0"/>
        <w:autoSpaceDN w:val="0"/>
        <w:adjustRightInd w:val="0"/>
        <w:rPr>
          <w:szCs w:val="19"/>
          <w:lang w:val="en-US"/>
        </w:rPr>
      </w:pPr>
    </w:p>
    <w:p w:rsidR="008F37D4" w:rsidRDefault="008F37D4">
      <w:pPr>
        <w:autoSpaceDE w:val="0"/>
        <w:autoSpaceDN w:val="0"/>
        <w:adjustRightInd w:val="0"/>
        <w:rPr>
          <w:szCs w:val="19"/>
          <w:lang w:val="en-US"/>
        </w:rPr>
      </w:pPr>
      <w:r>
        <w:rPr>
          <w:szCs w:val="19"/>
          <w:lang w:val="en-US"/>
        </w:rPr>
        <w:t>Radial artery grafts also failed more often in patients with preoperatively documented peripheral vascular disease. Radial arteries grafted to target vessels with high-grade stenoses in the right or circumflex coronary distributions can be expected to have 1-year patency rates similar to those of internal thoracic artery grafts to the anterior wall of the heart (&gt;95%).</w:t>
      </w:r>
    </w:p>
    <w:p w:rsidR="008F37D4" w:rsidRDefault="008F37D4"/>
    <w:p w:rsidR="008F37D4" w:rsidRDefault="008F37D4"/>
    <w:p w:rsidR="008F37D4" w:rsidRDefault="008F37D4"/>
    <w:p w:rsidR="008F37D4" w:rsidRDefault="008F37D4">
      <w:r>
        <w:t>Further analysis</w:t>
      </w:r>
    </w:p>
    <w:p w:rsidR="008F37D4" w:rsidRDefault="008F37D4">
      <w:pPr>
        <w:autoSpaceDE w:val="0"/>
        <w:autoSpaceDN w:val="0"/>
        <w:adjustRightInd w:val="0"/>
      </w:pPr>
      <w:r>
        <w:rPr>
          <w:szCs w:val="37"/>
          <w:lang w:val="en-US"/>
        </w:rPr>
        <w:t xml:space="preserve">Impact of Patient and Target-Vessel Characteristics on Arterial and Venous Bypass Graft Patency </w:t>
      </w:r>
      <w:r>
        <w:rPr>
          <w:szCs w:val="30"/>
          <w:lang w:val="en-US"/>
        </w:rPr>
        <w:t>Insight From a Randomized Trial</w:t>
      </w:r>
    </w:p>
    <w:p w:rsidR="008F37D4" w:rsidRDefault="008F37D4">
      <w:pPr>
        <w:autoSpaceDE w:val="0"/>
        <w:autoSpaceDN w:val="0"/>
        <w:adjustRightInd w:val="0"/>
        <w:rPr>
          <w:szCs w:val="20"/>
          <w:lang w:val="en-US"/>
        </w:rPr>
      </w:pPr>
      <w:r>
        <w:rPr>
          <w:b/>
          <w:bCs/>
          <w:i/>
          <w:iCs/>
          <w:szCs w:val="20"/>
          <w:lang w:val="en-US"/>
        </w:rPr>
        <w:t>Conclusions</w:t>
      </w:r>
      <w:r>
        <w:rPr>
          <w:szCs w:val="20"/>
          <w:lang w:val="en-US"/>
        </w:rPr>
        <w:t xml:space="preserve">—Patients benefit from radial artery– coronary artery bypass conduits as opposed to saphenous vein conduits, and this effect is especially strong in women. Small target-vessel size adversely affected graft patency, and grafting to a target vessel with more severe proximal stenosis improved graft patency. </w:t>
      </w:r>
      <w:hyperlink r:id="rId241" w:history="1">
        <w:r>
          <w:rPr>
            <w:rStyle w:val="Hyperlink"/>
            <w:szCs w:val="20"/>
            <w:lang w:val="en-US"/>
          </w:rPr>
          <w:t>(</w:t>
        </w:r>
        <w:r>
          <w:rPr>
            <w:rStyle w:val="Hyperlink"/>
            <w:i/>
            <w:iCs/>
            <w:szCs w:val="20"/>
            <w:lang w:val="en-US"/>
          </w:rPr>
          <w:t>Circulation</w:t>
        </w:r>
        <w:r>
          <w:rPr>
            <w:rStyle w:val="Hyperlink"/>
            <w:szCs w:val="20"/>
            <w:lang w:val="en-US"/>
          </w:rPr>
          <w:t>. 2007;115:684-691.)</w:t>
        </w:r>
      </w:hyperlink>
    </w:p>
    <w:p w:rsidR="008F37D4" w:rsidRDefault="00B80494">
      <w:pPr>
        <w:autoSpaceDE w:val="0"/>
        <w:autoSpaceDN w:val="0"/>
        <w:adjustRightInd w:val="0"/>
      </w:pPr>
      <w:hyperlink r:id="rId242" w:history="1">
        <w:r w:rsidR="008F37D4">
          <w:rPr>
            <w:rStyle w:val="Hyperlink"/>
            <w:szCs w:val="20"/>
            <w:lang w:val="en-US"/>
          </w:rPr>
          <w:t>Related editorial</w:t>
        </w:r>
      </w:hyperlink>
      <w:r w:rsidR="008F37D4">
        <w:rPr>
          <w:szCs w:val="20"/>
          <w:lang w:val="en-US"/>
        </w:rPr>
        <w:t xml:space="preserve"> raises some questions- such as the small number of women in the study. There is also some concern from other studies on the not so good patency of radial artery grafts. The editorial suggests use of the right IMA more often.</w:t>
      </w:r>
    </w:p>
    <w:p w:rsidR="008F37D4" w:rsidRDefault="008F37D4"/>
    <w:p w:rsidR="008F37D4" w:rsidRDefault="008F37D4"/>
    <w:p w:rsidR="008F37D4" w:rsidRDefault="00B80494">
      <w:hyperlink r:id="rId243" w:history="1">
        <w:r w:rsidR="008F37D4">
          <w:rPr>
            <w:rStyle w:val="Hyperlink"/>
          </w:rPr>
          <w:t>Impact of diabetes</w:t>
        </w:r>
      </w:hyperlink>
    </w:p>
    <w:p w:rsidR="008F37D4" w:rsidRDefault="008F37D4">
      <w:r>
        <w:t xml:space="preserve">Vein graft occlusions were much higher in diabetics comparied to radial artery grafts- occlusion rates at one year of 19.5% vs 9.5%. </w:t>
      </w:r>
    </w:p>
    <w:p w:rsidR="008F37D4" w:rsidRDefault="008F37D4">
      <w:r>
        <w:t>Female gender, small target vessel size were also significant predictors of vessel occlusion.</w:t>
      </w:r>
    </w:p>
    <w:p w:rsidR="008F37D4" w:rsidRDefault="008F37D4"/>
    <w:p w:rsidR="008F37D4" w:rsidRDefault="008F37D4"/>
    <w:p w:rsidR="008F37D4" w:rsidRDefault="008F37D4">
      <w:pPr>
        <w:pBdr>
          <w:top w:val="single" w:sz="4" w:space="1" w:color="auto"/>
        </w:pBdr>
      </w:pPr>
    </w:p>
    <w:p w:rsidR="008F37D4" w:rsidRDefault="008F37D4"/>
    <w:p w:rsidR="00FF79D2" w:rsidRDefault="00FF79D2" w:rsidP="00FF79D2">
      <w:pPr>
        <w:pStyle w:val="Heading9"/>
      </w:pPr>
      <w:r>
        <w:t>CSP-474</w:t>
      </w:r>
    </w:p>
    <w:p w:rsidR="00FF79D2" w:rsidRDefault="00FF79D2"/>
    <w:p w:rsidR="00FF79D2" w:rsidRDefault="00B80494">
      <w:hyperlink r:id="rId244" w:history="1">
        <w:r w:rsidR="00FF79D2" w:rsidRPr="00FF79D2">
          <w:rPr>
            <w:rStyle w:val="Hyperlink"/>
          </w:rPr>
          <w:t>This trial presented at ACC 2010</w:t>
        </w:r>
      </w:hyperlink>
      <w:r w:rsidR="00FF79D2">
        <w:t>- radial artery vs VG. One year patency rates no different- also stated whtat 8% of radial artery grafts had string sign vs just 1% of saphenous vein grafts.</w:t>
      </w:r>
    </w:p>
    <w:p w:rsidR="00FF79D2" w:rsidRDefault="00FF79D2"/>
    <w:p w:rsidR="00FF79D2" w:rsidRDefault="00FF79D2"/>
    <w:p w:rsidR="008F37D4" w:rsidRDefault="008F37D4">
      <w:pPr>
        <w:pStyle w:val="Heading7"/>
      </w:pPr>
      <w:r>
        <w:lastRenderedPageBreak/>
        <w:t>Non-randomised trials</w:t>
      </w:r>
    </w:p>
    <w:p w:rsidR="008F37D4" w:rsidRDefault="008F37D4"/>
    <w:p w:rsidR="008F37D4" w:rsidRDefault="008F37D4"/>
    <w:p w:rsidR="008F37D4" w:rsidRDefault="00B80494">
      <w:hyperlink r:id="rId245" w:tgtFrame="_blank" w:tooltip="Link to PubMed" w:history="1">
        <w:r w:rsidR="008F37D4">
          <w:rPr>
            <w:rStyle w:val="Hyperlink"/>
            <w:i/>
            <w:iCs/>
            <w:szCs w:val="18"/>
          </w:rPr>
          <w:t>Circulation</w:t>
        </w:r>
        <w:r w:rsidR="008F37D4">
          <w:rPr>
            <w:rStyle w:val="Hyperlink"/>
            <w:szCs w:val="18"/>
          </w:rPr>
          <w:t xml:space="preserve"> 2004: </w:t>
        </w:r>
        <w:r w:rsidR="008F37D4">
          <w:rPr>
            <w:rStyle w:val="Hyperlink"/>
            <w:b/>
            <w:bCs/>
            <w:szCs w:val="18"/>
          </w:rPr>
          <w:t>109</w:t>
        </w:r>
        <w:r w:rsidR="008F37D4">
          <w:rPr>
            <w:rStyle w:val="Hyperlink"/>
            <w:szCs w:val="18"/>
          </w:rPr>
          <w:t>: 2086-2091</w:t>
        </w:r>
      </w:hyperlink>
      <w:r w:rsidR="008F37D4">
        <w:rPr>
          <w:szCs w:val="18"/>
        </w:rPr>
        <w:t xml:space="preserve"> This study showed that radial artery graft patency was inferior to vein grafts, the difference was even greater in women compared to men. Might affect mortality outcomes. Not clear from the web report whether this relates to extent of stenosis in native coronary artery ie were radial artery grafts (in this center) being used to vessels with only moderate disease. </w:t>
      </w:r>
      <w:hyperlink r:id="rId246" w:history="1">
        <w:r w:rsidR="008F37D4">
          <w:rPr>
            <w:rStyle w:val="Hyperlink"/>
            <w:szCs w:val="18"/>
          </w:rPr>
          <w:t>Many letters to the editor!</w:t>
        </w:r>
      </w:hyperlink>
    </w:p>
    <w:p w:rsidR="008F37D4" w:rsidRDefault="008F37D4"/>
    <w:p w:rsidR="008F37D4" w:rsidRDefault="008F37D4">
      <w:pPr>
        <w:pStyle w:val="Heading6"/>
      </w:pPr>
      <w:r>
        <w:t>Data on improved survival</w:t>
      </w:r>
    </w:p>
    <w:p w:rsidR="008F37D4" w:rsidRDefault="008F37D4"/>
    <w:p w:rsidR="008F37D4" w:rsidRDefault="008F37D4">
      <w:pPr>
        <w:pStyle w:val="Heading7"/>
      </w:pPr>
      <w:r>
        <w:t>Randomised trials</w:t>
      </w:r>
    </w:p>
    <w:p w:rsidR="008F37D4" w:rsidRDefault="008F37D4"/>
    <w:p w:rsidR="008F37D4" w:rsidRDefault="008F37D4"/>
    <w:p w:rsidR="008F37D4" w:rsidRDefault="008F37D4"/>
    <w:p w:rsidR="008F37D4" w:rsidRDefault="008F37D4">
      <w:pPr>
        <w:pStyle w:val="Heading7"/>
      </w:pPr>
      <w:r>
        <w:t>Non-randomised data</w:t>
      </w:r>
    </w:p>
    <w:p w:rsidR="008F37D4" w:rsidRDefault="008F37D4"/>
    <w:p w:rsidR="008F37D4" w:rsidRDefault="008F37D4">
      <w:pPr>
        <w:pBdr>
          <w:bottom w:val="single" w:sz="6" w:space="1" w:color="auto"/>
        </w:pBdr>
      </w:pPr>
    </w:p>
    <w:p w:rsidR="008F37D4" w:rsidRDefault="008F37D4"/>
    <w:p w:rsidR="008F37D4" w:rsidRDefault="008F37D4">
      <w:pPr>
        <w:pStyle w:val="BodyText3"/>
      </w:pPr>
      <w:r>
        <w:t xml:space="preserve">Improved Survival With Radial Artery Versus Vein Conduits in Coronary Bypass Surgery With Left Internal Thoracic Artery to Left Anterior Descending </w:t>
      </w:r>
      <w:r>
        <w:rPr>
          <w:b w:val="0"/>
          <w:bCs w:val="0"/>
        </w:rPr>
        <w:t>Artery Grafting</w:t>
      </w:r>
    </w:p>
    <w:p w:rsidR="008F37D4" w:rsidRDefault="008F37D4">
      <w:pPr>
        <w:autoSpaceDE w:val="0"/>
        <w:autoSpaceDN w:val="0"/>
        <w:adjustRightInd w:val="0"/>
        <w:rPr>
          <w:lang w:val="en-US"/>
        </w:rPr>
      </w:pPr>
      <w:r>
        <w:rPr>
          <w:b/>
          <w:bCs/>
          <w:i/>
          <w:iCs/>
          <w:lang w:val="en-US"/>
        </w:rPr>
        <w:t>Conclusions</w:t>
      </w:r>
      <w:r>
        <w:rPr>
          <w:lang w:val="en-US"/>
        </w:rPr>
        <w:t xml:space="preserve">—Using radial as a second arterial conduit in CABG-LITA-LAD as opposed to vein grafting improves long-term outcomes as a result of decreased late deaths, especially after the third postoperative year. </w:t>
      </w:r>
      <w:hyperlink r:id="rId247" w:history="1">
        <w:r>
          <w:rPr>
            <w:rStyle w:val="Hyperlink"/>
            <w:b/>
            <w:bCs/>
            <w:lang w:val="en-US"/>
          </w:rPr>
          <w:t>(</w:t>
        </w:r>
        <w:r>
          <w:rPr>
            <w:rStyle w:val="Hyperlink"/>
            <w:b/>
            <w:bCs/>
            <w:i/>
            <w:iCs/>
            <w:lang w:val="en-US"/>
          </w:rPr>
          <w:t>Circulation</w:t>
        </w:r>
        <w:r>
          <w:rPr>
            <w:rStyle w:val="Hyperlink"/>
            <w:b/>
            <w:bCs/>
            <w:lang w:val="en-US"/>
          </w:rPr>
          <w:t>. 2004;109:1489-1496.)</w:t>
        </w:r>
      </w:hyperlink>
    </w:p>
    <w:p w:rsidR="008F37D4" w:rsidRDefault="008F37D4">
      <w:r>
        <w:t xml:space="preserve">Of those patients restudied they found a tendency towards greater radial artery patency- this might influence the mortality data. See data on patency as well. </w:t>
      </w:r>
      <w:hyperlink r:id="rId248" w:history="1">
        <w:r>
          <w:rPr>
            <w:rStyle w:val="Hyperlink"/>
          </w:rPr>
          <w:t>Letter to editor</w:t>
        </w:r>
      </w:hyperlink>
    </w:p>
    <w:p w:rsidR="008F37D4" w:rsidRDefault="008F37D4">
      <w:pPr>
        <w:pBdr>
          <w:bottom w:val="single" w:sz="6" w:space="1" w:color="auto"/>
        </w:pBdr>
      </w:pPr>
    </w:p>
    <w:p w:rsidR="008F37D4" w:rsidRDefault="008F37D4"/>
    <w:p w:rsidR="008F37D4" w:rsidRDefault="008F37D4">
      <w:pPr>
        <w:pStyle w:val="Heading5"/>
      </w:pPr>
      <w:r>
        <w:t>Gastroepiploic artery</w:t>
      </w:r>
    </w:p>
    <w:p w:rsidR="008F37D4" w:rsidRDefault="008F37D4"/>
    <w:p w:rsidR="008F37D4" w:rsidRDefault="008F37D4">
      <w:r>
        <w:t xml:space="preserve">This study found much </w:t>
      </w:r>
      <w:hyperlink r:id="rId249" w:history="1">
        <w:r>
          <w:rPr>
            <w:rStyle w:val="Hyperlink"/>
          </w:rPr>
          <w:t>better patency of vein grafts to RCA</w:t>
        </w:r>
      </w:hyperlink>
      <w:r>
        <w:t xml:space="preserve"> when stenosis was of moderate severity</w:t>
      </w:r>
    </w:p>
    <w:p w:rsidR="008F37D4" w:rsidRDefault="008F37D4"/>
    <w:p w:rsidR="008F37D4" w:rsidRDefault="008F37D4"/>
    <w:p w:rsidR="008F37D4" w:rsidRDefault="008F37D4">
      <w:pPr>
        <w:pStyle w:val="Heading4"/>
      </w:pPr>
      <w:r>
        <w:t>LV dysfunction and viability</w:t>
      </w:r>
    </w:p>
    <w:p w:rsidR="008F37D4" w:rsidRDefault="008F37D4"/>
    <w:p w:rsidR="008F37D4" w:rsidRDefault="008F37D4"/>
    <w:p w:rsidR="008F37D4" w:rsidRDefault="008F37D4">
      <w:pPr>
        <w:autoSpaceDE w:val="0"/>
        <w:autoSpaceDN w:val="0"/>
        <w:adjustRightInd w:val="0"/>
        <w:rPr>
          <w:szCs w:val="28"/>
          <w:lang w:val="en-US"/>
        </w:rPr>
      </w:pPr>
      <w:r>
        <w:rPr>
          <w:szCs w:val="28"/>
          <w:lang w:val="en-US"/>
        </w:rPr>
        <w:t>STATE-OF-THE-ART PAPER</w:t>
      </w:r>
    </w:p>
    <w:p w:rsidR="008F37D4" w:rsidRDefault="008F37D4">
      <w:pPr>
        <w:autoSpaceDE w:val="0"/>
        <w:autoSpaceDN w:val="0"/>
        <w:adjustRightInd w:val="0"/>
        <w:rPr>
          <w:szCs w:val="38"/>
          <w:lang w:val="en-US"/>
        </w:rPr>
      </w:pPr>
      <w:r>
        <w:rPr>
          <w:szCs w:val="38"/>
          <w:lang w:val="en-US"/>
        </w:rPr>
        <w:t>Revascularization in Severe Left Ventricular Dysfunction</w:t>
      </w:r>
    </w:p>
    <w:p w:rsidR="008F37D4" w:rsidRDefault="008F37D4">
      <w:pPr>
        <w:pStyle w:val="Footer"/>
        <w:tabs>
          <w:tab w:val="clear" w:pos="4153"/>
          <w:tab w:val="clear" w:pos="8306"/>
        </w:tabs>
        <w:autoSpaceDE w:val="0"/>
        <w:autoSpaceDN w:val="0"/>
        <w:adjustRightInd w:val="0"/>
        <w:rPr>
          <w:szCs w:val="28"/>
          <w:lang w:val="en-US"/>
        </w:rPr>
      </w:pPr>
      <w:r>
        <w:rPr>
          <w:szCs w:val="28"/>
          <w:lang w:val="en-US"/>
        </w:rPr>
        <w:t>The Role of Viability Testing</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Revascularization is a treatment option for moderate-to-severe ischemic cardiomyopathy.</w:t>
      </w:r>
    </w:p>
    <w:p w:rsidR="008F37D4" w:rsidRDefault="008F37D4">
      <w:pPr>
        <w:autoSpaceDE w:val="0"/>
        <w:autoSpaceDN w:val="0"/>
        <w:adjustRightInd w:val="0"/>
        <w:rPr>
          <w:szCs w:val="18"/>
          <w:lang w:val="en-US"/>
        </w:rPr>
      </w:pPr>
      <w:r>
        <w:rPr>
          <w:szCs w:val="18"/>
          <w:lang w:val="en-US"/>
        </w:rPr>
        <w:t>Limitations of the current literature, lack of completed randomized trials, and higher</w:t>
      </w:r>
    </w:p>
    <w:p w:rsidR="008F37D4" w:rsidRDefault="008F37D4">
      <w:pPr>
        <w:autoSpaceDE w:val="0"/>
        <w:autoSpaceDN w:val="0"/>
        <w:adjustRightInd w:val="0"/>
        <w:rPr>
          <w:szCs w:val="18"/>
          <w:lang w:val="en-US"/>
        </w:rPr>
      </w:pPr>
      <w:r>
        <w:rPr>
          <w:szCs w:val="18"/>
          <w:lang w:val="en-US"/>
        </w:rPr>
        <w:t>periprocedural risks create significant uncertainty about the optimal treatment strategy. This</w:t>
      </w:r>
    </w:p>
    <w:p w:rsidR="008F37D4" w:rsidRDefault="008F37D4">
      <w:pPr>
        <w:autoSpaceDE w:val="0"/>
        <w:autoSpaceDN w:val="0"/>
        <w:adjustRightInd w:val="0"/>
        <w:rPr>
          <w:szCs w:val="18"/>
          <w:lang w:val="en-US"/>
        </w:rPr>
      </w:pPr>
      <w:r>
        <w:rPr>
          <w:szCs w:val="18"/>
          <w:lang w:val="en-US"/>
        </w:rPr>
        <w:t>review focuses on the available literature describing the effect of revascularization on outcome</w:t>
      </w:r>
    </w:p>
    <w:p w:rsidR="008F37D4" w:rsidRDefault="008F37D4">
      <w:pPr>
        <w:autoSpaceDE w:val="0"/>
        <w:autoSpaceDN w:val="0"/>
        <w:adjustRightInd w:val="0"/>
        <w:rPr>
          <w:szCs w:val="18"/>
          <w:lang w:val="en-US"/>
        </w:rPr>
      </w:pPr>
      <w:r>
        <w:rPr>
          <w:szCs w:val="18"/>
          <w:lang w:val="en-US"/>
        </w:rPr>
        <w:t>and the role of noninvasive viability testing. It attempts to identify a subset of patients likely</w:t>
      </w:r>
    </w:p>
    <w:p w:rsidR="008F37D4" w:rsidRDefault="008F37D4">
      <w:pPr>
        <w:autoSpaceDE w:val="0"/>
        <w:autoSpaceDN w:val="0"/>
        <w:adjustRightInd w:val="0"/>
        <w:rPr>
          <w:rFonts w:ascii="ACaslon-Regular" w:hAnsi="ACaslon-Regular"/>
          <w:lang w:val="en-US"/>
        </w:rPr>
      </w:pPr>
      <w:r>
        <w:rPr>
          <w:szCs w:val="18"/>
          <w:lang w:val="en-US"/>
        </w:rPr>
        <w:t xml:space="preserve">to benefit from therapy. </w:t>
      </w:r>
      <w:hyperlink r:id="rId250" w:history="1">
        <w:r>
          <w:rPr>
            <w:rStyle w:val="Hyperlink"/>
            <w:szCs w:val="18"/>
            <w:lang w:val="en-US"/>
          </w:rPr>
          <w:t>(J Am Coll Cardiol 2005;46:567–74)</w:t>
        </w:r>
      </w:hyperlink>
    </w:p>
    <w:p w:rsidR="008F37D4" w:rsidRDefault="008F37D4"/>
    <w:p w:rsidR="008F37D4" w:rsidRDefault="008F37D4"/>
    <w:p w:rsidR="008F37D4" w:rsidRDefault="008F37D4">
      <w:r>
        <w:t>_________________________________________________________</w:t>
      </w:r>
    </w:p>
    <w:p w:rsidR="008F37D4" w:rsidRDefault="008F37D4">
      <w:r>
        <w:t>** Prognosis of patients with left ventricular dysfunction, with and without viable myocardium after myocardial infarction, relative efficacy of medical therapy and revascularisation, Circulation 1994; 90: 2687-2694</w:t>
      </w:r>
    </w:p>
    <w:p w:rsidR="008F37D4" w:rsidRDefault="008F37D4"/>
    <w:p w:rsidR="008F37D4" w:rsidRDefault="008F37D4">
      <w:r>
        <w:t>not randomised. Those with residual myocardium detected with PET scanning and treated medically were more likely to have cardiac events during the short followup of 17 month compared to those treated surgically. However survival did not seem to be different and the strongest predictor of survival remained poor LV and three vessel disease.</w:t>
      </w:r>
    </w:p>
    <w:p w:rsidR="008F37D4" w:rsidRDefault="008F37D4">
      <w:r>
        <w:t>___________________________________________</w:t>
      </w:r>
    </w:p>
    <w:p w:rsidR="008F37D4" w:rsidRDefault="008F37D4"/>
    <w:p w:rsidR="008F37D4" w:rsidRDefault="008F37D4">
      <w:r>
        <w:lastRenderedPageBreak/>
        <w:t>Myocardial Viability During Dobutamine Echocardiography Predicts Survival in Patients With Coronary Artery Disease and Severe Left Ventricular Systolic Dysfunction</w:t>
      </w:r>
    </w:p>
    <w:p w:rsidR="008F37D4" w:rsidRDefault="008F37D4">
      <w:r>
        <w:t>Abstract</w:t>
      </w:r>
    </w:p>
    <w:p w:rsidR="008F37D4" w:rsidRDefault="008F37D4">
      <w:r>
        <w:t xml:space="preserve">Objectives. The purpose of this study was to assess whether the presence or absence of myocardial viability during dobutamine echocardiography (DE) predicts survival in patients with coronary artery disease (CAD) and severe left ventricular (LV) dysfunction. </w:t>
      </w:r>
    </w:p>
    <w:p w:rsidR="008F37D4" w:rsidRDefault="008F37D4">
      <w:r>
        <w:t xml:space="preserve">Background. In patients with CAD, the presence of myocardial viability during DE identifies viable myocardium and predicts recovery of LV systolic function after revascularization. However, there is little data on the relation between myocardial viability and clinical outcome in patients with CAD and severe LV dysfunction. </w:t>
      </w:r>
    </w:p>
    <w:p w:rsidR="008F37D4" w:rsidRDefault="008F37D4">
      <w:r>
        <w:t xml:space="preserve">Methods. We studied 318 patients with CAD and a LV ejection fraction (EF) </w:t>
      </w:r>
      <w:r>
        <w:fldChar w:fldCharType="begin"/>
      </w:r>
      <w:r>
        <w:instrText>PRIVATE "TYPE=PICT;ALT=less than or equal to"</w:instrText>
      </w:r>
      <w:r>
        <w:fldChar w:fldCharType="end"/>
      </w:r>
      <w:r>
        <w:sym w:font="Symbol" w:char="F0A3"/>
      </w:r>
      <w:r>
        <w:t xml:space="preserve">35% who underwent DE and were followed for 18 ± 10 months. Patients were classified into four groups. Group I (n = 85) consisted of patients who had evidence of myocardial viability and subsequently underwent revascularization. Group II (n = 119) consisted of patients with myocardial viability who did not undergo revascularization. Group III (n = 30) consisted of patients who did not have myocardial viability and underwent revascularization. Finally, group IV (n = 84) patients lacked myocardial viability and did not undergo revascularization. </w:t>
      </w:r>
    </w:p>
    <w:p w:rsidR="008F37D4" w:rsidRDefault="008F37D4">
      <w:r>
        <w:t xml:space="preserve">Results. The four groups had similar baseline characteristics and rest LVEF. During follow-up there were 51 deaths (16%). The mortality rate was 6% in group I, 20% in group II, 17% in group III and 20% in group IV (p = 0.01, group I vs. other groups). </w:t>
      </w:r>
    </w:p>
    <w:p w:rsidR="008F37D4" w:rsidRDefault="008F37D4">
      <w:r>
        <w:t xml:space="preserve">Conclusions. In patients with CAD and severe LV dysfunction who demonstrated myocardial viability during DE, revascularization improved survival compared with medical therapy. </w:t>
      </w:r>
    </w:p>
    <w:p w:rsidR="008F37D4" w:rsidRDefault="008F37D4">
      <w:r>
        <w:t xml:space="preserve">(J Am Coll Cardiol 1998;32:921-926) </w:t>
      </w:r>
    </w:p>
    <w:p w:rsidR="008F37D4" w:rsidRDefault="008F37D4">
      <w:pPr>
        <w:pBdr>
          <w:bottom w:val="single" w:sz="6" w:space="1" w:color="auto"/>
        </w:pBdr>
      </w:pPr>
    </w:p>
    <w:p w:rsidR="008F37D4" w:rsidRDefault="008F37D4"/>
    <w:p w:rsidR="008F37D4" w:rsidRDefault="00B80494">
      <w:hyperlink r:id="rId251" w:history="1">
        <w:r w:rsidR="008F37D4">
          <w:rPr>
            <w:rStyle w:val="Hyperlink"/>
          </w:rPr>
          <w:t>IHD DSE poor LV viability.htm</w:t>
        </w:r>
      </w:hyperlink>
      <w:r w:rsidR="008F37D4">
        <w:t>- JACC 2003</w:t>
      </w:r>
    </w:p>
    <w:p w:rsidR="008F37D4" w:rsidRDefault="008F37D4">
      <w:pPr>
        <w:pBdr>
          <w:bottom w:val="single" w:sz="6" w:space="1" w:color="auto"/>
        </w:pBdr>
      </w:pPr>
    </w:p>
    <w:p w:rsidR="008F37D4" w:rsidRDefault="008F37D4"/>
    <w:p w:rsidR="008F37D4" w:rsidRDefault="008F37D4">
      <w:r>
        <w:t>**Results of coronary artery surgery in patients with poor left ventricular function (CASS), Circulation 1983;68:785-95</w:t>
      </w:r>
    </w:p>
    <w:p w:rsidR="008F37D4" w:rsidRDefault="008F37D4"/>
    <w:p w:rsidR="008F37D4" w:rsidRDefault="008F37D4">
      <w:r>
        <w:lastRenderedPageBreak/>
        <w:t>Registry data, says that surgery improved survival but ranked below symptoms, age, ejection fraction, and left main stenosis &gt; 70% in determining prognosis.</w:t>
      </w:r>
    </w:p>
    <w:p w:rsidR="008F37D4" w:rsidRDefault="008F37D4"/>
    <w:p w:rsidR="008F37D4" w:rsidRDefault="008F37D4">
      <w:r>
        <w:t xml:space="preserve">All those analysed in this study had ejection fraction below 0.36, note these were excluded form the randomised trial. </w:t>
      </w:r>
    </w:p>
    <w:p w:rsidR="008F37D4" w:rsidRDefault="008F37D4">
      <w:r>
        <w:t>Abstract:</w:t>
      </w:r>
    </w:p>
    <w:p w:rsidR="008F37D4" w:rsidRDefault="008F37D4">
      <w:r>
        <w:t>We identified 420 medically treated and 231 surgically treated patients (coronary graft plus myocardial surgery in 30%) who had severe left ventricular dysfunction manifest by an ejection fraction below 0.36 and markedly abnormal wall motion.</w:t>
      </w:r>
    </w:p>
    <w:p w:rsidR="008F37D4" w:rsidRDefault="008F37D4"/>
    <w:p w:rsidR="008F37D4" w:rsidRDefault="008F37D4">
      <w:r>
        <w:t>Compared with medically treated patients, those treated surgically had:</w:t>
      </w:r>
    </w:p>
    <w:p w:rsidR="008F37D4" w:rsidRDefault="008F37D4">
      <w:r>
        <w:t xml:space="preserve">more severe angina (56.7% vs 29.0% class III or IV, p&lt;0.001), </w:t>
      </w:r>
    </w:p>
    <w:p w:rsidR="008F37D4" w:rsidRDefault="008F37D4">
      <w:r>
        <w:t xml:space="preserve">less heart failure as predominant symptom (11.1% vs 18.8%, p&lt;0.003), </w:t>
      </w:r>
    </w:p>
    <w:p w:rsidR="008F37D4" w:rsidRDefault="008F37D4">
      <w:r>
        <w:t xml:space="preserve">more severe coronary disease (66.7% vs 50.2% 3 vessel disease; p&lt;0.001), </w:t>
      </w:r>
    </w:p>
    <w:p w:rsidR="008F37D4" w:rsidRDefault="008F37D4">
      <w:r>
        <w:t xml:space="preserve">a greater concentration of  left main stem lesions &gt;70% (12.6% vs 3.8%; p&lt;0.001), </w:t>
      </w:r>
    </w:p>
    <w:p w:rsidR="008F37D4" w:rsidRDefault="008F37D4">
      <w:r>
        <w:t>and a greater estimated extent of jeopardized myocardium (p&lt;0.001).</w:t>
      </w:r>
    </w:p>
    <w:p w:rsidR="008F37D4" w:rsidRDefault="008F37D4"/>
    <w:p w:rsidR="008F37D4" w:rsidRDefault="008F37D4">
      <w:r>
        <w:t>Multivariate regression analysis of survival, which adjusts for the above covariates, showed that surgical treatment prolonged survival (p&lt;0.05) although it ranked below severity of heart failure symptom, age, ejection fraction, and left main stem stenosis&gt;70% in determining prognosis.</w:t>
      </w:r>
    </w:p>
    <w:p w:rsidR="008F37D4" w:rsidRDefault="008F37D4"/>
    <w:p w:rsidR="008F37D4" w:rsidRDefault="008F37D4">
      <w:r>
        <w:t>Surgical benefit was most apparent for patients with ejection fraction below 0.26 who had a 43% 5 year survival with medical treatment vs 63% with surgical treatment. Surgically treated patients experienced substantial symptomatic benefit compared with medically treated patients if their presenting symptoms were predominantly angina, however there was no relief of symptoms caused primarily by heart failure.</w:t>
      </w:r>
    </w:p>
    <w:p w:rsidR="008F37D4" w:rsidRDefault="008F37D4"/>
    <w:p w:rsidR="008F37D4" w:rsidRDefault="008F37D4">
      <w:r>
        <w:t xml:space="preserve">We conclude that patients with predominantly ischaemic pain symptoms despite poor left ventricular function benefit from surgery however operative mortality in this high risk group must equal or better the 6.9% obtained in this study. </w:t>
      </w:r>
    </w:p>
    <w:p w:rsidR="008F37D4" w:rsidRDefault="008F37D4"/>
    <w:p w:rsidR="008F37D4" w:rsidRDefault="008F37D4">
      <w:r>
        <w:t>____________________________________________</w:t>
      </w:r>
    </w:p>
    <w:p w:rsidR="008F37D4" w:rsidRDefault="008F37D4"/>
    <w:p w:rsidR="008F37D4" w:rsidRDefault="008F37D4"/>
    <w:p w:rsidR="009B66D2" w:rsidRDefault="009B66D2" w:rsidP="009B66D2">
      <w:pPr>
        <w:pStyle w:val="Heading3"/>
      </w:pPr>
      <w:r>
        <w:t>CABG surgery- On vs Off-Pump</w:t>
      </w:r>
    </w:p>
    <w:p w:rsidR="009B66D2" w:rsidRDefault="009B66D2"/>
    <w:p w:rsidR="009B66D2" w:rsidRDefault="009B66D2"/>
    <w:p w:rsidR="009B66D2" w:rsidRDefault="00B80494">
      <w:hyperlink r:id="rId252" w:history="1">
        <w:r w:rsidR="009B66D2" w:rsidRPr="009B66D2">
          <w:rPr>
            <w:rStyle w:val="Hyperlink"/>
          </w:rPr>
          <w:t>ROOBY study Group- NEJM 2009</w:t>
        </w:r>
      </w:hyperlink>
    </w:p>
    <w:p w:rsidR="009B66D2" w:rsidRDefault="009B66D2">
      <w:r>
        <w:t xml:space="preserve">At one year those with off-pump surgery had worse composite outcome with poorer graft patency. There was no benefit in terms of neuropsychological outcomes. </w:t>
      </w:r>
    </w:p>
    <w:p w:rsidR="009B66D2" w:rsidRDefault="009B66D2">
      <w:r>
        <w:t>Note at CSANZ 2010- there were some presentations about off-pump surgery- still has its supporters who claim it has a role in certain patient groups.</w:t>
      </w:r>
    </w:p>
    <w:p w:rsidR="009B66D2" w:rsidRDefault="009B66D2"/>
    <w:p w:rsidR="009B66D2" w:rsidRDefault="00B80494">
      <w:hyperlink r:id="rId253" w:history="1">
        <w:r w:rsidR="009B66D2" w:rsidRPr="009B66D2">
          <w:rPr>
            <w:rStyle w:val="Hyperlink"/>
          </w:rPr>
          <w:t>BEST Bypass Surgery Trial</w:t>
        </w:r>
      </w:hyperlink>
      <w:r w:rsidR="009B66D2">
        <w:t>- in Circulation 2010- found that at only 30 day followup there was no difference in outcome between on- and off-pump surgery- these were patients with a euroSCORE of 5 or more and with three vessel disease.</w:t>
      </w:r>
    </w:p>
    <w:p w:rsidR="009B66D2" w:rsidRDefault="009B66D2"/>
    <w:p w:rsidR="009B66D2" w:rsidRDefault="009B66D2"/>
    <w:p w:rsidR="008F37D4" w:rsidRDefault="008F37D4">
      <w:pPr>
        <w:pStyle w:val="Heading3"/>
      </w:pPr>
      <w:r>
        <w:t>CABG surgery- miscellaneous</w:t>
      </w:r>
    </w:p>
    <w:p w:rsidR="008F37D4" w:rsidRDefault="008F37D4">
      <w:pPr>
        <w:pBdr>
          <w:bottom w:val="single" w:sz="6" w:space="1" w:color="auto"/>
        </w:pBdr>
      </w:pPr>
    </w:p>
    <w:p w:rsidR="00660466" w:rsidRDefault="00660466">
      <w:pPr>
        <w:pBdr>
          <w:bottom w:val="single" w:sz="6" w:space="1" w:color="auto"/>
        </w:pBdr>
      </w:pPr>
    </w:p>
    <w:p w:rsidR="00660466" w:rsidRDefault="00660466">
      <w:pPr>
        <w:pBdr>
          <w:bottom w:val="single" w:sz="6" w:space="1" w:color="auto"/>
        </w:pBdr>
      </w:pPr>
    </w:p>
    <w:p w:rsidR="00660466" w:rsidRDefault="00660466">
      <w:pPr>
        <w:pBdr>
          <w:bottom w:val="single" w:sz="6" w:space="1" w:color="auto"/>
        </w:pBdr>
      </w:pPr>
    </w:p>
    <w:p w:rsidR="00660466" w:rsidRDefault="00660466" w:rsidP="00660466">
      <w:r>
        <w:t>Does Reasonable Incomplete Surgical Revascularization</w:t>
      </w:r>
      <w:r w:rsidR="001B37CE">
        <w:t xml:space="preserve"> </w:t>
      </w:r>
      <w:r>
        <w:t>Affect Early or Long-Term Survival in Patients With</w:t>
      </w:r>
      <w:r w:rsidR="001B37CE">
        <w:t xml:space="preserve"> </w:t>
      </w:r>
      <w:r>
        <w:t>Multivessel Coronary Artery Disease Receiving Left Internal</w:t>
      </w:r>
      <w:r w:rsidR="001B37CE">
        <w:t xml:space="preserve"> </w:t>
      </w:r>
      <w:r>
        <w:t>Mammary Artery Bypass to Left Anterior</w:t>
      </w:r>
      <w:r w:rsidR="001B37CE">
        <w:t xml:space="preserve"> </w:t>
      </w:r>
      <w:r>
        <w:t>Descending Artery?</w:t>
      </w:r>
    </w:p>
    <w:p w:rsidR="00660466" w:rsidRDefault="00B80494" w:rsidP="00660466">
      <w:hyperlink r:id="rId254" w:history="1">
        <w:r w:rsidR="001B37CE" w:rsidRPr="001B37CE">
          <w:rPr>
            <w:rStyle w:val="Hyperlink"/>
          </w:rPr>
          <w:t>Circulation 2009</w:t>
        </w:r>
      </w:hyperlink>
    </w:p>
    <w:p w:rsidR="001B37CE" w:rsidRDefault="001B37CE" w:rsidP="00660466">
      <w:r>
        <w:t>The two groups had a mean of 3.0 vs 2.4 grafts- there was no difference in survival between the two groups.</w:t>
      </w:r>
    </w:p>
    <w:p w:rsidR="00660466" w:rsidRDefault="00660466" w:rsidP="00660466"/>
    <w:p w:rsidR="00660466" w:rsidRDefault="00660466">
      <w:pPr>
        <w:pBdr>
          <w:bottom w:val="single" w:sz="6" w:space="1" w:color="auto"/>
        </w:pBdr>
      </w:pPr>
    </w:p>
    <w:p w:rsidR="00660466" w:rsidRDefault="00660466">
      <w:pPr>
        <w:pBdr>
          <w:bottom w:val="single" w:sz="6" w:space="1" w:color="auto"/>
        </w:pBdr>
      </w:pPr>
    </w:p>
    <w:p w:rsidR="008F37D4" w:rsidRDefault="008F37D4"/>
    <w:p w:rsidR="008F37D4" w:rsidRDefault="008F37D4">
      <w:r>
        <w:t>Medical versus early surgical therapy in patients with triple-vessel disease and mild angina pectoris: a CASS registry study of survival, Ann Thorac Surg 1987;44:471-86</w:t>
      </w:r>
    </w:p>
    <w:p w:rsidR="008F37D4" w:rsidRDefault="008F37D4"/>
    <w:p w:rsidR="008F37D4" w:rsidRDefault="008F37D4">
      <w:r>
        <w:t xml:space="preserve">From registry, Class I or II angina, no LMS stenosis. 443 had early surgery and 413 had medical treatment. </w:t>
      </w:r>
    </w:p>
    <w:p w:rsidR="008F37D4" w:rsidRDefault="008F37D4"/>
    <w:p w:rsidR="008F37D4" w:rsidRDefault="008F37D4">
      <w:r>
        <w:t>Definitions:</w:t>
      </w:r>
    </w:p>
    <w:p w:rsidR="008F37D4" w:rsidRDefault="008F37D4"/>
    <w:p w:rsidR="008F37D4" w:rsidRDefault="008F37D4">
      <w:r>
        <w:t>3 vessel disease is defined by index vessels, the LAD, LCX, and the RCA. A 70% stenosis is required in the prox or middle segment of all arteries. The middle segments include major branches arising from the middle segments of an index vessel, such as a diagonal, an obtuse marginal or a PDA (or a distal segment in the special case of the LAD).</w:t>
      </w:r>
    </w:p>
    <w:p w:rsidR="008F37D4" w:rsidRDefault="008F37D4"/>
    <w:p w:rsidR="008F37D4" w:rsidRDefault="008F37D4">
      <w:r>
        <w:t xml:space="preserve">A score of 0 means that the prox segements were free of </w:t>
      </w:r>
      <w:r>
        <w:sym w:font="Symbol" w:char="F0B3"/>
      </w:r>
      <w:r>
        <w:t xml:space="preserve">70% lesions  (but may have contained 50% lesions). A value of three means that all three vessles had </w:t>
      </w:r>
      <w:r>
        <w:sym w:font="Symbol" w:char="F0B3"/>
      </w:r>
      <w:r>
        <w:t xml:space="preserve">70% proximal stenosis. </w:t>
      </w:r>
    </w:p>
    <w:p w:rsidR="008F37D4" w:rsidRDefault="008F37D4"/>
    <w:p w:rsidR="008F37D4" w:rsidRDefault="008F37D4">
      <w:r>
        <w:t xml:space="preserve">LV score is the standard CASS score: a score of 5 indicates a normal LV, 6-9 mild impairment, 10-15 moderate impairment, </w:t>
      </w:r>
      <w:r>
        <w:sym w:font="Symbol" w:char="F0B3"/>
      </w:r>
      <w:r>
        <w:t>16 severe impairment. This score along with number of proximal stenosis was used to define 16 subgroups.</w:t>
      </w:r>
    </w:p>
    <w:p w:rsidR="008F37D4" w:rsidRDefault="008F37D4"/>
    <w:p w:rsidR="008F37D4" w:rsidRDefault="008F37D4">
      <w:r>
        <w:t xml:space="preserve">The myocardial jeopardy sscore relates the functional status of LV segments to the presence of a proximal or mid-vessel stenosis or </w:t>
      </w:r>
      <w:r>
        <w:sym w:font="Symbol" w:char="F0B3"/>
      </w:r>
      <w:r>
        <w:t xml:space="preserve">70%, 1 pt for inf wall jeopardy, 2 pts for anterior wall jeopardy and 3 pts for both.  </w:t>
      </w:r>
    </w:p>
    <w:p w:rsidR="008F37D4" w:rsidRDefault="008F37D4"/>
    <w:p w:rsidR="008F37D4" w:rsidRDefault="008F37D4">
      <w:r>
        <w:t>RESULTS</w:t>
      </w:r>
    </w:p>
    <w:p w:rsidR="008F37D4" w:rsidRDefault="008F37D4"/>
    <w:p w:rsidR="008F37D4" w:rsidRDefault="008F37D4">
      <w:r>
        <w:rPr>
          <w:u w:val="single"/>
        </w:rPr>
        <w:t xml:space="preserve">Cumulative probability of six year survival for whole group </w:t>
      </w:r>
    </w:p>
    <w:p w:rsidR="008F37D4" w:rsidRDefault="008F37D4"/>
    <w:p w:rsidR="008F37D4" w:rsidRDefault="008F37D4">
      <w:r>
        <w:t xml:space="preserve">66% for medical group and 86% for surgical group. </w:t>
      </w:r>
    </w:p>
    <w:p w:rsidR="008F37D4" w:rsidRDefault="008F37D4"/>
    <w:p w:rsidR="008F37D4" w:rsidRDefault="008F37D4">
      <w:r>
        <w:rPr>
          <w:u w:val="single"/>
        </w:rPr>
        <w:t>Influence of proximal stenosis</w:t>
      </w:r>
    </w:p>
    <w:p w:rsidR="008F37D4" w:rsidRDefault="008F37D4"/>
    <w:p w:rsidR="008F37D4" w:rsidRDefault="008F37D4">
      <w:r>
        <w:t xml:space="preserve">There were 152 patients with 3vessel disease but no proximal stenosis, 333 with one proximal stenosis, 266 with two, and 105 with three pros stenosis of at least 70%. ig 3. The incidence of surgery increased from 34% to 65% as the number of proximal stenosis increased from zero to three. </w:t>
      </w:r>
    </w:p>
    <w:p w:rsidR="008F37D4" w:rsidRDefault="008F37D4"/>
    <w:p w:rsidR="008F37D4" w:rsidRDefault="008F37D4">
      <w:r>
        <w:t>With no proximal stenosis of 70% or more in 3 vessel disease, early surgery did not increse survival at 6 years. Increasing LV impairment increased relative surgical benefit but never reached statistical significant.  But all subgroups were small.</w:t>
      </w:r>
    </w:p>
    <w:p w:rsidR="008F37D4" w:rsidRDefault="008F37D4"/>
    <w:p w:rsidR="008F37D4" w:rsidRDefault="008F37D4">
      <w:r>
        <w:t>For those with one proximal stenosis, the 6 year survival in the surgical group was 87% and 66% in the medical group (p&lt;0.0001). Survival difference reached statisticcal significance in 2 of the LV dysfunction groups. The mild LV impairment group (the largest) with 112 patients showed a significant improvement with surgery (93% vs 63%). The moderately impaired also showed more alive with surgery (84% vs 51%). However with cox analysis there one proximal stenosis was not an independent predictor of survival.</w:t>
      </w:r>
    </w:p>
    <w:p w:rsidR="008F37D4" w:rsidRDefault="008F37D4"/>
    <w:p w:rsidR="008F37D4" w:rsidRDefault="008F37D4">
      <w:r>
        <w:t>Agian with 2 proximal stenosis there was benefit from surgery, and also in the mild and moderate LV impairement group. Cox analysis strongly supported surgery as an independent predictor of survival. Demonstartion of whether there was survival benefit with surgery depended on the presence of proximal LAD stenosis.</w:t>
      </w:r>
    </w:p>
    <w:p w:rsidR="008F37D4" w:rsidRDefault="008F37D4"/>
    <w:p w:rsidR="008F37D4" w:rsidRDefault="008F37D4">
      <w:r>
        <w:t xml:space="preserve">With 3 proximal stenosis, the 6 year probability of survival was 54% in medical group and 84% for surgical group. Only one group, those with 3 proximal stenosis and a normal LV showed a greater probability of survival at 6 years with surgery compared with medicine. </w:t>
      </w:r>
    </w:p>
    <w:p w:rsidR="008F37D4" w:rsidRDefault="008F37D4"/>
    <w:p w:rsidR="008F37D4" w:rsidRDefault="008F37D4">
      <w:r>
        <w:rPr>
          <w:u w:val="single"/>
        </w:rPr>
        <w:lastRenderedPageBreak/>
        <w:t>Influence of proximal LAD stenosis</w:t>
      </w:r>
    </w:p>
    <w:p w:rsidR="008F37D4" w:rsidRDefault="008F37D4"/>
    <w:p w:rsidR="008F37D4" w:rsidRDefault="008F37D4">
      <w:r>
        <w:t>complex but seems to show proximal LAD stenosis is important but not in all subgroups.</w:t>
      </w:r>
    </w:p>
    <w:p w:rsidR="008F37D4" w:rsidRDefault="008F37D4"/>
    <w:p w:rsidR="008F37D4" w:rsidRDefault="008F37D4">
      <w:pPr>
        <w:rPr>
          <w:u w:val="single"/>
        </w:rPr>
      </w:pPr>
      <w:r>
        <w:rPr>
          <w:u w:val="single"/>
        </w:rPr>
        <w:t>Influence of LV function</w:t>
      </w:r>
    </w:p>
    <w:p w:rsidR="008F37D4" w:rsidRDefault="008F37D4"/>
    <w:p w:rsidR="008F37D4" w:rsidRDefault="008F37D4">
      <w:r>
        <w:t xml:space="preserve"> </w:t>
      </w:r>
    </w:p>
    <w:p w:rsidR="008F37D4" w:rsidRDefault="008F37D4">
      <w:r>
        <w:rPr>
          <w:u w:val="single"/>
        </w:rPr>
        <w:t>Cox model survival analysis</w:t>
      </w:r>
    </w:p>
    <w:p w:rsidR="008F37D4" w:rsidRDefault="008F37D4"/>
    <w:p w:rsidR="008F37D4" w:rsidRDefault="008F37D4">
      <w:r>
        <w:t xml:space="preserve">For all patients in this study there were 7 covariates that were independently predictive of survival : the LV wall motion score, the number of associated noncoronary illnesses, the absence or presence of a third sound, the number of coronary segments with a 50% or greater, cardiac enlargement on CXR, documented myocardial infarction,  and early surgery when added at stage two of the model. </w:t>
      </w:r>
    </w:p>
    <w:p w:rsidR="008F37D4" w:rsidRDefault="008F37D4"/>
    <w:p w:rsidR="008F37D4" w:rsidRDefault="008F37D4">
      <w:r>
        <w:t xml:space="preserve">Early surgical showed a relative risk of 0.43 (compared with no surgery or delayed surgery) with a 95% CI of 0.29 to 0.62. </w:t>
      </w:r>
    </w:p>
    <w:p w:rsidR="008F37D4" w:rsidRDefault="008F37D4">
      <w:r>
        <w:t>LV impairment showed a relative risk of 1.12.</w:t>
      </w:r>
    </w:p>
    <w:p w:rsidR="008F37D4" w:rsidRDefault="008F37D4">
      <w:r>
        <w:t xml:space="preserve">The stratification of patients by proximal stenosis or LV function provides adjustment for only one important variable and the stratification by proximal stenosis and LV function, for only two. </w:t>
      </w:r>
    </w:p>
    <w:p w:rsidR="008F37D4" w:rsidRDefault="008F37D4">
      <w:r>
        <w:t>Cox proportional hazards used to adjust for imbalances.</w:t>
      </w:r>
    </w:p>
    <w:p w:rsidR="008F37D4" w:rsidRDefault="008F37D4">
      <w:r>
        <w:t>FOUND that there was an independent benefit from surgery in the two proximal stenosis class and in the mildly and moderately impaired LV function classes (p&lt;0.0001 and p=0.0007, respectively). For the three proximal stenosis category, the p value of 0.034 is considered very weak for an observational analysis.</w:t>
      </w:r>
    </w:p>
    <w:p w:rsidR="008F37D4" w:rsidRDefault="008F37D4">
      <w:r>
        <w:t xml:space="preserve"> </w:t>
      </w:r>
    </w:p>
    <w:p w:rsidR="008F37D4" w:rsidRDefault="008F37D4"/>
    <w:p w:rsidR="008F37D4" w:rsidRDefault="008F37D4">
      <w:r>
        <w:t>___________________________________________</w:t>
      </w:r>
    </w:p>
    <w:p w:rsidR="008F37D4" w:rsidRDefault="008F37D4"/>
    <w:p w:rsidR="008F37D4" w:rsidRDefault="008F37D4">
      <w:r>
        <w:lastRenderedPageBreak/>
        <w:t>Continuing evolution of therapy for coronary artery disease, initial results from the era of coronary angioplasty, Circulation 1994;89:2015-2025</w:t>
      </w:r>
    </w:p>
    <w:p w:rsidR="008F37D4" w:rsidRDefault="008F37D4"/>
    <w:p w:rsidR="008F37D4" w:rsidRDefault="008F37D4">
      <w:r>
        <w:t>From Duke, very good re lesion severity and site and prognosis</w:t>
      </w:r>
    </w:p>
    <w:p w:rsidR="008F37D4" w:rsidRDefault="008F37D4"/>
    <w:p w:rsidR="008F37D4" w:rsidRDefault="008F37D4">
      <w:r>
        <w:t>In 1989 had reported the survival experience with therapy for CAD from 1969 to 1984: mainly treatment with CABG. This present report describes the 5 year experience from 1984 to 1990.</w:t>
      </w:r>
    </w:p>
    <w:p w:rsidR="008F37D4" w:rsidRDefault="008F37D4"/>
    <w:p w:rsidR="008F37D4" w:rsidRDefault="008F37D4">
      <w:pPr>
        <w:rPr>
          <w:u w:val="single"/>
        </w:rPr>
      </w:pPr>
      <w:r>
        <w:rPr>
          <w:u w:val="single"/>
        </w:rPr>
        <w:t>Methods</w:t>
      </w:r>
    </w:p>
    <w:p w:rsidR="008F37D4" w:rsidRDefault="008F37D4">
      <w:r>
        <w:t xml:space="preserve">Refers to those referred to Duke for initial cardiac catheterisation. 7710 patients excluded because : no significant lesion </w:t>
      </w:r>
      <w:r>
        <w:sym w:font="Symbol" w:char="F0B3"/>
      </w:r>
      <w:r>
        <w:t xml:space="preserve">75% in major epicardial artery, </w:t>
      </w:r>
      <w:r>
        <w:sym w:font="Symbol" w:char="F0B3"/>
      </w:r>
      <w:r>
        <w:t xml:space="preserve">75% left main stem stenosis, significant MR, prior PTCA, and prior CABG. A few others also excluded. Final study population consisted of 9263 patients comprising all those with stable angina, progressive angina, unstable angina, postinfarction angina, an acute evolving myocardial infarction, or a recent myocardial infarction. </w:t>
      </w:r>
    </w:p>
    <w:p w:rsidR="008F37D4" w:rsidRDefault="008F37D4"/>
    <w:p w:rsidR="008F37D4" w:rsidRDefault="008F37D4">
      <w:r>
        <w:t xml:space="preserve">Significant coronary artery stenosis was defined as 75% or greater obstruction of a major epicardial coronary segment, stenosis were graded on the following ordinal scale; 0%, 10% = minor, 25%, 50%, 75%, 95% or 100%. Note no intermediate grades. </w:t>
      </w:r>
    </w:p>
    <w:p w:rsidR="008F37D4" w:rsidRDefault="008F37D4"/>
    <w:p w:rsidR="008F37D4" w:rsidRDefault="008F37D4">
      <w:r>
        <w:t xml:space="preserve">Two ways of classifying coronary artery disease: standard 1-, 2- 3 vessel disease. Also used the coronary artery disease prognostic index  derived form the analysis of the initial Duke experience from 69 to 84; a Cox regression analysis used. </w:t>
      </w:r>
    </w:p>
    <w:p w:rsidR="008F37D4" w:rsidRDefault="008F37D4"/>
    <w:p w:rsidR="008F37D4" w:rsidRDefault="008F37D4">
      <w:r>
        <w:t>CAD prognostic index:</w:t>
      </w:r>
    </w:p>
    <w:p w:rsidR="008F37D4" w:rsidRDefault="008F37D4"/>
    <w:p w:rsidR="008F37D4" w:rsidRDefault="008F37D4">
      <w:r>
        <w:t>EXTENT OF CAD</w:t>
      </w:r>
      <w:r>
        <w:tab/>
      </w:r>
      <w:r>
        <w:tab/>
        <w:t>PROGNOSTIC WEIGHT (0-100)</w:t>
      </w:r>
    </w:p>
    <w:p w:rsidR="008F37D4" w:rsidRDefault="008F37D4">
      <w:r>
        <w:t>diameter loss</w:t>
      </w:r>
    </w:p>
    <w:p w:rsidR="008F37D4" w:rsidRDefault="008F37D4">
      <w:r>
        <w:t>NO CAD &gt;50%</w:t>
      </w:r>
      <w:r>
        <w:tab/>
      </w:r>
      <w:r>
        <w:tab/>
      </w:r>
      <w:r>
        <w:tab/>
        <w:t>0</w:t>
      </w:r>
    </w:p>
    <w:p w:rsidR="008F37D4" w:rsidRDefault="008F37D4">
      <w:r>
        <w:t>1VD (50-74%)</w:t>
      </w:r>
      <w:r>
        <w:tab/>
      </w:r>
      <w:r>
        <w:tab/>
      </w:r>
      <w:r>
        <w:tab/>
        <w:t>19</w:t>
      </w:r>
    </w:p>
    <w:p w:rsidR="008F37D4" w:rsidRDefault="008F37D4">
      <w:r>
        <w:lastRenderedPageBreak/>
        <w:t>&gt;1VD 50-74%)</w:t>
      </w:r>
      <w:r>
        <w:tab/>
      </w:r>
      <w:r>
        <w:tab/>
      </w:r>
      <w:r>
        <w:tab/>
        <w:t>23</w:t>
      </w:r>
    </w:p>
    <w:p w:rsidR="008F37D4" w:rsidRDefault="008F37D4">
      <w:r>
        <w:t>1VD (75%)</w:t>
      </w:r>
      <w:r>
        <w:tab/>
      </w:r>
      <w:r>
        <w:tab/>
      </w:r>
      <w:r>
        <w:tab/>
        <w:t>23</w:t>
      </w:r>
    </w:p>
    <w:p w:rsidR="008F37D4" w:rsidRDefault="008F37D4">
      <w:r>
        <w:t>1VD (&gt;95%)</w:t>
      </w:r>
      <w:r>
        <w:tab/>
      </w:r>
      <w:r>
        <w:tab/>
      </w:r>
      <w:r>
        <w:tab/>
        <w:t>32</w:t>
      </w:r>
    </w:p>
    <w:p w:rsidR="008F37D4" w:rsidRDefault="008F37D4">
      <w:r>
        <w:t>2VD</w:t>
      </w:r>
      <w:r>
        <w:tab/>
      </w:r>
      <w:r>
        <w:tab/>
      </w:r>
      <w:r>
        <w:tab/>
      </w:r>
      <w:r>
        <w:tab/>
        <w:t>37</w:t>
      </w:r>
    </w:p>
    <w:p w:rsidR="008F37D4" w:rsidRDefault="008F37D4">
      <w:r>
        <w:t>2VD (BOTH &gt;95%)</w:t>
      </w:r>
      <w:r>
        <w:tab/>
      </w:r>
      <w:r>
        <w:tab/>
        <w:t>42</w:t>
      </w:r>
    </w:p>
    <w:p w:rsidR="008F37D4" w:rsidRDefault="008F37D4">
      <w:r>
        <w:t>1VD(&gt;95%  LAD)</w:t>
      </w:r>
      <w:r>
        <w:tab/>
      </w:r>
      <w:r>
        <w:tab/>
        <w:t>48</w:t>
      </w:r>
    </w:p>
    <w:p w:rsidR="008F37D4" w:rsidRDefault="008F37D4">
      <w:r>
        <w:t>2VD(&gt;95% PROX LAD)</w:t>
      </w:r>
      <w:r>
        <w:tab/>
      </w:r>
      <w:r>
        <w:tab/>
        <w:t>48</w:t>
      </w:r>
    </w:p>
    <w:p w:rsidR="008F37D4" w:rsidRDefault="008F37D4">
      <w:r>
        <w:t>3VD</w:t>
      </w:r>
      <w:r>
        <w:tab/>
      </w:r>
      <w:r>
        <w:tab/>
      </w:r>
      <w:r>
        <w:tab/>
      </w:r>
      <w:r>
        <w:tab/>
        <w:t>56</w:t>
      </w:r>
    </w:p>
    <w:p w:rsidR="008F37D4" w:rsidRDefault="008F37D4">
      <w:r>
        <w:t xml:space="preserve">3VD, &gt;95 in </w:t>
      </w:r>
      <w:r>
        <w:sym w:font="Symbol" w:char="F0B3"/>
      </w:r>
      <w:r>
        <w:t>1</w:t>
      </w:r>
      <w:r>
        <w:tab/>
      </w:r>
      <w:r>
        <w:tab/>
      </w:r>
      <w:r>
        <w:tab/>
        <w:t>63</w:t>
      </w:r>
    </w:p>
    <w:p w:rsidR="008F37D4" w:rsidRDefault="008F37D4">
      <w:r>
        <w:t>3VD, 75% prox LAD</w:t>
      </w:r>
      <w:r>
        <w:tab/>
      </w:r>
      <w:r>
        <w:tab/>
        <w:t>67</w:t>
      </w:r>
    </w:p>
    <w:p w:rsidR="008F37D4" w:rsidRDefault="008F37D4">
      <w:r>
        <w:t>3VD,</w:t>
      </w:r>
      <w:r>
        <w:sym w:font="Symbol" w:char="F0B3"/>
      </w:r>
      <w:r>
        <w:t>95% proxLAD</w:t>
      </w:r>
      <w:r>
        <w:tab/>
      </w:r>
      <w:r>
        <w:tab/>
        <w:t>74</w:t>
      </w:r>
    </w:p>
    <w:p w:rsidR="008F37D4" w:rsidRDefault="008F37D4">
      <w:r>
        <w:t>LEFT MAIN 75%</w:t>
      </w:r>
      <w:r>
        <w:tab/>
      </w:r>
      <w:r>
        <w:tab/>
        <w:t>82</w:t>
      </w:r>
    </w:p>
    <w:p w:rsidR="008F37D4" w:rsidRDefault="008F37D4">
      <w:r>
        <w:t>LEFT MAIN&gt;95`</w:t>
      </w:r>
      <w:r>
        <w:tab/>
      </w:r>
      <w:r>
        <w:tab/>
        <w:t>100</w:t>
      </w:r>
    </w:p>
    <w:p w:rsidR="008F37D4" w:rsidRDefault="008F37D4"/>
    <w:p w:rsidR="008F37D4" w:rsidRDefault="008F37D4">
      <w:pPr>
        <w:rPr>
          <w:u w:val="single"/>
        </w:rPr>
      </w:pPr>
      <w:r>
        <w:rPr>
          <w:u w:val="single"/>
        </w:rPr>
        <w:t>Results</w:t>
      </w:r>
    </w:p>
    <w:p w:rsidR="008F37D4" w:rsidRDefault="008F37D4"/>
    <w:p w:rsidR="008F37D4" w:rsidRDefault="008F37D4">
      <w:r>
        <w:t xml:space="preserve">Table 4 for baseline characteristics of 9263 study patients. Includes data on vessel disease.  Not surprisingly there were big difference in certain baseline characteristics. </w:t>
      </w:r>
    </w:p>
    <w:p w:rsidR="008F37D4" w:rsidRDefault="008F37D4"/>
    <w:p w:rsidR="008F37D4" w:rsidRDefault="008F37D4">
      <w:r>
        <w:t xml:space="preserve">Fig 2: 1 vessel disease survival, no difference in survival between 3 groups. </w:t>
      </w:r>
    </w:p>
    <w:p w:rsidR="008F37D4" w:rsidRDefault="008F37D4"/>
    <w:p w:rsidR="008F37D4" w:rsidRDefault="008F37D4">
      <w:r>
        <w:t xml:space="preserve">Fig 3: PTCA and CABG seemed to show small benefit over medical treatment at 5years. Adjusted 5 year survival: PTCA 91%, CABG 91% and medicine 86%. </w:t>
      </w:r>
    </w:p>
    <w:p w:rsidR="008F37D4" w:rsidRDefault="008F37D4"/>
    <w:p w:rsidR="008F37D4" w:rsidRDefault="008F37D4">
      <w:r>
        <w:t>Fig 4: In the group with 3vessel disease which had the smallest number of PTCA patients (260), CABG was superior to both medicine and PTCA (adjusted 5 year survivals: CABG 89%, PTCA 81%, medicine 72%).</w:t>
      </w:r>
    </w:p>
    <w:p w:rsidR="008F37D4" w:rsidRDefault="008F37D4"/>
    <w:p w:rsidR="008F37D4" w:rsidRDefault="008F37D4">
      <w:r>
        <w:t>Generated similar survival curves excluding those with myocardial infarction within 2 wks of diagnostic catheterisation..Not different from those above.</w:t>
      </w:r>
    </w:p>
    <w:p w:rsidR="008F37D4" w:rsidRDefault="008F37D4"/>
    <w:p w:rsidR="008F37D4" w:rsidRDefault="008F37D4">
      <w:r>
        <w:t xml:space="preserve">Figure 6: used CAD prognostic index and cox statistic to generate hazard ratios for CABG vs medicine. </w:t>
      </w:r>
    </w:p>
    <w:p w:rsidR="008F37D4" w:rsidRDefault="008F37D4">
      <w:r>
        <w:t>In the least severe forms of CAD there is a trend favouring medicine.</w:t>
      </w:r>
    </w:p>
    <w:p w:rsidR="008F37D4" w:rsidRDefault="008F37D4">
      <w:r>
        <w:t xml:space="preserve">In the more severe forms of 1vessel disease  and less severe forms of 2 vessel disease the two therapies appear equivalent. </w:t>
      </w:r>
    </w:p>
    <w:p w:rsidR="008F37D4" w:rsidRDefault="008F37D4">
      <w:r>
        <w:t>In the severe forms of 2 vessel disease (with a 95% proximal LAD lesion) and all forms of 3 vessel disease, CABG clearly improves survival relative to medicine by 36 to 63%.</w:t>
      </w:r>
    </w:p>
    <w:p w:rsidR="008F37D4" w:rsidRDefault="008F37D4"/>
    <w:p w:rsidR="008F37D4" w:rsidRDefault="008F37D4">
      <w:r>
        <w:t xml:space="preserve">Figure 7: similar to fig 6, medicine vs PTCA: no definite benefit of PTCA over medicine. </w:t>
      </w:r>
    </w:p>
    <w:p w:rsidR="008F37D4" w:rsidRDefault="008F37D4"/>
    <w:p w:rsidR="008F37D4" w:rsidRDefault="008F37D4">
      <w:r>
        <w:t>Figure 8: as above but CABG vs PTCA. In the less severe forms of 1 vessel disease and 2 vessel disease , PTCA reduced mortality by almost 50% relative to CABG.</w:t>
      </w:r>
    </w:p>
    <w:p w:rsidR="008F37D4" w:rsidRDefault="008F37D4">
      <w:r>
        <w:t>In severe 1 vessel disease (with 95% proximal LAD involvement) and moderate 2 vessel disease the two treatments were equivalent.</w:t>
      </w:r>
    </w:p>
    <w:p w:rsidR="008F37D4" w:rsidRDefault="008F37D4">
      <w:r>
        <w:t>In severe 2vessel disease (with 95% proximal LAD lesion) and all forms of 3vessel disease, there was a clear survival benefit for CABG, with the magnitude of benefit ( mortality reduction 25 to 60%) proportional to the severity of the coronary artery disease.</w:t>
      </w:r>
    </w:p>
    <w:p w:rsidR="008F37D4" w:rsidRDefault="008F37D4">
      <w:r>
        <w:t>____________________________________________</w:t>
      </w:r>
    </w:p>
    <w:p w:rsidR="008F37D4" w:rsidRDefault="008F37D4"/>
    <w:p w:rsidR="008F37D4" w:rsidRDefault="008F37D4">
      <w:pPr>
        <w:pStyle w:val="Heading3"/>
      </w:pPr>
      <w:r>
        <w:t>CABG surgery in diabetics</w:t>
      </w:r>
    </w:p>
    <w:p w:rsidR="008F37D4" w:rsidRDefault="008F37D4"/>
    <w:p w:rsidR="007B31A4" w:rsidRDefault="007B31A4">
      <w:pPr>
        <w:pBdr>
          <w:bottom w:val="single" w:sz="6" w:space="1" w:color="auto"/>
        </w:pBdr>
      </w:pPr>
    </w:p>
    <w:p w:rsidR="007B31A4" w:rsidRDefault="007B31A4"/>
    <w:p w:rsidR="007B31A4" w:rsidRDefault="00B80494">
      <w:hyperlink r:id="rId255" w:history="1">
        <w:r w:rsidR="007B31A4" w:rsidRPr="007B31A4">
          <w:rPr>
            <w:rStyle w:val="Hyperlink"/>
          </w:rPr>
          <w:t>BARI-2D</w:t>
        </w:r>
      </w:hyperlink>
    </w:p>
    <w:p w:rsidR="007B31A4" w:rsidRDefault="007B31A4">
      <w:r>
        <w:t>This trial was not a comparison of CABG vs PCI but of immediate revascularisation as appropriate vs medical therapy; and in addition different modes of treatment of diabetes.</w:t>
      </w:r>
    </w:p>
    <w:p w:rsidR="007B31A4" w:rsidRDefault="007B31A4"/>
    <w:p w:rsidR="007B31A4" w:rsidRDefault="007B31A4">
      <w:r>
        <w:t>The bottom line is that those with more severe disease that was deemed to be best treated with CABG rather than PCI did better with surgery than medical therapy mainly in terms of reduced (re-)infarctions.</w:t>
      </w:r>
    </w:p>
    <w:p w:rsidR="007B31A4" w:rsidRDefault="007B31A4">
      <w:r>
        <w:t>In the PCI stratum, there was no difference between medical therapy and with PCI in terms of outcome.</w:t>
      </w:r>
    </w:p>
    <w:p w:rsidR="007B31A4" w:rsidRDefault="007B31A4"/>
    <w:p w:rsidR="007B31A4" w:rsidRDefault="007B31A4">
      <w:pPr>
        <w:pBdr>
          <w:bottom w:val="single" w:sz="6" w:space="1" w:color="auto"/>
        </w:pBdr>
      </w:pPr>
    </w:p>
    <w:p w:rsidR="007B31A4" w:rsidRDefault="007B31A4"/>
    <w:p w:rsidR="007B31A4" w:rsidRDefault="007B31A4"/>
    <w:p w:rsidR="008F37D4" w:rsidRDefault="008F37D4">
      <w:r>
        <w:t xml:space="preserve">This </w:t>
      </w:r>
      <w:hyperlink r:id="rId256" w:history="1">
        <w:r>
          <w:rPr>
            <w:rStyle w:val="Hyperlink"/>
          </w:rPr>
          <w:t>retrospective study published in Circulation in 2007</w:t>
        </w:r>
      </w:hyperlink>
      <w:r>
        <w:t xml:space="preserve"> found that diabetic patients on insulin had a worse outcome, that for diabetic patients not on insulin and non-diabetics the outcome was related to coexisting comorbid conditions (such as chronic renal failure, PVD, low ejection fraction).</w:t>
      </w:r>
    </w:p>
    <w:p w:rsidR="008F37D4" w:rsidRDefault="008F37D4"/>
    <w:p w:rsidR="008F37D4" w:rsidRDefault="008F37D4">
      <w:pPr>
        <w:autoSpaceDE w:val="0"/>
        <w:autoSpaceDN w:val="0"/>
        <w:adjustRightInd w:val="0"/>
        <w:rPr>
          <w:szCs w:val="38"/>
          <w:lang w:val="en-US"/>
        </w:rPr>
      </w:pPr>
      <w:r>
        <w:rPr>
          <w:szCs w:val="38"/>
          <w:lang w:val="en-US"/>
        </w:rPr>
        <w:t xml:space="preserve">Diabetes Mellitus Increases Short-Term Mortality and Morbidity in Patients Undergoing Coronary Artery Bypass Graft Surgery, JACC 2002  </w:t>
      </w:r>
      <w:hyperlink r:id="rId257" w:history="1">
        <w:r>
          <w:rPr>
            <w:rStyle w:val="Hyperlink"/>
            <w:szCs w:val="38"/>
            <w:lang w:val="en-US"/>
          </w:rPr>
          <w:t>JACC2002</w:t>
        </w:r>
      </w:hyperlink>
    </w:p>
    <w:p w:rsidR="008F37D4" w:rsidRDefault="008F37D4">
      <w:pPr>
        <w:autoSpaceDE w:val="0"/>
        <w:autoSpaceDN w:val="0"/>
        <w:adjustRightInd w:val="0"/>
        <w:rPr>
          <w:szCs w:val="38"/>
          <w:lang w:val="en-US"/>
        </w:rPr>
      </w:pPr>
    </w:p>
    <w:p w:rsidR="008F37D4" w:rsidRDefault="008F37D4">
      <w:pPr>
        <w:autoSpaceDE w:val="0"/>
        <w:autoSpaceDN w:val="0"/>
        <w:adjustRightInd w:val="0"/>
        <w:rPr>
          <w:szCs w:val="38"/>
          <w:lang w:val="en-US"/>
        </w:rPr>
      </w:pPr>
      <w:r>
        <w:rPr>
          <w:szCs w:val="38"/>
          <w:lang w:val="en-US"/>
        </w:rPr>
        <w:t xml:space="preserve">Editorial: CABG in diabetics: </w:t>
      </w:r>
      <w:hyperlink r:id="rId258" w:history="1">
        <w:r>
          <w:rPr>
            <w:rStyle w:val="Hyperlink"/>
            <w:szCs w:val="38"/>
            <w:lang w:val="en-US"/>
          </w:rPr>
          <w:t>Editorial JACC 2002</w:t>
        </w:r>
      </w:hyperlink>
    </w:p>
    <w:p w:rsidR="008F37D4" w:rsidRDefault="008F37D4">
      <w:pPr>
        <w:autoSpaceDE w:val="0"/>
        <w:autoSpaceDN w:val="0"/>
        <w:adjustRightInd w:val="0"/>
      </w:pPr>
    </w:p>
    <w:p w:rsidR="008F37D4" w:rsidRDefault="008F37D4"/>
    <w:p w:rsidR="008F37D4" w:rsidRDefault="00B80494">
      <w:hyperlink r:id="rId259" w:history="1">
        <w:r w:rsidR="008F37D4">
          <w:rPr>
            <w:rStyle w:val="Hyperlink"/>
          </w:rPr>
          <w:t>Diabetics in Trials of Revasc 2001</w:t>
        </w:r>
      </w:hyperlink>
    </w:p>
    <w:p w:rsidR="008F37D4" w:rsidRDefault="00B80494">
      <w:hyperlink r:id="rId260" w:history="1">
        <w:r w:rsidR="008F37D4">
          <w:rPr>
            <w:rStyle w:val="Hyperlink"/>
          </w:rPr>
          <w:t>Optimal Revascularisation in Diabetics- 2001</w:t>
        </w:r>
      </w:hyperlink>
    </w:p>
    <w:p w:rsidR="008F37D4" w:rsidRDefault="008F37D4"/>
    <w:p w:rsidR="008F37D4" w:rsidRDefault="008F37D4"/>
    <w:p w:rsidR="008F37D4" w:rsidRDefault="008F37D4">
      <w:pPr>
        <w:pStyle w:val="Heading3"/>
      </w:pPr>
      <w:r>
        <w:t>CABG surgery in the very elderly</w:t>
      </w:r>
    </w:p>
    <w:p w:rsidR="008F37D4" w:rsidRDefault="008F37D4"/>
    <w:p w:rsidR="008F37D4" w:rsidRDefault="008F37D4"/>
    <w:p w:rsidR="008F37D4" w:rsidRDefault="008F37D4">
      <w:r>
        <w:t>Open heart surgery in octogenarians, NEJM 1988;319:131-6</w:t>
      </w:r>
    </w:p>
    <w:p w:rsidR="008F37D4" w:rsidRDefault="008F37D4"/>
    <w:p w:rsidR="008F37D4" w:rsidRDefault="008F37D4">
      <w:r>
        <w:t>Clearly highly selected population, fifty had aortic valvular disease (28 with coexisting coronary disease) and 41 had isolated coronary disease. Eight patients had mitral valve disease, and one had a dissecting aortic aneurysm. 90 had class IV disease that was functional, ischaemic or both. The most compelling indications for oepration in 85 patients were unstable or postinfarction angina, syncope, acute pulmoanry oedema, oe cardiogenic shock.</w:t>
      </w:r>
    </w:p>
    <w:p w:rsidR="008F37D4" w:rsidRDefault="008F37D4"/>
    <w:p w:rsidR="008F37D4" w:rsidRDefault="008F37D4">
      <w:r>
        <w:t>29 patients died soon after operation 9within 90 days). NNYHA class IV disease, previous myocardial infarction, cachexia, and emergency operatin were preoperative variables associated with early death. 43 patients had no complications excep for atrial arrythmias and were dischargged from hospital a mean of 11.5±3.7 days after operation. Low cardiac output, acute myocardial infarction, reoperation for bleeding, renal insufficiency, pnneumonia, and prolonged endotracheal intubation were the most common serious postoperative complications. 28 patients who survived postoperative complications were discharged 24.9±19.6 days after operation.</w:t>
      </w:r>
    </w:p>
    <w:p w:rsidR="008F37D4" w:rsidRDefault="008F37D4"/>
    <w:p w:rsidR="008F37D4" w:rsidRDefault="008F37D4">
      <w:r>
        <w:t xml:space="preserve">17 patients died 2 to 104 months after discharge from the hospital. Acturial calculation predicts the survival of 59% of patients at 3 years and 54% at 5 years. Of the 54 patients still alive at this writing, 53 have disease within NYHA and CCS classes I or II. </w:t>
      </w:r>
    </w:p>
    <w:p w:rsidR="008F37D4" w:rsidRDefault="008F37D4">
      <w:r>
        <w:t>____________________________________________</w:t>
      </w:r>
    </w:p>
    <w:p w:rsidR="008F37D4" w:rsidRDefault="008F37D4"/>
    <w:p w:rsidR="008F37D4" w:rsidRDefault="008F37D4">
      <w:r>
        <w:t>**Outcome of coronary artery bypass graft surgery in 24461 patients aged 80 years or older, Circulation 1995;92(Suppl S):85-91</w:t>
      </w:r>
    </w:p>
    <w:p w:rsidR="008F37D4" w:rsidRDefault="008F37D4"/>
    <w:p w:rsidR="008F37D4" w:rsidRDefault="008F37D4">
      <w:r>
        <w:t>Medicare data, compred with those aged 65-70 years of age.</w:t>
      </w:r>
    </w:p>
    <w:p w:rsidR="008F37D4" w:rsidRDefault="008F37D4"/>
    <w:p w:rsidR="008F37D4" w:rsidRDefault="008F37D4">
      <w:r>
        <w:t>For older patients in hospital ((11.5% vs 4.4%), one year (19.3% vs 7.9%), and three year mortality rates (28.8% vs 13.1%) were more than twice those in younger age group.</w:t>
      </w:r>
    </w:p>
    <w:p w:rsidR="008F37D4" w:rsidRDefault="008F37D4"/>
    <w:p w:rsidR="008F37D4" w:rsidRDefault="008F37D4">
      <w:r>
        <w:t>____________________________________________</w:t>
      </w:r>
    </w:p>
    <w:p w:rsidR="008F37D4" w:rsidRDefault="008F37D4"/>
    <w:p w:rsidR="008F37D4" w:rsidRDefault="008F37D4"/>
    <w:p w:rsidR="008F37D4" w:rsidRDefault="008F37D4">
      <w:pPr>
        <w:pStyle w:val="Heading3"/>
      </w:pPr>
      <w:r>
        <w:lastRenderedPageBreak/>
        <w:t>CABG surgery in renal impairment</w:t>
      </w:r>
    </w:p>
    <w:p w:rsidR="008F37D4" w:rsidRDefault="008F37D4"/>
    <w:p w:rsidR="008F37D4" w:rsidRDefault="008F37D4"/>
    <w:p w:rsidR="008F37D4" w:rsidRDefault="008F37D4">
      <w:pPr>
        <w:pStyle w:val="Heading5"/>
      </w:pPr>
      <w:r>
        <w:t>Editorials and Reviews</w:t>
      </w:r>
    </w:p>
    <w:p w:rsidR="008F37D4" w:rsidRDefault="008F37D4">
      <w:pPr>
        <w:pBdr>
          <w:bottom w:val="single" w:sz="6" w:space="1" w:color="auto"/>
        </w:pBdr>
      </w:pPr>
    </w:p>
    <w:p w:rsidR="008F37D4" w:rsidRDefault="008F37D4">
      <w:pPr>
        <w:pBdr>
          <w:bottom w:val="single" w:sz="6" w:space="1" w:color="auto"/>
        </w:pBdr>
      </w:pPr>
    </w:p>
    <w:p w:rsidR="008F37D4" w:rsidRDefault="00B80494">
      <w:pPr>
        <w:pBdr>
          <w:bottom w:val="single" w:sz="6" w:space="1" w:color="auto"/>
        </w:pBdr>
        <w:rPr>
          <w:szCs w:val="37"/>
          <w:lang w:val="en-US"/>
        </w:rPr>
      </w:pPr>
      <w:hyperlink r:id="rId261" w:history="1">
        <w:r w:rsidR="008F37D4">
          <w:rPr>
            <w:rStyle w:val="Hyperlink"/>
            <w:szCs w:val="37"/>
            <w:lang w:val="en-US"/>
          </w:rPr>
          <w:t>Level of Kidney Function Determines Cardiovascular Fate After Coronary Bypass Graft Surgery</w:t>
        </w:r>
      </w:hyperlink>
    </w:p>
    <w:p w:rsidR="008F37D4" w:rsidRDefault="008F37D4">
      <w:pPr>
        <w:pBdr>
          <w:bottom w:val="single" w:sz="6" w:space="1" w:color="auto"/>
        </w:pBdr>
        <w:rPr>
          <w:rFonts w:ascii="Times-Bold" w:hAnsi="Times-Bold"/>
          <w:b/>
          <w:bCs/>
          <w:sz w:val="37"/>
          <w:szCs w:val="37"/>
          <w:lang w:val="en-US"/>
        </w:rPr>
      </w:pPr>
      <w:r>
        <w:rPr>
          <w:szCs w:val="37"/>
          <w:lang w:val="en-US"/>
        </w:rPr>
        <w:t>Circulation 2006</w:t>
      </w:r>
    </w:p>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5"/>
      </w:pPr>
      <w:r>
        <w:t>Risk of CABG</w:t>
      </w:r>
    </w:p>
    <w:p w:rsidR="008F37D4" w:rsidRDefault="008F37D4">
      <w:pPr>
        <w:pBdr>
          <w:bottom w:val="single" w:sz="6" w:space="1" w:color="auto"/>
        </w:pBdr>
      </w:pPr>
    </w:p>
    <w:p w:rsidR="008F37D4" w:rsidRDefault="008F37D4"/>
    <w:p w:rsidR="008F37D4" w:rsidRDefault="00B80494">
      <w:pPr>
        <w:rPr>
          <w:lang w:val="en-US"/>
        </w:rPr>
      </w:pPr>
      <w:hyperlink r:id="rId262" w:history="1">
        <w:r w:rsidR="008F37D4">
          <w:rPr>
            <w:rStyle w:val="Hyperlink"/>
            <w:lang w:val="en-US"/>
          </w:rPr>
          <w:t>Impact of Renal Dysfunction on Outcomes of Coronary Artery Bypass Surgery</w:t>
        </w:r>
      </w:hyperlink>
    </w:p>
    <w:p w:rsidR="008F37D4" w:rsidRDefault="008F37D4">
      <w:pPr>
        <w:rPr>
          <w:szCs w:val="30"/>
          <w:lang w:val="en-US"/>
        </w:rPr>
      </w:pPr>
      <w:r>
        <w:rPr>
          <w:szCs w:val="30"/>
          <w:lang w:val="en-US"/>
        </w:rPr>
        <w:t>Results From the Society of Thoracic Surgeons National</w:t>
      </w:r>
    </w:p>
    <w:p w:rsidR="008F37D4" w:rsidRDefault="008F37D4">
      <w:pPr>
        <w:rPr>
          <w:szCs w:val="30"/>
          <w:lang w:val="en-US"/>
        </w:rPr>
      </w:pPr>
      <w:r>
        <w:rPr>
          <w:szCs w:val="30"/>
          <w:lang w:val="en-US"/>
        </w:rPr>
        <w:t>Adult Cardiac Database</w:t>
      </w:r>
    </w:p>
    <w:p w:rsidR="008F37D4" w:rsidRDefault="008F37D4">
      <w:pPr>
        <w:rPr>
          <w:b/>
          <w:bCs/>
          <w:sz w:val="30"/>
          <w:szCs w:val="30"/>
          <w:lang w:val="en-US"/>
        </w:rPr>
      </w:pPr>
      <w:r>
        <w:rPr>
          <w:szCs w:val="30"/>
          <w:lang w:val="en-US"/>
        </w:rPr>
        <w:t>Circulation 2006</w:t>
      </w:r>
    </w:p>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5"/>
      </w:pPr>
      <w:r>
        <w:t>Outcome after CABG</w:t>
      </w:r>
    </w:p>
    <w:p w:rsidR="008F37D4" w:rsidRDefault="008F37D4">
      <w:pPr>
        <w:pBdr>
          <w:bottom w:val="single" w:sz="6" w:space="1" w:color="auto"/>
        </w:pBdr>
      </w:pPr>
    </w:p>
    <w:p w:rsidR="008F37D4" w:rsidRDefault="008F37D4">
      <w:pPr>
        <w:pBdr>
          <w:bottom w:val="single" w:sz="6" w:space="1" w:color="auto"/>
        </w:pBdr>
      </w:pPr>
    </w:p>
    <w:p w:rsidR="008F37D4" w:rsidRDefault="008F37D4">
      <w:pPr>
        <w:pBdr>
          <w:bottom w:val="single" w:sz="6" w:space="1" w:color="auto"/>
        </w:pBdr>
      </w:pPr>
    </w:p>
    <w:p w:rsidR="008F37D4" w:rsidRDefault="00B80494">
      <w:pPr>
        <w:pStyle w:val="DefinitionTerm"/>
        <w:autoSpaceDE w:val="0"/>
        <w:autoSpaceDN w:val="0"/>
        <w:adjustRightInd w:val="0"/>
        <w:rPr>
          <w:szCs w:val="37"/>
          <w:lang w:val="en-US"/>
        </w:rPr>
      </w:pPr>
      <w:hyperlink r:id="rId263" w:history="1">
        <w:r w:rsidR="008F37D4">
          <w:rPr>
            <w:rStyle w:val="Hyperlink"/>
            <w:szCs w:val="37"/>
            <w:lang w:val="en-US"/>
          </w:rPr>
          <w:t>Renal Function and Outcome From Coronary Artery Bypass Grafting</w:t>
        </w:r>
      </w:hyperlink>
    </w:p>
    <w:p w:rsidR="008F37D4" w:rsidRDefault="008F37D4">
      <w:pPr>
        <w:pBdr>
          <w:bottom w:val="single" w:sz="6" w:space="1" w:color="auto"/>
        </w:pBdr>
      </w:pPr>
      <w:r>
        <w:rPr>
          <w:szCs w:val="30"/>
          <w:lang w:val="en-US"/>
        </w:rPr>
        <w:t>Impact on Mortality After a 2.3-Year Follow-Up</w:t>
      </w:r>
    </w:p>
    <w:p w:rsidR="008F37D4" w:rsidRDefault="008F37D4">
      <w:pPr>
        <w:pBdr>
          <w:bottom w:val="single" w:sz="6" w:space="1" w:color="auto"/>
        </w:pBdr>
      </w:pPr>
      <w:r>
        <w:t>Circulation 2006</w:t>
      </w:r>
    </w:p>
    <w:p w:rsidR="008F37D4" w:rsidRDefault="008F37D4">
      <w:pPr>
        <w:pBdr>
          <w:bottom w:val="single" w:sz="6" w:space="1" w:color="auto"/>
        </w:pBdr>
      </w:pPr>
    </w:p>
    <w:p w:rsidR="008F37D4" w:rsidRDefault="008F37D4"/>
    <w:p w:rsidR="008F37D4" w:rsidRDefault="008F37D4">
      <w:r>
        <w:t>APPROACH study</w:t>
      </w:r>
    </w:p>
    <w:p w:rsidR="008F37D4" w:rsidRDefault="008F37D4">
      <w:r>
        <w:t>An observational study confirming poorer survival in those with renal impairment but suggesting better survival with CABG than medical therapy and probably than with PCI.</w:t>
      </w:r>
    </w:p>
    <w:p w:rsidR="008F37D4" w:rsidRDefault="00B80494">
      <w:hyperlink r:id="rId264" w:history="1">
        <w:r w:rsidR="008F37D4">
          <w:rPr>
            <w:rStyle w:val="Hyperlink"/>
          </w:rPr>
          <w:t>Circulation 2004</w:t>
        </w:r>
      </w:hyperlink>
    </w:p>
    <w:p w:rsidR="008F37D4" w:rsidRDefault="008F37D4">
      <w:pPr>
        <w:pBdr>
          <w:bottom w:val="single" w:sz="6" w:space="1" w:color="auto"/>
        </w:pBdr>
      </w:pPr>
    </w:p>
    <w:p w:rsidR="008F37D4" w:rsidRDefault="008F37D4"/>
    <w:p w:rsidR="008F37D4" w:rsidRDefault="008F37D4"/>
    <w:p w:rsidR="008F37D4" w:rsidRDefault="008F37D4">
      <w:pPr>
        <w:autoSpaceDE w:val="0"/>
        <w:autoSpaceDN w:val="0"/>
        <w:adjustRightInd w:val="0"/>
        <w:rPr>
          <w:szCs w:val="37"/>
          <w:lang w:val="en-US"/>
        </w:rPr>
      </w:pPr>
      <w:r>
        <w:rPr>
          <w:szCs w:val="37"/>
          <w:lang w:val="en-US"/>
        </w:rPr>
        <w:t>Long-Term Outcome of Renal Transplant Recipients in the United States After Coronary Revascularization Procedures</w:t>
      </w:r>
    </w:p>
    <w:p w:rsidR="008F37D4" w:rsidRDefault="008F37D4">
      <w:pPr>
        <w:autoSpaceDE w:val="0"/>
        <w:autoSpaceDN w:val="0"/>
        <w:adjustRightInd w:val="0"/>
        <w:rPr>
          <w:lang w:val="en-US"/>
        </w:rPr>
      </w:pPr>
      <w:r>
        <w:rPr>
          <w:lang w:val="en-US"/>
        </w:rPr>
        <w:t xml:space="preserve">Renal transplant recipients in the United States have comparable long-term survival after percutaneous and surgical coronary revascularization procedures. The most favorable long-term outcome occurs after surgical coronary revascularization. </w:t>
      </w:r>
      <w:hyperlink r:id="rId265" w:history="1">
        <w:r>
          <w:rPr>
            <w:rStyle w:val="Hyperlink"/>
            <w:lang w:val="en-US"/>
          </w:rPr>
          <w:t>(</w:t>
        </w:r>
        <w:r>
          <w:rPr>
            <w:rStyle w:val="Hyperlink"/>
            <w:i/>
            <w:iCs/>
            <w:lang w:val="en-US"/>
          </w:rPr>
          <w:t>Circulation</w:t>
        </w:r>
        <w:r>
          <w:rPr>
            <w:rStyle w:val="Hyperlink"/>
            <w:lang w:val="en-US"/>
          </w:rPr>
          <w:t>. 2004;109:2866-2871.)</w:t>
        </w:r>
      </w:hyperlink>
    </w:p>
    <w:p w:rsidR="008F37D4" w:rsidRDefault="008F37D4">
      <w:pPr>
        <w:pBdr>
          <w:bottom w:val="single" w:sz="6" w:space="1" w:color="auto"/>
        </w:pBdr>
      </w:pPr>
    </w:p>
    <w:p w:rsidR="008F37D4" w:rsidRDefault="008F37D4"/>
    <w:p w:rsidR="008F37D4" w:rsidRDefault="00B80494">
      <w:pPr>
        <w:rPr>
          <w:rStyle w:val="articletitle"/>
        </w:rPr>
      </w:pPr>
      <w:hyperlink r:id="rId266" w:history="1">
        <w:r w:rsidR="008F37D4">
          <w:rPr>
            <w:rStyle w:val="Hyperlink"/>
          </w:rPr>
          <w:t>High sudden death rates after revascularization in renal dysfunction</w:t>
        </w:r>
      </w:hyperlink>
    </w:p>
    <w:p w:rsidR="008F37D4" w:rsidRDefault="001B38BA">
      <w:r>
        <w:rPr>
          <w:noProof/>
          <w:lang w:bidi="gu-IN"/>
        </w:rPr>
        <w:drawing>
          <wp:inline distT="0" distB="0" distL="0" distR="0" wp14:anchorId="57F398F8" wp14:editId="37404D18">
            <wp:extent cx="9525" cy="114300"/>
            <wp:effectExtent l="0" t="0" r="0" b="0"/>
            <wp:docPr id="2" name="Picture 2" descr="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xel"/>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r w:rsidR="008F37D4">
        <w:t>Nov 19, 2004</w:t>
      </w:r>
    </w:p>
    <w:p w:rsidR="008F37D4" w:rsidRDefault="008F37D4"/>
    <w:p w:rsidR="008F37D4" w:rsidRDefault="008F37D4">
      <w:pPr>
        <w:pBdr>
          <w:bottom w:val="single" w:sz="6" w:space="1" w:color="auto"/>
        </w:pBdr>
      </w:pPr>
    </w:p>
    <w:p w:rsidR="008F37D4" w:rsidRDefault="008F37D4"/>
    <w:p w:rsidR="008F37D4" w:rsidRDefault="008F37D4">
      <w:pPr>
        <w:pStyle w:val="Heading3"/>
      </w:pPr>
      <w:r>
        <w:t>Graft patency</w:t>
      </w:r>
    </w:p>
    <w:p w:rsidR="008F37D4" w:rsidRDefault="008F37D4"/>
    <w:p w:rsidR="008F37D4" w:rsidRDefault="008F37D4">
      <w:r>
        <w:t>Also refer to section on arterial grafts for more information</w:t>
      </w:r>
    </w:p>
    <w:p w:rsidR="008F37D4" w:rsidRDefault="008F37D4">
      <w:pPr>
        <w:pStyle w:val="Heading5"/>
      </w:pPr>
      <w:r>
        <w:t>Lipids</w:t>
      </w:r>
    </w:p>
    <w:p w:rsidR="008F37D4" w:rsidRDefault="008F37D4"/>
    <w:p w:rsidR="008F37D4" w:rsidRDefault="008F37D4"/>
    <w:p w:rsidR="008F37D4" w:rsidRDefault="008F37D4">
      <w:r>
        <w:t>** Relation of saphenous vein graft obstruction to serum cholesterol levels, JACC 1995;25:193-7</w:t>
      </w:r>
    </w:p>
    <w:p w:rsidR="008F37D4" w:rsidRDefault="008F37D4">
      <w:r>
        <w:lastRenderedPageBreak/>
        <w:t>retrospective review showing that those with higher chol levels were more likely to get stenosis/obstruction of grafts.</w:t>
      </w:r>
    </w:p>
    <w:p w:rsidR="008F37D4" w:rsidRDefault="008F37D4"/>
    <w:p w:rsidR="008F37D4" w:rsidRDefault="008F37D4">
      <w:r>
        <w:t>___________________________________________</w:t>
      </w:r>
    </w:p>
    <w:p w:rsidR="008F37D4" w:rsidRDefault="008F37D4"/>
    <w:p w:rsidR="008F37D4" w:rsidRDefault="008F37D4">
      <w:pPr>
        <w:pBdr>
          <w:bottom w:val="single" w:sz="6" w:space="1" w:color="auto"/>
        </w:pBdr>
      </w:pPr>
    </w:p>
    <w:p w:rsidR="008F37D4" w:rsidRDefault="008F37D4"/>
    <w:p w:rsidR="008F37D4" w:rsidRDefault="008F37D4"/>
    <w:p w:rsidR="008F37D4" w:rsidRDefault="008F37D4">
      <w:pPr>
        <w:pStyle w:val="Heading5"/>
      </w:pPr>
      <w:r>
        <w:t>Antiplatelet Agents and Anticoagulations</w:t>
      </w:r>
    </w:p>
    <w:p w:rsidR="008F37D4" w:rsidRDefault="008F37D4"/>
    <w:p w:rsidR="0020513E" w:rsidRDefault="0020513E" w:rsidP="0020513E">
      <w:pPr>
        <w:pStyle w:val="Heading6"/>
      </w:pPr>
      <w:r>
        <w:t>Aspirin vs Aspirin/Dipyridamole</w:t>
      </w:r>
    </w:p>
    <w:p w:rsidR="0020513E" w:rsidRDefault="0020513E"/>
    <w:p w:rsidR="008F37D4" w:rsidRDefault="008F37D4">
      <w:pPr>
        <w:pBdr>
          <w:bottom w:val="single" w:sz="6" w:space="1" w:color="auto"/>
        </w:pBdr>
      </w:pPr>
    </w:p>
    <w:p w:rsidR="008F37D4" w:rsidRDefault="008F37D4"/>
    <w:p w:rsidR="008F37D4" w:rsidRDefault="008F37D4">
      <w:r>
        <w:t>**Prevention of one-year vein-graft occlusion after aortocoronary bypass surgery: a comparison of low-dose asprin, low dose asprin plus dipyradamole, and oral anticoagulants, The Lancet 1993;342:257-64</w:t>
      </w:r>
    </w:p>
    <w:p w:rsidR="008F37D4" w:rsidRDefault="008F37D4"/>
    <w:p w:rsidR="008F37D4" w:rsidRDefault="008F37D4">
      <w:r>
        <w:t xml:space="preserve">Aspirin, alone or in combination with dipyridamole, is known to prevent occlusion of aortocoronary vein grafts. The benefit of dipyridamole in addition to aspirin remains controversial, and the efficacy and safety of oral anticoagulants for prevention of vein-graft occlusion have not been established. </w:t>
      </w:r>
    </w:p>
    <w:p w:rsidR="008F37D4" w:rsidRDefault="008F37D4">
      <w:r>
        <w:t xml:space="preserve">We assessed one-year angiographic vein-graft patency after aortocoronary-bypass surgery in 948 patients assigned to receive aspirin, aspirin plus dipyridamole, or oral anticoagulants in a prospective, randomised trial. The design was double-blind and placebo-controlled for the aspirin groups, but open for oral anticoagulant treatment. Dipyridamole (5 mg/kg per 24 h intravenously for 28 h, followed by 200 mg twice daily) and oral anticoagulants (desired prothrombin time range 2.8-4.8 international normalised ratio) were started before surgery, and aspirin (50 mg per day) was started after surgery. Clinical outcome was assessed by the incidence of myocardial infarction, thrombosis, major bleeding, or death. Occlusion rate of distal anastomoses was 11% in the aspirin plus dipyridamole group versus 15% in the aspirin group (relative risk 0.76, 95% Cl 0 54-105) and 13% in the oral anticoagulants group. Clinical events occurred in 20.3% of patients receiving aspirin plus dipyridamole compared with 13.9% of the aspirin group (relative risk 1.46, 95% Cl 1.02-2.08) and 16.9% of the oral anticoagulants group. </w:t>
      </w:r>
    </w:p>
    <w:p w:rsidR="008F37D4" w:rsidRDefault="008F37D4">
      <w:r>
        <w:lastRenderedPageBreak/>
        <w:t xml:space="preserve">Our data provide no convincing evidence that addition of dipyridamole to 50 mg aspirin per day improves aortocoronary vein-graft patency. Moreover, there is evidence that the combination increases the overall clinical-event rate. Compared with aspirin, oral anticoagulants provided no benefit. </w:t>
      </w:r>
    </w:p>
    <w:p w:rsidR="008F37D4" w:rsidRDefault="008F37D4"/>
    <w:p w:rsidR="008F37D4" w:rsidRDefault="008F37D4">
      <w:r>
        <w:t>INTRODUCTION....Introductlon</w:t>
      </w:r>
    </w:p>
    <w:p w:rsidR="008F37D4" w:rsidRDefault="008F37D4"/>
    <w:p w:rsidR="008F37D4" w:rsidRDefault="008F37D4">
      <w:r>
        <w:t xml:space="preserve">The long-term results of aortocoronary-bypass-graft surgery depend largely on the maintenance of graft patency. About 15-30% of vein grafts occlude within one year of surgery, and half of these occlusions occur in the first 14 days. After the first year, the annual occlusion rate is 2% . Early graft occlusion is often due to thrombosis and late graft occlusion is commonly attributed to intimal proliferation and superimposed thrombosis. Progressive atherosclerosis is supposed to be the main cause of graft occlusion after one year. Therefore, it is rational to give antithrombotic drugs to prevent vein-graft occlusion, particularly during the first year after surgery. </w:t>
      </w:r>
    </w:p>
    <w:p w:rsidR="008F37D4" w:rsidRDefault="008F37D4">
      <w:r>
        <w:t xml:space="preserve">Several placebo-controlled clinical trials have established the efficacy of antiplatelet drugs for the prevention of vein-graft occlusion. These drugs were beneficial only when treatment had been started before surgery or on the first postoperative day. Various doses of aspirin, ranging from 100 to 975 mg daily, have been investigated for antithrombotic therapy. 975 or 325 mg of aspirin per day were equally effective, and improvement of graft patency has been reported in patients who received 100 or 150 mg aspirin daily. It is possible that even lower doses of aspirin might be sufficient because their efficacy has been demonstrated in men with unstable angina (75 mg daily) and in patients with cerebral transient ischaemic attacks (30 mg daily). Two questions still remain to be answered. Firstly, because an additional or synergistic effect of dipyridamole combined with aspirin is still controversial, should aspirin be given alone or preferentially in combination with dipyridamole? Only two graft-patency trials have compared the drug regimens appropriately. These trials revealed no obvious extra benefit of adding dipyridamole to aspirin, although it has been suggested that addition of dipyridamole potentiates the benefit of a lower dose of aspirin ( 150 mg daily) on early graft patency. Secondly, are antiplatelet drugs superior to oral anticoagulants? Oral anticoagulants have been studied less extensively than antiplatelet drugs; three placebo-controlled trials were inconclusive, but therapy in these trials started 3 to 7 days after surgery and the numbers of patients were small. No difference in efficacy was demonstrated in a trial that compared oral anticoagulants with aspirin plus dipyridamole." </w:t>
      </w:r>
    </w:p>
    <w:p w:rsidR="008F37D4" w:rsidRDefault="008F37D4">
      <w:r>
        <w:t>___________________________________________</w:t>
      </w:r>
    </w:p>
    <w:p w:rsidR="008F37D4" w:rsidRDefault="008F37D4"/>
    <w:p w:rsidR="008F37D4" w:rsidRDefault="008F37D4">
      <w:r>
        <w:t>** Effects of low dose asprin (50mg/day), low dose asprin plus dipridamole, and oral anticoagulant agents after internal mammary artery bypass grafting: patency and clinical outcome at 1 year, JACC 1994;24:1181-</w:t>
      </w:r>
    </w:p>
    <w:p w:rsidR="008F37D4" w:rsidRDefault="008F37D4"/>
    <w:p w:rsidR="008F37D4" w:rsidRDefault="008F37D4">
      <w:r>
        <w:t>Reanalysis of above data. Showed IMA patency at one year is not improved by dipyrimadole if this drug is added to low dose asprin (50mg/d). Moreover, this combination of drugs is associated with an increased overall risk of major clinical events. Oral anticoagulant agents provide no benefit over that achieved with low dose asprin.</w:t>
      </w:r>
    </w:p>
    <w:p w:rsidR="008F37D4" w:rsidRDefault="008F37D4"/>
    <w:p w:rsidR="008F37D4" w:rsidRDefault="008F37D4">
      <w:r>
        <w:t>Note: quotes after one year VG occlusion of 7-24% and at end of 10 years 47-59%. For IMA, one year occlsion 4-12%, and at end of 10 years 17-31%.</w:t>
      </w:r>
    </w:p>
    <w:p w:rsidR="008F37D4" w:rsidRDefault="008F37D4">
      <w:r>
        <w:t>___________________________________________</w:t>
      </w:r>
    </w:p>
    <w:p w:rsidR="008F37D4" w:rsidRDefault="008F37D4"/>
    <w:p w:rsidR="0020513E" w:rsidRDefault="0020513E"/>
    <w:p w:rsidR="0020513E" w:rsidRDefault="0020513E" w:rsidP="0020513E">
      <w:pPr>
        <w:pStyle w:val="Heading6"/>
      </w:pPr>
      <w:r>
        <w:t>Aspirin vs Placebo after One year</w:t>
      </w:r>
    </w:p>
    <w:p w:rsidR="0020513E" w:rsidRDefault="0020513E"/>
    <w:p w:rsidR="0020513E" w:rsidRDefault="0020513E"/>
    <w:p w:rsidR="008F37D4" w:rsidRDefault="008F37D4">
      <w:r>
        <w:t>**Long term graft patency (3 years) after coronary artery surgery, effects of asprin: results of a VA cooperative study, Circulation 1994;1138-43</w:t>
      </w:r>
    </w:p>
    <w:p w:rsidR="008F37D4" w:rsidRDefault="008F37D4"/>
    <w:p w:rsidR="008F37D4" w:rsidRDefault="008F37D4">
      <w:r>
        <w:t>For the first year all recieved asprin, then a coronary angiogram was done. Patients were then randomised to asprin vs placebo. Seemed to show no real benefit from asprin for IMA or VG- but as usual study power may be not sufficient- I guess the discussion would be worth reading. Say their previous study showed asprin to be beneficial to one year.</w:t>
      </w:r>
    </w:p>
    <w:p w:rsidR="008F37D4" w:rsidRDefault="008F37D4">
      <w:r>
        <w:t>___________________________________________</w:t>
      </w:r>
    </w:p>
    <w:p w:rsidR="0020513E" w:rsidRDefault="0020513E"/>
    <w:p w:rsidR="0020513E" w:rsidRDefault="0020513E"/>
    <w:p w:rsidR="0020513E" w:rsidRDefault="0020513E" w:rsidP="0020513E">
      <w:pPr>
        <w:pStyle w:val="Heading6"/>
      </w:pPr>
      <w:r>
        <w:t>Aspirin vs Aspirin/Clopidogrel</w:t>
      </w:r>
    </w:p>
    <w:p w:rsidR="0020513E" w:rsidRDefault="0020513E"/>
    <w:p w:rsidR="0020513E" w:rsidRDefault="00B80494">
      <w:hyperlink r:id="rId268" w:history="1">
        <w:r w:rsidR="0020513E" w:rsidRPr="0020513E">
          <w:rPr>
            <w:rStyle w:val="Hyperlink"/>
          </w:rPr>
          <w:t>CASCADE study- ACC 2009</w:t>
        </w:r>
      </w:hyperlink>
    </w:p>
    <w:p w:rsidR="0020513E" w:rsidRDefault="0020513E">
      <w:r>
        <w:t xml:space="preserve">Says the problem with vein graft starts early due to intimal injury during harvesting and this promotes atherosclerosis- there is some evidence that Clopidogrel reduces intimal hyperplasia. Found some reduction of intimal hyperplasia with IVUS with combination Aspirin/Clopidogrel but not </w:t>
      </w:r>
      <w:r>
        <w:lastRenderedPageBreak/>
        <w:t>statistically significant- no difference in graft patency rates at one year with around 6-7% of VG occluded.</w:t>
      </w:r>
    </w:p>
    <w:p w:rsidR="0020513E" w:rsidRDefault="0020513E"/>
    <w:p w:rsidR="0020513E" w:rsidRDefault="0020513E"/>
    <w:p w:rsidR="0020513E" w:rsidRDefault="0020513E"/>
    <w:p w:rsidR="008F37D4" w:rsidRDefault="008F37D4">
      <w:pPr>
        <w:pStyle w:val="Heading5"/>
      </w:pPr>
      <w:r>
        <w:t>Impact on prognosis</w:t>
      </w:r>
    </w:p>
    <w:p w:rsidR="008F37D4" w:rsidRDefault="008F37D4"/>
    <w:p w:rsidR="008F37D4" w:rsidRDefault="008F37D4">
      <w:pPr>
        <w:pBdr>
          <w:bottom w:val="single" w:sz="6" w:space="1" w:color="auto"/>
        </w:pBdr>
      </w:pPr>
    </w:p>
    <w:p w:rsidR="008F37D4" w:rsidRDefault="008F37D4"/>
    <w:p w:rsidR="008F37D4" w:rsidRDefault="008F37D4">
      <w:r>
        <w:t xml:space="preserve">Coronary Bypass Graft Fate and Patient Outcome: Angiographic Follow-Up of 5,065 Grafts Related to Survival and Reoperation in 1,388 Patients During 25 Years </w:t>
      </w:r>
    </w:p>
    <w:p w:rsidR="008F37D4" w:rsidRDefault="008F37D4"/>
    <w:p w:rsidR="008F37D4" w:rsidRDefault="008F37D4">
      <w:r>
        <w:t>Objectives. We sought to examine, angiographically, the long-term fate</w:t>
      </w:r>
    </w:p>
    <w:p w:rsidR="008F37D4" w:rsidRDefault="008F37D4">
      <w:r>
        <w:t>of a large number of mainly venous coronary bypass grafts and to</w:t>
      </w:r>
    </w:p>
    <w:p w:rsidR="008F37D4" w:rsidRDefault="008F37D4">
      <w:r>
        <w:t>correlate graft patency and disease with patient survival and</w:t>
      </w:r>
    </w:p>
    <w:p w:rsidR="008F37D4" w:rsidRDefault="008F37D4">
      <w:r>
        <w:t xml:space="preserve">reoperation. </w:t>
      </w:r>
    </w:p>
    <w:p w:rsidR="008F37D4" w:rsidRDefault="008F37D4"/>
    <w:p w:rsidR="008F37D4" w:rsidRDefault="008F37D4">
      <w:r>
        <w:t>Background. Much is known about bypass graft patency and disease,</w:t>
      </w:r>
    </w:p>
    <w:p w:rsidR="008F37D4" w:rsidRDefault="008F37D4">
      <w:r>
        <w:t>but the precise relation between graft fate and patient outcome has not</w:t>
      </w:r>
    </w:p>
    <w:p w:rsidR="008F37D4" w:rsidRDefault="008F37D4">
      <w:r>
        <w:t xml:space="preserve">been substantiated and documented. </w:t>
      </w:r>
    </w:p>
    <w:p w:rsidR="008F37D4" w:rsidRDefault="008F37D4"/>
    <w:p w:rsidR="008F37D4" w:rsidRDefault="008F37D4">
      <w:r>
        <w:t>Methods. A total of 1,388 patients underwent a first coronary artery</w:t>
      </w:r>
    </w:p>
    <w:p w:rsidR="008F37D4" w:rsidRDefault="008F37D4">
      <w:r>
        <w:t>bypass graft procedure at a mean age of 48.9 years, 234 had a second</w:t>
      </w:r>
    </w:p>
    <w:p w:rsidR="008F37D4" w:rsidRDefault="008F37D4">
      <w:r>
        <w:t>bypass procedure at a mean age of 53.3 years, and 15 had a third</w:t>
      </w:r>
    </w:p>
    <w:p w:rsidR="008F37D4" w:rsidRDefault="008F37D4">
      <w:r>
        <w:t>bypass procedure at a mean age of 58.2 years during the 25-year</w:t>
      </w:r>
    </w:p>
    <w:p w:rsidR="008F37D4" w:rsidRDefault="008F37D4">
      <w:r>
        <w:t>period from 1969 to 1994. Most were male military personnel or</w:t>
      </w:r>
    </w:p>
    <w:p w:rsidR="008F37D4" w:rsidRDefault="008F37D4">
      <w:r>
        <w:t>veterans; 12% were &lt;=39 years old. Of 5,284 grafts placed, 91%</w:t>
      </w:r>
    </w:p>
    <w:p w:rsidR="008F37D4" w:rsidRDefault="008F37D4">
      <w:r>
        <w:lastRenderedPageBreak/>
        <w:t>were venous and 9% arterial. Angiograms were performed on 5,065</w:t>
      </w:r>
    </w:p>
    <w:p w:rsidR="008F37D4" w:rsidRDefault="008F37D4">
      <w:r>
        <w:t>(98% of surviving) grafts early, on 3,993 grafts at 1 year and on 1,978</w:t>
      </w:r>
    </w:p>
    <w:p w:rsidR="008F37D4" w:rsidRDefault="008F37D4">
      <w:r>
        <w:t>grafts at 5 years after operation; other examinations were also</w:t>
      </w:r>
    </w:p>
    <w:p w:rsidR="008F37D4" w:rsidRDefault="008F37D4">
      <w:r>
        <w:t>performed up to 22.5 years after operation, and 353 grafts were</w:t>
      </w:r>
    </w:p>
    <w:p w:rsidR="008F37D4" w:rsidRDefault="008F37D4">
      <w:r>
        <w:t>examined after &gt;=15 years. Grafts were graded for patency and</w:t>
      </w:r>
    </w:p>
    <w:p w:rsidR="008F37D4" w:rsidRDefault="008F37D4">
      <w:r>
        <w:t xml:space="preserve">disease. The status of all patients was known at the study's end. </w:t>
      </w:r>
    </w:p>
    <w:p w:rsidR="008F37D4" w:rsidRDefault="008F37D4"/>
    <w:p w:rsidR="008F37D4" w:rsidRDefault="008F37D4">
      <w:r>
        <w:t>Results. The perioperative mortality rate was 1.4% for an isolated first</w:t>
      </w:r>
    </w:p>
    <w:p w:rsidR="008F37D4" w:rsidRDefault="008F37D4">
      <w:r>
        <w:t>coronary bypass procedure, 6.6% for reoperation. Vein graft patency</w:t>
      </w:r>
    </w:p>
    <w:p w:rsidR="008F37D4" w:rsidRDefault="008F37D4">
      <w:r>
        <w:t>was 88% early, 81% at 1 year, 75% at 5 years and 50% at &gt;=15</w:t>
      </w:r>
    </w:p>
    <w:p w:rsidR="008F37D4" w:rsidRDefault="008F37D4">
      <w:r>
        <w:t>years; when suboptimal grafts, graded B, were excluded from</w:t>
      </w:r>
    </w:p>
    <w:p w:rsidR="008F37D4" w:rsidRDefault="008F37D4">
      <w:r>
        <w:t>calculation, the proportion of excellent grafts, graded A, decreased to</w:t>
      </w:r>
    </w:p>
    <w:p w:rsidR="008F37D4" w:rsidRDefault="008F37D4">
      <w:r>
        <w:t>40% after &gt;=12.5 years. After the early study, the vein graft occlusion</w:t>
      </w:r>
    </w:p>
    <w:p w:rsidR="008F37D4" w:rsidRDefault="008F37D4">
      <w:r>
        <w:t>rate was 2.1%/year. Internal mammary artery graft patency was</w:t>
      </w:r>
    </w:p>
    <w:p w:rsidR="008F37D4" w:rsidRDefault="008F37D4">
      <w:r>
        <w:t>significantly better but decreased with time. Vein graft disease appeared</w:t>
      </w:r>
    </w:p>
    <w:p w:rsidR="008F37D4" w:rsidRDefault="008F37D4">
      <w:r>
        <w:t>by 1 year and the rate accelerated by &gt;=2.5 years, involving 48% of</w:t>
      </w:r>
    </w:p>
    <w:p w:rsidR="008F37D4" w:rsidRDefault="008F37D4">
      <w:r>
        <w:t>grafts at 5 years and 81% at &gt;=15 years; 44% of the latter grafts were</w:t>
      </w:r>
    </w:p>
    <w:p w:rsidR="008F37D4" w:rsidRDefault="008F37D4">
      <w:r>
        <w:t>narrowed &gt;50%. Survival of all patients was 93.6% at 5 years, 81.1%</w:t>
      </w:r>
    </w:p>
    <w:p w:rsidR="008F37D4" w:rsidRDefault="008F37D4">
      <w:r>
        <w:t>at 10 years, 62.1% at 15 years, 46.7% (150 patients) at 20 years and</w:t>
      </w:r>
    </w:p>
    <w:p w:rsidR="008F37D4" w:rsidRDefault="008F37D4">
      <w:r>
        <w:t>38.4% (25 patients) at 23 years after operation. Survival decreased as</w:t>
      </w:r>
    </w:p>
    <w:p w:rsidR="008F37D4" w:rsidRDefault="008F37D4">
      <w:r>
        <w:t>age increased, but curves approximated "normal" life expectancy for</w:t>
      </w:r>
    </w:p>
    <w:p w:rsidR="008F37D4" w:rsidRDefault="008F37D4">
      <w:r>
        <w:t>older patients. Survival curves at all ages showed a steeper decline after</w:t>
      </w:r>
    </w:p>
    <w:p w:rsidR="008F37D4" w:rsidRDefault="008F37D4">
      <w:r>
        <w:t>7 years. The rate of reoperation increased between 5 years and 10 to</w:t>
      </w:r>
    </w:p>
    <w:p w:rsidR="008F37D4" w:rsidRDefault="008F37D4">
      <w:r>
        <w:t>14 years, then decreased to stable levels. Coronary atheroembolism</w:t>
      </w:r>
    </w:p>
    <w:p w:rsidR="008F37D4" w:rsidRDefault="008F37D4">
      <w:r>
        <w:t>from vein grafts was the major cause of morbidity and mortality</w:t>
      </w:r>
    </w:p>
    <w:p w:rsidR="008F37D4" w:rsidRDefault="008F37D4">
      <w:r>
        <w:t>associated with reoperation. Vein graft patency and disease were</w:t>
      </w:r>
    </w:p>
    <w:p w:rsidR="008F37D4" w:rsidRDefault="008F37D4">
      <w:r>
        <w:lastRenderedPageBreak/>
        <w:t xml:space="preserve">temporally and closely related to reoperation and survival. </w:t>
      </w:r>
    </w:p>
    <w:p w:rsidR="008F37D4" w:rsidRDefault="008F37D4"/>
    <w:p w:rsidR="008F37D4" w:rsidRDefault="008F37D4">
      <w:r>
        <w:t>Conclusions. Coronary bypass graft disease and occlusion are</w:t>
      </w:r>
    </w:p>
    <w:p w:rsidR="008F37D4" w:rsidRDefault="008F37D4">
      <w:r>
        <w:t>common after coronary artery bypass grafting and increase with time.</w:t>
      </w:r>
    </w:p>
    <w:p w:rsidR="008F37D4" w:rsidRDefault="008F37D4">
      <w:r>
        <w:t>They are major determinants of clinical prognosis, specifically measured</w:t>
      </w:r>
    </w:p>
    <w:p w:rsidR="008F37D4" w:rsidRDefault="008F37D4">
      <w:r>
        <w:t>by reoperation rate and survival. Intraoperative graft atheroembolism</w:t>
      </w:r>
    </w:p>
    <w:p w:rsidR="008F37D4" w:rsidRDefault="008F37D4">
      <w:r>
        <w:t>was a major reoperation hazard. Reoperation is definitely worthwhile</w:t>
      </w:r>
    </w:p>
    <w:p w:rsidR="008F37D4" w:rsidRDefault="008F37D4">
      <w:r>
        <w:t xml:space="preserve">but entails identifiable risks that must be dealt with. </w:t>
      </w:r>
    </w:p>
    <w:p w:rsidR="008F37D4" w:rsidRDefault="008F37D4"/>
    <w:p w:rsidR="008F37D4" w:rsidRDefault="008F37D4">
      <w:r>
        <w:t>(J Am Coll Cardiol 1996;28:616-26)</w:t>
      </w:r>
    </w:p>
    <w:p w:rsidR="008F37D4" w:rsidRDefault="008F37D4"/>
    <w:p w:rsidR="008F37D4" w:rsidRDefault="008F37D4"/>
    <w:p w:rsidR="008F37D4" w:rsidRDefault="008F37D4"/>
    <w:p w:rsidR="008F37D4" w:rsidRDefault="008F37D4">
      <w:pPr>
        <w:pStyle w:val="Heading3"/>
      </w:pPr>
      <w:r>
        <w:t>CABG  and Ischaemic Mitral Regurgitation</w:t>
      </w:r>
    </w:p>
    <w:p w:rsidR="008F37D4" w:rsidRDefault="008F37D4"/>
    <w:p w:rsidR="00DE29AB" w:rsidRPr="00DE29AB" w:rsidRDefault="00DE29AB" w:rsidP="00DE29AB"/>
    <w:p w:rsidR="00DE29AB" w:rsidRDefault="00DE29AB" w:rsidP="00DE29AB">
      <w:pPr>
        <w:rPr>
          <w:rFonts w:cs="Calibri"/>
          <w:bCs/>
        </w:rPr>
      </w:pPr>
      <w:r w:rsidRPr="00B50C18">
        <w:rPr>
          <w:rFonts w:cs="Calibri"/>
          <w:bCs/>
        </w:rPr>
        <w:t>Predictors of Improvement of Unrepaired Moderate</w:t>
      </w:r>
      <w:r w:rsidR="00B50C18">
        <w:rPr>
          <w:rFonts w:cs="Calibri"/>
          <w:bCs/>
        </w:rPr>
        <w:t xml:space="preserve"> </w:t>
      </w:r>
      <w:r w:rsidRPr="00B50C18">
        <w:rPr>
          <w:rFonts w:cs="Calibri"/>
          <w:bCs/>
        </w:rPr>
        <w:t>Ischemic Mitral Regurgitation in Patients Undergoing</w:t>
      </w:r>
      <w:r w:rsidR="00B50C18">
        <w:rPr>
          <w:rFonts w:cs="Calibri"/>
          <w:bCs/>
        </w:rPr>
        <w:t xml:space="preserve"> </w:t>
      </w:r>
      <w:r w:rsidRPr="00B50C18">
        <w:rPr>
          <w:rFonts w:cs="Calibri"/>
          <w:bCs/>
        </w:rPr>
        <w:t>Elective Isolated Coronary Artery Bypass Graft Surgery</w:t>
      </w:r>
    </w:p>
    <w:p w:rsidR="00B50C18" w:rsidRDefault="00B50C18" w:rsidP="00DE29AB">
      <w:pPr>
        <w:rPr>
          <w:rFonts w:cs="Calibri"/>
          <w:bCs/>
        </w:rPr>
      </w:pPr>
      <w:r>
        <w:rPr>
          <w:rFonts w:cs="Calibri"/>
          <w:bCs/>
        </w:rPr>
        <w:t>Circulation 2009</w:t>
      </w:r>
    </w:p>
    <w:p w:rsidR="00B50C18" w:rsidRDefault="00B80494" w:rsidP="00DE29AB">
      <w:pPr>
        <w:rPr>
          <w:rFonts w:cs="Calibri"/>
          <w:bCs/>
        </w:rPr>
      </w:pPr>
      <w:hyperlink r:id="rId269" w:history="1">
        <w:r w:rsidR="00B50C18" w:rsidRPr="00AD28C0">
          <w:rPr>
            <w:rStyle w:val="Hyperlink"/>
            <w:rFonts w:cs="Calibri"/>
            <w:bCs/>
          </w:rPr>
          <w:t>The predictors were presence of</w:t>
        </w:r>
      </w:hyperlink>
      <w:r w:rsidR="00B50C18">
        <w:rPr>
          <w:rFonts w:cs="Calibri"/>
          <w:bCs/>
        </w:rPr>
        <w:t xml:space="preserve"> viable myocardium and absence of dyssynchrony between the base and papillary muscle.</w:t>
      </w:r>
    </w:p>
    <w:p w:rsidR="00B50C18" w:rsidRPr="00B50C18" w:rsidRDefault="00B50C18" w:rsidP="00DE29AB">
      <w:pPr>
        <w:rPr>
          <w:rFonts w:cs="Calibri"/>
        </w:rPr>
      </w:pPr>
    </w:p>
    <w:p w:rsidR="00DE29AB" w:rsidRDefault="00DE29AB"/>
    <w:p w:rsidR="008F37D4" w:rsidRDefault="008F37D4">
      <w:r>
        <w:t xml:space="preserve">Web report- </w:t>
      </w:r>
      <w:hyperlink r:id="rId270" w:history="1">
        <w:r>
          <w:rPr>
            <w:rStyle w:val="Hyperlink"/>
          </w:rPr>
          <w:t>AHA 2007</w:t>
        </w:r>
      </w:hyperlink>
      <w:r>
        <w:t xml:space="preserve">- should the mitral valve be repaired at time of CABG if there is ischaemic mitral regurgitation? Paper published later and </w:t>
      </w:r>
      <w:hyperlink r:id="rId271" w:history="1">
        <w:r>
          <w:rPr>
            <w:rStyle w:val="Hyperlink"/>
          </w:rPr>
          <w:t>editorial in JACC</w:t>
        </w:r>
      </w:hyperlink>
      <w:r>
        <w:t xml:space="preserve"> heading implies adding annuloplasty in this setting does not help. </w:t>
      </w:r>
      <w:hyperlink r:id="rId272" w:history="1">
        <w:r>
          <w:rPr>
            <w:rStyle w:val="Hyperlink"/>
          </w:rPr>
          <w:t>Published article.</w:t>
        </w:r>
      </w:hyperlink>
    </w:p>
    <w:p w:rsidR="008F37D4" w:rsidRDefault="008F37D4"/>
    <w:p w:rsidR="008F37D4" w:rsidRDefault="008F37D4"/>
    <w:p w:rsidR="008F37D4" w:rsidRDefault="008F37D4">
      <w:pPr>
        <w:pStyle w:val="Heading3"/>
      </w:pPr>
      <w:r>
        <w:lastRenderedPageBreak/>
        <w:t>CABG surgery- risk</w:t>
      </w:r>
    </w:p>
    <w:p w:rsidR="008F37D4" w:rsidRDefault="008F37D4"/>
    <w:p w:rsidR="008F37D4" w:rsidRDefault="008F37D4"/>
    <w:p w:rsidR="008F37D4" w:rsidRDefault="008F37D4">
      <w:pPr>
        <w:pStyle w:val="Heading5"/>
      </w:pPr>
      <w:r>
        <w:t>Role of systems failure</w:t>
      </w:r>
    </w:p>
    <w:p w:rsidR="008F37D4" w:rsidRDefault="008F37D4"/>
    <w:p w:rsidR="008F37D4" w:rsidRDefault="008F37D4">
      <w:r>
        <w:t>Editorial</w:t>
      </w:r>
    </w:p>
    <w:p w:rsidR="008F37D4" w:rsidRDefault="008F37D4">
      <w:pPr>
        <w:pStyle w:val="DefinitionTerm"/>
        <w:autoSpaceDE w:val="0"/>
        <w:autoSpaceDN w:val="0"/>
        <w:adjustRightInd w:val="0"/>
      </w:pPr>
      <w:r>
        <w:t>Circulation 2008</w:t>
      </w:r>
    </w:p>
    <w:p w:rsidR="008F37D4" w:rsidRDefault="00B80494">
      <w:pPr>
        <w:pStyle w:val="H4"/>
        <w:autoSpaceDE w:val="0"/>
        <w:autoSpaceDN w:val="0"/>
        <w:adjustRightInd w:val="0"/>
        <w:spacing w:before="0" w:after="0"/>
        <w:rPr>
          <w:b w:val="0"/>
          <w:szCs w:val="37"/>
          <w:lang w:val="en-US"/>
        </w:rPr>
      </w:pPr>
      <w:hyperlink r:id="rId273" w:history="1">
        <w:r w:rsidR="008F37D4">
          <w:rPr>
            <w:rStyle w:val="Hyperlink"/>
            <w:b w:val="0"/>
            <w:szCs w:val="37"/>
            <w:lang w:val="en-US"/>
          </w:rPr>
          <w:t>Seeking Better Outcomes in Coronary Artery Bypass Grafting</w:t>
        </w:r>
      </w:hyperlink>
    </w:p>
    <w:p w:rsidR="008F37D4" w:rsidRDefault="008F37D4">
      <w:r>
        <w:rPr>
          <w:szCs w:val="30"/>
          <w:lang w:val="en-US"/>
        </w:rPr>
        <w:t>Lessons From Past Experience</w:t>
      </w:r>
    </w:p>
    <w:p w:rsidR="008F37D4" w:rsidRDefault="008F37D4"/>
    <w:p w:rsidR="008F37D4" w:rsidRDefault="008F37D4">
      <w:pPr>
        <w:pBdr>
          <w:bottom w:val="single" w:sz="6" w:space="1" w:color="auto"/>
        </w:pBdr>
      </w:pPr>
    </w:p>
    <w:p w:rsidR="008F37D4" w:rsidRDefault="008F37D4">
      <w:pPr>
        <w:pStyle w:val="Heading5"/>
      </w:pPr>
      <w:r>
        <w:t>Risk of death and other major complications</w:t>
      </w:r>
    </w:p>
    <w:p w:rsidR="008F37D4" w:rsidRDefault="008F37D4">
      <w:pPr>
        <w:pBdr>
          <w:bottom w:val="single" w:sz="6" w:space="1" w:color="auto"/>
        </w:pBdr>
      </w:pPr>
    </w:p>
    <w:p w:rsidR="008F37D4" w:rsidRDefault="008F37D4">
      <w:pPr>
        <w:pStyle w:val="Heading6"/>
      </w:pPr>
      <w:r>
        <w:t>Models to predict risk</w:t>
      </w:r>
    </w:p>
    <w:p w:rsidR="008F37D4" w:rsidRDefault="008F37D4">
      <w:pPr>
        <w:pBdr>
          <w:bottom w:val="single" w:sz="6" w:space="1" w:color="auto"/>
        </w:pBdr>
      </w:pPr>
    </w:p>
    <w:p w:rsidR="008F37D4" w:rsidRDefault="008F37D4">
      <w:pPr>
        <w:pBdr>
          <w:bottom w:val="single" w:sz="6" w:space="1" w:color="auto"/>
        </w:pBdr>
      </w:pPr>
    </w:p>
    <w:p w:rsidR="008F37D4" w:rsidRDefault="008F37D4">
      <w:pPr>
        <w:pBdr>
          <w:bottom w:val="single" w:sz="6" w:space="1" w:color="auto"/>
        </w:pBdr>
      </w:pPr>
    </w:p>
    <w:p w:rsidR="008F37D4" w:rsidRDefault="00B80494">
      <w:pPr>
        <w:autoSpaceDE w:val="0"/>
        <w:autoSpaceDN w:val="0"/>
        <w:adjustRightInd w:val="0"/>
        <w:rPr>
          <w:szCs w:val="38"/>
          <w:lang w:val="en-US"/>
        </w:rPr>
      </w:pPr>
      <w:hyperlink r:id="rId274" w:history="1">
        <w:r w:rsidR="008F37D4">
          <w:rPr>
            <w:rStyle w:val="Hyperlink"/>
            <w:szCs w:val="38"/>
            <w:lang w:val="en-US"/>
          </w:rPr>
          <w:t>Risk Stratification of In-Hospital Mortality for Coronary Artery Bypass Graft Surgery</w:t>
        </w:r>
      </w:hyperlink>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The risk index appears to be a valuable tool for predicting patient risk when applied to another year of New York data. It should now be tested against other risk indexes in a variety of geographical regions. (J Am Coll Cardiol 2006;47:661– 8)</w:t>
      </w:r>
    </w:p>
    <w:p w:rsidR="008F37D4" w:rsidRDefault="008F37D4">
      <w:pPr>
        <w:pBdr>
          <w:bottom w:val="single" w:sz="6" w:space="1" w:color="auto"/>
        </w:pBdr>
      </w:pPr>
      <w:r>
        <w:t>Good graphs</w:t>
      </w:r>
    </w:p>
    <w:p w:rsidR="008F37D4" w:rsidRDefault="008F37D4">
      <w:pPr>
        <w:pBdr>
          <w:bottom w:val="single" w:sz="6" w:space="1" w:color="auto"/>
        </w:pBdr>
      </w:pPr>
    </w:p>
    <w:p w:rsidR="008F37D4" w:rsidRDefault="008F37D4"/>
    <w:p w:rsidR="008F37D4" w:rsidRDefault="008F37D4">
      <w:r>
        <w:t>**Interaction of age and preoperative factors in predicting operative mortality for coronary bypass surgery, Circulation 1992;86[supplement II]:II-186-</w:t>
      </w:r>
    </w:p>
    <w:p w:rsidR="008F37D4" w:rsidRDefault="008F37D4"/>
    <w:p w:rsidR="008F37D4" w:rsidRDefault="008F37D4">
      <w:r>
        <w:lastRenderedPageBreak/>
        <w:t>As expected the older patients (</w:t>
      </w:r>
      <w:r>
        <w:sym w:font="Symbol" w:char="F0B3"/>
      </w:r>
      <w:r>
        <w:t>75years) had more adverse factors compared to younger (</w:t>
      </w:r>
      <w:r>
        <w:sym w:font="Symbol" w:char="F0A3"/>
      </w:r>
      <w:r>
        <w:t xml:space="preserve">65 years) patients. Developed a model to predict mortality and had to modify it for younger patients since previous myocardial infarction was not an adverse factor in this group compared with older patients.  Overall operative mortality was 7.5% in the older  group vs 1.8% in the younger group. </w:t>
      </w:r>
    </w:p>
    <w:p w:rsidR="008F37D4" w:rsidRDefault="008F37D4"/>
    <w:p w:rsidR="008F37D4" w:rsidRDefault="008F37D4">
      <w:r>
        <w:t>In hospital and 30 day mortality by preoperative characteristics</w:t>
      </w:r>
    </w:p>
    <w:p w:rsidR="008F37D4" w:rsidRDefault="008F37D4"/>
    <w:tbl>
      <w:tblPr>
        <w:tblW w:w="0" w:type="auto"/>
        <w:tblLayout w:type="fixed"/>
        <w:tblLook w:val="0000" w:firstRow="0" w:lastRow="0" w:firstColumn="0" w:lastColumn="0" w:noHBand="0" w:noVBand="0"/>
      </w:tblPr>
      <w:tblGrid>
        <w:gridCol w:w="1476"/>
        <w:gridCol w:w="1476"/>
        <w:gridCol w:w="1476"/>
        <w:gridCol w:w="1476"/>
        <w:gridCol w:w="1476"/>
        <w:gridCol w:w="1476"/>
      </w:tblGrid>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r w:rsidRPr="00852AD9">
              <w:t>age 40-65</w:t>
            </w:r>
          </w:p>
        </w:tc>
        <w:tc>
          <w:tcPr>
            <w:tcW w:w="1476" w:type="dxa"/>
          </w:tcPr>
          <w:p w:rsidR="008F37D4" w:rsidRPr="00852AD9" w:rsidRDefault="008F37D4">
            <w:r w:rsidRPr="00852AD9">
              <w:t>p value</w:t>
            </w:r>
          </w:p>
        </w:tc>
        <w:tc>
          <w:tcPr>
            <w:tcW w:w="1476" w:type="dxa"/>
          </w:tcPr>
          <w:p w:rsidR="008F37D4" w:rsidRPr="00852AD9" w:rsidRDefault="008F37D4">
            <w:r w:rsidRPr="00852AD9">
              <w:t>age</w:t>
            </w:r>
            <w:r w:rsidRPr="00852AD9">
              <w:sym w:font="Symbol" w:char="F0B3"/>
            </w:r>
            <w:r w:rsidRPr="00852AD9">
              <w:t>75</w:t>
            </w:r>
          </w:p>
        </w:tc>
        <w:tc>
          <w:tcPr>
            <w:tcW w:w="1476" w:type="dxa"/>
          </w:tcPr>
          <w:p w:rsidR="008F37D4" w:rsidRPr="00852AD9" w:rsidRDefault="008F37D4">
            <w:r w:rsidRPr="00852AD9">
              <w:t>p value</w:t>
            </w:r>
          </w:p>
        </w:tc>
      </w:tr>
      <w:tr w:rsidR="008F37D4" w:rsidRPr="00852AD9">
        <w:tc>
          <w:tcPr>
            <w:tcW w:w="1476" w:type="dxa"/>
          </w:tcPr>
          <w:p w:rsidR="008F37D4" w:rsidRPr="00852AD9" w:rsidRDefault="008F37D4">
            <w:r w:rsidRPr="00852AD9">
              <w:t>sex</w:t>
            </w:r>
          </w:p>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male</w:t>
            </w:r>
          </w:p>
        </w:tc>
        <w:tc>
          <w:tcPr>
            <w:tcW w:w="1476" w:type="dxa"/>
          </w:tcPr>
          <w:p w:rsidR="008F37D4" w:rsidRPr="00852AD9" w:rsidRDefault="008F37D4">
            <w:r w:rsidRPr="00852AD9">
              <w:t>1.8%</w:t>
            </w:r>
          </w:p>
        </w:tc>
        <w:tc>
          <w:tcPr>
            <w:tcW w:w="1476" w:type="dxa"/>
          </w:tcPr>
          <w:p w:rsidR="008F37D4" w:rsidRPr="00852AD9" w:rsidRDefault="008F37D4"/>
        </w:tc>
        <w:tc>
          <w:tcPr>
            <w:tcW w:w="1476" w:type="dxa"/>
          </w:tcPr>
          <w:p w:rsidR="008F37D4" w:rsidRPr="00852AD9" w:rsidRDefault="008F37D4">
            <w:r w:rsidRPr="00852AD9">
              <w:t>7.8%</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female</w:t>
            </w:r>
          </w:p>
        </w:tc>
        <w:tc>
          <w:tcPr>
            <w:tcW w:w="1476" w:type="dxa"/>
          </w:tcPr>
          <w:p w:rsidR="008F37D4" w:rsidRPr="00852AD9" w:rsidRDefault="008F37D4">
            <w:r w:rsidRPr="00852AD9">
              <w:t>1.5%</w:t>
            </w:r>
          </w:p>
        </w:tc>
        <w:tc>
          <w:tcPr>
            <w:tcW w:w="1476" w:type="dxa"/>
          </w:tcPr>
          <w:p w:rsidR="008F37D4" w:rsidRPr="00852AD9" w:rsidRDefault="008F37D4">
            <w:r w:rsidRPr="00852AD9">
              <w:t>1.0</w:t>
            </w:r>
          </w:p>
        </w:tc>
        <w:tc>
          <w:tcPr>
            <w:tcW w:w="1476" w:type="dxa"/>
          </w:tcPr>
          <w:p w:rsidR="008F37D4" w:rsidRPr="00852AD9" w:rsidRDefault="008F37D4">
            <w:r w:rsidRPr="00852AD9">
              <w:t>7.0%</w:t>
            </w:r>
          </w:p>
        </w:tc>
        <w:tc>
          <w:tcPr>
            <w:tcW w:w="1476" w:type="dxa"/>
          </w:tcPr>
          <w:p w:rsidR="008F37D4" w:rsidRPr="00852AD9" w:rsidRDefault="008F37D4">
            <w:r w:rsidRPr="00852AD9">
              <w:t>0.87</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prior MI</w:t>
            </w:r>
          </w:p>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no</w:t>
            </w:r>
          </w:p>
        </w:tc>
        <w:tc>
          <w:tcPr>
            <w:tcW w:w="1476" w:type="dxa"/>
          </w:tcPr>
          <w:p w:rsidR="008F37D4" w:rsidRPr="00852AD9" w:rsidRDefault="008F37D4">
            <w:r w:rsidRPr="00852AD9">
              <w:t>0.2%</w:t>
            </w:r>
          </w:p>
        </w:tc>
        <w:tc>
          <w:tcPr>
            <w:tcW w:w="1476" w:type="dxa"/>
          </w:tcPr>
          <w:p w:rsidR="008F37D4" w:rsidRPr="00852AD9" w:rsidRDefault="008F37D4"/>
        </w:tc>
        <w:tc>
          <w:tcPr>
            <w:tcW w:w="1476" w:type="dxa"/>
          </w:tcPr>
          <w:p w:rsidR="008F37D4" w:rsidRPr="00852AD9" w:rsidRDefault="008F37D4">
            <w:r w:rsidRPr="00852AD9">
              <w:t>4.3%</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yes</w:t>
            </w:r>
          </w:p>
        </w:tc>
        <w:tc>
          <w:tcPr>
            <w:tcW w:w="1476" w:type="dxa"/>
          </w:tcPr>
          <w:p w:rsidR="008F37D4" w:rsidRPr="00852AD9" w:rsidRDefault="008F37D4">
            <w:r w:rsidRPr="00852AD9">
              <w:t>2.9%</w:t>
            </w:r>
          </w:p>
        </w:tc>
        <w:tc>
          <w:tcPr>
            <w:tcW w:w="1476" w:type="dxa"/>
          </w:tcPr>
          <w:p w:rsidR="008F37D4" w:rsidRPr="00852AD9" w:rsidRDefault="008F37D4">
            <w:r w:rsidRPr="00852AD9">
              <w:t>&lt;&lt;0.001</w:t>
            </w:r>
          </w:p>
        </w:tc>
        <w:tc>
          <w:tcPr>
            <w:tcW w:w="1476" w:type="dxa"/>
          </w:tcPr>
          <w:p w:rsidR="008F37D4" w:rsidRPr="00852AD9" w:rsidRDefault="008F37D4">
            <w:r w:rsidRPr="00852AD9">
              <w:t>9.0%</w:t>
            </w:r>
          </w:p>
        </w:tc>
        <w:tc>
          <w:tcPr>
            <w:tcW w:w="1476" w:type="dxa"/>
          </w:tcPr>
          <w:p w:rsidR="008F37D4" w:rsidRPr="00852AD9" w:rsidRDefault="008F37D4">
            <w:r w:rsidRPr="00852AD9">
              <w:t>0.04</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NYHA class</w:t>
            </w:r>
          </w:p>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I</w:t>
            </w:r>
          </w:p>
        </w:tc>
        <w:tc>
          <w:tcPr>
            <w:tcW w:w="1476" w:type="dxa"/>
          </w:tcPr>
          <w:p w:rsidR="008F37D4" w:rsidRPr="00852AD9" w:rsidRDefault="008F37D4">
            <w:r w:rsidRPr="00852AD9">
              <w:t>0%</w:t>
            </w:r>
          </w:p>
        </w:tc>
        <w:tc>
          <w:tcPr>
            <w:tcW w:w="1476" w:type="dxa"/>
          </w:tcPr>
          <w:p w:rsidR="008F37D4" w:rsidRPr="00852AD9" w:rsidRDefault="008F37D4"/>
        </w:tc>
        <w:tc>
          <w:tcPr>
            <w:tcW w:w="1476" w:type="dxa"/>
          </w:tcPr>
          <w:p w:rsidR="008F37D4" w:rsidRPr="00852AD9" w:rsidRDefault="008F37D4">
            <w:r w:rsidRPr="00852AD9">
              <w:t>9.1%</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II</w:t>
            </w:r>
          </w:p>
        </w:tc>
        <w:tc>
          <w:tcPr>
            <w:tcW w:w="1476" w:type="dxa"/>
          </w:tcPr>
          <w:p w:rsidR="008F37D4" w:rsidRPr="00852AD9" w:rsidRDefault="008F37D4">
            <w:r w:rsidRPr="00852AD9">
              <w:t>0.5%</w:t>
            </w:r>
          </w:p>
        </w:tc>
        <w:tc>
          <w:tcPr>
            <w:tcW w:w="1476" w:type="dxa"/>
          </w:tcPr>
          <w:p w:rsidR="008F37D4" w:rsidRPr="00852AD9" w:rsidRDefault="008F37D4"/>
        </w:tc>
        <w:tc>
          <w:tcPr>
            <w:tcW w:w="1476" w:type="dxa"/>
          </w:tcPr>
          <w:p w:rsidR="008F37D4" w:rsidRPr="00852AD9" w:rsidRDefault="008F37D4">
            <w:r w:rsidRPr="00852AD9">
              <w:t>5.6%</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III</w:t>
            </w:r>
          </w:p>
        </w:tc>
        <w:tc>
          <w:tcPr>
            <w:tcW w:w="1476" w:type="dxa"/>
          </w:tcPr>
          <w:p w:rsidR="008F37D4" w:rsidRPr="00852AD9" w:rsidRDefault="008F37D4">
            <w:r w:rsidRPr="00852AD9">
              <w:t>0.7%</w:t>
            </w:r>
          </w:p>
        </w:tc>
        <w:tc>
          <w:tcPr>
            <w:tcW w:w="1476" w:type="dxa"/>
          </w:tcPr>
          <w:p w:rsidR="008F37D4" w:rsidRPr="00852AD9" w:rsidRDefault="008F37D4"/>
        </w:tc>
        <w:tc>
          <w:tcPr>
            <w:tcW w:w="1476" w:type="dxa"/>
          </w:tcPr>
          <w:p w:rsidR="008F37D4" w:rsidRPr="00852AD9" w:rsidRDefault="008F37D4">
            <w:r w:rsidRPr="00852AD9">
              <w:t>3.1%</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IV</w:t>
            </w:r>
          </w:p>
        </w:tc>
        <w:tc>
          <w:tcPr>
            <w:tcW w:w="1476" w:type="dxa"/>
          </w:tcPr>
          <w:p w:rsidR="008F37D4" w:rsidRPr="00852AD9" w:rsidRDefault="008F37D4">
            <w:r w:rsidRPr="00852AD9">
              <w:t>3.5%</w:t>
            </w:r>
          </w:p>
        </w:tc>
        <w:tc>
          <w:tcPr>
            <w:tcW w:w="1476" w:type="dxa"/>
          </w:tcPr>
          <w:p w:rsidR="008F37D4" w:rsidRPr="00852AD9" w:rsidRDefault="008F37D4">
            <w:r w:rsidRPr="00852AD9">
              <w:t>&lt;0.001</w:t>
            </w:r>
          </w:p>
        </w:tc>
        <w:tc>
          <w:tcPr>
            <w:tcW w:w="1476" w:type="dxa"/>
          </w:tcPr>
          <w:p w:rsidR="008F37D4" w:rsidRPr="00852AD9" w:rsidRDefault="008F37D4">
            <w:r w:rsidRPr="00852AD9">
              <w:t>9.9%</w:t>
            </w:r>
          </w:p>
        </w:tc>
        <w:tc>
          <w:tcPr>
            <w:tcW w:w="1476" w:type="dxa"/>
          </w:tcPr>
          <w:p w:rsidR="008F37D4" w:rsidRPr="00852AD9" w:rsidRDefault="008F37D4">
            <w:r w:rsidRPr="00852AD9">
              <w:t>&lt;0.001</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prior CABG</w:t>
            </w:r>
          </w:p>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no</w:t>
            </w:r>
          </w:p>
        </w:tc>
        <w:tc>
          <w:tcPr>
            <w:tcW w:w="1476" w:type="dxa"/>
          </w:tcPr>
          <w:p w:rsidR="008F37D4" w:rsidRPr="00852AD9" w:rsidRDefault="008F37D4">
            <w:r w:rsidRPr="00852AD9">
              <w:t>1.3%</w:t>
            </w:r>
          </w:p>
        </w:tc>
        <w:tc>
          <w:tcPr>
            <w:tcW w:w="1476" w:type="dxa"/>
          </w:tcPr>
          <w:p w:rsidR="008F37D4" w:rsidRPr="00852AD9" w:rsidRDefault="008F37D4"/>
        </w:tc>
        <w:tc>
          <w:tcPr>
            <w:tcW w:w="1476" w:type="dxa"/>
          </w:tcPr>
          <w:p w:rsidR="008F37D4" w:rsidRPr="00852AD9" w:rsidRDefault="008F37D4">
            <w:r w:rsidRPr="00852AD9">
              <w:t>6.7%</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yes</w:t>
            </w:r>
          </w:p>
        </w:tc>
        <w:tc>
          <w:tcPr>
            <w:tcW w:w="1476" w:type="dxa"/>
          </w:tcPr>
          <w:p w:rsidR="008F37D4" w:rsidRPr="00852AD9" w:rsidRDefault="008F37D4">
            <w:r w:rsidRPr="00852AD9">
              <w:t>4.8%</w:t>
            </w:r>
          </w:p>
        </w:tc>
        <w:tc>
          <w:tcPr>
            <w:tcW w:w="1476" w:type="dxa"/>
          </w:tcPr>
          <w:p w:rsidR="008F37D4" w:rsidRPr="00852AD9" w:rsidRDefault="008F37D4">
            <w:r w:rsidRPr="00852AD9">
              <w:t>0.003</w:t>
            </w:r>
          </w:p>
        </w:tc>
        <w:tc>
          <w:tcPr>
            <w:tcW w:w="1476" w:type="dxa"/>
          </w:tcPr>
          <w:p w:rsidR="008F37D4" w:rsidRPr="00852AD9" w:rsidRDefault="008F37D4">
            <w:r w:rsidRPr="00852AD9">
              <w:t>16.4%</w:t>
            </w:r>
          </w:p>
        </w:tc>
        <w:tc>
          <w:tcPr>
            <w:tcW w:w="1476" w:type="dxa"/>
          </w:tcPr>
          <w:p w:rsidR="008F37D4" w:rsidRPr="00852AD9" w:rsidRDefault="008F37D4">
            <w:r w:rsidRPr="00852AD9">
              <w:t>0.03</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lastRenderedPageBreak/>
              <w:t>VD</w:t>
            </w:r>
          </w:p>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1</w:t>
            </w:r>
          </w:p>
        </w:tc>
        <w:tc>
          <w:tcPr>
            <w:tcW w:w="1476" w:type="dxa"/>
          </w:tcPr>
          <w:p w:rsidR="008F37D4" w:rsidRPr="00852AD9" w:rsidRDefault="008F37D4">
            <w:r w:rsidRPr="00852AD9">
              <w:t>0%</w:t>
            </w:r>
          </w:p>
        </w:tc>
        <w:tc>
          <w:tcPr>
            <w:tcW w:w="1476" w:type="dxa"/>
          </w:tcPr>
          <w:p w:rsidR="008F37D4" w:rsidRPr="00852AD9" w:rsidRDefault="008F37D4"/>
        </w:tc>
        <w:tc>
          <w:tcPr>
            <w:tcW w:w="1476" w:type="dxa"/>
          </w:tcPr>
          <w:p w:rsidR="008F37D4" w:rsidRPr="00852AD9" w:rsidRDefault="008F37D4">
            <w:r w:rsidRPr="00852AD9">
              <w:t>0%</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2</w:t>
            </w:r>
          </w:p>
        </w:tc>
        <w:tc>
          <w:tcPr>
            <w:tcW w:w="1476" w:type="dxa"/>
          </w:tcPr>
          <w:p w:rsidR="008F37D4" w:rsidRPr="00852AD9" w:rsidRDefault="008F37D4">
            <w:r w:rsidRPr="00852AD9">
              <w:t>0%</w:t>
            </w:r>
          </w:p>
        </w:tc>
        <w:tc>
          <w:tcPr>
            <w:tcW w:w="1476" w:type="dxa"/>
          </w:tcPr>
          <w:p w:rsidR="008F37D4" w:rsidRPr="00852AD9" w:rsidRDefault="008F37D4"/>
        </w:tc>
        <w:tc>
          <w:tcPr>
            <w:tcW w:w="1476" w:type="dxa"/>
          </w:tcPr>
          <w:p w:rsidR="008F37D4" w:rsidRPr="00852AD9" w:rsidRDefault="008F37D4">
            <w:r w:rsidRPr="00852AD9">
              <w:t>0%</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3</w:t>
            </w:r>
          </w:p>
        </w:tc>
        <w:tc>
          <w:tcPr>
            <w:tcW w:w="1476" w:type="dxa"/>
          </w:tcPr>
          <w:p w:rsidR="008F37D4" w:rsidRPr="00852AD9" w:rsidRDefault="008F37D4">
            <w:r w:rsidRPr="00852AD9">
              <w:t>1.7%</w:t>
            </w:r>
          </w:p>
        </w:tc>
        <w:tc>
          <w:tcPr>
            <w:tcW w:w="1476" w:type="dxa"/>
          </w:tcPr>
          <w:p w:rsidR="008F37D4" w:rsidRPr="00852AD9" w:rsidRDefault="008F37D4"/>
        </w:tc>
        <w:tc>
          <w:tcPr>
            <w:tcW w:w="1476" w:type="dxa"/>
          </w:tcPr>
          <w:p w:rsidR="008F37D4" w:rsidRPr="00852AD9" w:rsidRDefault="008F37D4">
            <w:r w:rsidRPr="00852AD9">
              <w:t>6.2%</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left main</w:t>
            </w:r>
          </w:p>
        </w:tc>
        <w:tc>
          <w:tcPr>
            <w:tcW w:w="1476" w:type="dxa"/>
          </w:tcPr>
          <w:p w:rsidR="008F37D4" w:rsidRPr="00852AD9" w:rsidRDefault="008F37D4">
            <w:r w:rsidRPr="00852AD9">
              <w:t>3.8%</w:t>
            </w:r>
          </w:p>
        </w:tc>
        <w:tc>
          <w:tcPr>
            <w:tcW w:w="1476" w:type="dxa"/>
          </w:tcPr>
          <w:p w:rsidR="008F37D4" w:rsidRPr="00852AD9" w:rsidRDefault="008F37D4">
            <w:r w:rsidRPr="00852AD9">
              <w:t>&lt;0.001</w:t>
            </w:r>
          </w:p>
        </w:tc>
        <w:tc>
          <w:tcPr>
            <w:tcW w:w="1476" w:type="dxa"/>
          </w:tcPr>
          <w:p w:rsidR="008F37D4" w:rsidRPr="00852AD9" w:rsidRDefault="008F37D4">
            <w:r w:rsidRPr="00852AD9">
              <w:t>9.8%</w:t>
            </w:r>
          </w:p>
        </w:tc>
        <w:tc>
          <w:tcPr>
            <w:tcW w:w="1476" w:type="dxa"/>
          </w:tcPr>
          <w:p w:rsidR="008F37D4" w:rsidRPr="00852AD9" w:rsidRDefault="008F37D4">
            <w:r w:rsidRPr="00852AD9">
              <w:t>0.001</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 xml:space="preserve">Hypertension </w:t>
            </w:r>
          </w:p>
        </w:tc>
        <w:tc>
          <w:tcPr>
            <w:tcW w:w="1476" w:type="dxa"/>
          </w:tcPr>
          <w:p w:rsidR="008F37D4" w:rsidRPr="00852AD9" w:rsidRDefault="008F37D4">
            <w:r w:rsidRPr="00852AD9">
              <w:t>no</w:t>
            </w:r>
          </w:p>
        </w:tc>
        <w:tc>
          <w:tcPr>
            <w:tcW w:w="1476" w:type="dxa"/>
          </w:tcPr>
          <w:p w:rsidR="008F37D4" w:rsidRPr="00852AD9" w:rsidRDefault="008F37D4">
            <w:r w:rsidRPr="00852AD9">
              <w:t>1.2%</w:t>
            </w:r>
          </w:p>
        </w:tc>
        <w:tc>
          <w:tcPr>
            <w:tcW w:w="1476" w:type="dxa"/>
          </w:tcPr>
          <w:p w:rsidR="008F37D4" w:rsidRPr="00852AD9" w:rsidRDefault="008F37D4"/>
        </w:tc>
        <w:tc>
          <w:tcPr>
            <w:tcW w:w="1476" w:type="dxa"/>
          </w:tcPr>
          <w:p w:rsidR="008F37D4" w:rsidRPr="00852AD9" w:rsidRDefault="008F37D4">
            <w:r w:rsidRPr="00852AD9">
              <w:t>2.4%</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yes</w:t>
            </w:r>
          </w:p>
        </w:tc>
        <w:tc>
          <w:tcPr>
            <w:tcW w:w="1476" w:type="dxa"/>
          </w:tcPr>
          <w:p w:rsidR="008F37D4" w:rsidRPr="00852AD9" w:rsidRDefault="008F37D4">
            <w:r w:rsidRPr="00852AD9">
              <w:t>2.4%</w:t>
            </w:r>
          </w:p>
        </w:tc>
        <w:tc>
          <w:tcPr>
            <w:tcW w:w="1476" w:type="dxa"/>
          </w:tcPr>
          <w:p w:rsidR="008F37D4" w:rsidRPr="00852AD9" w:rsidRDefault="008F37D4">
            <w:r w:rsidRPr="00852AD9">
              <w:t>0.11</w:t>
            </w:r>
          </w:p>
        </w:tc>
        <w:tc>
          <w:tcPr>
            <w:tcW w:w="1476" w:type="dxa"/>
          </w:tcPr>
          <w:p w:rsidR="008F37D4" w:rsidRPr="00852AD9" w:rsidRDefault="008F37D4">
            <w:r w:rsidRPr="00852AD9">
              <w:t>10.8%</w:t>
            </w:r>
          </w:p>
        </w:tc>
        <w:tc>
          <w:tcPr>
            <w:tcW w:w="1476" w:type="dxa"/>
          </w:tcPr>
          <w:p w:rsidR="008F37D4" w:rsidRPr="00852AD9" w:rsidRDefault="008F37D4">
            <w:r w:rsidRPr="00852AD9">
              <w:t>&lt;0.001</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diabetes</w:t>
            </w:r>
          </w:p>
        </w:tc>
        <w:tc>
          <w:tcPr>
            <w:tcW w:w="1476" w:type="dxa"/>
          </w:tcPr>
          <w:p w:rsidR="008F37D4" w:rsidRPr="00852AD9" w:rsidRDefault="008F37D4">
            <w:r w:rsidRPr="00852AD9">
              <w:t>no</w:t>
            </w:r>
          </w:p>
        </w:tc>
        <w:tc>
          <w:tcPr>
            <w:tcW w:w="1476" w:type="dxa"/>
          </w:tcPr>
          <w:p w:rsidR="008F37D4" w:rsidRPr="00852AD9" w:rsidRDefault="008F37D4">
            <w:r w:rsidRPr="00852AD9">
              <w:t>1.7%</w:t>
            </w:r>
          </w:p>
        </w:tc>
        <w:tc>
          <w:tcPr>
            <w:tcW w:w="1476" w:type="dxa"/>
          </w:tcPr>
          <w:p w:rsidR="008F37D4" w:rsidRPr="00852AD9" w:rsidRDefault="008F37D4"/>
        </w:tc>
        <w:tc>
          <w:tcPr>
            <w:tcW w:w="1476" w:type="dxa"/>
          </w:tcPr>
          <w:p w:rsidR="008F37D4" w:rsidRPr="00852AD9" w:rsidRDefault="008F37D4">
            <w:r w:rsidRPr="00852AD9">
              <w:t>6.9%</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yes</w:t>
            </w:r>
          </w:p>
        </w:tc>
        <w:tc>
          <w:tcPr>
            <w:tcW w:w="1476" w:type="dxa"/>
          </w:tcPr>
          <w:p w:rsidR="008F37D4" w:rsidRPr="00852AD9" w:rsidRDefault="008F37D4">
            <w:r w:rsidRPr="00852AD9">
              <w:t>2.0%</w:t>
            </w:r>
          </w:p>
        </w:tc>
        <w:tc>
          <w:tcPr>
            <w:tcW w:w="1476" w:type="dxa"/>
          </w:tcPr>
          <w:p w:rsidR="008F37D4" w:rsidRPr="00852AD9" w:rsidRDefault="008F37D4">
            <w:r w:rsidRPr="00852AD9">
              <w:t>0.63</w:t>
            </w:r>
          </w:p>
        </w:tc>
        <w:tc>
          <w:tcPr>
            <w:tcW w:w="1476" w:type="dxa"/>
          </w:tcPr>
          <w:p w:rsidR="008F37D4" w:rsidRPr="00852AD9" w:rsidRDefault="008F37D4">
            <w:r w:rsidRPr="00852AD9">
              <w:t>9.7%</w:t>
            </w:r>
          </w:p>
        </w:tc>
        <w:tc>
          <w:tcPr>
            <w:tcW w:w="1476" w:type="dxa"/>
          </w:tcPr>
          <w:p w:rsidR="008F37D4" w:rsidRPr="00852AD9" w:rsidRDefault="008F37D4">
            <w:r w:rsidRPr="00852AD9">
              <w:t>0.28</w:t>
            </w:r>
          </w:p>
        </w:tc>
      </w:tr>
      <w:tr w:rsidR="008F37D4" w:rsidRPr="00852AD9">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c>
          <w:tcPr>
            <w:tcW w:w="1476" w:type="dxa"/>
          </w:tcPr>
          <w:p w:rsidR="008F37D4" w:rsidRPr="00852AD9" w:rsidRDefault="008F37D4"/>
        </w:tc>
      </w:tr>
      <w:tr w:rsidR="008F37D4" w:rsidRPr="00852AD9">
        <w:tc>
          <w:tcPr>
            <w:tcW w:w="1476" w:type="dxa"/>
          </w:tcPr>
          <w:p w:rsidR="008F37D4" w:rsidRPr="00852AD9" w:rsidRDefault="008F37D4">
            <w:r w:rsidRPr="00852AD9">
              <w:t>current smoker</w:t>
            </w:r>
          </w:p>
        </w:tc>
        <w:tc>
          <w:tcPr>
            <w:tcW w:w="1476" w:type="dxa"/>
          </w:tcPr>
          <w:p w:rsidR="008F37D4" w:rsidRPr="00852AD9" w:rsidRDefault="008F37D4">
            <w:r w:rsidRPr="00852AD9">
              <w:t>no</w:t>
            </w:r>
          </w:p>
        </w:tc>
        <w:tc>
          <w:tcPr>
            <w:tcW w:w="1476" w:type="dxa"/>
          </w:tcPr>
          <w:p w:rsidR="008F37D4" w:rsidRPr="00852AD9" w:rsidRDefault="008F37D4">
            <w:r w:rsidRPr="00852AD9">
              <w:t>1.5%</w:t>
            </w:r>
          </w:p>
        </w:tc>
        <w:tc>
          <w:tcPr>
            <w:tcW w:w="1476" w:type="dxa"/>
          </w:tcPr>
          <w:p w:rsidR="008F37D4" w:rsidRPr="00852AD9" w:rsidRDefault="008F37D4"/>
        </w:tc>
        <w:tc>
          <w:tcPr>
            <w:tcW w:w="1476" w:type="dxa"/>
          </w:tcPr>
          <w:p w:rsidR="008F37D4" w:rsidRPr="00852AD9" w:rsidRDefault="008F37D4">
            <w:r w:rsidRPr="00852AD9">
              <w:t>7.2%</w:t>
            </w:r>
          </w:p>
        </w:tc>
        <w:tc>
          <w:tcPr>
            <w:tcW w:w="1476" w:type="dxa"/>
          </w:tcPr>
          <w:p w:rsidR="008F37D4" w:rsidRPr="00852AD9" w:rsidRDefault="008F37D4"/>
        </w:tc>
      </w:tr>
      <w:tr w:rsidR="008F37D4" w:rsidRPr="00852AD9">
        <w:tc>
          <w:tcPr>
            <w:tcW w:w="1476" w:type="dxa"/>
          </w:tcPr>
          <w:p w:rsidR="008F37D4" w:rsidRPr="00852AD9" w:rsidRDefault="008F37D4"/>
        </w:tc>
        <w:tc>
          <w:tcPr>
            <w:tcW w:w="1476" w:type="dxa"/>
          </w:tcPr>
          <w:p w:rsidR="008F37D4" w:rsidRPr="00852AD9" w:rsidRDefault="008F37D4">
            <w:r w:rsidRPr="00852AD9">
              <w:t>yes</w:t>
            </w:r>
          </w:p>
        </w:tc>
        <w:tc>
          <w:tcPr>
            <w:tcW w:w="1476" w:type="dxa"/>
          </w:tcPr>
          <w:p w:rsidR="008F37D4" w:rsidRPr="00852AD9" w:rsidRDefault="008F37D4">
            <w:r w:rsidRPr="00852AD9">
              <w:t>2.8%</w:t>
            </w:r>
          </w:p>
        </w:tc>
        <w:tc>
          <w:tcPr>
            <w:tcW w:w="1476" w:type="dxa"/>
          </w:tcPr>
          <w:p w:rsidR="008F37D4" w:rsidRPr="00852AD9" w:rsidRDefault="008F37D4">
            <w:r w:rsidRPr="00852AD9">
              <w:t>0.14</w:t>
            </w:r>
          </w:p>
        </w:tc>
        <w:tc>
          <w:tcPr>
            <w:tcW w:w="1476" w:type="dxa"/>
          </w:tcPr>
          <w:p w:rsidR="008F37D4" w:rsidRPr="00852AD9" w:rsidRDefault="008F37D4">
            <w:r w:rsidRPr="00852AD9">
              <w:t>12.5%</w:t>
            </w:r>
          </w:p>
        </w:tc>
        <w:tc>
          <w:tcPr>
            <w:tcW w:w="1476" w:type="dxa"/>
          </w:tcPr>
          <w:p w:rsidR="008F37D4" w:rsidRPr="00852AD9" w:rsidRDefault="008F37D4">
            <w:r w:rsidRPr="00852AD9">
              <w:t>0.16</w:t>
            </w:r>
          </w:p>
        </w:tc>
      </w:tr>
    </w:tbl>
    <w:p w:rsidR="008F37D4" w:rsidRDefault="008F37D4"/>
    <w:p w:rsidR="008F37D4" w:rsidRDefault="008F37D4">
      <w:r>
        <w:t>____________________________________________</w:t>
      </w:r>
    </w:p>
    <w:p w:rsidR="008F37D4" w:rsidRDefault="008F37D4"/>
    <w:p w:rsidR="008F37D4" w:rsidRDefault="008F37D4"/>
    <w:p w:rsidR="008F37D4" w:rsidRDefault="008F37D4">
      <w:r>
        <w:t xml:space="preserve">A Model That Predicts Morbidity and  Mortality After Coronary Artery Bypass Graft Surgery </w:t>
      </w:r>
    </w:p>
    <w:p w:rsidR="008F37D4" w:rsidRDefault="008F37D4"/>
    <w:p w:rsidR="008F37D4" w:rsidRDefault="008F37D4"/>
    <w:p w:rsidR="008F37D4" w:rsidRDefault="008F37D4">
      <w:r>
        <w:t>Objectives. This study was performed to develop a method for</w:t>
      </w:r>
    </w:p>
    <w:p w:rsidR="008F37D4" w:rsidRDefault="008F37D4">
      <w:r>
        <w:t>identifying patients at increased risk for morbidity or mortality after</w:t>
      </w:r>
    </w:p>
    <w:p w:rsidR="008F37D4" w:rsidRDefault="008F37D4">
      <w:r>
        <w:t xml:space="preserve">coronary artery bypass graft surgery. </w:t>
      </w:r>
    </w:p>
    <w:p w:rsidR="008F37D4" w:rsidRDefault="008F37D4"/>
    <w:p w:rsidR="008F37D4" w:rsidRDefault="008F37D4">
      <w:r>
        <w:lastRenderedPageBreak/>
        <w:t>Background. Postoperative morbidity is more common than mortality</w:t>
      </w:r>
    </w:p>
    <w:p w:rsidR="008F37D4" w:rsidRDefault="008F37D4">
      <w:r>
        <w:t xml:space="preserve">and is important because of its relation to cost. </w:t>
      </w:r>
    </w:p>
    <w:p w:rsidR="008F37D4" w:rsidRDefault="008F37D4"/>
    <w:p w:rsidR="008F37D4" w:rsidRDefault="008F37D4">
      <w:r>
        <w:t>Methods. Univariate and forward stepwise logistic regression analysis</w:t>
      </w:r>
    </w:p>
    <w:p w:rsidR="008F37D4" w:rsidRDefault="008F37D4">
      <w:r>
        <w:t>was used to retrospectively analyze a group of 1,567 consecutive</w:t>
      </w:r>
    </w:p>
    <w:p w:rsidR="008F37D4" w:rsidRDefault="008F37D4">
      <w:r>
        <w:t>patients who underwent bypass surgery between July 1991 and</w:t>
      </w:r>
    </w:p>
    <w:p w:rsidR="008F37D4" w:rsidRDefault="008F37D4">
      <w:r>
        <w:t>December 1992. We developed a model that predicted postoperative</w:t>
      </w:r>
    </w:p>
    <w:p w:rsidR="008F37D4" w:rsidRDefault="008F37D4">
      <w:r>
        <w:t>morbidity or mortality, or both, which was then prospectively validated</w:t>
      </w:r>
    </w:p>
    <w:p w:rsidR="008F37D4" w:rsidRDefault="008F37D4">
      <w:r>
        <w:t>in a group of 1,235 consecutive patients operated on between January</w:t>
      </w:r>
    </w:p>
    <w:p w:rsidR="008F37D4" w:rsidRDefault="008F37D4">
      <w:r>
        <w:t>1993 and April 1994. A clinical risk score was derived from the model</w:t>
      </w:r>
    </w:p>
    <w:p w:rsidR="008F37D4" w:rsidRDefault="008F37D4">
      <w:r>
        <w:t xml:space="preserve">to simplify utilization of the data. </w:t>
      </w:r>
    </w:p>
    <w:p w:rsidR="008F37D4" w:rsidRDefault="008F37D4"/>
    <w:p w:rsidR="008F37D4" w:rsidRDefault="008F37D4">
      <w:r>
        <w:t>Results. The following factors, listed in decreasing order of</w:t>
      </w:r>
    </w:p>
    <w:p w:rsidR="008F37D4" w:rsidRDefault="008F37D4">
      <w:r>
        <w:t>significance, were found to be significant independent predictors:</w:t>
      </w:r>
    </w:p>
    <w:p w:rsidR="008F37D4" w:rsidRDefault="008F37D4">
      <w:r>
        <w:t>cardiogenic shock, emergency operation, catheterization-induced</w:t>
      </w:r>
    </w:p>
    <w:p w:rsidR="008F37D4" w:rsidRDefault="008F37D4">
      <w:r>
        <w:t>coronary artery closure, severe left ventricular dysfunction, increasing</w:t>
      </w:r>
    </w:p>
    <w:p w:rsidR="008F37D4" w:rsidRDefault="008F37D4">
      <w:r>
        <w:t>age, cardiomegaly, peripheral vascular disease, chronic renal</w:t>
      </w:r>
    </w:p>
    <w:p w:rsidR="008F37D4" w:rsidRDefault="008F37D4">
      <w:r>
        <w:t>insufficiency, diabetes mellitus, low body mass index, female gender,</w:t>
      </w:r>
    </w:p>
    <w:p w:rsidR="008F37D4" w:rsidRDefault="008F37D4">
      <w:r>
        <w:t>reoperation, anemia, cerebrovascular disease, chronic obstructive</w:t>
      </w:r>
    </w:p>
    <w:p w:rsidR="008F37D4" w:rsidRDefault="008F37D4">
      <w:r>
        <w:t>pulmonary disease, renal dysfunction, low albumin, elevated blood urea</w:t>
      </w:r>
    </w:p>
    <w:p w:rsidR="008F37D4" w:rsidRDefault="008F37D4">
      <w:r>
        <w:t>nitrogen, congestive heart failure and atrial arrhythmias. Observed</w:t>
      </w:r>
    </w:p>
    <w:p w:rsidR="008F37D4" w:rsidRDefault="008F37D4">
      <w:r>
        <w:t>morbidity and mortality for the validation group fell within the 95%</w:t>
      </w:r>
    </w:p>
    <w:p w:rsidR="008F37D4" w:rsidRDefault="008F37D4">
      <w:r>
        <w:t>confidence interval of that predicted by the model. Costs were closely</w:t>
      </w:r>
    </w:p>
    <w:p w:rsidR="008F37D4" w:rsidRDefault="008F37D4">
      <w:r>
        <w:t xml:space="preserve">related to the incidence of postoperative morbidity. </w:t>
      </w:r>
    </w:p>
    <w:p w:rsidR="008F37D4" w:rsidRDefault="008F37D4"/>
    <w:p w:rsidR="008F37D4" w:rsidRDefault="008F37D4">
      <w:pPr>
        <w:rPr>
          <w:i/>
        </w:rPr>
      </w:pPr>
      <w:r>
        <w:rPr>
          <w:i/>
        </w:rPr>
        <w:t>Risk score of significant factors:</w:t>
      </w:r>
    </w:p>
    <w:tbl>
      <w:tblPr>
        <w:tblW w:w="0" w:type="auto"/>
        <w:tblLayout w:type="fixed"/>
        <w:tblLook w:val="0000" w:firstRow="0" w:lastRow="0" w:firstColumn="0" w:lastColumn="0" w:noHBand="0" w:noVBand="0"/>
      </w:tblPr>
      <w:tblGrid>
        <w:gridCol w:w="4077"/>
        <w:gridCol w:w="1134"/>
      </w:tblGrid>
      <w:tr w:rsidR="008F37D4" w:rsidRPr="00852AD9">
        <w:tc>
          <w:tcPr>
            <w:tcW w:w="4077" w:type="dxa"/>
          </w:tcPr>
          <w:p w:rsidR="008F37D4" w:rsidRPr="00852AD9" w:rsidRDefault="008F37D4">
            <w:r w:rsidRPr="00852AD9">
              <w:lastRenderedPageBreak/>
              <w:t>cardiogenic shock</w:t>
            </w:r>
          </w:p>
        </w:tc>
        <w:tc>
          <w:tcPr>
            <w:tcW w:w="1134" w:type="dxa"/>
          </w:tcPr>
          <w:p w:rsidR="008F37D4" w:rsidRPr="00852AD9" w:rsidRDefault="008F37D4">
            <w:r w:rsidRPr="00852AD9">
              <w:t>7</w:t>
            </w:r>
          </w:p>
        </w:tc>
      </w:tr>
      <w:tr w:rsidR="008F37D4" w:rsidRPr="00852AD9">
        <w:tc>
          <w:tcPr>
            <w:tcW w:w="4077" w:type="dxa"/>
          </w:tcPr>
          <w:p w:rsidR="008F37D4" w:rsidRPr="00852AD9" w:rsidRDefault="008F37D4">
            <w:r w:rsidRPr="00852AD9">
              <w:t>emergency operation</w:t>
            </w:r>
          </w:p>
        </w:tc>
        <w:tc>
          <w:tcPr>
            <w:tcW w:w="1134" w:type="dxa"/>
          </w:tcPr>
          <w:p w:rsidR="008F37D4" w:rsidRPr="00852AD9" w:rsidRDefault="008F37D4">
            <w:r w:rsidRPr="00852AD9">
              <w:t>5</w:t>
            </w:r>
          </w:p>
        </w:tc>
      </w:tr>
      <w:tr w:rsidR="008F37D4" w:rsidRPr="00852AD9">
        <w:tc>
          <w:tcPr>
            <w:tcW w:w="4077" w:type="dxa"/>
          </w:tcPr>
          <w:p w:rsidR="008F37D4" w:rsidRPr="00852AD9" w:rsidRDefault="008F37D4">
            <w:r w:rsidRPr="00852AD9">
              <w:t>catheterization-induced</w:t>
            </w:r>
          </w:p>
        </w:tc>
        <w:tc>
          <w:tcPr>
            <w:tcW w:w="1134" w:type="dxa"/>
          </w:tcPr>
          <w:p w:rsidR="008F37D4" w:rsidRPr="00852AD9" w:rsidRDefault="008F37D4">
            <w:r w:rsidRPr="00852AD9">
              <w:t>4</w:t>
            </w:r>
          </w:p>
        </w:tc>
      </w:tr>
      <w:tr w:rsidR="008F37D4" w:rsidRPr="00852AD9">
        <w:tc>
          <w:tcPr>
            <w:tcW w:w="4077" w:type="dxa"/>
          </w:tcPr>
          <w:p w:rsidR="008F37D4" w:rsidRPr="00852AD9" w:rsidRDefault="008F37D4">
            <w:r w:rsidRPr="00852AD9">
              <w:t>coronary artery closure post-interventional procedure</w:t>
            </w:r>
          </w:p>
        </w:tc>
        <w:tc>
          <w:tcPr>
            <w:tcW w:w="1134" w:type="dxa"/>
          </w:tcPr>
          <w:p w:rsidR="008F37D4" w:rsidRPr="00852AD9" w:rsidRDefault="008F37D4">
            <w:r w:rsidRPr="00852AD9">
              <w:t>4</w:t>
            </w:r>
          </w:p>
        </w:tc>
      </w:tr>
      <w:tr w:rsidR="008F37D4" w:rsidRPr="00852AD9">
        <w:tc>
          <w:tcPr>
            <w:tcW w:w="4077" w:type="dxa"/>
          </w:tcPr>
          <w:p w:rsidR="008F37D4" w:rsidRPr="00852AD9" w:rsidRDefault="008F37D4">
            <w:r w:rsidRPr="00852AD9">
              <w:t>severe left ventricular dysfunction</w:t>
            </w:r>
          </w:p>
        </w:tc>
        <w:tc>
          <w:tcPr>
            <w:tcW w:w="1134" w:type="dxa"/>
          </w:tcPr>
          <w:p w:rsidR="008F37D4" w:rsidRPr="00852AD9" w:rsidRDefault="008F37D4">
            <w:r w:rsidRPr="00852AD9">
              <w:t>4</w:t>
            </w:r>
          </w:p>
        </w:tc>
      </w:tr>
      <w:tr w:rsidR="008F37D4" w:rsidRPr="00852AD9">
        <w:tc>
          <w:tcPr>
            <w:tcW w:w="4077" w:type="dxa"/>
          </w:tcPr>
          <w:p w:rsidR="008F37D4" w:rsidRPr="00852AD9" w:rsidRDefault="008F37D4">
            <w:r w:rsidRPr="00852AD9">
              <w:t>increasing age</w:t>
            </w:r>
            <w:r w:rsidRPr="00852AD9">
              <w:sym w:font="Symbol" w:char="F0B3"/>
            </w:r>
            <w:r w:rsidRPr="00852AD9">
              <w:t>75 years</w:t>
            </w:r>
          </w:p>
        </w:tc>
        <w:tc>
          <w:tcPr>
            <w:tcW w:w="1134" w:type="dxa"/>
          </w:tcPr>
          <w:p w:rsidR="008F37D4" w:rsidRPr="00852AD9" w:rsidRDefault="008F37D4">
            <w:r w:rsidRPr="00852AD9">
              <w:t>3</w:t>
            </w:r>
          </w:p>
        </w:tc>
      </w:tr>
      <w:tr w:rsidR="008F37D4" w:rsidRPr="00852AD9">
        <w:tc>
          <w:tcPr>
            <w:tcW w:w="4077" w:type="dxa"/>
          </w:tcPr>
          <w:p w:rsidR="008F37D4" w:rsidRPr="00852AD9" w:rsidRDefault="008F37D4">
            <w:r w:rsidRPr="00852AD9">
              <w:t>cardiomegaly</w:t>
            </w:r>
          </w:p>
        </w:tc>
        <w:tc>
          <w:tcPr>
            <w:tcW w:w="1134" w:type="dxa"/>
          </w:tcPr>
          <w:p w:rsidR="008F37D4" w:rsidRPr="00852AD9" w:rsidRDefault="008F37D4">
            <w:r w:rsidRPr="00852AD9">
              <w:t>2</w:t>
            </w:r>
          </w:p>
        </w:tc>
      </w:tr>
      <w:tr w:rsidR="008F37D4" w:rsidRPr="00852AD9">
        <w:tc>
          <w:tcPr>
            <w:tcW w:w="4077" w:type="dxa"/>
          </w:tcPr>
          <w:p w:rsidR="008F37D4" w:rsidRPr="00852AD9" w:rsidRDefault="008F37D4">
            <w:r w:rsidRPr="00852AD9">
              <w:t>peripheral vascular disease</w:t>
            </w:r>
          </w:p>
        </w:tc>
        <w:tc>
          <w:tcPr>
            <w:tcW w:w="1134" w:type="dxa"/>
          </w:tcPr>
          <w:p w:rsidR="008F37D4" w:rsidRPr="00852AD9" w:rsidRDefault="008F37D4">
            <w:r w:rsidRPr="00852AD9">
              <w:t>2</w:t>
            </w:r>
          </w:p>
        </w:tc>
      </w:tr>
      <w:tr w:rsidR="008F37D4" w:rsidRPr="00852AD9">
        <w:tc>
          <w:tcPr>
            <w:tcW w:w="4077" w:type="dxa"/>
          </w:tcPr>
          <w:p w:rsidR="008F37D4" w:rsidRPr="00852AD9" w:rsidRDefault="008F37D4">
            <w:r w:rsidRPr="00852AD9">
              <w:t>chronic renal insufficiency (creat &gt;1.9mg/dl)</w:t>
            </w:r>
          </w:p>
        </w:tc>
        <w:tc>
          <w:tcPr>
            <w:tcW w:w="1134" w:type="dxa"/>
          </w:tcPr>
          <w:p w:rsidR="008F37D4" w:rsidRPr="00852AD9" w:rsidRDefault="008F37D4">
            <w:r w:rsidRPr="00852AD9">
              <w:t>2</w:t>
            </w:r>
          </w:p>
        </w:tc>
      </w:tr>
      <w:tr w:rsidR="008F37D4" w:rsidRPr="00852AD9">
        <w:tc>
          <w:tcPr>
            <w:tcW w:w="4077" w:type="dxa"/>
          </w:tcPr>
          <w:p w:rsidR="008F37D4" w:rsidRPr="00852AD9" w:rsidRDefault="008F37D4">
            <w:r w:rsidRPr="00852AD9">
              <w:t>age 70-74year</w:t>
            </w:r>
          </w:p>
        </w:tc>
        <w:tc>
          <w:tcPr>
            <w:tcW w:w="1134" w:type="dxa"/>
          </w:tcPr>
          <w:p w:rsidR="008F37D4" w:rsidRPr="00852AD9" w:rsidRDefault="008F37D4">
            <w:r w:rsidRPr="00852AD9">
              <w:t>2</w:t>
            </w:r>
          </w:p>
        </w:tc>
      </w:tr>
      <w:tr w:rsidR="008F37D4" w:rsidRPr="00852AD9">
        <w:tc>
          <w:tcPr>
            <w:tcW w:w="4077" w:type="dxa"/>
          </w:tcPr>
          <w:p w:rsidR="008F37D4" w:rsidRPr="00852AD9" w:rsidRDefault="008F37D4">
            <w:r w:rsidRPr="00852AD9">
              <w:t>diabetes mellitus: insulin dependent</w:t>
            </w:r>
          </w:p>
        </w:tc>
        <w:tc>
          <w:tcPr>
            <w:tcW w:w="1134" w:type="dxa"/>
          </w:tcPr>
          <w:p w:rsidR="008F37D4" w:rsidRPr="00852AD9" w:rsidRDefault="008F37D4">
            <w:r w:rsidRPr="00852AD9">
              <w:t>2</w:t>
            </w:r>
          </w:p>
        </w:tc>
      </w:tr>
      <w:tr w:rsidR="008F37D4" w:rsidRPr="00852AD9">
        <w:tc>
          <w:tcPr>
            <w:tcW w:w="4077" w:type="dxa"/>
          </w:tcPr>
          <w:p w:rsidR="008F37D4" w:rsidRPr="00852AD9" w:rsidRDefault="008F37D4">
            <w:pPr>
              <w:rPr>
                <w:lang w:val="fr-FR"/>
              </w:rPr>
            </w:pPr>
            <w:r w:rsidRPr="00852AD9">
              <w:rPr>
                <w:lang w:val="fr-FR"/>
              </w:rPr>
              <w:t>diabetes mellitus: non-insulin dependent</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low body mass index (BMI&lt;24)</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female gender</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reoperation</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anemia</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cerebrovascular disease</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chronic obstructive pulmonary disease</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renal dysfunction</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low albumin</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elevated blood urea nitrogen</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congestive heart failure</w:t>
            </w:r>
          </w:p>
        </w:tc>
        <w:tc>
          <w:tcPr>
            <w:tcW w:w="1134" w:type="dxa"/>
          </w:tcPr>
          <w:p w:rsidR="008F37D4" w:rsidRPr="00852AD9" w:rsidRDefault="008F37D4">
            <w:r w:rsidRPr="00852AD9">
              <w:t>1</w:t>
            </w:r>
          </w:p>
        </w:tc>
      </w:tr>
      <w:tr w:rsidR="008F37D4" w:rsidRPr="00852AD9">
        <w:tc>
          <w:tcPr>
            <w:tcW w:w="4077" w:type="dxa"/>
          </w:tcPr>
          <w:p w:rsidR="008F37D4" w:rsidRPr="00852AD9" w:rsidRDefault="008F37D4">
            <w:r w:rsidRPr="00852AD9">
              <w:t>atrial arrhythmias.</w:t>
            </w:r>
          </w:p>
        </w:tc>
        <w:tc>
          <w:tcPr>
            <w:tcW w:w="1134" w:type="dxa"/>
          </w:tcPr>
          <w:p w:rsidR="008F37D4" w:rsidRPr="00852AD9" w:rsidRDefault="008F37D4">
            <w:r w:rsidRPr="00852AD9">
              <w:t>1</w:t>
            </w:r>
          </w:p>
        </w:tc>
      </w:tr>
    </w:tbl>
    <w:p w:rsidR="008F37D4" w:rsidRDefault="008F37D4"/>
    <w:p w:rsidR="008F37D4" w:rsidRDefault="008F37D4"/>
    <w:tbl>
      <w:tblPr>
        <w:tblW w:w="0" w:type="auto"/>
        <w:tblLayout w:type="fixed"/>
        <w:tblLook w:val="0000" w:firstRow="0" w:lastRow="0" w:firstColumn="0" w:lastColumn="0" w:noHBand="0" w:noVBand="0"/>
      </w:tblPr>
      <w:tblGrid>
        <w:gridCol w:w="2952"/>
        <w:gridCol w:w="984"/>
        <w:gridCol w:w="1559"/>
      </w:tblGrid>
      <w:tr w:rsidR="008F37D4" w:rsidRPr="00852AD9">
        <w:tc>
          <w:tcPr>
            <w:tcW w:w="2952" w:type="dxa"/>
          </w:tcPr>
          <w:p w:rsidR="008F37D4" w:rsidRPr="00852AD9" w:rsidRDefault="008F37D4">
            <w:r w:rsidRPr="00852AD9">
              <w:lastRenderedPageBreak/>
              <w:t>risk groups</w:t>
            </w:r>
          </w:p>
        </w:tc>
        <w:tc>
          <w:tcPr>
            <w:tcW w:w="984" w:type="dxa"/>
          </w:tcPr>
          <w:p w:rsidR="008F37D4" w:rsidRPr="00852AD9" w:rsidRDefault="008F37D4">
            <w:r w:rsidRPr="00852AD9">
              <w:t>Points</w:t>
            </w:r>
          </w:p>
        </w:tc>
        <w:tc>
          <w:tcPr>
            <w:tcW w:w="1559" w:type="dxa"/>
          </w:tcPr>
          <w:p w:rsidR="008F37D4" w:rsidRPr="00852AD9" w:rsidRDefault="008F37D4">
            <w:r w:rsidRPr="00852AD9">
              <w:t>% predicted</w:t>
            </w:r>
          </w:p>
        </w:tc>
      </w:tr>
      <w:tr w:rsidR="008F37D4" w:rsidRPr="00852AD9">
        <w:tc>
          <w:tcPr>
            <w:tcW w:w="2952" w:type="dxa"/>
          </w:tcPr>
          <w:p w:rsidR="008F37D4" w:rsidRPr="00852AD9" w:rsidRDefault="008F37D4">
            <w:r w:rsidRPr="00852AD9">
              <w:t>Mortality</w:t>
            </w:r>
          </w:p>
        </w:tc>
        <w:tc>
          <w:tcPr>
            <w:tcW w:w="984" w:type="dxa"/>
          </w:tcPr>
          <w:p w:rsidR="008F37D4" w:rsidRPr="00852AD9" w:rsidRDefault="008F37D4"/>
        </w:tc>
        <w:tc>
          <w:tcPr>
            <w:tcW w:w="1559" w:type="dxa"/>
          </w:tcPr>
          <w:p w:rsidR="008F37D4" w:rsidRPr="00852AD9" w:rsidRDefault="008F37D4"/>
        </w:tc>
      </w:tr>
      <w:tr w:rsidR="008F37D4" w:rsidRPr="00852AD9">
        <w:tc>
          <w:tcPr>
            <w:tcW w:w="2952" w:type="dxa"/>
          </w:tcPr>
          <w:p w:rsidR="008F37D4" w:rsidRPr="00852AD9" w:rsidRDefault="008F37D4">
            <w:r w:rsidRPr="00852AD9">
              <w:t xml:space="preserve">   low</w:t>
            </w:r>
          </w:p>
        </w:tc>
        <w:tc>
          <w:tcPr>
            <w:tcW w:w="984" w:type="dxa"/>
          </w:tcPr>
          <w:p w:rsidR="008F37D4" w:rsidRPr="00852AD9" w:rsidRDefault="008F37D4">
            <w:r w:rsidRPr="00852AD9">
              <w:t>0-4</w:t>
            </w:r>
          </w:p>
        </w:tc>
        <w:tc>
          <w:tcPr>
            <w:tcW w:w="1559" w:type="dxa"/>
          </w:tcPr>
          <w:p w:rsidR="008F37D4" w:rsidRPr="00852AD9" w:rsidRDefault="008F37D4">
            <w:r w:rsidRPr="00852AD9">
              <w:t>0.2</w:t>
            </w:r>
          </w:p>
        </w:tc>
      </w:tr>
      <w:tr w:rsidR="008F37D4" w:rsidRPr="00852AD9">
        <w:tc>
          <w:tcPr>
            <w:tcW w:w="2952" w:type="dxa"/>
          </w:tcPr>
          <w:p w:rsidR="008F37D4" w:rsidRPr="00852AD9" w:rsidRDefault="008F37D4">
            <w:r w:rsidRPr="00852AD9">
              <w:t xml:space="preserve">   average</w:t>
            </w:r>
          </w:p>
        </w:tc>
        <w:tc>
          <w:tcPr>
            <w:tcW w:w="984" w:type="dxa"/>
          </w:tcPr>
          <w:p w:rsidR="008F37D4" w:rsidRPr="00852AD9" w:rsidRDefault="008F37D4">
            <w:r w:rsidRPr="00852AD9">
              <w:t>5-8</w:t>
            </w:r>
          </w:p>
        </w:tc>
        <w:tc>
          <w:tcPr>
            <w:tcW w:w="1559" w:type="dxa"/>
          </w:tcPr>
          <w:p w:rsidR="008F37D4" w:rsidRPr="00852AD9" w:rsidRDefault="008F37D4">
            <w:r w:rsidRPr="00852AD9">
              <w:t>2</w:t>
            </w:r>
          </w:p>
        </w:tc>
      </w:tr>
      <w:tr w:rsidR="008F37D4" w:rsidRPr="00852AD9">
        <w:tc>
          <w:tcPr>
            <w:tcW w:w="2952" w:type="dxa"/>
          </w:tcPr>
          <w:p w:rsidR="008F37D4" w:rsidRPr="00852AD9" w:rsidRDefault="008F37D4">
            <w:r w:rsidRPr="00852AD9">
              <w:t xml:space="preserve">   moderate</w:t>
            </w:r>
          </w:p>
        </w:tc>
        <w:tc>
          <w:tcPr>
            <w:tcW w:w="984" w:type="dxa"/>
          </w:tcPr>
          <w:p w:rsidR="008F37D4" w:rsidRPr="00852AD9" w:rsidRDefault="008F37D4">
            <w:r w:rsidRPr="00852AD9">
              <w:t>9-11</w:t>
            </w:r>
          </w:p>
        </w:tc>
        <w:tc>
          <w:tcPr>
            <w:tcW w:w="1559" w:type="dxa"/>
          </w:tcPr>
          <w:p w:rsidR="008F37D4" w:rsidRPr="00852AD9" w:rsidRDefault="008F37D4">
            <w:r w:rsidRPr="00852AD9">
              <w:t>6</w:t>
            </w:r>
          </w:p>
        </w:tc>
      </w:tr>
      <w:tr w:rsidR="008F37D4" w:rsidRPr="00852AD9">
        <w:tc>
          <w:tcPr>
            <w:tcW w:w="2952" w:type="dxa"/>
          </w:tcPr>
          <w:p w:rsidR="008F37D4" w:rsidRPr="00852AD9" w:rsidRDefault="008F37D4">
            <w:r w:rsidRPr="00852AD9">
              <w:t xml:space="preserve">   high</w:t>
            </w:r>
          </w:p>
        </w:tc>
        <w:tc>
          <w:tcPr>
            <w:tcW w:w="984" w:type="dxa"/>
          </w:tcPr>
          <w:p w:rsidR="008F37D4" w:rsidRPr="00852AD9" w:rsidRDefault="008F37D4">
            <w:r w:rsidRPr="00852AD9">
              <w:t>12-18</w:t>
            </w:r>
          </w:p>
        </w:tc>
        <w:tc>
          <w:tcPr>
            <w:tcW w:w="1559" w:type="dxa"/>
          </w:tcPr>
          <w:p w:rsidR="008F37D4" w:rsidRPr="00852AD9" w:rsidRDefault="008F37D4">
            <w:r w:rsidRPr="00852AD9">
              <w:t>30</w:t>
            </w:r>
          </w:p>
        </w:tc>
      </w:tr>
      <w:tr w:rsidR="008F37D4" w:rsidRPr="00852AD9">
        <w:tc>
          <w:tcPr>
            <w:tcW w:w="2952" w:type="dxa"/>
          </w:tcPr>
          <w:p w:rsidR="008F37D4" w:rsidRPr="00852AD9" w:rsidRDefault="008F37D4">
            <w:r w:rsidRPr="00852AD9">
              <w:t xml:space="preserve">   extremely high</w:t>
            </w:r>
          </w:p>
        </w:tc>
        <w:tc>
          <w:tcPr>
            <w:tcW w:w="984" w:type="dxa"/>
          </w:tcPr>
          <w:p w:rsidR="008F37D4" w:rsidRPr="00852AD9" w:rsidRDefault="008F37D4">
            <w:r w:rsidRPr="00852AD9">
              <w:t>19+</w:t>
            </w:r>
          </w:p>
        </w:tc>
        <w:tc>
          <w:tcPr>
            <w:tcW w:w="1559" w:type="dxa"/>
          </w:tcPr>
          <w:p w:rsidR="008F37D4" w:rsidRPr="00852AD9" w:rsidRDefault="008F37D4">
            <w:r w:rsidRPr="00852AD9">
              <w:t>95</w:t>
            </w:r>
          </w:p>
        </w:tc>
      </w:tr>
      <w:tr w:rsidR="008F37D4" w:rsidRPr="00852AD9">
        <w:tc>
          <w:tcPr>
            <w:tcW w:w="2952" w:type="dxa"/>
          </w:tcPr>
          <w:p w:rsidR="008F37D4" w:rsidRPr="00852AD9" w:rsidRDefault="008F37D4"/>
        </w:tc>
        <w:tc>
          <w:tcPr>
            <w:tcW w:w="984" w:type="dxa"/>
          </w:tcPr>
          <w:p w:rsidR="008F37D4" w:rsidRPr="00852AD9" w:rsidRDefault="008F37D4"/>
        </w:tc>
        <w:tc>
          <w:tcPr>
            <w:tcW w:w="1559" w:type="dxa"/>
          </w:tcPr>
          <w:p w:rsidR="008F37D4" w:rsidRPr="00852AD9" w:rsidRDefault="008F37D4"/>
        </w:tc>
      </w:tr>
      <w:tr w:rsidR="008F37D4" w:rsidRPr="00852AD9">
        <w:tc>
          <w:tcPr>
            <w:tcW w:w="2952" w:type="dxa"/>
          </w:tcPr>
          <w:p w:rsidR="008F37D4" w:rsidRPr="00852AD9" w:rsidRDefault="008F37D4">
            <w:r w:rsidRPr="00852AD9">
              <w:t>Morbidity</w:t>
            </w:r>
          </w:p>
        </w:tc>
        <w:tc>
          <w:tcPr>
            <w:tcW w:w="984" w:type="dxa"/>
          </w:tcPr>
          <w:p w:rsidR="008F37D4" w:rsidRPr="00852AD9" w:rsidRDefault="008F37D4"/>
        </w:tc>
        <w:tc>
          <w:tcPr>
            <w:tcW w:w="1559" w:type="dxa"/>
          </w:tcPr>
          <w:p w:rsidR="008F37D4" w:rsidRPr="00852AD9" w:rsidRDefault="008F37D4"/>
        </w:tc>
      </w:tr>
      <w:tr w:rsidR="008F37D4" w:rsidRPr="00852AD9">
        <w:tc>
          <w:tcPr>
            <w:tcW w:w="2952" w:type="dxa"/>
          </w:tcPr>
          <w:p w:rsidR="008F37D4" w:rsidRPr="00852AD9" w:rsidRDefault="008F37D4">
            <w:r w:rsidRPr="00852AD9">
              <w:t xml:space="preserve">  low</w:t>
            </w:r>
          </w:p>
        </w:tc>
        <w:tc>
          <w:tcPr>
            <w:tcW w:w="984" w:type="dxa"/>
          </w:tcPr>
          <w:p w:rsidR="008F37D4" w:rsidRPr="00852AD9" w:rsidRDefault="008F37D4">
            <w:r w:rsidRPr="00852AD9">
              <w:t>0-2</w:t>
            </w:r>
          </w:p>
        </w:tc>
        <w:tc>
          <w:tcPr>
            <w:tcW w:w="1559" w:type="dxa"/>
          </w:tcPr>
          <w:p w:rsidR="008F37D4" w:rsidRPr="00852AD9" w:rsidRDefault="008F37D4">
            <w:r w:rsidRPr="00852AD9">
              <w:t>20</w:t>
            </w:r>
          </w:p>
        </w:tc>
      </w:tr>
      <w:tr w:rsidR="008F37D4" w:rsidRPr="00852AD9">
        <w:tc>
          <w:tcPr>
            <w:tcW w:w="2952" w:type="dxa"/>
          </w:tcPr>
          <w:p w:rsidR="008F37D4" w:rsidRPr="00852AD9" w:rsidRDefault="008F37D4">
            <w:r w:rsidRPr="00852AD9">
              <w:t xml:space="preserve">  moderate</w:t>
            </w:r>
          </w:p>
        </w:tc>
        <w:tc>
          <w:tcPr>
            <w:tcW w:w="984" w:type="dxa"/>
          </w:tcPr>
          <w:p w:rsidR="008F37D4" w:rsidRPr="00852AD9" w:rsidRDefault="008F37D4">
            <w:r w:rsidRPr="00852AD9">
              <w:t>3-5</w:t>
            </w:r>
          </w:p>
        </w:tc>
        <w:tc>
          <w:tcPr>
            <w:tcW w:w="1559" w:type="dxa"/>
          </w:tcPr>
          <w:p w:rsidR="008F37D4" w:rsidRPr="00852AD9" w:rsidRDefault="008F37D4">
            <w:r w:rsidRPr="00852AD9">
              <w:t>50</w:t>
            </w:r>
          </w:p>
        </w:tc>
      </w:tr>
      <w:tr w:rsidR="008F37D4" w:rsidRPr="00852AD9">
        <w:tc>
          <w:tcPr>
            <w:tcW w:w="2952" w:type="dxa"/>
          </w:tcPr>
          <w:p w:rsidR="008F37D4" w:rsidRPr="00852AD9" w:rsidRDefault="008F37D4">
            <w:r w:rsidRPr="00852AD9">
              <w:t xml:space="preserve">  high</w:t>
            </w:r>
          </w:p>
        </w:tc>
        <w:tc>
          <w:tcPr>
            <w:tcW w:w="984" w:type="dxa"/>
          </w:tcPr>
          <w:p w:rsidR="008F37D4" w:rsidRPr="00852AD9" w:rsidRDefault="008F37D4">
            <w:r w:rsidRPr="00852AD9">
              <w:t>6-8</w:t>
            </w:r>
          </w:p>
        </w:tc>
        <w:tc>
          <w:tcPr>
            <w:tcW w:w="1559" w:type="dxa"/>
          </w:tcPr>
          <w:p w:rsidR="008F37D4" w:rsidRPr="00852AD9" w:rsidRDefault="008F37D4">
            <w:r w:rsidRPr="00852AD9">
              <w:t>74</w:t>
            </w:r>
          </w:p>
        </w:tc>
      </w:tr>
      <w:tr w:rsidR="008F37D4" w:rsidRPr="00852AD9">
        <w:tc>
          <w:tcPr>
            <w:tcW w:w="2952" w:type="dxa"/>
          </w:tcPr>
          <w:p w:rsidR="008F37D4" w:rsidRPr="00852AD9" w:rsidRDefault="008F37D4">
            <w:r w:rsidRPr="00852AD9">
              <w:t xml:space="preserve">  extremely high</w:t>
            </w:r>
          </w:p>
        </w:tc>
        <w:tc>
          <w:tcPr>
            <w:tcW w:w="984" w:type="dxa"/>
          </w:tcPr>
          <w:p w:rsidR="008F37D4" w:rsidRPr="00852AD9" w:rsidRDefault="008F37D4">
            <w:r w:rsidRPr="00852AD9">
              <w:t>9+</w:t>
            </w:r>
          </w:p>
        </w:tc>
        <w:tc>
          <w:tcPr>
            <w:tcW w:w="1559" w:type="dxa"/>
          </w:tcPr>
          <w:p w:rsidR="008F37D4" w:rsidRPr="00852AD9" w:rsidRDefault="008F37D4">
            <w:r w:rsidRPr="00852AD9">
              <w:t>93</w:t>
            </w:r>
          </w:p>
        </w:tc>
      </w:tr>
    </w:tbl>
    <w:p w:rsidR="008F37D4" w:rsidRDefault="008F37D4"/>
    <w:p w:rsidR="008F37D4" w:rsidRDefault="008F37D4"/>
    <w:p w:rsidR="008F37D4" w:rsidRDefault="008F37D4">
      <w:r>
        <w:t>Conclusions. Analysis of preoperative patient variables can predict</w:t>
      </w:r>
    </w:p>
    <w:p w:rsidR="008F37D4" w:rsidRDefault="008F37D4">
      <w:r>
        <w:t>patients at increased risk for morbidity or mortality, or both, after</w:t>
      </w:r>
    </w:p>
    <w:p w:rsidR="008F37D4" w:rsidRDefault="008F37D4">
      <w:r>
        <w:t>bypass surgery. Increased morbidity results in higher costs. Different</w:t>
      </w:r>
    </w:p>
    <w:p w:rsidR="008F37D4" w:rsidRDefault="008F37D4">
      <w:r>
        <w:t>strategies for high and low risk patients should be used in cost reduction</w:t>
      </w:r>
    </w:p>
    <w:p w:rsidR="008F37D4" w:rsidRDefault="008F37D4">
      <w:r>
        <w:t xml:space="preserve">efforts. </w:t>
      </w:r>
    </w:p>
    <w:p w:rsidR="008F37D4" w:rsidRDefault="008F37D4"/>
    <w:p w:rsidR="008F37D4" w:rsidRDefault="008F37D4">
      <w:pPr>
        <w:pBdr>
          <w:bottom w:val="single" w:sz="6" w:space="1" w:color="auto"/>
        </w:pBdr>
      </w:pPr>
      <w:r>
        <w:t>(J Am Coll Cardiol 1996;28:1147-53)</w:t>
      </w:r>
    </w:p>
    <w:p w:rsidR="008F37D4" w:rsidRDefault="008F37D4"/>
    <w:p w:rsidR="008F37D4" w:rsidRDefault="008F37D4"/>
    <w:p w:rsidR="008F37D4" w:rsidRDefault="008F37D4">
      <w:r>
        <w:t xml:space="preserve">Assessing the Outcomes of Coronary Artery Bypass Graft Surgery: How Many Risk Factors Are Enough? </w:t>
      </w:r>
    </w:p>
    <w:p w:rsidR="008F37D4" w:rsidRDefault="008F37D4"/>
    <w:p w:rsidR="008F37D4" w:rsidRDefault="008F37D4">
      <w:r>
        <w:t xml:space="preserve">Objectives. We sought to determine whether more comprehensive risk-adjustment models have a significant impact on hospital risk-adjusted mortality rates after coronary artery bypass graft surgery (CABG) in Ontario, Canada. </w:t>
      </w:r>
    </w:p>
    <w:p w:rsidR="008F37D4" w:rsidRDefault="008F37D4"/>
    <w:p w:rsidR="008F37D4" w:rsidRDefault="008F37D4">
      <w:r>
        <w:t>Background. The Working Group Panel on the Collaborative CABG Database Project has</w:t>
      </w:r>
    </w:p>
    <w:p w:rsidR="008F37D4" w:rsidRDefault="008F37D4">
      <w:r>
        <w:t xml:space="preserve">categorized 44 clinical variables into 7 core, 13 level 1 and 24 level 2 variables, to reflect their relative importance in determining short-term mortality after CABG. </w:t>
      </w:r>
    </w:p>
    <w:p w:rsidR="008F37D4" w:rsidRDefault="008F37D4"/>
    <w:p w:rsidR="008F37D4" w:rsidRDefault="008F37D4">
      <w:r>
        <w:t xml:space="preserve">Methods. Using clinical data for all 5,517 patients undergoing isolated CABG in Ontario in 1993, we developed 12 increasingly comprehensive risk-adjustment models using logistic regression analysis of 6 of the Panel's core variables and 6 of the Panel's level 1 variables. We studied how the risk-adjusted mortality rates of the nine cardiac surgery hospitals in Ontario changed as more variables were included in these models. </w:t>
      </w:r>
    </w:p>
    <w:p w:rsidR="008F37D4" w:rsidRDefault="008F37D4"/>
    <w:p w:rsidR="008F37D4" w:rsidRDefault="008F37D4">
      <w:r>
        <w:t>Results. Incorporating six of the core variables in a risk-adjustment model led to a model with an area under the receiver operating characteristic (ROC) curve of 0.77. The ROC curve area slightly improved to 0.79 with the inclusion of six additional level 1 variables (p = 0.063). Hospital risk-adjusted mortality rates and relative rankings stabilized after adjusting for six core variables.</w:t>
      </w:r>
    </w:p>
    <w:p w:rsidR="008F37D4" w:rsidRDefault="008F37D4">
      <w:r>
        <w:t xml:space="preserve">Adding an additional six level 1 variables to a risk-adjustment model had minimal impact on overall results. </w:t>
      </w:r>
    </w:p>
    <w:p w:rsidR="008F37D4" w:rsidRDefault="008F37D4"/>
    <w:p w:rsidR="008F37D4" w:rsidRDefault="008F37D4">
      <w:r>
        <w:t xml:space="preserve">Conclusions. A small number of core variables appear to be sufficient for fairly comparing risk-adjusted mortality rates after CABG across hospitals in Ontario. For efficient interprovider comparisons, risk-adjustment models for CABG could be  simplified so that only essential variables are included in these models. </w:t>
      </w:r>
    </w:p>
    <w:p w:rsidR="008F37D4" w:rsidRDefault="008F37D4"/>
    <w:p w:rsidR="008F37D4" w:rsidRDefault="008F37D4">
      <w:r>
        <w:t>(J Am Coll Cardiol 1997;30:1317-23)</w:t>
      </w:r>
    </w:p>
    <w:p w:rsidR="008F37D4" w:rsidRDefault="008F37D4"/>
    <w:p w:rsidR="008F37D4" w:rsidRDefault="008F37D4"/>
    <w:p w:rsidR="008F37D4" w:rsidRDefault="008F37D4">
      <w:pPr>
        <w:pBdr>
          <w:bottom w:val="single" w:sz="6" w:space="1" w:color="auto"/>
        </w:pBdr>
      </w:pPr>
    </w:p>
    <w:p w:rsidR="008F37D4" w:rsidRDefault="008F37D4"/>
    <w:p w:rsidR="008F37D4" w:rsidRDefault="008F37D4">
      <w:pPr>
        <w:pStyle w:val="Heading6"/>
      </w:pPr>
      <w:r>
        <w:t>Other</w:t>
      </w:r>
    </w:p>
    <w:p w:rsidR="008F37D4" w:rsidRDefault="008F37D4"/>
    <w:p w:rsidR="008F37D4" w:rsidRDefault="008F37D4"/>
    <w:p w:rsidR="008F37D4" w:rsidRDefault="008F37D4">
      <w:r>
        <w:t>Coronary Angioplasty Versus Repeat Coronary Artery Bypass Grafting</w:t>
      </w:r>
    </w:p>
    <w:p w:rsidR="008F37D4" w:rsidRDefault="008F37D4">
      <w:r>
        <w:t xml:space="preserve"> for Patients With Previous Bypass Surgery </w:t>
      </w:r>
    </w:p>
    <w:p w:rsidR="008F37D4" w:rsidRDefault="008F37D4"/>
    <w:p w:rsidR="008F37D4" w:rsidRDefault="008F37D4">
      <w:r>
        <w:t>Objectives. We attempted to determine the relative risks and benefits</w:t>
      </w:r>
    </w:p>
    <w:p w:rsidR="008F37D4" w:rsidRDefault="008F37D4">
      <w:r>
        <w:t>of percutaneous transluminal coronary angioplasty (PTCA) and repeat</w:t>
      </w:r>
    </w:p>
    <w:p w:rsidR="008F37D4" w:rsidRDefault="008F37D4">
      <w:r>
        <w:t>coronary artery bypass grafting (re-CABG) in patients with previous</w:t>
      </w:r>
    </w:p>
    <w:p w:rsidR="008F37D4" w:rsidRDefault="008F37D4">
      <w:r>
        <w:t xml:space="preserve">coronary bypass surgery (CABG). </w:t>
      </w:r>
    </w:p>
    <w:p w:rsidR="008F37D4" w:rsidRDefault="008F37D4"/>
    <w:p w:rsidR="008F37D4" w:rsidRDefault="008F37D4">
      <w:r>
        <w:t>Background. Due to an expanding population of patients with surgically</w:t>
      </w:r>
    </w:p>
    <w:p w:rsidR="008F37D4" w:rsidRDefault="008F37D4">
      <w:r>
        <w:t>treated coronary artery disease and the natural progression of</w:t>
      </w:r>
    </w:p>
    <w:p w:rsidR="008F37D4" w:rsidRDefault="008F37D4">
      <w:r>
        <w:t>atherosclerosis, an increasing number of patients with previous CABG</w:t>
      </w:r>
    </w:p>
    <w:p w:rsidR="008F37D4" w:rsidRDefault="008F37D4">
      <w:r>
        <w:t>require repeat revascularization procedures. Although there are</w:t>
      </w:r>
    </w:p>
    <w:p w:rsidR="008F37D4" w:rsidRDefault="008F37D4">
      <w:r>
        <w:t>randomized comparative data for CABG versus medical therapy and,</w:t>
      </w:r>
    </w:p>
    <w:p w:rsidR="008F37D4" w:rsidRDefault="008F37D4">
      <w:r>
        <w:t>more recently, versus PTCA, these studies have excluded patients with</w:t>
      </w:r>
    </w:p>
    <w:p w:rsidR="008F37D4" w:rsidRDefault="008F37D4">
      <w:r>
        <w:t xml:space="preserve">previous CABG. </w:t>
      </w:r>
    </w:p>
    <w:p w:rsidR="008F37D4" w:rsidRDefault="008F37D4"/>
    <w:p w:rsidR="008F37D4" w:rsidRDefault="008F37D4">
      <w:r>
        <w:t>Methods. We retrospectively analyzed data from 632 patients with</w:t>
      </w:r>
    </w:p>
    <w:p w:rsidR="008F37D4" w:rsidRDefault="008F37D4">
      <w:r>
        <w:t>previous CABG who required either elective re-CABG (n = 164) or</w:t>
      </w:r>
    </w:p>
    <w:p w:rsidR="008F37D4" w:rsidRDefault="008F37D4">
      <w:r>
        <w:t>PTCA (n = 468) at a single center during 1987 through 1988. The</w:t>
      </w:r>
    </w:p>
    <w:p w:rsidR="008F37D4" w:rsidRDefault="008F37D4">
      <w:r>
        <w:t>PTCA and re-CABG groups were similar with respect to gender (83%</w:t>
      </w:r>
    </w:p>
    <w:p w:rsidR="008F37D4" w:rsidRDefault="008F37D4">
      <w:r>
        <w:t>vs. 85% male), age &gt;70 years (21% vs. 23%), mean left ventricular</w:t>
      </w:r>
    </w:p>
    <w:p w:rsidR="008F37D4" w:rsidRDefault="008F37D4">
      <w:r>
        <w:t>ejection fraction (46% vs. 48%), presence of class III or IV angina</w:t>
      </w:r>
    </w:p>
    <w:p w:rsidR="008F37D4" w:rsidRDefault="008F37D4">
      <w:r>
        <w:lastRenderedPageBreak/>
        <w:t>(70% vs. 63%) and three-vessel coronary artery disease (77% vs.</w:t>
      </w:r>
    </w:p>
    <w:p w:rsidR="008F37D4" w:rsidRDefault="008F37D4">
      <w:r>
        <w:t xml:space="preserve">74%). </w:t>
      </w:r>
    </w:p>
    <w:p w:rsidR="008F37D4" w:rsidRDefault="008F37D4"/>
    <w:p w:rsidR="008F37D4" w:rsidRDefault="008F37D4">
      <w:r>
        <w:t>Results. Complete revascularization was achieved in 38% of patients</w:t>
      </w:r>
    </w:p>
    <w:p w:rsidR="008F37D4" w:rsidRDefault="008F37D4">
      <w:r>
        <w:t>with PTCA and 92% of those with re-CABG (p &lt; 0.0001). The</w:t>
      </w:r>
    </w:p>
    <w:p w:rsidR="008F37D4" w:rsidRDefault="008F37D4">
      <w:r>
        <w:t>in-hospital complication rates were significantly lower in the PTCA</w:t>
      </w:r>
    </w:p>
    <w:p w:rsidR="008F37D4" w:rsidRDefault="008F37D4">
      <w:r>
        <w:t>group: death (0.3% vs. 7.3%, p &lt; 0.0001) and Q wave myocardial</w:t>
      </w:r>
    </w:p>
    <w:p w:rsidR="008F37D4" w:rsidRDefault="008F37D4">
      <w:r>
        <w:t>infarction (MI) (0.9% vs. 6.1%, p &lt; 0.0001). Actuarial survival was</w:t>
      </w:r>
    </w:p>
    <w:p w:rsidR="008F37D4" w:rsidRDefault="008F37D4">
      <w:r>
        <w:t>equivalent at 1 year (PTCA 95% vs. re-CABG 91%) and 6 years</w:t>
      </w:r>
    </w:p>
    <w:p w:rsidR="008F37D4" w:rsidRDefault="008F37D4">
      <w:r>
        <w:t>(PTCA 74% vs. re-CABG 73%) of follow-up (p = 0.32). Both</w:t>
      </w:r>
    </w:p>
    <w:p w:rsidR="008F37D4" w:rsidRDefault="008F37D4">
      <w:r>
        <w:t>procedures resulted in equivalent event-free survival (freedom from</w:t>
      </w:r>
    </w:p>
    <w:p w:rsidR="008F37D4" w:rsidRDefault="008F37D4">
      <w:r>
        <w:t>death or Q wave MI) and relief of angina; however, the need for repeat</w:t>
      </w:r>
    </w:p>
    <w:p w:rsidR="008F37D4" w:rsidRDefault="008F37D4">
      <w:r>
        <w:t>percutaneous or surgical revascularization, or both, by 6 years was</w:t>
      </w:r>
    </w:p>
    <w:p w:rsidR="008F37D4" w:rsidRDefault="008F37D4">
      <w:r>
        <w:t>significantly higher in the PTCA group (PTCA 64% vs. re-CABG 8%,</w:t>
      </w:r>
    </w:p>
    <w:p w:rsidR="008F37D4" w:rsidRDefault="008F37D4">
      <w:r>
        <w:t>p &lt; 0.0001). Multivariate analysis identified age &gt;70 years, left</w:t>
      </w:r>
    </w:p>
    <w:p w:rsidR="008F37D4" w:rsidRDefault="008F37D4">
      <w:r>
        <w:t>ventricular ejection fraction &lt;40%, unstable angina, number of diseased</w:t>
      </w:r>
    </w:p>
    <w:p w:rsidR="008F37D4" w:rsidRDefault="008F37D4">
      <w:r>
        <w:t>vessels and diabetes mellitus as independent correlates of mortality for</w:t>
      </w:r>
    </w:p>
    <w:p w:rsidR="008F37D4" w:rsidRDefault="008F37D4">
      <w:r>
        <w:t xml:space="preserve">the entire group. </w:t>
      </w:r>
    </w:p>
    <w:p w:rsidR="008F37D4" w:rsidRDefault="008F37D4"/>
    <w:p w:rsidR="008F37D4" w:rsidRDefault="008F37D4">
      <w:r>
        <w:t>Conclusions. In this nonrandomized series of patients with previous</w:t>
      </w:r>
    </w:p>
    <w:p w:rsidR="008F37D4" w:rsidRDefault="008F37D4">
      <w:r>
        <w:t>CABG requiring revascularization, an initial stategy of either PTCA or</w:t>
      </w:r>
    </w:p>
    <w:p w:rsidR="008F37D4" w:rsidRDefault="008F37D4">
      <w:r>
        <w:t>re-CABG resulted in equivalent overall survival, event-free survival and</w:t>
      </w:r>
    </w:p>
    <w:p w:rsidR="008F37D4" w:rsidRDefault="008F37D4">
      <w:r>
        <w:t>relief of angina. PTCA offers lower procedural morbidity and mortality</w:t>
      </w:r>
    </w:p>
    <w:p w:rsidR="008F37D4" w:rsidRDefault="008F37D4">
      <w:r>
        <w:t>risks, although it is associated with less complete revascularization and a</w:t>
      </w:r>
    </w:p>
    <w:p w:rsidR="008F37D4" w:rsidRDefault="008F37D4">
      <w:r>
        <w:t xml:space="preserve">greater need for subsequent revascularization procedures. </w:t>
      </w:r>
    </w:p>
    <w:p w:rsidR="008F37D4" w:rsidRDefault="008F37D4"/>
    <w:p w:rsidR="008F37D4" w:rsidRDefault="008F37D4">
      <w:r>
        <w:lastRenderedPageBreak/>
        <w:t>(J Am Coll Cardiol 1996;28:1140-6)</w:t>
      </w:r>
    </w:p>
    <w:p w:rsidR="008F37D4" w:rsidRDefault="008F37D4">
      <w:pPr>
        <w:pBdr>
          <w:bottom w:val="single" w:sz="6" w:space="1" w:color="auto"/>
        </w:pBdr>
      </w:pPr>
    </w:p>
    <w:p w:rsidR="008F37D4" w:rsidRDefault="008F37D4"/>
    <w:p w:rsidR="008F37D4" w:rsidRDefault="008F37D4">
      <w:r>
        <w:t xml:space="preserve">Coronary Angioplasty for Elderly Patients With "High Risk" Unstable Angina: Short-Term Outcomes and Long-Term Survival </w:t>
      </w:r>
    </w:p>
    <w:p w:rsidR="008F37D4" w:rsidRDefault="008F37D4"/>
    <w:p w:rsidR="008F37D4" w:rsidRDefault="008F37D4"/>
    <w:p w:rsidR="008F37D4" w:rsidRDefault="008F37D4">
      <w:r>
        <w:t xml:space="preserve">Objectives. We sought to compare the short- and long-term mortality rates in patients &gt;=70 years  old with unstable angina undergoing percutaneous transluminal coronary angioplasty (PTCA) with  predicted coronary artery bypass graft surgery (CABG) short-term and U.S. census long-term  mortality rates. </w:t>
      </w:r>
    </w:p>
    <w:p w:rsidR="008F37D4" w:rsidRDefault="008F37D4"/>
    <w:p w:rsidR="008F37D4" w:rsidRDefault="008F37D4">
      <w:r>
        <w:t xml:space="preserve">Background. Coronary angioplasty is an alternative revascularization strategy for patients with  medically refractory rest angina and a high risk of adverse outcomes with CABG. Patients &gt;=70  years old are a specific high risk subset. </w:t>
      </w:r>
    </w:p>
    <w:p w:rsidR="008F37D4" w:rsidRDefault="008F37D4"/>
    <w:p w:rsidR="008F37D4" w:rsidRDefault="008F37D4">
      <w:r>
        <w:t xml:space="preserve">Methods. A total of 131 consecutive patients aged &gt;=70 years with unstable angina underwent  PTCA; 82 (62%) of 131 had been refused CABG. Mortality over time was obtained from the  Veterans Affairs Beneficiary Index Records Locator Subsystem. Predicted 30-day  CABG-associated mortality was obtained from the Veterans Affairs Cardiac Risk Assessment  Model. Mortality over time was expressed with Kaplan-Meier curves. </w:t>
      </w:r>
    </w:p>
    <w:p w:rsidR="008F37D4" w:rsidRDefault="008F37D4"/>
    <w:p w:rsidR="008F37D4" w:rsidRDefault="008F37D4">
      <w:r>
        <w:t>Results. The observed 30-day angioplasty survival rate was 87% compared with the predicted  surgical 30-day survival rate of 85.5%. In those patients who survived 6 months after angioplasty  (84%), their subsequent 1-, 2-, 3-, 4- and 5-year survival rates were comparable to age-matched  subjects in the U.S. census. Mortality in certain subsets known to be at very high risk for CABG-for  example, patients who had a previous CABG-was not high in this cohort of elderly subjects. The  extremely high risk subsets identified in this PTCA cohort (shock, heart failure, pressors required,</w:t>
      </w:r>
    </w:p>
    <w:p w:rsidR="008F37D4" w:rsidRDefault="008F37D4">
      <w:r>
        <w:t xml:space="preserve">balloon pump required) were relatively infrequent subsets. </w:t>
      </w:r>
    </w:p>
    <w:p w:rsidR="008F37D4" w:rsidRDefault="008F37D4">
      <w:pPr>
        <w:pStyle w:val="DefinitionTerm"/>
      </w:pPr>
    </w:p>
    <w:p w:rsidR="008F37D4" w:rsidRDefault="008F37D4">
      <w:r>
        <w:t xml:space="preserve">Conclusions. For selected elderly patients with unstable angina deemed to be at "high risk" or even  "prohibitive risk" for CABG, PTCA is an alternative revascularization strategy. The long-term  </w:t>
      </w:r>
      <w:r>
        <w:lastRenderedPageBreak/>
        <w:t xml:space="preserve">mortality of successfully treated elderly patients is comparable to age-matched subjects. A  prospective, multicenter, randomized trial of CABG versus PTCA, which includes patients &gt;=70  years old, is being conducted (Veterans Affairs Cooperative Study 385: AWESOME). </w:t>
      </w:r>
    </w:p>
    <w:p w:rsidR="008F37D4" w:rsidRDefault="008F37D4"/>
    <w:p w:rsidR="008F37D4" w:rsidRDefault="008F37D4">
      <w:r>
        <w:t>(J Am Coll Cardiol 1997;29:339-44)</w:t>
      </w:r>
    </w:p>
    <w:p w:rsidR="008F37D4" w:rsidRDefault="008F37D4">
      <w:r>
        <w:rPr>
          <w:i/>
        </w:rPr>
        <w:t>High risk group, note the high proportion who had been declined CABG surgery. Does not mention what proportion had prior CABG surgery.</w:t>
      </w:r>
    </w:p>
    <w:p w:rsidR="008F37D4" w:rsidRDefault="008F37D4"/>
    <w:p w:rsidR="008F37D4" w:rsidRDefault="008F37D4">
      <w:pPr>
        <w:pBdr>
          <w:bottom w:val="single" w:sz="6" w:space="1" w:color="auto"/>
        </w:pBdr>
      </w:pPr>
    </w:p>
    <w:p w:rsidR="008F37D4" w:rsidRDefault="008F37D4"/>
    <w:p w:rsidR="008F37D4" w:rsidRDefault="008F37D4"/>
    <w:p w:rsidR="008F37D4" w:rsidRDefault="008F37D4">
      <w:r>
        <w:t>Identification of Preoperative Variables Needed for Risk Adjustment of</w:t>
      </w:r>
    </w:p>
    <w:p w:rsidR="008F37D4" w:rsidRDefault="008F37D4">
      <w:r>
        <w:t xml:space="preserve">Short-Term Mortality After Coronary Artery Bypass Graft Surgery </w:t>
      </w:r>
    </w:p>
    <w:p w:rsidR="008F37D4" w:rsidRDefault="008F37D4"/>
    <w:p w:rsidR="008F37D4" w:rsidRDefault="008F37D4">
      <w:r>
        <w:t>Objectives. The purpose of this consensus effort was to define and</w:t>
      </w:r>
    </w:p>
    <w:p w:rsidR="008F37D4" w:rsidRDefault="008F37D4">
      <w:r>
        <w:t>prioritize the importance of a set of clinical variables useful for</w:t>
      </w:r>
    </w:p>
    <w:p w:rsidR="008F37D4" w:rsidRDefault="008F37D4">
      <w:r>
        <w:t>monitoring and improving the short-term mortality of patients undergoing</w:t>
      </w:r>
    </w:p>
    <w:p w:rsidR="008F37D4" w:rsidRDefault="008F37D4">
      <w:r>
        <w:t xml:space="preserve">coronary artery bypass graft surgery (CABG). </w:t>
      </w:r>
    </w:p>
    <w:p w:rsidR="008F37D4" w:rsidRDefault="008F37D4"/>
    <w:p w:rsidR="008F37D4" w:rsidRDefault="008F37D4">
      <w:r>
        <w:t>Background. Despite widespread use of data bases to monitor the</w:t>
      </w:r>
    </w:p>
    <w:p w:rsidR="008F37D4" w:rsidRDefault="008F37D4">
      <w:r>
        <w:t>outcome of patients undergoing CABG, no consistent set of clinical</w:t>
      </w:r>
    </w:p>
    <w:p w:rsidR="008F37D4" w:rsidRDefault="008F37D4">
      <w:r>
        <w:t>variables has been defined for risk adjustment of observed outcomes for</w:t>
      </w:r>
    </w:p>
    <w:p w:rsidR="008F37D4" w:rsidRDefault="008F37D4">
      <w:r>
        <w:t xml:space="preserve">baseline differences in disease severity among patients. </w:t>
      </w:r>
    </w:p>
    <w:p w:rsidR="008F37D4" w:rsidRDefault="008F37D4"/>
    <w:p w:rsidR="008F37D4" w:rsidRDefault="008F37D4">
      <w:r>
        <w:t>Methods. Experts with a background in epidemiology, biostatistics and</w:t>
      </w:r>
    </w:p>
    <w:p w:rsidR="008F37D4" w:rsidRDefault="008F37D4">
      <w:r>
        <w:t>clinical care with an interest in assessing outcomes of CABG derived</w:t>
      </w:r>
    </w:p>
    <w:p w:rsidR="008F37D4" w:rsidRDefault="008F37D4">
      <w:r>
        <w:t>from previous work with professional societies, government or academic</w:t>
      </w:r>
    </w:p>
    <w:p w:rsidR="008F37D4" w:rsidRDefault="008F37D4">
      <w:r>
        <w:lastRenderedPageBreak/>
        <w:t>institutions volunteered to participate in this unsponsored consensus</w:t>
      </w:r>
    </w:p>
    <w:p w:rsidR="008F37D4" w:rsidRDefault="008F37D4">
      <w:r>
        <w:t>process. Two meetings of this ad hoc working group were required to</w:t>
      </w:r>
    </w:p>
    <w:p w:rsidR="008F37D4" w:rsidRDefault="008F37D4">
      <w:r>
        <w:t>define and prioritize clinical variables into core, level 1 or level 2</w:t>
      </w:r>
    </w:p>
    <w:p w:rsidR="008F37D4" w:rsidRDefault="008F37D4">
      <w:r>
        <w:t>groupings to reflect their importance for relating to short-term mortality</w:t>
      </w:r>
    </w:p>
    <w:p w:rsidR="008F37D4" w:rsidRDefault="008F37D4">
      <w:r>
        <w:t>after CABG. Definitions of these 44 variables were simple and specific</w:t>
      </w:r>
    </w:p>
    <w:p w:rsidR="008F37D4" w:rsidRDefault="008F37D4">
      <w:r>
        <w:t>to enhance objectivity of the 7 core, 13 level 1 and 24 level 2 variables.</w:t>
      </w:r>
    </w:p>
    <w:p w:rsidR="008F37D4" w:rsidRDefault="008F37D4">
      <w:r>
        <w:t>Core and level 1 variables were evaluated using data from five existing</w:t>
      </w:r>
    </w:p>
    <w:p w:rsidR="008F37D4" w:rsidRDefault="008F37D4">
      <w:r>
        <w:t>data bases, and core variables only were examined in an additional two</w:t>
      </w:r>
    </w:p>
    <w:p w:rsidR="008F37D4" w:rsidRDefault="008F37D4">
      <w:r>
        <w:t>data bases to confirm the consensus opinion of the relative prognostic</w:t>
      </w:r>
    </w:p>
    <w:p w:rsidR="008F37D4" w:rsidRDefault="008F37D4">
      <w:r>
        <w:t xml:space="preserve">power of each variable. </w:t>
      </w:r>
    </w:p>
    <w:p w:rsidR="008F37D4" w:rsidRDefault="008F37D4"/>
    <w:p w:rsidR="008F37D4" w:rsidRDefault="008F37D4">
      <w:r>
        <w:t>Results. Multivariable logistic regression models of the seven core</w:t>
      </w:r>
    </w:p>
    <w:p w:rsidR="008F37D4" w:rsidRDefault="008F37D4">
      <w:r>
        <w:t>variables showed all to be predictive of bypass surgery mortality in some</w:t>
      </w:r>
    </w:p>
    <w:p w:rsidR="008F37D4" w:rsidRDefault="008F37D4">
      <w:r>
        <w:t>of the seven existing data sets. Variables relating to acuteness, age and</w:t>
      </w:r>
    </w:p>
    <w:p w:rsidR="008F37D4" w:rsidRDefault="008F37D4">
      <w:r>
        <w:t>previous operation proved to be the most important in all data sets</w:t>
      </w:r>
    </w:p>
    <w:p w:rsidR="008F37D4" w:rsidRDefault="008F37D4">
      <w:r>
        <w:t>tested. Variables describing coronary anatomy appeared to be least</w:t>
      </w:r>
    </w:p>
    <w:p w:rsidR="008F37D4" w:rsidRDefault="008F37D4">
      <w:r>
        <w:t>significant. Models including both the 7 core and 13 level 1 variables in</w:t>
      </w:r>
    </w:p>
    <w:p w:rsidR="008F37D4" w:rsidRDefault="008F37D4">
      <w:r>
        <w:t>five of the seven data sets showed the core variables to reflect 45% to</w:t>
      </w:r>
    </w:p>
    <w:p w:rsidR="008F37D4" w:rsidRDefault="008F37D4">
      <w:r>
        <w:t>83% of the predictive information. However, some level 1 variables</w:t>
      </w:r>
    </w:p>
    <w:p w:rsidR="008F37D4" w:rsidRDefault="008F37D4">
      <w:r>
        <w:t xml:space="preserve">were stronger than some core variables in some data sets. </w:t>
      </w:r>
    </w:p>
    <w:p w:rsidR="008F37D4" w:rsidRDefault="008F37D4"/>
    <w:p w:rsidR="008F37D4" w:rsidRDefault="008F37D4">
      <w:r>
        <w:t>Conclusions. A relatively small number of clinical variables provide a</w:t>
      </w:r>
    </w:p>
    <w:p w:rsidR="008F37D4" w:rsidRDefault="008F37D4">
      <w:r>
        <w:t xml:space="preserve">large amount of prognostic information in patients undergoing CABG. </w:t>
      </w:r>
    </w:p>
    <w:p w:rsidR="008F37D4" w:rsidRDefault="008F37D4"/>
    <w:p w:rsidR="008F37D4" w:rsidRDefault="008F37D4">
      <w:r>
        <w:t>(J Am Coll Cardiol 1996;28:1478-87)</w:t>
      </w:r>
    </w:p>
    <w:p w:rsidR="008F37D4" w:rsidRDefault="008F37D4">
      <w:pPr>
        <w:pBdr>
          <w:bottom w:val="single" w:sz="6" w:space="1" w:color="auto"/>
        </w:pBdr>
      </w:pPr>
    </w:p>
    <w:p w:rsidR="008F37D4" w:rsidRDefault="008F37D4"/>
    <w:p w:rsidR="008F37D4" w:rsidRDefault="008F37D4"/>
    <w:p w:rsidR="008F37D4" w:rsidRDefault="008F37D4">
      <w:r>
        <w:t>** Effect of coronary artery diameter in patients undergoing coronary bypass surgery, Circulation 1996;93:652-655</w:t>
      </w:r>
    </w:p>
    <w:p w:rsidR="008F37D4" w:rsidRDefault="008F37D4"/>
    <w:p w:rsidR="008F37D4" w:rsidRDefault="008F37D4">
      <w:r>
        <w:t>Found small vessel size, measured mid-LAD size associated with substantially increased risk of inhospital mortality (15.8% for 1.0mm vessels, 4.6% for 1.5 to 2.0 mm vessels, and 1.5% for 2.5 to 3.5mm vessels, p for trend &lt; 0.001).</w:t>
      </w:r>
    </w:p>
    <w:p w:rsidR="008F37D4" w:rsidRDefault="008F37D4"/>
    <w:p w:rsidR="008F37D4" w:rsidRDefault="008F37D4">
      <w:r>
        <w:t>In multiple linear regression analysis vessel size was related to BSA, BMI, height and weight. After controlling for differences in age and body size, sex remained an important predictor of coronary size.</w:t>
      </w:r>
    </w:p>
    <w:p w:rsidR="008F37D4" w:rsidRDefault="008F37D4">
      <w:r>
        <w:t>____________________________________________</w:t>
      </w:r>
    </w:p>
    <w:p w:rsidR="008F37D4" w:rsidRDefault="008F37D4"/>
    <w:p w:rsidR="008F37D4" w:rsidRDefault="008F37D4"/>
    <w:p w:rsidR="008F37D4" w:rsidRDefault="008F37D4">
      <w:pPr>
        <w:pStyle w:val="Heading5"/>
      </w:pPr>
      <w:r>
        <w:t>Risk of stroke or adverse neurological outcomes</w:t>
      </w:r>
    </w:p>
    <w:p w:rsidR="008F37D4" w:rsidRDefault="008F37D4"/>
    <w:p w:rsidR="008F37D4" w:rsidRDefault="008F37D4">
      <w:pPr>
        <w:pBdr>
          <w:bottom w:val="single" w:sz="6" w:space="1" w:color="auto"/>
        </w:pBdr>
      </w:pPr>
    </w:p>
    <w:p w:rsidR="008F37D4" w:rsidRDefault="008F37D4"/>
    <w:p w:rsidR="008F37D4" w:rsidRDefault="008F37D4"/>
    <w:p w:rsidR="008F37D4" w:rsidRDefault="008F37D4">
      <w:r>
        <w:t>Adverse Cerebral Outcomes after Coronary Bypass Surgery</w:t>
      </w:r>
    </w:p>
    <w:p w:rsidR="008F37D4" w:rsidRDefault="008F37D4"/>
    <w:p w:rsidR="008F37D4" w:rsidRDefault="008F37D4">
      <w:r>
        <w:t>Background. Acute changes in cerebral function after</w:t>
      </w:r>
    </w:p>
    <w:p w:rsidR="008F37D4" w:rsidRDefault="008F37D4">
      <w:r>
        <w:t>elective coronary bypass surgery are a difficult clinical</w:t>
      </w:r>
    </w:p>
    <w:p w:rsidR="008F37D4" w:rsidRDefault="008F37D4">
      <w:r>
        <w:t>problem. We carried out a multicenter study to determine</w:t>
      </w:r>
    </w:p>
    <w:p w:rsidR="008F37D4" w:rsidRDefault="008F37D4">
      <w:r>
        <w:t>the incidence and predictors of -- and the use of resources</w:t>
      </w:r>
    </w:p>
    <w:p w:rsidR="008F37D4" w:rsidRDefault="008F37D4">
      <w:r>
        <w:t>associated with -- perioperative adverse neurologic</w:t>
      </w:r>
    </w:p>
    <w:p w:rsidR="008F37D4" w:rsidRDefault="008F37D4">
      <w:r>
        <w:lastRenderedPageBreak/>
        <w:t xml:space="preserve">events, including cerebral injury. </w:t>
      </w:r>
    </w:p>
    <w:p w:rsidR="008F37D4" w:rsidRDefault="008F37D4"/>
    <w:p w:rsidR="008F37D4" w:rsidRDefault="008F37D4">
      <w:r>
        <w:t>Methods. In a prospective study, we evaluated 2108</w:t>
      </w:r>
    </w:p>
    <w:p w:rsidR="008F37D4" w:rsidRDefault="008F37D4">
      <w:r>
        <w:t>patients from 24 U.S. institutions for two general</w:t>
      </w:r>
    </w:p>
    <w:p w:rsidR="008F37D4" w:rsidRDefault="008F37D4">
      <w:r>
        <w:t>categories of neurologic outcome: type I (focal injury, or</w:t>
      </w:r>
    </w:p>
    <w:p w:rsidR="008F37D4" w:rsidRDefault="008F37D4">
      <w:r>
        <w:t>stupor or coma at discharge) and type II (deterioration in</w:t>
      </w:r>
    </w:p>
    <w:p w:rsidR="008F37D4" w:rsidRDefault="008F37D4">
      <w:r>
        <w:t xml:space="preserve">intellectual function, memory deficit, or seizures). </w:t>
      </w:r>
    </w:p>
    <w:p w:rsidR="008F37D4" w:rsidRDefault="008F37D4"/>
    <w:p w:rsidR="008F37D4" w:rsidRDefault="008F37D4">
      <w:r>
        <w:t>Results. Adverse cerebral outcomes occurred in 129</w:t>
      </w:r>
    </w:p>
    <w:p w:rsidR="008F37D4" w:rsidRDefault="008F37D4">
      <w:r>
        <w:t>patients (6.1 percent). A total of 3.1 percent had type I</w:t>
      </w:r>
    </w:p>
    <w:p w:rsidR="008F37D4" w:rsidRDefault="008F37D4">
      <w:r>
        <w:t>neurologic outcomes (8 died of cerebral injury, 55 had</w:t>
      </w:r>
    </w:p>
    <w:p w:rsidR="008F37D4" w:rsidRDefault="008F37D4">
      <w:r>
        <w:t>nonfatal strokes, 2 had transient ischemic attacks, and 1</w:t>
      </w:r>
    </w:p>
    <w:p w:rsidR="008F37D4" w:rsidRDefault="008F37D4">
      <w:r>
        <w:t>had stupor), and 3.0 percent had type II outcomes (55</w:t>
      </w:r>
    </w:p>
    <w:p w:rsidR="008F37D4" w:rsidRDefault="008F37D4">
      <w:r>
        <w:t>had deterioration of intellectual function and 8 had</w:t>
      </w:r>
    </w:p>
    <w:p w:rsidR="008F37D4" w:rsidRDefault="008F37D4">
      <w:r>
        <w:t>seizures). Patients with adverse cerebral outcomes had</w:t>
      </w:r>
    </w:p>
    <w:p w:rsidR="008F37D4" w:rsidRDefault="008F37D4">
      <w:r>
        <w:t>higher in-hospital mortality (21 percent of patients with</w:t>
      </w:r>
    </w:p>
    <w:p w:rsidR="008F37D4" w:rsidRDefault="008F37D4">
      <w:r>
        <w:t>type I outcomes died, vs. 10 percent of those with type II</w:t>
      </w:r>
    </w:p>
    <w:p w:rsidR="008F37D4" w:rsidRDefault="008F37D4">
      <w:r>
        <w:t>and 2 percent of those with no adverse cerebral outcome;</w:t>
      </w:r>
    </w:p>
    <w:p w:rsidR="008F37D4" w:rsidRDefault="008F37D4">
      <w:r>
        <w:t>P&lt;0.001 for all comparisons), longer hospitalization (25</w:t>
      </w:r>
    </w:p>
    <w:p w:rsidR="008F37D4" w:rsidRDefault="008F37D4">
      <w:r>
        <w:t>days with type I outcomes, 21 days with type II, and 10</w:t>
      </w:r>
    </w:p>
    <w:p w:rsidR="008F37D4" w:rsidRDefault="008F37D4">
      <w:r>
        <w:t>days with no adverse outcome; P&lt;0.001), and a higher</w:t>
      </w:r>
    </w:p>
    <w:p w:rsidR="008F37D4" w:rsidRDefault="008F37D4">
      <w:r>
        <w:t>rate of discharge to facilities for intermediate- or long-term</w:t>
      </w:r>
    </w:p>
    <w:p w:rsidR="008F37D4" w:rsidRDefault="008F37D4">
      <w:r>
        <w:t>care (47 percent, 30 percent, and 8 percent; P&lt;0.001).</w:t>
      </w:r>
    </w:p>
    <w:p w:rsidR="008F37D4" w:rsidRDefault="008F37D4">
      <w:r>
        <w:t>Predictors of type I outcomes were proximal aortic</w:t>
      </w:r>
    </w:p>
    <w:p w:rsidR="008F37D4" w:rsidRDefault="008F37D4">
      <w:r>
        <w:t>atherosclerosis, a history of neurologic disease, and older</w:t>
      </w:r>
    </w:p>
    <w:p w:rsidR="008F37D4" w:rsidRDefault="008F37D4">
      <w:r>
        <w:t>age; predictors of type II outcomes were older age,</w:t>
      </w:r>
    </w:p>
    <w:p w:rsidR="008F37D4" w:rsidRDefault="008F37D4">
      <w:r>
        <w:lastRenderedPageBreak/>
        <w:t>systolic hypertension on admission, pulmonary disease,</w:t>
      </w:r>
    </w:p>
    <w:p w:rsidR="008F37D4" w:rsidRDefault="008F37D4">
      <w:r>
        <w:t xml:space="preserve">and excessive consumption of alcohol. </w:t>
      </w:r>
    </w:p>
    <w:p w:rsidR="008F37D4" w:rsidRDefault="008F37D4"/>
    <w:p w:rsidR="008F37D4" w:rsidRDefault="008F37D4">
      <w:r>
        <w:t>Conclusions. Adverse cerebral outcomes after coronary</w:t>
      </w:r>
    </w:p>
    <w:p w:rsidR="008F37D4" w:rsidRDefault="008F37D4">
      <w:r>
        <w:t>bypass surgery are relatively common and serious; they</w:t>
      </w:r>
    </w:p>
    <w:p w:rsidR="008F37D4" w:rsidRDefault="008F37D4">
      <w:r>
        <w:t>are associated with substantial increases in mortality, length</w:t>
      </w:r>
    </w:p>
    <w:p w:rsidR="008F37D4" w:rsidRDefault="008F37D4">
      <w:r>
        <w:t>of hospitalization, and use of intermediate- or long-term</w:t>
      </w:r>
    </w:p>
    <w:p w:rsidR="008F37D4" w:rsidRDefault="008F37D4">
      <w:r>
        <w:t>care facilities. New diagnostic and therapeutic strategies</w:t>
      </w:r>
    </w:p>
    <w:p w:rsidR="008F37D4" w:rsidRDefault="008F37D4">
      <w:r>
        <w:t>must be developed to lessen such injury. (N Engl J Med</w:t>
      </w:r>
    </w:p>
    <w:p w:rsidR="008F37D4" w:rsidRDefault="008F37D4">
      <w:r>
        <w:t>1996;335:1857-63.)</w:t>
      </w:r>
    </w:p>
    <w:p w:rsidR="008F37D4" w:rsidRDefault="008F37D4"/>
    <w:p w:rsidR="008F37D4" w:rsidRDefault="008F37D4">
      <w:r>
        <w:rPr>
          <w:i/>
        </w:rPr>
        <w:t>Note that certain factors can be expected to be associated with proximal atherosclerosis of aorta (most of the cerebral emboli seem to arise form the aorta) such as age, hypertension or some evidence of widespread atherosclerotic disease- note that in this study it was assessed by palpation at the time of surgery.</w:t>
      </w:r>
    </w:p>
    <w:p w:rsidR="008F37D4" w:rsidRDefault="008F37D4">
      <w:pPr>
        <w:pBdr>
          <w:bottom w:val="single" w:sz="6" w:space="1" w:color="auto"/>
        </w:pBdr>
      </w:pPr>
    </w:p>
    <w:p w:rsidR="008F37D4" w:rsidRDefault="008F37D4"/>
    <w:p w:rsidR="008F37D4" w:rsidRDefault="008F37D4"/>
    <w:p w:rsidR="008F37D4" w:rsidRDefault="00B80494">
      <w:hyperlink r:id="rId275" w:history="1">
        <w:r w:rsidR="008F37D4">
          <w:rPr>
            <w:rStyle w:val="Hyperlink"/>
          </w:rPr>
          <w:t>Report from 2006</w:t>
        </w:r>
      </w:hyperlink>
    </w:p>
    <w:p w:rsidR="008F37D4" w:rsidRDefault="008F37D4"/>
    <w:p w:rsidR="008F37D4" w:rsidRDefault="008F37D4">
      <w:r>
        <w:t>Congitive adverse effects worse if multiple aortic clamps used</w:t>
      </w:r>
    </w:p>
    <w:p w:rsidR="008F37D4" w:rsidRDefault="008F37D4">
      <w:pPr>
        <w:pBdr>
          <w:bottom w:val="single" w:sz="6" w:space="1" w:color="auto"/>
        </w:pBdr>
      </w:pPr>
    </w:p>
    <w:p w:rsidR="008F37D4" w:rsidRDefault="008F37D4"/>
    <w:p w:rsidR="008F37D4" w:rsidRDefault="008F37D4"/>
    <w:p w:rsidR="008F37D4" w:rsidRDefault="008F37D4"/>
    <w:p w:rsidR="008F37D4" w:rsidRDefault="008F37D4"/>
    <w:p w:rsidR="008F37D4" w:rsidRDefault="008F37D4"/>
    <w:p w:rsidR="008F37D4" w:rsidRDefault="008F37D4"/>
    <w:p w:rsidR="008F37D4" w:rsidRDefault="008F37D4"/>
    <w:p w:rsidR="008F37D4" w:rsidRDefault="008F37D4">
      <w:pPr>
        <w:pStyle w:val="Heading3"/>
      </w:pPr>
      <w:r>
        <w:t>CABG and CEA</w:t>
      </w:r>
    </w:p>
    <w:p w:rsidR="008F37D4" w:rsidRDefault="008F37D4"/>
    <w:p w:rsidR="008F37D4" w:rsidRDefault="008F37D4">
      <w:r>
        <w:t xml:space="preserve">This </w:t>
      </w:r>
      <w:hyperlink r:id="rId276" w:history="1">
        <w:r>
          <w:rPr>
            <w:rStyle w:val="Hyperlink"/>
          </w:rPr>
          <w:t>observational study published in Circulation 2007</w:t>
        </w:r>
      </w:hyperlink>
      <w:r>
        <w:t xml:space="preserve"> reports an acceptable rate of stroke and death from staged carotid endarterectomy followed by CABG. The </w:t>
      </w:r>
      <w:hyperlink r:id="rId277" w:history="1">
        <w:r>
          <w:rPr>
            <w:rStyle w:val="Hyperlink"/>
          </w:rPr>
          <w:t>editorial</w:t>
        </w:r>
      </w:hyperlink>
      <w:r>
        <w:t xml:space="preserve"> raises the uncertainty that exists in the absence of randomised trial data.</w:t>
      </w:r>
    </w:p>
    <w:p w:rsidR="008F37D4" w:rsidRDefault="008F37D4"/>
    <w:p w:rsidR="008F37D4" w:rsidRDefault="008F37D4">
      <w:r>
        <w:t xml:space="preserve">This study from 2005 suggests </w:t>
      </w:r>
      <w:hyperlink r:id="rId278" w:history="1">
        <w:r>
          <w:rPr>
            <w:rStyle w:val="Hyperlink"/>
          </w:rPr>
          <w:t>high risk of stroke and death from combined procedure</w:t>
        </w:r>
      </w:hyperlink>
    </w:p>
    <w:p w:rsidR="008F37D4" w:rsidRDefault="008F37D4"/>
    <w:p w:rsidR="008F37D4" w:rsidRDefault="008F37D4"/>
    <w:p w:rsidR="008F37D4" w:rsidRDefault="008F37D4"/>
    <w:p w:rsidR="008F37D4" w:rsidRDefault="008F37D4">
      <w:pPr>
        <w:pStyle w:val="Heading3"/>
      </w:pPr>
      <w:r>
        <w:t>CABG post-MI (QWMI or post-lytic therapy)</w:t>
      </w:r>
    </w:p>
    <w:p w:rsidR="008F37D4" w:rsidRDefault="008F37D4"/>
    <w:p w:rsidR="008F37D4" w:rsidRDefault="008F37D4">
      <w:r>
        <w:t>_________________________________________________</w:t>
      </w:r>
    </w:p>
    <w:p w:rsidR="008F37D4" w:rsidRDefault="008F37D4">
      <w:r>
        <w:t>**Coronary artery bypass graft surgery after thrombolytic therapy in the thrombolysis in myocardial infarction trial, Phase II (TIMI II), JACC 1995;25:395-402</w:t>
      </w:r>
    </w:p>
    <w:p w:rsidR="008F37D4" w:rsidRDefault="008F37D4"/>
    <w:p w:rsidR="008F37D4" w:rsidRDefault="008F37D4">
      <w:r>
        <w:t>Clearly those having early surgery were selected for some adverse factor. comparing those who had early (&lt;24hr) vs 1-42d: perioperative mortality, 16.7 vs 3.9%</w:t>
      </w:r>
    </w:p>
    <w:p w:rsidR="008F37D4" w:rsidRDefault="008F37D4"/>
    <w:p w:rsidR="008F37D4" w:rsidRDefault="008F37D4">
      <w:r>
        <w:t xml:space="preserve">Among the survivors the 1-year mortality rate was 2.2 vs 1.9%.  </w:t>
      </w:r>
    </w:p>
    <w:p w:rsidR="008F37D4" w:rsidRDefault="008F37D4"/>
    <w:p w:rsidR="008F37D4" w:rsidRDefault="008F37D4">
      <w:r>
        <w:t>ie those at high risk (who require early surgery) have low mortality after discharge from hospital comparable to those who had surgery later.</w:t>
      </w:r>
    </w:p>
    <w:p w:rsidR="008F37D4" w:rsidRDefault="008F37D4">
      <w:r>
        <w:t>____________________________________________</w:t>
      </w:r>
    </w:p>
    <w:p w:rsidR="008F37D4" w:rsidRDefault="008F37D4"/>
    <w:p w:rsidR="008F37D4" w:rsidRDefault="008F37D4">
      <w:r>
        <w:t>Difference in countries’ use of resources and clinical outcome for patients with cardiogenic shock after myocardial infarction: results from the GUSTO trial, Lancet 1997;349:75-78</w:t>
      </w:r>
    </w:p>
    <w:p w:rsidR="008F37D4" w:rsidRDefault="008F37D4"/>
    <w:p w:rsidR="008F37D4" w:rsidRDefault="008F37D4">
      <w:r>
        <w:t>a retrospective look at this data, showing that those in the USA where there was much more intervention seemed to do quite a lot better, the one year mortality, however, was still high in the patients regardless of whether they were in the USA or elsewhere.</w:t>
      </w:r>
    </w:p>
    <w:p w:rsidR="008F37D4" w:rsidRDefault="008F37D4"/>
    <w:p w:rsidR="008F37D4" w:rsidRDefault="008F37D4">
      <w:pPr>
        <w:pBdr>
          <w:bottom w:val="single" w:sz="6" w:space="1" w:color="auto"/>
        </w:pBdr>
      </w:pPr>
    </w:p>
    <w:p w:rsidR="008F37D4" w:rsidRDefault="008F37D4"/>
    <w:p w:rsidR="008F37D4" w:rsidRDefault="008F37D4"/>
    <w:p w:rsidR="008F37D4" w:rsidRDefault="008F37D4">
      <w:r>
        <w:t>**Danish multicenter ransomized study of invasive versus conservative treatment in patients with inducible ischaemia after thrombolysis in acute myocardial infarction (DANAMI), Circulation 1997;96:748-755</w:t>
      </w:r>
    </w:p>
    <w:p w:rsidR="008F37D4" w:rsidRDefault="008F37D4"/>
    <w:p w:rsidR="008F37D4" w:rsidRDefault="008F37D4"/>
    <w:p w:rsidR="008F37D4" w:rsidRDefault="008F37D4">
      <w:r>
        <w:t>Should get abstract, apparently all patients with definite myocardial infarction or postinfarction ischaemia after thrombolytic therapy- this will be a low risk group because patients had to be stable enough to undergo a symptom limited bicycle exercise test within 2 weeks of discharge and then onto CABG or PTCA if necessary. Medical treatment including choice of treatment was at the discretion of the physician.</w:t>
      </w:r>
    </w:p>
    <w:p w:rsidR="008F37D4" w:rsidRDefault="008F37D4"/>
    <w:p w:rsidR="008F37D4" w:rsidRDefault="008F37D4">
      <w:r>
        <w:t>Primary outcome was the first occurrence of death, reinfarction or admission with unstable angina.</w:t>
      </w:r>
    </w:p>
    <w:p w:rsidR="008F37D4" w:rsidRDefault="008F37D4"/>
    <w:p w:rsidR="008F37D4" w:rsidRDefault="008F37D4">
      <w:r>
        <w:t>Revascularisaton performed in 82.1% in invasive group (PTCA 52.9%) and CABG 29.2%) but in only 1.6% of conservative group. THIS is a HUGE difference, probable demonstrates to some degree that these were low risk patients who presumable did not have impressively positive exercise tests since I assume those with very positive ETTs may not have been randomised into the study- this is something that should be clarrified. What was the disease pattern in coronary arteries of these patients? Just what proportion had positive ETTs? Where all or most of these patients those who presented with a first ischaemia cardiac event?</w:t>
      </w:r>
    </w:p>
    <w:p w:rsidR="008F37D4" w:rsidRDefault="008F37D4"/>
    <w:p w:rsidR="008F37D4" w:rsidRDefault="008F37D4">
      <w:r>
        <w:t>During a median follow-up of 2.4 years the primary outcome event occured in 26.9% of the invasive group and in 40.4% of the conservative group.</w:t>
      </w:r>
    </w:p>
    <w:p w:rsidR="008F37D4" w:rsidRDefault="008F37D4"/>
    <w:p w:rsidR="008F37D4" w:rsidRDefault="008F37D4">
      <w:r>
        <w:t>But there was no significant difference in mortality (3.6% vs 4.4%, p=0.45) but there is a trend it seems and of course possible that a larger study might show something quite different- but remains important to know that even if the mortality difference is 1% after 2.5 years, this is achieved by a rate of revasc of 82.1% vs 1.6%. If assume that there is a linear divergence in mortality, then the five year difference might be 2-3% for mortality. But the difference in reinfarction and unstable angina might be a lot more and this in itself might justify a more aggressive approach from a pharmacoeconomic perspective. The difference in reinfarction and unstable angina might well be 30% in five years. From a pharmacoeconomic perspective the issue is whether it is cost-effective to operate on 80% vs just over 1%. It might be that a more intermediate interventional rate will be more cost-effective.</w:t>
      </w:r>
    </w:p>
    <w:p w:rsidR="008F37D4" w:rsidRDefault="008F37D4"/>
    <w:p w:rsidR="008F37D4" w:rsidRDefault="008F37D4">
      <w:r>
        <w:t>As expected there will be differences in QOL- for example, at 12months 21% in the invasive group and 43% in the conservative group were on antianginals meds.. That is not the same as saying that these patients had angina that affected their QOL too much.</w:t>
      </w:r>
    </w:p>
    <w:p w:rsidR="008F37D4" w:rsidRDefault="008F37D4">
      <w:pPr>
        <w:pBdr>
          <w:bottom w:val="single" w:sz="6" w:space="1" w:color="auto"/>
        </w:pBdr>
      </w:pPr>
    </w:p>
    <w:p w:rsidR="008F37D4" w:rsidRDefault="008F37D4"/>
    <w:p w:rsidR="008F37D4" w:rsidRDefault="008F37D4"/>
    <w:p w:rsidR="008F37D4" w:rsidRDefault="008F37D4">
      <w:r>
        <w:t xml:space="preserve">The New England Journal of Medicine -- June 18, 1998 -- Volume 338, Number 25 </w:t>
      </w:r>
      <w:r>
        <w:br/>
      </w:r>
      <w:r>
        <w:fldChar w:fldCharType="begin"/>
      </w:r>
      <w:r>
        <w:instrText>PRIVATE "TYPE=PICT;ALT=ORIGINAL ARTICLE"</w:instrText>
      </w:r>
      <w:r>
        <w:fldChar w:fldCharType="end"/>
      </w:r>
      <w:r>
        <w:t>ORIGINAL ARTICLE</w:t>
      </w:r>
    </w:p>
    <w:p w:rsidR="008F37D4" w:rsidRDefault="008F37D4">
      <w:r>
        <w:t>Outcomes in Patients with Acute Non-Q-Wave Myocardial Infarction Randomly Assigned to an Invasive as Compared with a Conservative Management Strategy</w:t>
      </w:r>
    </w:p>
    <w:p w:rsidR="008F37D4" w:rsidRDefault="008F37D4">
      <w:r>
        <w:t>VANQWISH</w:t>
      </w:r>
    </w:p>
    <w:p w:rsidR="008F37D4" w:rsidRDefault="008F37D4"/>
    <w:p w:rsidR="008F37D4" w:rsidRDefault="008F37D4">
      <w:r>
        <w:t>Abstract</w:t>
      </w:r>
    </w:p>
    <w:p w:rsidR="008F37D4" w:rsidRDefault="008F37D4">
      <w:r>
        <w:rPr>
          <w:i/>
        </w:rPr>
        <w:t xml:space="preserve">Background. </w:t>
      </w:r>
      <w:r>
        <w:t xml:space="preserve">Non-Q-wave myocardial infarction is usually managed according to an "invasive" strategy (i.e., one of routine coronary angiography followed by myocardial revascularization). </w:t>
      </w:r>
    </w:p>
    <w:p w:rsidR="008F37D4" w:rsidRDefault="008F37D4">
      <w:r>
        <w:rPr>
          <w:i/>
        </w:rPr>
        <w:t xml:space="preserve">Methods. </w:t>
      </w:r>
      <w:r>
        <w:t xml:space="preserve">We randomly assigned 920 patients to either "invasive" management (462 patients) or "conservative" management, defined as medical therapy and noninvasive testing, with subsequent invasive management if indicated by the development of spontaneous or inducible ischemia (458 patients), within 72 hours of the onset of a non-Q-wave infarction. Death or nonfatal infarction made up the combined primary end point. </w:t>
      </w:r>
    </w:p>
    <w:p w:rsidR="008F37D4" w:rsidRDefault="008F37D4">
      <w:r>
        <w:rPr>
          <w:i/>
        </w:rPr>
        <w:lastRenderedPageBreak/>
        <w:t xml:space="preserve">Results. </w:t>
      </w:r>
      <w:r>
        <w:t xml:space="preserve">During an average follow-up of 23 months, 152 events (80 deaths and 72 nonfatal infarctions) occurred in 138 patients who had been randomly assigned to the invasive strategy, and 139 events (59 deaths and 80 nonfatal infarctions) in 123 patients assigned to the conservative strategy (P=0.35). Patients assigned to the invasive strategy had worse clinical outcomes during the first year of follow-up. The number of patients with one of the components of the primary end point (death or nonfatal myocardial infarction) and the number who died were significantly higher in the invasive-strategy group at hospital discharge (36 vs. 15 patients, P=0.004, for the primary end point; 21 vs. 6, P=0.007, for death), at one month (48 vs. 26, P=0.012; 23 vs. 9, P=0.021), and at one year (111 vs. 85, P=0.05; 58 vs. 36, P=0.025). Overall mortality during follow-up did not differ significantly between patients assigned to the conservative-strategy group and those assigned to the invasive-strategy group (hazard ratio, 0.72; 95 percent confidence interval, 0.51 to 1.01). </w:t>
      </w:r>
    </w:p>
    <w:p w:rsidR="008F37D4" w:rsidRDefault="008F37D4">
      <w:r>
        <w:rPr>
          <w:i/>
        </w:rPr>
        <w:t xml:space="preserve">Conclusions. </w:t>
      </w:r>
      <w:r>
        <w:t xml:space="preserve">Most patients with non-Q-wave myocardial infarction do not benefit from routine, early invasive management consisting of coronary angiography and revascularization. A conservative, ischemia-guided initial approach is both safe and effective. (N Engl J Med 1998;338:1785-92.) </w:t>
      </w:r>
    </w:p>
    <w:p w:rsidR="008F37D4" w:rsidRDefault="008F37D4"/>
    <w:p w:rsidR="008F37D4" w:rsidRDefault="008F37D4"/>
    <w:p w:rsidR="008F37D4" w:rsidRDefault="008F37D4"/>
    <w:p w:rsidR="008F37D4" w:rsidRDefault="008F37D4">
      <w:r>
        <w:t xml:space="preserve">The New England Journal of Medicine -- June 18, 1998 -- Volume 338, Number 25 </w:t>
      </w:r>
      <w:r>
        <w:br/>
      </w:r>
      <w:r>
        <w:fldChar w:fldCharType="begin"/>
      </w:r>
      <w:r>
        <w:instrText>PRIVATE "TYPE=PICT;ALT=EDITORIAL"</w:instrText>
      </w:r>
      <w:r>
        <w:fldChar w:fldCharType="end"/>
      </w:r>
      <w:r>
        <w:t>EDITORIAL</w:t>
      </w:r>
    </w:p>
    <w:p w:rsidR="008F37D4" w:rsidRDefault="008F37D4">
      <w:r>
        <w:t>Use and Overuse of Angiography and Revascularization for Acute Coronary Syndromes</w:t>
      </w:r>
    </w:p>
    <w:p w:rsidR="008F37D4" w:rsidRDefault="008F37D4"/>
    <w:p w:rsidR="008F37D4" w:rsidRDefault="008F37D4"/>
    <w:p w:rsidR="008F37D4" w:rsidRDefault="008F37D4">
      <w:r>
        <w:t xml:space="preserve">Over the past two decades, clinical and pathological studies have examined the pathophysiology of the acute coronary syndromes, unstable angina, and non-Q-wave and Q-wave myocardial infarction. In these conditions, rupture of atherosclerotic plaques leads to varying amounts of platelet adhesion and aggregation, vasoconstriction, and the formation of partially or totally occlusive thrombus. Although the inhibition of platelet aggregation and thrombus formation and the restoration of antegrade flow in occluded coronary arteries improve survival and reduce the incidence of recurrent ischemia and infarction, residual coronary-artery stenosis may cause ischemia, infarction, or even death. As a result, there has been considerable interest in the routine use of coronary angiography and percutaneous revascularization in patients with these syndromes, in the hope of reducing the risk of adverse events. </w:t>
      </w:r>
    </w:p>
    <w:p w:rsidR="008F37D4" w:rsidRDefault="008F37D4">
      <w:r>
        <w:t>The publication of the results of the Veterans Affairs Non-Q-Wave Infarction Strategies in Hospital (VANQWISH) Trial in this issue of the Journal (</w:t>
      </w:r>
      <w:hyperlink r:id="rId279" w:anchor="ref-1" w:history="1">
        <w:r>
          <w:rPr>
            <w:rStyle w:val="Hyperlink"/>
          </w:rPr>
          <w:t>1</w:t>
        </w:r>
      </w:hyperlink>
      <w:r>
        <w:t xml:space="preserve">) brings to four the number of large prospective, randomized studies comparing "aggressive" and "conservative" management of acute coronary </w:t>
      </w:r>
      <w:r>
        <w:lastRenderedPageBreak/>
        <w:t>syndromes. Together, these trials have studied more than 6400 patients with unstable angina, (</w:t>
      </w:r>
      <w:hyperlink r:id="rId280" w:anchor="ref-2" w:history="1">
        <w:r>
          <w:rPr>
            <w:rStyle w:val="Hyperlink"/>
          </w:rPr>
          <w:t>2</w:t>
        </w:r>
      </w:hyperlink>
      <w:r>
        <w:t>,</w:t>
      </w:r>
      <w:hyperlink r:id="rId281" w:anchor="ref-3" w:history="1">
        <w:r>
          <w:rPr>
            <w:rStyle w:val="Hyperlink"/>
          </w:rPr>
          <w:t>3</w:t>
        </w:r>
      </w:hyperlink>
      <w:r>
        <w:t>) non-Q-wave infarction, (</w:t>
      </w:r>
      <w:hyperlink r:id="rId282" w:anchor="ref-1" w:history="1">
        <w:r>
          <w:rPr>
            <w:rStyle w:val="Hyperlink"/>
          </w:rPr>
          <w:t>1</w:t>
        </w:r>
      </w:hyperlink>
      <w:r>
        <w:t>,</w:t>
      </w:r>
      <w:hyperlink r:id="rId283" w:anchor="ref-2" w:history="1">
        <w:r>
          <w:rPr>
            <w:rStyle w:val="Hyperlink"/>
          </w:rPr>
          <w:t>2</w:t>
        </w:r>
      </w:hyperlink>
      <w:r>
        <w:t>,</w:t>
      </w:r>
      <w:hyperlink r:id="rId284" w:anchor="ref-3" w:history="1">
        <w:r>
          <w:rPr>
            <w:rStyle w:val="Hyperlink"/>
          </w:rPr>
          <w:t>3</w:t>
        </w:r>
      </w:hyperlink>
      <w:r>
        <w:t>) or Q-wave infarction treated with thrombolytic therapy (</w:t>
      </w:r>
      <w:hyperlink r:id="rId285" w:anchor="ref-4" w:history="1">
        <w:r>
          <w:rPr>
            <w:rStyle w:val="Hyperlink"/>
          </w:rPr>
          <w:t>4</w:t>
        </w:r>
      </w:hyperlink>
      <w:r>
        <w:t>,</w:t>
      </w:r>
      <w:hyperlink r:id="rId286" w:anchor="ref-5" w:history="1">
        <w:r>
          <w:rPr>
            <w:rStyle w:val="Hyperlink"/>
          </w:rPr>
          <w:t>5</w:t>
        </w:r>
      </w:hyperlink>
      <w:r>
        <w:t>,</w:t>
      </w:r>
      <w:hyperlink r:id="rId287" w:anchor="ref-6" w:history="1">
        <w:r>
          <w:rPr>
            <w:rStyle w:val="Hyperlink"/>
          </w:rPr>
          <w:t>6</w:t>
        </w:r>
      </w:hyperlink>
      <w:r>
        <w:t>) who have been assigned to routine aggressive management or to a more conservative strategy, in which angiography and revascularization are performed only in patients with spontaneous or provokable myocardial ischemia (i.e., ischemia-guided therapy). With remarkable clarity and consistency, all four studies show that routine angiography and revascularization do not reduce the incidence of nonfatal reinfarction or death as compared with the more conservative, ischemia-guided approach. In fact, in the VANQWISH study of patients with non-Q-wave infarction, (</w:t>
      </w:r>
      <w:hyperlink r:id="rId288" w:anchor="ref-1" w:history="1">
        <w:r>
          <w:rPr>
            <w:rStyle w:val="Hyperlink"/>
          </w:rPr>
          <w:t>1</w:t>
        </w:r>
      </w:hyperlink>
      <w:r>
        <w:t xml:space="preserve">) the aggressive strategy (which these investigators call "invasive") was associated with increased mortality during hospitalization, at one month, and at one year. </w:t>
      </w:r>
    </w:p>
    <w:p w:rsidR="008F37D4" w:rsidRDefault="008F37D4">
      <w:r>
        <w:t>Although all four trials (</w:t>
      </w:r>
      <w:hyperlink r:id="rId289" w:anchor="ref-1" w:history="1">
        <w:r>
          <w:rPr>
            <w:rStyle w:val="Hyperlink"/>
          </w:rPr>
          <w:t>1</w:t>
        </w:r>
      </w:hyperlink>
      <w:r>
        <w:t>,</w:t>
      </w:r>
      <w:hyperlink r:id="rId290" w:anchor="ref-2" w:history="1">
        <w:r>
          <w:rPr>
            <w:rStyle w:val="Hyperlink"/>
          </w:rPr>
          <w:t>2</w:t>
        </w:r>
      </w:hyperlink>
      <w:r>
        <w:t>,</w:t>
      </w:r>
      <w:hyperlink r:id="rId291" w:anchor="ref-3" w:history="1">
        <w:r>
          <w:rPr>
            <w:rStyle w:val="Hyperlink"/>
          </w:rPr>
          <w:t>3</w:t>
        </w:r>
      </w:hyperlink>
      <w:r>
        <w:t>,</w:t>
      </w:r>
      <w:hyperlink r:id="rId292" w:anchor="ref-4" w:history="1">
        <w:r>
          <w:rPr>
            <w:rStyle w:val="Hyperlink"/>
          </w:rPr>
          <w:t>4</w:t>
        </w:r>
      </w:hyperlink>
      <w:r>
        <w:t>,</w:t>
      </w:r>
      <w:hyperlink r:id="rId293" w:anchor="ref-5" w:history="1">
        <w:r>
          <w:rPr>
            <w:rStyle w:val="Hyperlink"/>
          </w:rPr>
          <w:t>5</w:t>
        </w:r>
      </w:hyperlink>
      <w:r>
        <w:t>,</w:t>
      </w:r>
      <w:hyperlink r:id="rId294" w:anchor="ref-6" w:history="1">
        <w:r>
          <w:rPr>
            <w:rStyle w:val="Hyperlink"/>
          </w:rPr>
          <w:t>6</w:t>
        </w:r>
      </w:hyperlink>
      <w:r>
        <w:t>) found that the incidence of adverse events was similar (or greater) in patients whose acute coronary syndromes were managed aggressively than in those assigned to conservative management, an aggressive approach continues to be chosen by most physicians in the United States, whereas a conservative strategy is more likely to be followed in Canada and Europe. In the Global Utilization of Streptokinase and Tissue Plasminogen Activator for Occluded Coronary Arteries (GUSTO) trial, (</w:t>
      </w:r>
      <w:hyperlink r:id="rId295" w:anchor="ref-7" w:history="1">
        <w:r>
          <w:rPr>
            <w:rStyle w:val="Hyperlink"/>
          </w:rPr>
          <w:t>7</w:t>
        </w:r>
      </w:hyperlink>
      <w:r>
        <w:t xml:space="preserve">) which was performed in the United States and abroad, four thrombolytic regimens were compared in patients with Q-wave infarction. After each patient had received one of the four thrombolytic regimens, treatment was determined by his or her own physician. </w:t>
      </w:r>
    </w:p>
    <w:p w:rsidR="008F37D4" w:rsidRDefault="008F37D4">
      <w:r>
        <w:t>Although the patients enrolled in the United States were more likely than their Canadian counterparts to undergo coronary angiography (68 percent vs. 35 percent, respectively) and subsequent revascularization (31 percent vs. 12 percent), the incidence of reinfarction and death during more than three years of follow-up was similar. (</w:t>
      </w:r>
      <w:hyperlink r:id="rId296" w:anchor="ref-8" w:history="1">
        <w:r>
          <w:rPr>
            <w:rStyle w:val="Hyperlink"/>
          </w:rPr>
          <w:t>8</w:t>
        </w:r>
      </w:hyperlink>
      <w:r>
        <w:t>) The chief predictors of the decision by U.S. physicians to use coronary angiography were a relatively young age of the patient and the availability of a catheterization facility. Furthermore, there was marked regional variation within the United States in the rates of use of angiography and revascularization, (</w:t>
      </w:r>
      <w:hyperlink r:id="rId297" w:anchor="ref-9" w:history="1">
        <w:r>
          <w:rPr>
            <w:rStyle w:val="Hyperlink"/>
          </w:rPr>
          <w:t>9</w:t>
        </w:r>
      </w:hyperlink>
      <w:r>
        <w:t xml:space="preserve">) which was not explained by differences in the characteristics of the patients or the incidence of complications of myocardial infarction. A strong relation was noted between the availability of angiography in a geographic area and the likelihood that aggressive management would be chosen. However, the increased use of invasive procedures did not reduce the incidence of recurrent infarction or death. </w:t>
      </w:r>
    </w:p>
    <w:p w:rsidR="008F37D4" w:rsidRDefault="008F37D4">
      <w:r>
        <w:t>Why are coronary angiography and revascularization often performed in patients with acute coronary syndromes in the United States, even without an obvious indication? Several factors may be responsible. First, in an era in which invasive cardiac procedures are manifestations of high-technology, resource-intensive medical care, many patients and their family members expect and insist on aggressive management. The term "conservative management" may project the impression (to physicians and patients alike) of obsolescence, inadequacy, and inferiority rather than of thoughtful reflection and the application of scientifically based, ischemia-guided therapy. In the event of an adverse outcome, the patient and his or her family may be more understanding and forgiving if an aggressive approach was pursued (i.e., if "everything possible was done"), even if such an approach contributes, directly or indirectly, to the adverse outcome. In the GUSTO trial, (</w:t>
      </w:r>
      <w:hyperlink r:id="rId298" w:anchor="ref-7" w:history="1">
        <w:r>
          <w:rPr>
            <w:rStyle w:val="Hyperlink"/>
          </w:rPr>
          <w:t>7</w:t>
        </w:r>
      </w:hyperlink>
      <w:r>
        <w:t xml:space="preserve">) </w:t>
      </w:r>
      <w:r>
        <w:lastRenderedPageBreak/>
        <w:t>physicians in the United States more often reported that requests by the patient or family members as well as concern about liability influenced them to pursue aggressive management than did their Canadian counterparts. (</w:t>
      </w:r>
      <w:hyperlink r:id="rId299" w:anchor="ref-8" w:history="1">
        <w:r>
          <w:rPr>
            <w:rStyle w:val="Hyperlink"/>
          </w:rPr>
          <w:t>8</w:t>
        </w:r>
      </w:hyperlink>
      <w:r>
        <w:t xml:space="preserve">) </w:t>
      </w:r>
    </w:p>
    <w:p w:rsidR="008F37D4" w:rsidRDefault="008F37D4">
      <w:r>
        <w:t>Second, some physicians in the United States express skepticism about the applicability of the results of the aforementioned trials to their patients. In the three randomized comparisons of aggressive and conservative management strategies conducted in the United States, (</w:t>
      </w:r>
      <w:hyperlink r:id="rId300" w:anchor="ref-1" w:history="1">
        <w:r>
          <w:rPr>
            <w:rStyle w:val="Hyperlink"/>
          </w:rPr>
          <w:t>1</w:t>
        </w:r>
      </w:hyperlink>
      <w:r>
        <w:t>,</w:t>
      </w:r>
      <w:hyperlink r:id="rId301" w:anchor="ref-2" w:history="1">
        <w:r>
          <w:rPr>
            <w:rStyle w:val="Hyperlink"/>
          </w:rPr>
          <w:t>2</w:t>
        </w:r>
      </w:hyperlink>
      <w:r>
        <w:t>,</w:t>
      </w:r>
      <w:hyperlink r:id="rId302" w:anchor="ref-4" w:history="1">
        <w:r>
          <w:rPr>
            <w:rStyle w:val="Hyperlink"/>
          </w:rPr>
          <w:t>4</w:t>
        </w:r>
      </w:hyperlink>
      <w:r>
        <w:t>) 70 to 80 percent of the patients initially assigned to conservative management nonetheless underwent coronary angiography during or shortly after their index hospitalization (</w:t>
      </w:r>
      <w:hyperlink r:id="rId303" w:anchor="ref-9" w:history="1">
        <w:r>
          <w:rPr>
            <w:rStyle w:val="Hyperlink"/>
          </w:rPr>
          <w:t>9</w:t>
        </w:r>
      </w:hyperlink>
      <w:r>
        <w:t>,</w:t>
      </w:r>
      <w:hyperlink r:id="rId304" w:anchor="ref-10" w:history="1">
        <w:r>
          <w:rPr>
            <w:rStyle w:val="Hyperlink"/>
          </w:rPr>
          <w:t>10</w:t>
        </w:r>
      </w:hyperlink>
      <w:r>
        <w:t>); in many cases, angiography was recommended without a clear indication. Of the physicians in the United States who participated in the GUSTO trial who were surveyed, (</w:t>
      </w:r>
      <w:hyperlink r:id="rId305" w:anchor="ref-8" w:history="1">
        <w:r>
          <w:rPr>
            <w:rStyle w:val="Hyperlink"/>
          </w:rPr>
          <w:t>8</w:t>
        </w:r>
      </w:hyperlink>
      <w:r>
        <w:t>) 54 percent said they routinely recommended coronary angiography for survivors of uncomplicated myocardial infarction, 71 percent did so for those receiving thrombolytic therapy, and 93 percent did so for survivors of infarction who were less than 45 years old, even though these groups of patients are at low risk for subsequent complications regardless of the manner in which they are treated. In Europe and Canada, (</w:t>
      </w:r>
      <w:hyperlink r:id="rId306" w:anchor="ref-8" w:history="1">
        <w:r>
          <w:rPr>
            <w:rStyle w:val="Hyperlink"/>
          </w:rPr>
          <w:t>8</w:t>
        </w:r>
      </w:hyperlink>
      <w:r>
        <w:t>,</w:t>
      </w:r>
      <w:hyperlink r:id="rId307" w:anchor="ref-11" w:history="1">
        <w:r>
          <w:rPr>
            <w:rStyle w:val="Hyperlink"/>
          </w:rPr>
          <w:t>11</w:t>
        </w:r>
      </w:hyperlink>
      <w:r>
        <w:t xml:space="preserve">) in contrast, patients who received thrombolytic therapy and were assigned to conservative management underwent angiography and revascularization one third to one half as often as their U.S. counterparts, yet their outcome was similar, and routine aggressive management offered no substantial benefit. </w:t>
      </w:r>
    </w:p>
    <w:p w:rsidR="008F37D4" w:rsidRDefault="008F37D4">
      <w:r>
        <w:t>Third, studies that substantiate preconceived notions are likely to be embraced and their recommendations followed, whereas those that do not are often ignored. For example, primary angioplasty for acute myocardial infarction is widely used and enthusiastically advocated, yet direct comparisons with thrombolytic therapy in relatively small numbers of patients showed, at best, only a small benefit of angioplasty, and larger studies showed none. (</w:t>
      </w:r>
      <w:hyperlink r:id="rId308" w:anchor="ref-12" w:history="1">
        <w:r>
          <w:rPr>
            <w:rStyle w:val="Hyperlink"/>
          </w:rPr>
          <w:t>12</w:t>
        </w:r>
      </w:hyperlink>
      <w:r>
        <w:t xml:space="preserve">) Many physicians in the United States, even today, continue to believe that all patients with acute coronary syndromes are best treated with prompt coronary angiography and revascularization, despite the absence of scientific support for such an approach. </w:t>
      </w:r>
    </w:p>
    <w:p w:rsidR="008F37D4" w:rsidRDefault="008F37D4">
      <w:r>
        <w:t>Fourth, as compared with Canada and Europe, the United States has an abundance of facilities for prompt angiography and revascularization, physicians trained to perform these procedures, and monetary remuneration to the facilities and physicians. The combination of these factors encourages the use of angiography and revascularization without a clear indication. Physicians who work in hospitals with catheterization facilities are more likely to recommend coronary angiography than those without easy access to such a facility. (</w:t>
      </w:r>
      <w:hyperlink r:id="rId309" w:anchor="ref-9" w:history="1">
        <w:r>
          <w:rPr>
            <w:rStyle w:val="Hyperlink"/>
          </w:rPr>
          <w:t>9</w:t>
        </w:r>
      </w:hyperlink>
      <w:r>
        <w:t>,</w:t>
      </w:r>
      <w:hyperlink r:id="rId310" w:anchor="ref-10" w:history="1">
        <w:r>
          <w:rPr>
            <w:rStyle w:val="Hyperlink"/>
          </w:rPr>
          <w:t>10</w:t>
        </w:r>
      </w:hyperlink>
      <w:r>
        <w:t>,</w:t>
      </w:r>
      <w:hyperlink r:id="rId311" w:anchor="ref-11" w:history="1">
        <w:r>
          <w:rPr>
            <w:rStyle w:val="Hyperlink"/>
          </w:rPr>
          <w:t>11</w:t>
        </w:r>
      </w:hyperlink>
      <w:r>
        <w:t>) Cardiologists are more likely to recommend angiography than internists, and cardiologists who perform angiography are even more likely than their colleagues who do not perform the procedure to recommend it. (</w:t>
      </w:r>
      <w:hyperlink r:id="rId312" w:anchor="ref-8" w:history="1">
        <w:r>
          <w:rPr>
            <w:rStyle w:val="Hyperlink"/>
          </w:rPr>
          <w:t>8</w:t>
        </w:r>
      </w:hyperlink>
      <w:r>
        <w:t>,</w:t>
      </w:r>
      <w:hyperlink r:id="rId313" w:anchor="ref-10" w:history="1">
        <w:r>
          <w:rPr>
            <w:rStyle w:val="Hyperlink"/>
          </w:rPr>
          <w:t>10</w:t>
        </w:r>
      </w:hyperlink>
      <w:r>
        <w:t>,</w:t>
      </w:r>
      <w:hyperlink r:id="rId314" w:anchor="ref-13" w:history="1">
        <w:r>
          <w:rPr>
            <w:rStyle w:val="Hyperlink"/>
          </w:rPr>
          <w:t>13</w:t>
        </w:r>
      </w:hyperlink>
      <w:r>
        <w:t xml:space="preserve">) </w:t>
      </w:r>
    </w:p>
    <w:p w:rsidR="008F37D4" w:rsidRDefault="008F37D4">
      <w:r>
        <w:t xml:space="preserve">At present, particularly in the United States, a substantial number of patients with acute coronary syndromes undergo coronary angiography and revascularization without a clear indication. Which patients with unstable angina or myocardial infarction should undergo angiography? First, those who have spontaneous or provokable ischemia despite reasonable medical therapy should undergo invasive evaluation and revascularization. For these patients, angiography and revascularization are </w:t>
      </w:r>
      <w:r>
        <w:lastRenderedPageBreak/>
        <w:t>clearly indicated and beneficial. Second, symptomatic patients or those with evidence from noninvasive tests of left ventricular systolic dysfunction should undergo angiography, with the goal of identifying those who would be expected to benefit from subsequent surgical revascularization. (</w:t>
      </w:r>
      <w:hyperlink r:id="rId315" w:anchor="ref-14" w:history="1">
        <w:r>
          <w:rPr>
            <w:rStyle w:val="Hyperlink"/>
          </w:rPr>
          <w:t>14</w:t>
        </w:r>
      </w:hyperlink>
      <w:r>
        <w:t>) The treatment of patients whose course is uncomplicated should be guided by the results of the relevant trials, (</w:t>
      </w:r>
      <w:hyperlink r:id="rId316" w:anchor="ref-1" w:history="1">
        <w:r>
          <w:rPr>
            <w:rStyle w:val="Hyperlink"/>
          </w:rPr>
          <w:t>1</w:t>
        </w:r>
      </w:hyperlink>
      <w:r>
        <w:t>,</w:t>
      </w:r>
      <w:hyperlink r:id="rId317" w:anchor="ref-2" w:history="1">
        <w:r>
          <w:rPr>
            <w:rStyle w:val="Hyperlink"/>
          </w:rPr>
          <w:t>2</w:t>
        </w:r>
      </w:hyperlink>
      <w:r>
        <w:t>,</w:t>
      </w:r>
      <w:hyperlink r:id="rId318" w:anchor="ref-3" w:history="1">
        <w:r>
          <w:rPr>
            <w:rStyle w:val="Hyperlink"/>
          </w:rPr>
          <w:t>3</w:t>
        </w:r>
      </w:hyperlink>
      <w:r>
        <w:t>,</w:t>
      </w:r>
      <w:hyperlink r:id="rId319" w:anchor="ref-4" w:history="1">
        <w:r>
          <w:rPr>
            <w:rStyle w:val="Hyperlink"/>
          </w:rPr>
          <w:t>4</w:t>
        </w:r>
      </w:hyperlink>
      <w:r>
        <w:t>,</w:t>
      </w:r>
      <w:hyperlink r:id="rId320" w:anchor="ref-5" w:history="1">
        <w:r>
          <w:rPr>
            <w:rStyle w:val="Hyperlink"/>
          </w:rPr>
          <w:t>5</w:t>
        </w:r>
      </w:hyperlink>
      <w:r>
        <w:t>,</w:t>
      </w:r>
      <w:hyperlink r:id="rId321" w:anchor="ref-6" w:history="1">
        <w:r>
          <w:rPr>
            <w:rStyle w:val="Hyperlink"/>
          </w:rPr>
          <w:t>6</w:t>
        </w:r>
      </w:hyperlink>
      <w:r>
        <w:t>) such as VANQWISH, (</w:t>
      </w:r>
      <w:hyperlink r:id="rId322" w:anchor="ref-1" w:history="1">
        <w:r>
          <w:rPr>
            <w:rStyle w:val="Hyperlink"/>
          </w:rPr>
          <w:t>1</w:t>
        </w:r>
      </w:hyperlink>
      <w:r>
        <w:t xml:space="preserve">) rather than physicians' preference or other, nonmedical incentives. </w:t>
      </w:r>
    </w:p>
    <w:p w:rsidR="008F37D4" w:rsidRDefault="008F37D4">
      <w:r>
        <w:rPr>
          <w:lang w:val="fr-FR"/>
        </w:rPr>
        <w:t xml:space="preserve">Richard A. Lange, M.D. </w:t>
      </w:r>
      <w:r>
        <w:rPr>
          <w:lang w:val="fr-FR"/>
        </w:rPr>
        <w:br/>
      </w:r>
      <w:r>
        <w:t xml:space="preserve">L. David Hillis, M.D. </w:t>
      </w:r>
      <w:r>
        <w:br/>
        <w:t xml:space="preserve">University of Texas Southwestern Medical Center </w:t>
      </w:r>
      <w:r>
        <w:br/>
        <w:t xml:space="preserve">Dallas, TX 75235-9047 </w:t>
      </w:r>
    </w:p>
    <w:p w:rsidR="008F37D4" w:rsidRDefault="008F37D4"/>
    <w:p w:rsidR="008F37D4" w:rsidRDefault="008F37D4"/>
    <w:p w:rsidR="008F37D4" w:rsidRDefault="008F37D4">
      <w:pPr>
        <w:pStyle w:val="Heading3"/>
      </w:pPr>
      <w:r>
        <w:t>CABG Surgery and Cardiogenic Shock- strategies</w:t>
      </w:r>
    </w:p>
    <w:p w:rsidR="008F37D4" w:rsidRDefault="008F37D4"/>
    <w:p w:rsidR="008F37D4" w:rsidRDefault="008F37D4"/>
    <w:p w:rsidR="008F37D4" w:rsidRDefault="008F37D4"/>
    <w:p w:rsidR="008F37D4" w:rsidRDefault="008F37D4">
      <w:pPr>
        <w:pStyle w:val="Heading3"/>
      </w:pPr>
      <w:r>
        <w:t>Surgical ventricular restoration (SVR)</w:t>
      </w:r>
    </w:p>
    <w:p w:rsidR="008F37D4" w:rsidRDefault="008F37D4"/>
    <w:p w:rsidR="008F37D4" w:rsidRDefault="008F37D4"/>
    <w:p w:rsidR="008F37D4" w:rsidRDefault="008F37D4">
      <w:r>
        <w:t xml:space="preserve">STITCH- no benefit from LV remodelling- </w:t>
      </w:r>
      <w:hyperlink r:id="rId323" w:history="1">
        <w:r>
          <w:rPr>
            <w:rStyle w:val="Hyperlink"/>
          </w:rPr>
          <w:t>presented at ACC 2009</w:t>
        </w:r>
      </w:hyperlink>
    </w:p>
    <w:p w:rsidR="008F37D4" w:rsidRDefault="00B80494">
      <w:hyperlink r:id="rId324" w:history="1">
        <w:r w:rsidR="008F37D4">
          <w:rPr>
            <w:rStyle w:val="Hyperlink"/>
          </w:rPr>
          <w:t>NEJM 2009</w:t>
        </w:r>
      </w:hyperlink>
      <w:r w:rsidR="008F37D4">
        <w:t xml:space="preserve">; </w:t>
      </w:r>
      <w:hyperlink r:id="rId325" w:history="1">
        <w:r w:rsidR="008F37D4">
          <w:rPr>
            <w:rStyle w:val="Hyperlink"/>
          </w:rPr>
          <w:t>data supplement</w:t>
        </w:r>
      </w:hyperlink>
    </w:p>
    <w:p w:rsidR="008F37D4" w:rsidRDefault="00B80494">
      <w:hyperlink r:id="rId326" w:history="1">
        <w:r w:rsidR="008F37D4">
          <w:rPr>
            <w:rStyle w:val="Hyperlink"/>
          </w:rPr>
          <w:t>Editorial</w:t>
        </w:r>
      </w:hyperlink>
    </w:p>
    <w:p w:rsidR="008F37D4" w:rsidRDefault="00B80494">
      <w:hyperlink r:id="rId327" w:history="1">
        <w:r w:rsidR="00953924" w:rsidRPr="00953924">
          <w:rPr>
            <w:rStyle w:val="Hyperlink"/>
          </w:rPr>
          <w:t>Analysis- baseline function does not help select those that may benefit</w:t>
        </w:r>
      </w:hyperlink>
    </w:p>
    <w:p w:rsidR="00953924" w:rsidRDefault="00B80494">
      <w:hyperlink r:id="rId328" w:history="1">
        <w:r w:rsidR="00953924" w:rsidRPr="00953924">
          <w:rPr>
            <w:rStyle w:val="Hyperlink"/>
          </w:rPr>
          <w:t>Even those with particularly large LV (EDVI&gt;90ml/m2) did not benefit</w:t>
        </w:r>
      </w:hyperlink>
      <w:r w:rsidR="00953924">
        <w:t>- in fact these patients had a slightly worse outcome. Note that with CABG alone there was a 30% reduction in LV volumes.</w:t>
      </w:r>
    </w:p>
    <w:p w:rsidR="00953924" w:rsidRDefault="00B80494">
      <w:hyperlink r:id="rId329" w:history="1">
        <w:r w:rsidR="00953924" w:rsidRPr="00953924">
          <w:rPr>
            <w:rStyle w:val="Hyperlink"/>
          </w:rPr>
          <w:t>No regional variation in outcome</w:t>
        </w:r>
      </w:hyperlink>
    </w:p>
    <w:p w:rsidR="00953924" w:rsidRDefault="00953924"/>
    <w:p w:rsidR="00953924" w:rsidRDefault="00953924"/>
    <w:p w:rsidR="008F37D4" w:rsidRDefault="008F37D4">
      <w:r>
        <w:t xml:space="preserve">2004- </w:t>
      </w:r>
      <w:hyperlink r:id="rId330" w:history="1">
        <w:r>
          <w:rPr>
            <w:rStyle w:val="Hyperlink"/>
          </w:rPr>
          <w:t>data from an analysis of a database</w:t>
        </w:r>
      </w:hyperlink>
      <w:r>
        <w:t>, suggesting higher mortality rates. Recommends await findings of STITCH trial before widespread use of the technique.</w:t>
      </w:r>
    </w:p>
    <w:p w:rsidR="008F37D4" w:rsidRDefault="008F37D4"/>
    <w:p w:rsidR="008F37D4" w:rsidRDefault="008F37D4">
      <w:r>
        <w:t xml:space="preserve">2004- </w:t>
      </w:r>
      <w:hyperlink r:id="rId331" w:history="1">
        <w:r>
          <w:rPr>
            <w:rStyle w:val="Hyperlink"/>
          </w:rPr>
          <w:t>another report</w:t>
        </w:r>
      </w:hyperlink>
      <w:r>
        <w:t>, this discussing two paper published in a surgical journal. Issues include whether one only does LVR if the wall is thinned, vs performing surgery even if wall is not completely thin but aim to restore the shape of the left ventricle and thus improve LV EF and symptoms. May be we should look at it in this way to start with- consider this surgery for symptoms since we do not know for sure if mortality can be reduced (from a randomised trial)</w:t>
      </w:r>
    </w:p>
    <w:p w:rsidR="008F37D4" w:rsidRDefault="008F37D4"/>
    <w:p w:rsidR="008F37D4" w:rsidRDefault="008F37D4">
      <w:pPr>
        <w:pStyle w:val="Heading3"/>
      </w:pPr>
      <w:r>
        <w:t>Assessment post-CABG</w:t>
      </w:r>
    </w:p>
    <w:p w:rsidR="008F37D4" w:rsidRDefault="008F37D4"/>
    <w:p w:rsidR="008F37D4" w:rsidRDefault="008F37D4">
      <w:r>
        <w:t>____________________________________________</w:t>
      </w:r>
    </w:p>
    <w:p w:rsidR="008F37D4" w:rsidRDefault="008F37D4"/>
    <w:p w:rsidR="008F37D4" w:rsidRDefault="008F37D4"/>
    <w:p w:rsidR="008F37D4" w:rsidRDefault="008F37D4"/>
    <w:p w:rsidR="008F37D4" w:rsidRDefault="008F37D4">
      <w:r>
        <w:t>**Incremental prognostic value of exercise thallium-201 myocardial SPECT late after coronary artery bypass, JACC 1995;25: 403-</w:t>
      </w:r>
    </w:p>
    <w:p w:rsidR="008F37D4" w:rsidRDefault="008F37D4"/>
    <w:p w:rsidR="008F37D4" w:rsidRDefault="008F37D4">
      <w:r>
        <w:t>retrospective review, Seems to say that thallium-201 adds additional information to that obtained from exercise testing, but really no PPV or NPV so difficult.</w:t>
      </w:r>
    </w:p>
    <w:p w:rsidR="008F37D4" w:rsidRDefault="008F37D4"/>
    <w:p w:rsidR="008F37D4" w:rsidRDefault="008F37D4">
      <w:r>
        <w:t>______________________________________________</w:t>
      </w:r>
    </w:p>
    <w:p w:rsidR="008F37D4" w:rsidRDefault="008F37D4"/>
    <w:p w:rsidR="008F37D4" w:rsidRDefault="008F37D4">
      <w:r>
        <w:t>**Prediction of reversible ischaemia after revascularisation, perfusion and metabolic studies with positron emission tomography, circulation 1995;91:1697-1705</w:t>
      </w:r>
    </w:p>
    <w:p w:rsidR="008F37D4" w:rsidRDefault="008F37D4"/>
    <w:p w:rsidR="008F37D4" w:rsidRDefault="008F37D4">
      <w:r>
        <w:t>FDG scans showing metabolic activity better at predicitng reversible ischaemia than perfusion study with PET.</w:t>
      </w:r>
    </w:p>
    <w:p w:rsidR="008F37D4" w:rsidRDefault="008F37D4"/>
    <w:p w:rsidR="008F37D4" w:rsidRDefault="008F37D4">
      <w:r>
        <w:t>______________________________________________________</w:t>
      </w:r>
    </w:p>
    <w:p w:rsidR="008F37D4" w:rsidRDefault="008F37D4"/>
    <w:p w:rsidR="008F37D4" w:rsidRDefault="008F37D4">
      <w:r>
        <w:lastRenderedPageBreak/>
        <w:t>_____________________________________________________</w:t>
      </w:r>
    </w:p>
    <w:p w:rsidR="008F37D4" w:rsidRDefault="008F37D4"/>
    <w:p w:rsidR="008F37D4" w:rsidRDefault="008F37D4">
      <w:r>
        <w:t>**Funtional evaluation of internal mammary bypass grafts in the early and late postoperative periods, JACC 1995;25:1120-</w:t>
      </w:r>
    </w:p>
    <w:p w:rsidR="008F37D4" w:rsidRDefault="008F37D4"/>
    <w:p w:rsidR="008F37D4" w:rsidRDefault="008F37D4">
      <w:r>
        <w:t>28 patients with IMA to LAD studies early and late after surgery studies with intravascular doppler analysis and quantitative angiography: suggests that bypass flow reserve ( increase in flow after pacing) only improves later, ie early flow reserve was signifiacntly lower (compared to LAD) despite equal response to GTN and papaverine. ? related to injury to microvascular network at the time of operation. Pattern of blood flow also different early and late: predominantly diastolic early and predominantly systolic late.</w:t>
      </w:r>
    </w:p>
    <w:p w:rsidR="008F37D4" w:rsidRDefault="008F37D4"/>
    <w:p w:rsidR="008F37D4" w:rsidRDefault="008F37D4">
      <w:r>
        <w:t>______________________________________________________</w:t>
      </w:r>
    </w:p>
    <w:p w:rsidR="008F37D4" w:rsidRDefault="008F37D4"/>
    <w:p w:rsidR="008F37D4" w:rsidRDefault="008F37D4">
      <w:pPr>
        <w:pStyle w:val="Heading3"/>
      </w:pPr>
      <w:r>
        <w:t>Miscellaneous</w:t>
      </w:r>
    </w:p>
    <w:p w:rsidR="008F37D4" w:rsidRDefault="008F37D4"/>
    <w:p w:rsidR="008F37D4" w:rsidRDefault="008F37D4">
      <w:pPr>
        <w:pStyle w:val="Heading5"/>
      </w:pPr>
      <w:r>
        <w:t>Complex coronary surgery ACC96</w:t>
      </w:r>
    </w:p>
    <w:p w:rsidR="008F37D4" w:rsidRDefault="008F37D4">
      <w:r>
        <w:t>______________________________________________________</w:t>
      </w:r>
    </w:p>
    <w:p w:rsidR="008F37D4" w:rsidRDefault="008F37D4"/>
    <w:p w:rsidR="008F37D4" w:rsidRDefault="008F37D4">
      <w:r>
        <w:t>**Complex coronary surgery, ACC ‘96</w:t>
      </w:r>
    </w:p>
    <w:p w:rsidR="008F37D4" w:rsidRDefault="008F37D4"/>
    <w:p w:rsidR="008F37D4" w:rsidRDefault="008F37D4">
      <w:r>
        <w:t>Bad LV:  these patients have most to gain but also highest risk, makes more sense in those with viable myocardium. How to detect viable myocardium?</w:t>
      </w:r>
    </w:p>
    <w:p w:rsidR="008F37D4" w:rsidRDefault="008F37D4"/>
    <w:p w:rsidR="008F37D4" w:rsidRDefault="008F37D4">
      <w:r>
        <w:t>Thallium: important false negative rates. Is PET scanning best? Sensitive but not as specific. ie predicted absence of viable myocardium most important result of PET scanning.  Reason for reduces specificity is its high sensitivity ie only need a few viable cells to get a positive result- too few viable cells to influence outcome.</w:t>
      </w:r>
    </w:p>
    <w:p w:rsidR="008F37D4" w:rsidRDefault="008F37D4"/>
    <w:p w:rsidR="008F37D4" w:rsidRDefault="008F37D4">
      <w:r>
        <w:t>Dobutamine stress echocardiogram: response is biphasic, ie go from hyperdynamism to hypo rapidly, may have uses in combination with PET scanning.</w:t>
      </w:r>
    </w:p>
    <w:p w:rsidR="008F37D4" w:rsidRDefault="008F37D4"/>
    <w:p w:rsidR="008F37D4" w:rsidRDefault="008F37D4">
      <w:r>
        <w:t>REDO CABG:</w:t>
      </w:r>
    </w:p>
    <w:p w:rsidR="008F37D4" w:rsidRDefault="008F37D4"/>
    <w:p w:rsidR="008F37D4" w:rsidRDefault="008F37D4">
      <w:r>
        <w:t>Late VG disease is much more rapidly progressive ie nat history worse than native vessel disease.</w:t>
      </w:r>
    </w:p>
    <w:p w:rsidR="008F37D4" w:rsidRDefault="008F37D4"/>
    <w:p w:rsidR="008F37D4" w:rsidRDefault="008F37D4">
      <w:r>
        <w:t>Before 5 years, graft diseae due to intimla fibroplasia, late VG disease due to atherosclerosis.</w:t>
      </w:r>
    </w:p>
    <w:p w:rsidR="008F37D4" w:rsidRDefault="008F37D4">
      <w:r>
        <w:t>In a retrospective study: those with early VG disease tend to do well if treated medically. Multivariate analysis showed that usual factors important re outcome: ie age, LV function, vessel disease , LMSD etc.</w:t>
      </w:r>
    </w:p>
    <w:p w:rsidR="008F37D4" w:rsidRDefault="008F37D4"/>
    <w:p w:rsidR="008F37D4" w:rsidRDefault="008F37D4">
      <w:r>
        <w:t>If icnlude late VG disease find that presence of LAD VG disease also becomes significant, provided the stenosis is more than moderate.</w:t>
      </w:r>
    </w:p>
    <w:p w:rsidR="008F37D4" w:rsidRDefault="008F37D4"/>
    <w:p w:rsidR="008F37D4" w:rsidRDefault="008F37D4">
      <w:r>
        <w:t>??If have a patent LIMA aviod redo surgery unless is essential.</w:t>
      </w:r>
    </w:p>
    <w:p w:rsidR="008F37D4" w:rsidRDefault="008F37D4"/>
    <w:p w:rsidR="008F37D4" w:rsidRDefault="008F37D4">
      <w:r>
        <w:rPr>
          <w:rStyle w:val="HTMLMarkup"/>
        </w:rPr>
        <w:t xml:space="preserve">  </w:t>
      </w:r>
      <w:r>
        <w:rPr>
          <w:rStyle w:val="HTMLMarkup"/>
        </w:rPr>
        <w:tab/>
      </w:r>
      <w:r>
        <w:rPr>
          <w:rStyle w:val="HTMLMarkup"/>
        </w:rPr>
        <w:tab/>
        <w:t xml:space="preserve"> font-weight: bold} --&gt;</w:t>
      </w:r>
    </w:p>
    <w:p w:rsidR="008F37D4" w:rsidRDefault="008F37D4">
      <w:r>
        <w:fldChar w:fldCharType="begin"/>
      </w:r>
      <w:r>
        <w:instrText>PRIVATE</w:instrText>
      </w:r>
      <w:r>
        <w:fldChar w:fldCharType="end"/>
      </w:r>
      <w:r>
        <w:fldChar w:fldCharType="begin"/>
      </w:r>
      <w:r w:rsidR="001B38BA">
        <w:instrText xml:space="preserve"> INCLUDEPICTURE "C:\\images\\journals\\acj\\ttl_cardiosurgery.gif" \* MERGEFORMAT \d </w:instrText>
      </w:r>
      <w:r>
        <w:fldChar w:fldCharType="separate"/>
      </w:r>
      <w:r w:rsidR="001B38BA">
        <w:rPr>
          <w:noProof/>
          <w:lang w:bidi="gu-IN"/>
        </w:rPr>
        <w:drawing>
          <wp:anchor distT="0" distB="0" distL="114300" distR="114300" simplePos="0" relativeHeight="251658752" behindDoc="0" locked="0" layoutInCell="0" allowOverlap="1" wp14:anchorId="38DA53E2" wp14:editId="2AD0C77D">
            <wp:simplePos x="0" y="0"/>
            <wp:positionH relativeFrom="column">
              <wp:posOffset>0</wp:posOffset>
            </wp:positionH>
            <wp:positionV relativeFrom="paragraph">
              <wp:posOffset>0</wp:posOffset>
            </wp:positionV>
            <wp:extent cx="2686685" cy="362585"/>
            <wp:effectExtent l="0" t="0" r="0" b="0"/>
            <wp:wrapTopAndBottom/>
            <wp:docPr id="96" name="Picture 96" descr="/images/journals/acj/ttl_cardiosurge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s/journals/acj/ttl_cardiosurgery.gif"/>
                    <pic:cNvPicPr>
                      <a:picLocks noChangeAspect="1" noChangeArrowheads="1"/>
                    </pic:cNvPicPr>
                  </pic:nvPicPr>
                  <pic:blipFill>
                    <a:blip r:link="rId332">
                      <a:extLst>
                        <a:ext uri="{28A0092B-C50C-407E-A947-70E740481C1C}">
                          <a14:useLocalDpi xmlns:a14="http://schemas.microsoft.com/office/drawing/2010/main" val="0"/>
                        </a:ext>
                      </a:extLst>
                    </a:blip>
                    <a:srcRect/>
                    <a:stretch>
                      <a:fillRect/>
                    </a:stretch>
                  </pic:blipFill>
                  <pic:spPr bwMode="auto">
                    <a:xfrm>
                      <a:off x="0" y="0"/>
                      <a:ext cx="2686685" cy="3625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rsidR="008F37D4" w:rsidRDefault="008F37D4">
      <w:pPr>
        <w:pStyle w:val="Heading5"/>
      </w:pPr>
      <w:r>
        <w:t>Brain damage after CABG surgery</w:t>
      </w:r>
    </w:p>
    <w:p w:rsidR="008F37D4" w:rsidRDefault="008F37D4">
      <w:pPr>
        <w:pBdr>
          <w:bottom w:val="single" w:sz="6" w:space="1" w:color="auto"/>
        </w:pBdr>
        <w:rPr>
          <w:color w:val="008080"/>
        </w:rPr>
      </w:pPr>
    </w:p>
    <w:p w:rsidR="008F37D4" w:rsidRDefault="008F37D4">
      <w:pPr>
        <w:rPr>
          <w:color w:val="008080"/>
        </w:rPr>
      </w:pPr>
    </w:p>
    <w:p w:rsidR="008F37D4" w:rsidRDefault="008F37D4">
      <w:r>
        <w:rPr>
          <w:color w:val="008080"/>
        </w:rPr>
        <w:t>Brain damage after coronary artery bypass grafting</w:t>
      </w:r>
    </w:p>
    <w:p w:rsidR="008F37D4" w:rsidRDefault="008F37D4">
      <w:r>
        <w:t xml:space="preserve">Bendszus M, Reents W, Frank D, et al. </w:t>
      </w:r>
      <w:r>
        <w:rPr>
          <w:i/>
        </w:rPr>
        <w:t>Arch Neurol</w:t>
      </w:r>
      <w:r>
        <w:t xml:space="preserve"> 2002;59:1090–1095 </w:t>
      </w:r>
    </w:p>
    <w:p w:rsidR="008F37D4" w:rsidRDefault="008F37D4">
      <w:pPr>
        <w:rPr>
          <w:color w:val="008080"/>
        </w:rPr>
      </w:pPr>
    </w:p>
    <w:p w:rsidR="008F37D4" w:rsidRDefault="008F37D4">
      <w:r>
        <w:rPr>
          <w:color w:val="008080"/>
        </w:rPr>
        <w:t>Study Question:</w:t>
      </w:r>
      <w:r>
        <w:br/>
        <w:t xml:space="preserve">What are the findings on diffusion-weighted magnetic resonance imaging (MRI) and 1H-magnetic resonance spectroscopy (MRS) of brain damage that occurs after coronary artery bypass graft </w:t>
      </w:r>
      <w:r>
        <w:lastRenderedPageBreak/>
        <w:t>surgery (CABG) and how do these imaging results correlate with neurological and neuropsychological findings?</w:t>
      </w:r>
    </w:p>
    <w:p w:rsidR="008F37D4" w:rsidRDefault="008F37D4">
      <w:r>
        <w:rPr>
          <w:color w:val="008080"/>
        </w:rPr>
        <w:t>Methods:</w:t>
      </w:r>
      <w:r>
        <w:br/>
        <w:t xml:space="preserve">Consecutive patients undergoing elective CABG (n=35) underwent a neurological and neuropsychological examination before and after CABG. The MRI was also performed before and after (mean 3 days) CABG and included a diffusion-weighted sequence and single-voxel MRS measurements in the frontal lobes. </w:t>
      </w:r>
    </w:p>
    <w:p w:rsidR="008F37D4" w:rsidRDefault="008F37D4">
      <w:r>
        <w:rPr>
          <w:color w:val="008080"/>
        </w:rPr>
        <w:t>Results:</w:t>
      </w:r>
      <w:r>
        <w:br/>
        <w:t xml:space="preserve">While no patient had evidence of a new focal neurological deficit after surgery on neurological examination, diffusion-weighted MRI revealed new ischemic lesions in 9 (26%) of the patients. However, there was no correlation between the presence of an ischemic lesion and impaired postoperative neuropsychological test performance (p&gt;0.50). The cerebellum and the centrum semiovale exhibited findings suggestive of increase vasogenic edema after surgery (P&lt;.01). As compared to before CABG, the MRS revealed a significant decrease in the metabolite ratio of N-acetylaspartate/creatine ratio following surgery. The decreased N-acetylaspartate/creatine ratio indicates disturbance in the metabolism of the neuronal cell, and the extent of deterioration in neuropsychological test performance after surgery was closely related to the degree of the N-acetylaspartate/creatine ratio decrease (p&lt;0.01). This ratio normalized on the follow-up MRS scan and accompanied the recovery in neuropsychological test performance. </w:t>
      </w:r>
    </w:p>
    <w:p w:rsidR="008F37D4" w:rsidRDefault="008F37D4">
      <w:r>
        <w:rPr>
          <w:color w:val="008080"/>
        </w:rPr>
        <w:t>Conclusions:</w:t>
      </w:r>
      <w:r>
        <w:br/>
        <w:t xml:space="preserve">Transient metabolic impairment of neuronal cells rather than focal ischemic lesions is associated with short-term postoperative impairment in neuropsychological test performance that are commonly seen in patients undergoing CABG. </w:t>
      </w:r>
    </w:p>
    <w:p w:rsidR="008F37D4" w:rsidRDefault="008F37D4">
      <w:r>
        <w:rPr>
          <w:color w:val="008080"/>
        </w:rPr>
        <w:t>Perspective:</w:t>
      </w:r>
      <w:r>
        <w:br/>
        <w:t xml:space="preserve">The correlation of neuronal metabolic impairment on MRS with decreased post-CABG neuropsychological test performance suggests that current methods of cardiopulmonary bypass have significant room for improvement. Whether off-pump CABG reduces short-term cognitive dysfunction needs to be evaluated in a large study. Also, this study shows that new focal ischemic lesions on MRI are not uncommonly seen after CABG. These findings did not correlate with focal neurological or neuro-cognitive deficits on short-term follow-up but their impact on long-term cognition needs to be studied. RM </w:t>
      </w:r>
    </w:p>
    <w:p w:rsidR="008F37D4" w:rsidRDefault="008F37D4">
      <w:r>
        <w:t>______________________________________________________</w:t>
      </w:r>
    </w:p>
    <w:p w:rsidR="008F37D4" w:rsidRDefault="008F37D4"/>
    <w:p w:rsidR="008F37D4" w:rsidRDefault="008F37D4"/>
    <w:p w:rsidR="008F37D4" w:rsidRDefault="008F37D4">
      <w:pPr>
        <w:rPr>
          <w:sz w:val="18"/>
          <w:szCs w:val="14"/>
        </w:rPr>
      </w:pPr>
    </w:p>
    <w:p w:rsidR="008F37D4" w:rsidRDefault="008F37D4">
      <w:pPr>
        <w:rPr>
          <w:sz w:val="18"/>
          <w:szCs w:val="14"/>
        </w:rPr>
      </w:pPr>
    </w:p>
    <w:p w:rsidR="008F37D4" w:rsidRDefault="008F37D4">
      <w:pPr>
        <w:rPr>
          <w:sz w:val="18"/>
          <w:szCs w:val="14"/>
        </w:rPr>
      </w:pPr>
      <w:r>
        <w:rPr>
          <w:sz w:val="18"/>
          <w:szCs w:val="14"/>
        </w:rPr>
        <w:lastRenderedPageBreak/>
        <w:t xml:space="preserve">Van Dijk D, Jansen EW, Hijman R, </w:t>
      </w:r>
      <w:r>
        <w:rPr>
          <w:i/>
          <w:iCs/>
          <w:sz w:val="18"/>
          <w:szCs w:val="14"/>
        </w:rPr>
        <w:t>et al.</w:t>
      </w:r>
      <w:r>
        <w:rPr>
          <w:sz w:val="18"/>
          <w:szCs w:val="14"/>
        </w:rPr>
        <w:t xml:space="preserve">:  Cognitive outcome after off-pump and on-pump coronary artery bypass graft surgery--a randomized trial. </w:t>
      </w:r>
      <w:r>
        <w:rPr>
          <w:i/>
          <w:iCs/>
          <w:sz w:val="18"/>
          <w:szCs w:val="14"/>
        </w:rPr>
        <w:t>JAMA</w:t>
      </w:r>
      <w:r>
        <w:rPr>
          <w:sz w:val="18"/>
          <w:szCs w:val="14"/>
        </w:rPr>
        <w:t xml:space="preserve"> 2002, 287:1405-1412 </w:t>
      </w:r>
    </w:p>
    <w:p w:rsidR="008F37D4" w:rsidRDefault="008F37D4">
      <w:pPr>
        <w:rPr>
          <w:sz w:val="18"/>
          <w:szCs w:val="14"/>
        </w:rPr>
      </w:pPr>
    </w:p>
    <w:p w:rsidR="008F37D4" w:rsidRDefault="008F37D4">
      <w:pPr>
        <w:rPr>
          <w:sz w:val="18"/>
          <w:szCs w:val="14"/>
        </w:rPr>
      </w:pPr>
      <w:r>
        <w:rPr>
          <w:sz w:val="18"/>
          <w:szCs w:val="14"/>
        </w:rPr>
        <w:t>Significance</w:t>
      </w:r>
    </w:p>
    <w:p w:rsidR="008F37D4" w:rsidRDefault="008F37D4">
      <w:pPr>
        <w:rPr>
          <w:sz w:val="18"/>
          <w:szCs w:val="14"/>
        </w:rPr>
      </w:pPr>
      <w:r>
        <w:rPr>
          <w:sz w:val="18"/>
          <w:szCs w:val="14"/>
        </w:rPr>
        <w:t>Coronary artery bypass graft surgery provides a tremendous opportunity to revascularize patients with multivessel CAD. Over the years it was noted that many patients who underwent CABG had subtle but noticeable changes in personality and cognitive function. This risk was increased in the more elderly patients. These findings have been explained at as a likely a result of microemboli from aortic cross clamp or bubble emboli from the bypass machine. The advent of off-pump CABG was billed as the solution to this problem, with the hope that stroke and cognitive changes would be eliminated or significantly reduced. This randomized, controlled prospective trial sought to test this hypothesis.</w:t>
      </w:r>
    </w:p>
    <w:p w:rsidR="008F37D4" w:rsidRDefault="008F37D4">
      <w:pPr>
        <w:rPr>
          <w:sz w:val="18"/>
          <w:szCs w:val="14"/>
        </w:rPr>
      </w:pPr>
      <w:r>
        <w:rPr>
          <w:sz w:val="18"/>
          <w:szCs w:val="14"/>
        </w:rPr>
        <w:t>A total of 281 patients who were referred for first-time isolated CABG and whose anatomy was deemed technically feasible for off-pump bypass were randomized to either off-pump or on-pump bypass. Patients were excluded in emergency cases, Q-wave MI in the previous 6 weeks, or decreased LV function. Patients unlikely to follow-up at 1 year, unable to give informed consent, or unable to undergo neuropsychologic testing were also excluded. Ten patients randomized to off-pump surgery had on-pump surgery due to progression of symptoms requiring emergency surgery or for technical reasons. One patient randomized to off-pump surgery underwent coronary angioplasty. In five patients randomized to on-pump surgery, off-pump surgery was performed.</w:t>
      </w:r>
    </w:p>
    <w:p w:rsidR="008F37D4" w:rsidRDefault="008F37D4">
      <w:pPr>
        <w:rPr>
          <w:sz w:val="18"/>
          <w:szCs w:val="14"/>
        </w:rPr>
      </w:pPr>
      <w:r>
        <w:rPr>
          <w:sz w:val="18"/>
          <w:szCs w:val="14"/>
        </w:rPr>
        <w:t>Patients underwent extensive neuropsychologic testing 1 day before and at 3 and 12 months post-bypass. Testing was administered by trained psychologists blinded to the treatment allocation. Testing assessed motor skills, verbal memory capacity, information processing, visuospatial testing, and attention. Cognitive decline was defined as a decrease in an individual's performance by at least 20% from baseline in at least three of the main variables. Patients who suffered a stroke were considered to have cognitive decline. Primary endpoint of the study was cognitive outcome at 3 months after surgery. Secondary endpoints included cognitive outcome at 12 months after surgery, differences in quality of life at 3 and 12 months, stroke rate, and all-cause mortality at 3 and 12 months. Data were analyzed according to randomization.</w:t>
      </w:r>
    </w:p>
    <w:p w:rsidR="008F37D4" w:rsidRDefault="008F37D4">
      <w:pPr>
        <w:rPr>
          <w:sz w:val="18"/>
          <w:szCs w:val="14"/>
        </w:rPr>
      </w:pPr>
      <w:r>
        <w:rPr>
          <w:sz w:val="18"/>
          <w:szCs w:val="14"/>
        </w:rPr>
        <w:t>Findings</w:t>
      </w:r>
    </w:p>
    <w:p w:rsidR="008F37D4" w:rsidRDefault="008F37D4">
      <w:pPr>
        <w:rPr>
          <w:sz w:val="18"/>
          <w:szCs w:val="14"/>
        </w:rPr>
      </w:pPr>
      <w:r>
        <w:rPr>
          <w:sz w:val="18"/>
          <w:szCs w:val="14"/>
        </w:rPr>
        <w:t>Baseline characteristics of the patients including their cognitive function was balanced between the groups. Off-pump patients were on average 1 year older and were less likely to be diabetic, have peripheral vascular disease, or have three-vessel CAD. For proximal anastomoses, aortic side clamps were used in 36% of off-pump patients and 50% of on-pump patients. In the on-pump group, the average pump time was 66 minutes with 44 minutes of cross-clamp time. At 3-month evaluation, 21.1% of off-pump patients and 29.2% of on-pump patients had suffered cognitive decline (</w:t>
      </w:r>
      <w:r>
        <w:rPr>
          <w:i/>
          <w:iCs/>
          <w:sz w:val="18"/>
          <w:szCs w:val="14"/>
        </w:rPr>
        <w:t>P</w:t>
      </w:r>
      <w:r>
        <w:rPr>
          <w:sz w:val="18"/>
          <w:szCs w:val="14"/>
        </w:rPr>
        <w:t xml:space="preserve"> = 0.15). The relative risk and </w:t>
      </w:r>
      <w:r>
        <w:rPr>
          <w:i/>
          <w:iCs/>
          <w:sz w:val="18"/>
          <w:szCs w:val="14"/>
        </w:rPr>
        <w:t>P</w:t>
      </w:r>
      <w:r>
        <w:rPr>
          <w:sz w:val="18"/>
          <w:szCs w:val="14"/>
        </w:rPr>
        <w:t xml:space="preserve"> value did not change after adjustment for baseline risks or baseline anesthesia technique. At 12 months, cognitive decline had occurred in 30.8% of off-pump patients and 33.6% of on-pump patients (</w:t>
      </w:r>
      <w:r>
        <w:rPr>
          <w:i/>
          <w:iCs/>
          <w:sz w:val="18"/>
          <w:szCs w:val="14"/>
        </w:rPr>
        <w:t>P</w:t>
      </w:r>
      <w:r>
        <w:rPr>
          <w:sz w:val="18"/>
          <w:szCs w:val="14"/>
        </w:rPr>
        <w:t xml:space="preserve"> = 0.69). Both groups reported marked improvement in overall quality of life at 3 months, without significant differences between the groups at either 3 or 12 months. There were also no statistically significant differences in stroke or mortality rates between the on-pump and off-pump groups. The authors speculate that general surgical trauma may account for a certain percentage of decline. They also raise the possibility that the benefits of off-pump bypass might be more prominent in higher-risk groups, noting that the patient population represented in this study was relatively young and lower risk. The reason for this was to minimize crossover from off-pump to on-pump. This highlights the greater technical challenge of off-pump bypass, which make it less appealing in patients with diffuse distal disease, extensive coronary calcification, smaller vessel size, and extensive disease. Given the findings in this study, including the important fact that patients had equally good quality of life at follow-up, the </w:t>
      </w:r>
      <w:r>
        <w:rPr>
          <w:sz w:val="18"/>
          <w:szCs w:val="14"/>
        </w:rPr>
        <w:lastRenderedPageBreak/>
        <w:t>real test of off-pump surgery is assessment of ability to achieve complete and durable revascularization equal to that achieved with on-pump bypass.</w:t>
      </w:r>
    </w:p>
    <w:p w:rsidR="008F37D4" w:rsidRDefault="008F37D4">
      <w:pPr>
        <w:pBdr>
          <w:bottom w:val="single" w:sz="6" w:space="1" w:color="auto"/>
        </w:pBdr>
        <w:rPr>
          <w:sz w:val="18"/>
          <w:szCs w:val="14"/>
        </w:rPr>
      </w:pPr>
    </w:p>
    <w:p w:rsidR="008F37D4" w:rsidRDefault="008F37D4"/>
    <w:p w:rsidR="008F37D4" w:rsidRDefault="008F37D4">
      <w:r>
        <w:t>Cognitive decline after CABG surgery, NEJM 2001</w:t>
      </w:r>
    </w:p>
    <w:p w:rsidR="008F37D4" w:rsidRDefault="00B80494">
      <w:hyperlink r:id="rId333" w:history="1">
        <w:r w:rsidR="008F37D4">
          <w:rPr>
            <w:rStyle w:val="Hyperlink"/>
          </w:rPr>
          <w:t>Cognitive Decline after CABG surgery NEJM 2001</w:t>
        </w:r>
      </w:hyperlink>
    </w:p>
    <w:p w:rsidR="008F37D4" w:rsidRDefault="008F37D4">
      <w:pPr>
        <w:pBdr>
          <w:bottom w:val="single" w:sz="6" w:space="1" w:color="auto"/>
        </w:pBdr>
      </w:pPr>
    </w:p>
    <w:p w:rsidR="008F37D4" w:rsidRDefault="008F37D4"/>
    <w:p w:rsidR="008F37D4" w:rsidRDefault="008F37D4">
      <w:r>
        <w:t xml:space="preserve">This review from 2005 claims there is </w:t>
      </w:r>
      <w:hyperlink r:id="rId334" w:history="1">
        <w:r>
          <w:rPr>
            <w:rStyle w:val="Hyperlink"/>
          </w:rPr>
          <w:t>only transient decline</w:t>
        </w:r>
      </w:hyperlink>
      <w:r>
        <w:t xml:space="preserve"> and late decline is due to comorbid conditions</w:t>
      </w:r>
    </w:p>
    <w:p w:rsidR="008F37D4" w:rsidRDefault="008F37D4">
      <w:pPr>
        <w:pBdr>
          <w:bottom w:val="single" w:sz="6" w:space="1" w:color="auto"/>
        </w:pBdr>
      </w:pPr>
    </w:p>
    <w:p w:rsidR="008F37D4" w:rsidRDefault="008F37D4"/>
    <w:p w:rsidR="008F37D4" w:rsidRDefault="008F37D4">
      <w:r>
        <w:t xml:space="preserve">This study is said to show that the cognitive decline is related to comorbid conditions and not bypass surgery. </w:t>
      </w:r>
      <w:hyperlink r:id="rId335" w:history="1">
        <w:r>
          <w:rPr>
            <w:rStyle w:val="Hyperlink"/>
          </w:rPr>
          <w:t>Reported on the web in 2007.</w:t>
        </w:r>
      </w:hyperlink>
    </w:p>
    <w:p w:rsidR="008F37D4" w:rsidRDefault="008F37D4"/>
    <w:p w:rsidR="008F37D4" w:rsidRDefault="008F37D4"/>
    <w:p w:rsidR="008F37D4" w:rsidRDefault="008F37D4"/>
    <w:p w:rsidR="008F37D4" w:rsidRDefault="008F37D4"/>
    <w:p w:rsidR="008F37D4" w:rsidRDefault="008F37D4">
      <w:pPr>
        <w:pStyle w:val="Heading5"/>
      </w:pPr>
      <w:r>
        <w:t>CABG with AVR for moderate AS</w:t>
      </w:r>
    </w:p>
    <w:p w:rsidR="008F37D4" w:rsidRDefault="008F37D4"/>
    <w:p w:rsidR="008F37D4" w:rsidRDefault="00B80494">
      <w:hyperlink r:id="rId336" w:history="1">
        <w:r w:rsidR="008F37D4">
          <w:rPr>
            <w:rStyle w:val="Hyperlink"/>
          </w:rPr>
          <w:t>This report</w:t>
        </w:r>
      </w:hyperlink>
      <w:r w:rsidR="008F37D4">
        <w:t xml:space="preserve"> from Cleveland suggests replacing AVR at time of CABG is beneficial if there is moderate AS and possibly not if there is mild AS</w:t>
      </w:r>
    </w:p>
    <w:p w:rsidR="008F37D4" w:rsidRDefault="008F37D4"/>
    <w:p w:rsidR="008F37D4" w:rsidRDefault="008F37D4"/>
    <w:p w:rsidR="008F37D4" w:rsidRDefault="008F37D4"/>
    <w:p w:rsidR="008F37D4" w:rsidRDefault="008F37D4"/>
    <w:p w:rsidR="008F37D4" w:rsidRDefault="008F37D4">
      <w:pPr>
        <w:pStyle w:val="Heading5"/>
      </w:pPr>
      <w:r>
        <w:t>Aspirin Use Before CABG</w:t>
      </w:r>
    </w:p>
    <w:p w:rsidR="008F37D4" w:rsidRDefault="008F37D4"/>
    <w:p w:rsidR="008F37D4" w:rsidRDefault="008F37D4"/>
    <w:p w:rsidR="008F37D4" w:rsidRDefault="00B80494">
      <w:hyperlink r:id="rId337" w:history="1">
        <w:r w:rsidR="008F37D4">
          <w:rPr>
            <w:rStyle w:val="Hyperlink"/>
          </w:rPr>
          <w:t>This web report</w:t>
        </w:r>
      </w:hyperlink>
      <w:r w:rsidR="008F37D4">
        <w:t xml:space="preserve"> of a retrospective study from the Mayo Clinic suggests aspirin use in the five days before surgery reduces mortality at time of CABG surgery with no increase in bleeding.</w:t>
      </w:r>
    </w:p>
    <w:p w:rsidR="008F37D4" w:rsidRDefault="008F37D4"/>
    <w:p w:rsidR="008F37D4" w:rsidRDefault="008F37D4"/>
    <w:p w:rsidR="008F37D4" w:rsidRDefault="008F37D4"/>
    <w:p w:rsidR="008F37D4" w:rsidRDefault="008F37D4"/>
    <w:p w:rsidR="008F37D4" w:rsidRDefault="008F37D4">
      <w:pPr>
        <w:pStyle w:val="Heading5"/>
      </w:pPr>
      <w:r>
        <w:t>Troponin Rise post-CABG and prognosis</w:t>
      </w:r>
    </w:p>
    <w:p w:rsidR="008F37D4" w:rsidRDefault="008F37D4"/>
    <w:p w:rsidR="008F37D4" w:rsidRDefault="008F37D4"/>
    <w:p w:rsidR="008F37D4" w:rsidRDefault="008F37D4">
      <w:r>
        <w:t xml:space="preserve">This paper seems to show that there is </w:t>
      </w:r>
      <w:hyperlink r:id="rId338" w:history="1">
        <w:r>
          <w:rPr>
            <w:rStyle w:val="Hyperlink"/>
          </w:rPr>
          <w:t>up to 2-3 fold increased risk of death at three years</w:t>
        </w:r>
      </w:hyperlink>
      <w:r>
        <w:t xml:space="preserve"> in group of patients with upper quartile rises of troponin I measured 24 hours post-CABG</w:t>
      </w:r>
    </w:p>
    <w:p w:rsidR="008F37D4" w:rsidRDefault="008F37D4"/>
    <w:p w:rsidR="008F37D4" w:rsidRDefault="008F37D4"/>
    <w:p w:rsidR="008F37D4" w:rsidRDefault="008F37D4"/>
    <w:p w:rsidR="008F37D4" w:rsidRDefault="008F37D4">
      <w:pPr>
        <w:pStyle w:val="Heading5"/>
      </w:pPr>
      <w:r>
        <w:t>Nanogenerians</w:t>
      </w:r>
    </w:p>
    <w:p w:rsidR="008F37D4" w:rsidRDefault="00B80494">
      <w:hyperlink r:id="rId339" w:history="1">
        <w:r w:rsidR="008F37D4">
          <w:rPr>
            <w:rStyle w:val="Hyperlink"/>
          </w:rPr>
          <w:t>Report in 2008 of outcomes</w:t>
        </w:r>
      </w:hyperlink>
    </w:p>
    <w:p w:rsidR="008F37D4" w:rsidRDefault="008F37D4"/>
    <w:p w:rsidR="008F37D4" w:rsidRDefault="008F37D4"/>
    <w:p w:rsidR="003E4C64" w:rsidRDefault="003E4C64"/>
    <w:p w:rsidR="003E4C64" w:rsidRDefault="003E4C64" w:rsidP="003E4C64">
      <w:pPr>
        <w:pStyle w:val="Heading5"/>
      </w:pPr>
      <w:r>
        <w:t>Other</w:t>
      </w:r>
    </w:p>
    <w:p w:rsidR="003E4C64" w:rsidRDefault="003E4C64"/>
    <w:p w:rsidR="003E4C64" w:rsidRDefault="003E4C64"/>
    <w:p w:rsidR="003E4C64" w:rsidRDefault="003E4C64">
      <w:r>
        <w:t xml:space="preserve">Clinician Update- </w:t>
      </w:r>
      <w:hyperlink r:id="rId340" w:history="1">
        <w:r w:rsidRPr="003E4C64">
          <w:rPr>
            <w:rStyle w:val="Hyperlink"/>
          </w:rPr>
          <w:t>Pulmonary Embolism after Coronary Artery Bypass Grafting</w:t>
        </w:r>
      </w:hyperlink>
      <w:r>
        <w:t>- Circulation 2009</w:t>
      </w:r>
    </w:p>
    <w:p w:rsidR="003E4C64" w:rsidRDefault="003E4C64"/>
    <w:p w:rsidR="003E4C64" w:rsidRDefault="003E4C64"/>
    <w:p w:rsidR="008F37D4" w:rsidRDefault="008F37D4">
      <w:pPr>
        <w:pStyle w:val="Heading3"/>
      </w:pPr>
      <w:r>
        <w:t>OFF PUMP SURGERY</w:t>
      </w:r>
    </w:p>
    <w:p w:rsidR="008F37D4" w:rsidRDefault="008F37D4"/>
    <w:p w:rsidR="008F37D4" w:rsidRDefault="008F37D4">
      <w:pPr>
        <w:pStyle w:val="Heading4"/>
      </w:pPr>
      <w:r>
        <w:lastRenderedPageBreak/>
        <w:t>Editorials/Reviews</w:t>
      </w:r>
    </w:p>
    <w:p w:rsidR="008F37D4" w:rsidRDefault="008F37D4"/>
    <w:p w:rsidR="008F37D4" w:rsidRDefault="00B80494">
      <w:hyperlink r:id="rId341" w:history="1">
        <w:r w:rsidR="008F37D4">
          <w:rPr>
            <w:rStyle w:val="Hyperlink"/>
          </w:rPr>
          <w:t>Editorial- on pump or off pump, Circulation 2008</w:t>
        </w:r>
      </w:hyperlink>
    </w:p>
    <w:p w:rsidR="008F37D4" w:rsidRDefault="008F37D4"/>
    <w:p w:rsidR="008F37D4" w:rsidRDefault="00B80494">
      <w:pPr>
        <w:rPr>
          <w:lang w:val="en-US"/>
        </w:rPr>
      </w:pPr>
      <w:hyperlink r:id="rId342" w:history="1">
        <w:r w:rsidR="008F37D4">
          <w:rPr>
            <w:rStyle w:val="Hyperlink"/>
            <w:lang w:val="en-US"/>
          </w:rPr>
          <w:t>IHD off pump CABG surgery2003 editorial.pdf</w:t>
        </w:r>
      </w:hyperlink>
    </w:p>
    <w:p w:rsidR="008F37D4" w:rsidRDefault="008F37D4">
      <w:pPr>
        <w:autoSpaceDE w:val="0"/>
        <w:autoSpaceDN w:val="0"/>
        <w:adjustRightInd w:val="0"/>
        <w:rPr>
          <w:lang w:val="en-US"/>
        </w:rPr>
      </w:pPr>
      <w:r>
        <w:rPr>
          <w:lang w:val="en-US"/>
        </w:rPr>
        <w:t xml:space="preserve">Quote from relation editorial: In this issue of the </w:t>
      </w:r>
      <w:r>
        <w:rPr>
          <w:i/>
          <w:iCs/>
          <w:lang w:val="en-US"/>
        </w:rPr>
        <w:t xml:space="preserve">Journal </w:t>
      </w:r>
      <w:r>
        <w:rPr>
          <w:lang w:val="en-US"/>
        </w:rPr>
        <w:t>(pages 394 –402),Nathoe et al.,</w:t>
      </w:r>
    </w:p>
    <w:p w:rsidR="008F37D4" w:rsidRDefault="008F37D4">
      <w:pPr>
        <w:autoSpaceDE w:val="0"/>
        <w:autoSpaceDN w:val="0"/>
        <w:adjustRightInd w:val="0"/>
      </w:pPr>
      <w:r>
        <w:rPr>
          <w:lang w:val="en-US"/>
        </w:rPr>
        <w:t>representing the Octopus Study Group,report theequivalence of off-pump and on-pump bypass surgery with respect to perioperative and one-year survival and freedom from stroke,myocardial infarction,and coronary reintervention in 281 low-risk patients assigned randomly to undergo one of the two treatments.Symptoms and quality of life at one year were also equivalent in the two groups.Previously published data on neurocognitive outcomes from the same study showed similar declines of about 30 percent.The findings presented by Nathoe et al.document a significant,14 percent cost savings with off-pump as compared with on-pump surgery, representing a potentially important societal benefit.</w:t>
      </w:r>
    </w:p>
    <w:p w:rsidR="008F37D4" w:rsidRDefault="008F37D4"/>
    <w:p w:rsidR="008F37D4" w:rsidRDefault="00B80494">
      <w:hyperlink r:id="rId343" w:history="1">
        <w:r w:rsidR="008F37D4">
          <w:rPr>
            <w:rStyle w:val="Hyperlink"/>
          </w:rPr>
          <w:t>Off Pump Bypass Surgery 2001</w:t>
        </w:r>
      </w:hyperlink>
    </w:p>
    <w:p w:rsidR="008F37D4" w:rsidRDefault="008F37D4"/>
    <w:p w:rsidR="008F37D4" w:rsidRDefault="008F37D4"/>
    <w:p w:rsidR="008F37D4" w:rsidRDefault="008F37D4">
      <w:pPr>
        <w:pStyle w:val="Heading4"/>
      </w:pPr>
      <w:r>
        <w:t>In overweight patients</w:t>
      </w:r>
    </w:p>
    <w:p w:rsidR="008F37D4" w:rsidRDefault="008F37D4"/>
    <w:p w:rsidR="008F37D4" w:rsidRDefault="00B80494">
      <w:hyperlink r:id="rId344" w:history="1">
        <w:r w:rsidR="008F37D4">
          <w:rPr>
            <w:rStyle w:val="Hyperlink"/>
          </w:rPr>
          <w:t>Circulation 2002</w:t>
        </w:r>
      </w:hyperlink>
    </w:p>
    <w:p w:rsidR="008F37D4" w:rsidRDefault="008F37D4">
      <w:pPr>
        <w:autoSpaceDE w:val="0"/>
        <w:autoSpaceDN w:val="0"/>
        <w:adjustRightInd w:val="0"/>
      </w:pPr>
      <w:r>
        <w:rPr>
          <w:lang w:val="en-US"/>
        </w:rPr>
        <w:t xml:space="preserve">These results suggest that off-pump surgery is safe and effective and is associated with a reduced in-hospital mortality and morbidity in overweight patients when compared with conventional coronary surgery with cardiopulmonary bypass and cardioplegic arrest. </w:t>
      </w:r>
      <w:r>
        <w:rPr>
          <w:b/>
          <w:bCs/>
          <w:i/>
          <w:iCs/>
          <w:lang w:val="en-US"/>
        </w:rPr>
        <w:t>(Circulatio</w:t>
      </w:r>
      <w:r>
        <w:rPr>
          <w:b/>
          <w:bCs/>
          <w:lang w:val="en-US"/>
        </w:rPr>
        <w:t>n. 2002;106:1764-1770.)</w:t>
      </w:r>
    </w:p>
    <w:p w:rsidR="008F37D4" w:rsidRDefault="008F37D4">
      <w:r>
        <w:t>NOT A randomised trial</w:t>
      </w:r>
    </w:p>
    <w:p w:rsidR="008F37D4" w:rsidRDefault="008F37D4"/>
    <w:p w:rsidR="008F37D4" w:rsidRDefault="008F37D4"/>
    <w:p w:rsidR="008F37D4" w:rsidRDefault="008F37D4">
      <w:pPr>
        <w:pStyle w:val="Heading4"/>
      </w:pPr>
      <w:r>
        <w:t>In low risk patients</w:t>
      </w:r>
    </w:p>
    <w:p w:rsidR="008F37D4" w:rsidRDefault="008F37D4">
      <w:pPr>
        <w:pBdr>
          <w:bottom w:val="single" w:sz="6" w:space="1" w:color="auto"/>
        </w:pBdr>
      </w:pPr>
    </w:p>
    <w:p w:rsidR="008F37D4" w:rsidRDefault="008F37D4"/>
    <w:p w:rsidR="008F37D4" w:rsidRDefault="008F37D4">
      <w:pPr>
        <w:autoSpaceDE w:val="0"/>
        <w:autoSpaceDN w:val="0"/>
        <w:adjustRightInd w:val="0"/>
        <w:rPr>
          <w:szCs w:val="36"/>
          <w:lang w:val="en-US"/>
        </w:rPr>
      </w:pPr>
      <w:r>
        <w:rPr>
          <w:szCs w:val="36"/>
          <w:lang w:val="en-US"/>
        </w:rPr>
        <w:lastRenderedPageBreak/>
        <w:t>A Comparison of On-Pump and Off-Pump Coronary Bypass Surgery in Low-Risk Patients</w:t>
      </w:r>
    </w:p>
    <w:p w:rsidR="008F37D4" w:rsidRDefault="008F37D4">
      <w:pPr>
        <w:autoSpaceDE w:val="0"/>
        <w:autoSpaceDN w:val="0"/>
        <w:adjustRightInd w:val="0"/>
        <w:rPr>
          <w:szCs w:val="15"/>
          <w:lang w:val="en-US"/>
        </w:rPr>
      </w:pPr>
      <w:r>
        <w:rPr>
          <w:szCs w:val="15"/>
          <w:lang w:val="en-US"/>
        </w:rPr>
        <w:t>N Engl J Med 2003;348:394-402.</w:t>
      </w:r>
    </w:p>
    <w:p w:rsidR="008F37D4" w:rsidRDefault="008F37D4">
      <w:pPr>
        <w:autoSpaceDE w:val="0"/>
        <w:autoSpaceDN w:val="0"/>
        <w:adjustRightInd w:val="0"/>
        <w:rPr>
          <w:lang w:val="en-US"/>
        </w:rPr>
      </w:pPr>
      <w:r>
        <w:rPr>
          <w:lang w:val="en-US"/>
        </w:rPr>
        <w:t>At one year,the rate of freedom from death,stroke,myocardial infarction,and coronary</w:t>
      </w:r>
    </w:p>
    <w:p w:rsidR="008F37D4" w:rsidRDefault="008F37D4">
      <w:pPr>
        <w:autoSpaceDE w:val="0"/>
        <w:autoSpaceDN w:val="0"/>
        <w:adjustRightInd w:val="0"/>
        <w:rPr>
          <w:lang w:val="en-US"/>
        </w:rPr>
      </w:pPr>
      <w:r>
        <w:rPr>
          <w:lang w:val="en-US"/>
        </w:rPr>
        <w:t>reintervention was 90.6 percent after on-pump surgery and 88.0 percent after off-pump</w:t>
      </w:r>
    </w:p>
    <w:p w:rsidR="008F37D4" w:rsidRDefault="008F37D4">
      <w:pPr>
        <w:autoSpaceDE w:val="0"/>
        <w:autoSpaceDN w:val="0"/>
        <w:adjustRightInd w:val="0"/>
        <w:rPr>
          <w:lang w:val="en-US"/>
        </w:rPr>
      </w:pPr>
      <w:r>
        <w:rPr>
          <w:lang w:val="en-US"/>
        </w:rPr>
        <w:t>surgery (absolute difference,2.6 percent;95 percent confidence interval,¡4.6 to 9.8).</w:t>
      </w:r>
    </w:p>
    <w:p w:rsidR="008F37D4" w:rsidRDefault="008F37D4">
      <w:pPr>
        <w:autoSpaceDE w:val="0"/>
        <w:autoSpaceDN w:val="0"/>
        <w:adjustRightInd w:val="0"/>
        <w:rPr>
          <w:lang w:val="en-US"/>
        </w:rPr>
      </w:pPr>
      <w:r>
        <w:rPr>
          <w:lang w:val="en-US"/>
        </w:rPr>
        <w:t>Graft patency in a randomized subgroup of patients was 93 percent after on-pump sur-</w:t>
      </w:r>
    </w:p>
    <w:p w:rsidR="008F37D4" w:rsidRDefault="008F37D4">
      <w:pPr>
        <w:autoSpaceDE w:val="0"/>
        <w:autoSpaceDN w:val="0"/>
        <w:adjustRightInd w:val="0"/>
        <w:rPr>
          <w:lang w:val="en-US"/>
        </w:rPr>
      </w:pPr>
      <w:r>
        <w:rPr>
          <w:lang w:val="en-US"/>
        </w:rPr>
        <w:t>gery and 91 percent after off-pump surgery (absolute difference,2.0 percent;95 per-</w:t>
      </w:r>
    </w:p>
    <w:p w:rsidR="008F37D4" w:rsidRDefault="008F37D4">
      <w:pPr>
        <w:rPr>
          <w:lang w:val="en-US"/>
        </w:rPr>
      </w:pPr>
      <w:r>
        <w:rPr>
          <w:lang w:val="en-US"/>
        </w:rPr>
        <w:t>cent confidence interval,¡6.5 to 10.4).</w:t>
      </w:r>
    </w:p>
    <w:p w:rsidR="008F37D4" w:rsidRDefault="00B80494">
      <w:pPr>
        <w:rPr>
          <w:lang w:val="en-US"/>
        </w:rPr>
      </w:pPr>
      <w:hyperlink r:id="rId345" w:history="1">
        <w:r w:rsidR="008F37D4">
          <w:rPr>
            <w:rStyle w:val="Hyperlink"/>
            <w:lang w:val="en-US"/>
          </w:rPr>
          <w:t>IHD off pump CABG surgery2003.pdf</w:t>
        </w:r>
      </w:hyperlink>
    </w:p>
    <w:p w:rsidR="008F37D4" w:rsidRDefault="008F37D4">
      <w:pPr>
        <w:rPr>
          <w:lang w:val="en-US"/>
        </w:rPr>
      </w:pPr>
      <w:r>
        <w:rPr>
          <w:lang w:val="en-US"/>
        </w:rPr>
        <w:t>It is not clear that off-pump surgery is any better from this report</w:t>
      </w:r>
    </w:p>
    <w:p w:rsidR="008F37D4" w:rsidRDefault="008F37D4">
      <w:pPr>
        <w:rPr>
          <w:lang w:val="en-US"/>
        </w:rPr>
      </w:pPr>
      <w:r>
        <w:rPr>
          <w:lang w:val="en-US"/>
        </w:rPr>
        <w:t xml:space="preserve">Note graft patency rates might be underestimated because of high rates of patient declining repeat angiography. </w:t>
      </w:r>
    </w:p>
    <w:p w:rsidR="008F37D4" w:rsidRDefault="00B80494">
      <w:pPr>
        <w:rPr>
          <w:lang w:val="en-US"/>
        </w:rPr>
      </w:pPr>
      <w:hyperlink r:id="rId346" w:history="1">
        <w:r w:rsidR="008F37D4">
          <w:rPr>
            <w:rStyle w:val="Hyperlink"/>
            <w:lang w:val="en-US"/>
          </w:rPr>
          <w:t>IHD off pump CABG surgery2003 editorial.pdf</w:t>
        </w:r>
      </w:hyperlink>
    </w:p>
    <w:p w:rsidR="008F37D4" w:rsidRDefault="008F37D4">
      <w:pPr>
        <w:autoSpaceDE w:val="0"/>
        <w:autoSpaceDN w:val="0"/>
        <w:adjustRightInd w:val="0"/>
        <w:rPr>
          <w:lang w:val="en-US"/>
        </w:rPr>
      </w:pPr>
      <w:r>
        <w:rPr>
          <w:lang w:val="en-US"/>
        </w:rPr>
        <w:t xml:space="preserve">Quote from relation editorial: In this issue of the </w:t>
      </w:r>
      <w:r>
        <w:rPr>
          <w:i/>
          <w:iCs/>
          <w:lang w:val="en-US"/>
        </w:rPr>
        <w:t xml:space="preserve">Journal </w:t>
      </w:r>
      <w:r>
        <w:rPr>
          <w:lang w:val="en-US"/>
        </w:rPr>
        <w:t>(pages 394 –402),Nathoe et al.,</w:t>
      </w:r>
    </w:p>
    <w:p w:rsidR="008F37D4" w:rsidRDefault="008F37D4">
      <w:pPr>
        <w:autoSpaceDE w:val="0"/>
        <w:autoSpaceDN w:val="0"/>
        <w:adjustRightInd w:val="0"/>
      </w:pPr>
      <w:r>
        <w:rPr>
          <w:lang w:val="en-US"/>
        </w:rPr>
        <w:t>representing the Octopus Study Group,report theequivalence of off-pump and on-pump bypass surgery with respect to perioperative and one-year survival and freedom from stroke,myocardial infarction,and coronary reintervention in 281 low-risk patients assigned randomly to undergo one of the two treatments.Symptoms and quality of life at one year were also equivalent in the two groups.Previously published data on neurocognitive outcomes from the same study showed similar declines of about 30 percent.The findings presented by Nathoe et al.document a significant,14 percent cost savings with off-pump as compared with on-pump surgery, representing a potentially important societal benefit.</w:t>
      </w:r>
    </w:p>
    <w:p w:rsidR="008F37D4" w:rsidRDefault="008F37D4"/>
    <w:p w:rsidR="008F37D4" w:rsidRDefault="008F37D4">
      <w:pPr>
        <w:pBdr>
          <w:bottom w:val="single" w:sz="6" w:space="1" w:color="auto"/>
        </w:pBdr>
      </w:pPr>
    </w:p>
    <w:p w:rsidR="008F37D4" w:rsidRDefault="008F37D4"/>
    <w:p w:rsidR="008F37D4" w:rsidRDefault="008F37D4"/>
    <w:p w:rsidR="008F37D4" w:rsidRDefault="008F37D4">
      <w:pPr>
        <w:pStyle w:val="Heading4"/>
      </w:pPr>
      <w:r>
        <w:t>Assessment of myocardial injury</w:t>
      </w:r>
    </w:p>
    <w:p w:rsidR="008F37D4" w:rsidRDefault="008F37D4"/>
    <w:p w:rsidR="008F37D4" w:rsidRDefault="008F37D4">
      <w:pPr>
        <w:autoSpaceDE w:val="0"/>
        <w:autoSpaceDN w:val="0"/>
        <w:adjustRightInd w:val="0"/>
        <w:rPr>
          <w:b/>
          <w:bCs/>
          <w:szCs w:val="37"/>
          <w:lang w:val="en-US"/>
        </w:rPr>
      </w:pPr>
      <w:r>
        <w:rPr>
          <w:b/>
          <w:bCs/>
          <w:szCs w:val="37"/>
          <w:lang w:val="en-US"/>
        </w:rPr>
        <w:t>Effects of Off-Pump Versus On-Pump Coronary Surgery on</w:t>
      </w:r>
    </w:p>
    <w:p w:rsidR="008F37D4" w:rsidRDefault="008F37D4">
      <w:pPr>
        <w:autoSpaceDE w:val="0"/>
        <w:autoSpaceDN w:val="0"/>
        <w:adjustRightInd w:val="0"/>
        <w:rPr>
          <w:b/>
          <w:bCs/>
          <w:szCs w:val="37"/>
          <w:lang w:val="en-US"/>
        </w:rPr>
      </w:pPr>
      <w:r>
        <w:rPr>
          <w:b/>
          <w:bCs/>
          <w:szCs w:val="37"/>
          <w:lang w:val="en-US"/>
        </w:rPr>
        <w:lastRenderedPageBreak/>
        <w:t>Reversible and Irreversible Myocardial Injury</w:t>
      </w:r>
    </w:p>
    <w:p w:rsidR="008F37D4" w:rsidRDefault="008F37D4">
      <w:pPr>
        <w:autoSpaceDE w:val="0"/>
        <w:autoSpaceDN w:val="0"/>
        <w:adjustRightInd w:val="0"/>
        <w:rPr>
          <w:b/>
          <w:bCs/>
          <w:szCs w:val="30"/>
          <w:lang w:val="en-US"/>
        </w:rPr>
      </w:pPr>
      <w:r>
        <w:rPr>
          <w:b/>
          <w:bCs/>
          <w:szCs w:val="30"/>
          <w:lang w:val="en-US"/>
        </w:rPr>
        <w:t>A Randomized Trial Using Cardiovascular Magnetic Resonance Imaging</w:t>
      </w:r>
    </w:p>
    <w:p w:rsidR="008F37D4" w:rsidRDefault="008F37D4">
      <w:pPr>
        <w:autoSpaceDE w:val="0"/>
        <w:autoSpaceDN w:val="0"/>
        <w:adjustRightInd w:val="0"/>
        <w:rPr>
          <w:lang w:val="en-US"/>
        </w:rPr>
      </w:pPr>
      <w:r>
        <w:rPr>
          <w:b/>
          <w:bCs/>
          <w:szCs w:val="30"/>
          <w:lang w:val="en-US"/>
        </w:rPr>
        <w:t>and Biochemical Markers</w:t>
      </w:r>
    </w:p>
    <w:p w:rsidR="008F37D4" w:rsidRDefault="008F37D4">
      <w:pPr>
        <w:autoSpaceDE w:val="0"/>
        <w:autoSpaceDN w:val="0"/>
        <w:adjustRightInd w:val="0"/>
        <w:rPr>
          <w:lang w:val="en-US"/>
        </w:rPr>
      </w:pPr>
      <w:r>
        <w:rPr>
          <w:b/>
          <w:bCs/>
          <w:i/>
          <w:iCs/>
          <w:lang w:val="en-US"/>
        </w:rPr>
        <w:t>Background</w:t>
      </w:r>
      <w:r>
        <w:rPr>
          <w:lang w:val="en-US"/>
        </w:rPr>
        <w:t>—There is biochemical evidence that off-pump coronary artery bypass grafting (OPCABG) reduces myocardial injury compared with the use of cardiopulmonary bypass (ONCABG), but the functional significance of this is uncertain. We hypothesized that OPCABG surgery would result in reduced postoperative reversible (stunning) and irreversible myocardial injury, as assessed by cardiovascular MRI (CMRI).</w:t>
      </w:r>
    </w:p>
    <w:p w:rsidR="008F37D4" w:rsidRDefault="008F37D4">
      <w:pPr>
        <w:autoSpaceDE w:val="0"/>
        <w:autoSpaceDN w:val="0"/>
        <w:adjustRightInd w:val="0"/>
        <w:rPr>
          <w:lang w:val="en-US"/>
        </w:rPr>
      </w:pPr>
      <w:r>
        <w:rPr>
          <w:b/>
          <w:bCs/>
          <w:i/>
          <w:iCs/>
          <w:lang w:val="en-US"/>
        </w:rPr>
        <w:t>Methods and Results</w:t>
      </w:r>
      <w:r>
        <w:rPr>
          <w:lang w:val="en-US"/>
        </w:rPr>
        <w:t>—In a single-center randomized trial, 60 patients undergoing multivessel total arterial revascularization were randomly assigned: 30 to OPCABG and 30 to ONCABG. Patients underwent preoperative and early postoperative cine MRI for assessment of global left ventricular function, and contrast-enhanced CMRI for assessment of irreversible myocardial injury. Serial troponin I measurements were obtained perioperatively and correlated with the CMRI findings. The mean preoperative cardiac index was similar in the 2 surgical groups (2.9</w:t>
      </w:r>
      <w:r>
        <w:rPr>
          <w:lang w:val="en-US"/>
        </w:rPr>
        <w:sym w:font="Symbol" w:char="F0B1"/>
      </w:r>
      <w:r>
        <w:rPr>
          <w:lang w:val="en-US"/>
        </w:rPr>
        <w:t>0.7 ONCABG; 2.9</w:t>
      </w:r>
      <w:r>
        <w:rPr>
          <w:lang w:val="en-US"/>
        </w:rPr>
        <w:sym w:font="Symbol" w:char="F0B1"/>
      </w:r>
      <w:r>
        <w:rPr>
          <w:lang w:val="en-US"/>
        </w:rPr>
        <w:t xml:space="preserve">0.8 OPCABG; </w:t>
      </w:r>
      <w:r>
        <w:rPr>
          <w:i/>
          <w:iCs/>
          <w:lang w:val="en-US"/>
        </w:rPr>
        <w:t>P=</w:t>
      </w:r>
      <w:r>
        <w:rPr>
          <w:lang w:val="en-US"/>
        </w:rPr>
        <w:t>0.9). After surgery, the cardiac index was significantly higher in the OPCABG group (2.7</w:t>
      </w:r>
      <w:r>
        <w:rPr>
          <w:lang w:val="en-US"/>
        </w:rPr>
        <w:sym w:font="Symbol" w:char="F0B1"/>
      </w:r>
      <w:r>
        <w:rPr>
          <w:lang w:val="en-US"/>
        </w:rPr>
        <w:t>0.6 ONCABG; 3.2</w:t>
      </w:r>
      <w:r>
        <w:rPr>
          <w:lang w:val="en-US"/>
        </w:rPr>
        <w:sym w:font="Symbol" w:char="F0B1"/>
      </w:r>
      <w:r>
        <w:rPr>
          <w:lang w:val="en-US"/>
        </w:rPr>
        <w:t xml:space="preserve">0.8 OPCABG; </w:t>
      </w:r>
      <w:r>
        <w:rPr>
          <w:i/>
          <w:iCs/>
          <w:lang w:val="en-US"/>
        </w:rPr>
        <w:t>P=</w:t>
      </w:r>
      <w:r>
        <w:rPr>
          <w:lang w:val="en-US"/>
        </w:rPr>
        <w:t xml:space="preserve">0.04). New irreversible myocardial injury was similar in incidence (36% ONCABG; 44% OPCABG; </w:t>
      </w:r>
      <w:r>
        <w:rPr>
          <w:i/>
          <w:iCs/>
          <w:lang w:val="en-US"/>
        </w:rPr>
        <w:t>P=</w:t>
      </w:r>
      <w:r>
        <w:rPr>
          <w:lang w:val="en-US"/>
        </w:rPr>
        <w:t>0.8) and magnitude (6.3</w:t>
      </w:r>
      <w:r>
        <w:rPr>
          <w:lang w:val="en-US"/>
        </w:rPr>
        <w:sym w:font="Symbol" w:char="F0B1"/>
      </w:r>
      <w:r>
        <w:rPr>
          <w:lang w:val="en-US"/>
        </w:rPr>
        <w:t>3.6 g ONCABG; 6.8</w:t>
      </w:r>
      <w:r>
        <w:rPr>
          <w:lang w:val="en-US"/>
        </w:rPr>
        <w:sym w:font="Symbol" w:char="F0B1"/>
      </w:r>
      <w:r>
        <w:rPr>
          <w:lang w:val="en-US"/>
        </w:rPr>
        <w:t xml:space="preserve">4.0 g OPCABG; </w:t>
      </w:r>
      <w:r>
        <w:rPr>
          <w:i/>
          <w:iCs/>
          <w:lang w:val="en-US"/>
        </w:rPr>
        <w:t>P=</w:t>
      </w:r>
      <w:r>
        <w:rPr>
          <w:lang w:val="en-US"/>
        </w:rPr>
        <w:t xml:space="preserve">0.9) across the 2 groups. The median area-under-the-curve (AUC) troponin I values were significantly larger in the ONCABG group (182 versus 135 _g/L; </w:t>
      </w:r>
      <w:r>
        <w:rPr>
          <w:i/>
          <w:iCs/>
          <w:lang w:val="en-US"/>
        </w:rPr>
        <w:t>P</w:t>
      </w:r>
      <w:r>
        <w:rPr>
          <w:lang w:val="en-US"/>
        </w:rPr>
        <w:t>_0.02). There was a moderate correlation between the troponin I AUC values and mean mass of new myocardial hyperenhancement (</w:t>
      </w:r>
      <w:r>
        <w:rPr>
          <w:i/>
          <w:iCs/>
          <w:lang w:val="en-US"/>
        </w:rPr>
        <w:t>r</w:t>
      </w:r>
      <w:r>
        <w:rPr>
          <w:szCs w:val="12"/>
          <w:lang w:val="en-US"/>
        </w:rPr>
        <w:t>2</w:t>
      </w:r>
      <w:r>
        <w:rPr>
          <w:lang w:val="en-US"/>
        </w:rPr>
        <w:t xml:space="preserve">_0.4; </w:t>
      </w:r>
      <w:r>
        <w:rPr>
          <w:i/>
          <w:iCs/>
          <w:lang w:val="en-US"/>
        </w:rPr>
        <w:t>P</w:t>
      </w:r>
      <w:r>
        <w:rPr>
          <w:lang w:val="en-US"/>
        </w:rPr>
        <w:t>_0.008).</w:t>
      </w:r>
    </w:p>
    <w:p w:rsidR="008F37D4" w:rsidRDefault="008F37D4">
      <w:pPr>
        <w:autoSpaceDE w:val="0"/>
        <w:autoSpaceDN w:val="0"/>
        <w:adjustRightInd w:val="0"/>
        <w:rPr>
          <w:lang w:val="en-US"/>
        </w:rPr>
      </w:pPr>
      <w:r>
        <w:rPr>
          <w:b/>
          <w:bCs/>
          <w:i/>
          <w:iCs/>
          <w:lang w:val="en-US"/>
        </w:rPr>
        <w:t>Conclusions</w:t>
      </w:r>
      <w:r>
        <w:rPr>
          <w:lang w:val="en-US"/>
        </w:rPr>
        <w:t xml:space="preserve">—OPCABG results in significantly better left ventricular function early after surgery but does not reduce the incidence or extent of irreversible myocardial injury. </w:t>
      </w:r>
      <w:r>
        <w:rPr>
          <w:b/>
          <w:bCs/>
          <w:lang w:val="en-US"/>
        </w:rPr>
        <w:t>(</w:t>
      </w:r>
      <w:r>
        <w:rPr>
          <w:b/>
          <w:bCs/>
          <w:i/>
          <w:iCs/>
          <w:lang w:val="en-US"/>
        </w:rPr>
        <w:t>Circulation</w:t>
      </w:r>
      <w:r>
        <w:rPr>
          <w:b/>
          <w:bCs/>
          <w:lang w:val="en-US"/>
        </w:rPr>
        <w:t>. 2004;109:345-350.)</w:t>
      </w:r>
    </w:p>
    <w:p w:rsidR="008F37D4" w:rsidRDefault="008F37D4"/>
    <w:p w:rsidR="008F37D4" w:rsidRDefault="008F37D4"/>
    <w:p w:rsidR="008F37D4" w:rsidRDefault="008F37D4">
      <w:pPr>
        <w:pStyle w:val="Heading4"/>
      </w:pPr>
      <w:r>
        <w:t>Graft patency</w:t>
      </w:r>
    </w:p>
    <w:p w:rsidR="008F37D4" w:rsidRDefault="008F37D4">
      <w:pPr>
        <w:pBdr>
          <w:bottom w:val="single" w:sz="6" w:space="1" w:color="auto"/>
        </w:pBdr>
      </w:pPr>
    </w:p>
    <w:p w:rsidR="008F37D4" w:rsidRDefault="008F37D4"/>
    <w:p w:rsidR="008F37D4" w:rsidRDefault="008F37D4">
      <w:pPr>
        <w:autoSpaceDE w:val="0"/>
        <w:autoSpaceDN w:val="0"/>
        <w:adjustRightInd w:val="0"/>
        <w:rPr>
          <w:szCs w:val="36"/>
          <w:lang w:val="en-US"/>
        </w:rPr>
      </w:pPr>
      <w:r>
        <w:rPr>
          <w:szCs w:val="36"/>
          <w:lang w:val="en-US"/>
        </w:rPr>
        <w:t>A Randomized Comparison of Off-Pump and On-Pump Multivessel Coronary-Artery</w:t>
      </w:r>
    </w:p>
    <w:p w:rsidR="008F37D4" w:rsidRDefault="008F37D4">
      <w:pPr>
        <w:autoSpaceDE w:val="0"/>
        <w:autoSpaceDN w:val="0"/>
        <w:adjustRightInd w:val="0"/>
        <w:rPr>
          <w:lang w:val="en-US"/>
        </w:rPr>
      </w:pPr>
      <w:r>
        <w:rPr>
          <w:szCs w:val="36"/>
          <w:lang w:val="en-US"/>
        </w:rPr>
        <w:t>Bypass Surgery</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The mean age of the patients was 63 years, and 87 percent were men. The on-pump</w:t>
      </w:r>
    </w:p>
    <w:p w:rsidR="008F37D4" w:rsidRDefault="008F37D4">
      <w:pPr>
        <w:autoSpaceDE w:val="0"/>
        <w:autoSpaceDN w:val="0"/>
        <w:adjustRightInd w:val="0"/>
        <w:rPr>
          <w:lang w:val="en-US"/>
        </w:rPr>
      </w:pPr>
      <w:r>
        <w:rPr>
          <w:lang w:val="en-US"/>
        </w:rPr>
        <w:lastRenderedPageBreak/>
        <w:t>group received a mean of 3.4 grafts, and the off-pump group 3.1 (P=0.41). There were</w:t>
      </w:r>
    </w:p>
    <w:p w:rsidR="008F37D4" w:rsidRDefault="008F37D4">
      <w:pPr>
        <w:autoSpaceDE w:val="0"/>
        <w:autoSpaceDN w:val="0"/>
        <w:adjustRightInd w:val="0"/>
        <w:rPr>
          <w:lang w:val="en-US"/>
        </w:rPr>
      </w:pPr>
      <w:r>
        <w:rPr>
          <w:lang w:val="en-US"/>
        </w:rPr>
        <w:t>no deaths. There was no significant difference in the median postoperative length</w:t>
      </w:r>
    </w:p>
    <w:p w:rsidR="008F37D4" w:rsidRDefault="008F37D4">
      <w:pPr>
        <w:autoSpaceDE w:val="0"/>
        <w:autoSpaceDN w:val="0"/>
        <w:adjustRightInd w:val="0"/>
        <w:rPr>
          <w:lang w:val="en-US"/>
        </w:rPr>
      </w:pPr>
      <w:r>
        <w:rPr>
          <w:lang w:val="en-US"/>
        </w:rPr>
        <w:t>of stay between the two groups (seven days in each group). The area under the curve of</w:t>
      </w:r>
    </w:p>
    <w:p w:rsidR="008F37D4" w:rsidRDefault="008F37D4">
      <w:pPr>
        <w:autoSpaceDE w:val="0"/>
        <w:autoSpaceDN w:val="0"/>
        <w:adjustRightInd w:val="0"/>
        <w:rPr>
          <w:lang w:val="en-US"/>
        </w:rPr>
      </w:pPr>
      <w:r>
        <w:rPr>
          <w:lang w:val="en-US"/>
        </w:rPr>
        <w:t>troponin T levels was higher during the first 72 hours in the on-pump group than in</w:t>
      </w:r>
    </w:p>
    <w:p w:rsidR="008F37D4" w:rsidRDefault="008F37D4">
      <w:pPr>
        <w:autoSpaceDE w:val="0"/>
        <w:autoSpaceDN w:val="0"/>
        <w:adjustRightInd w:val="0"/>
        <w:rPr>
          <w:lang w:val="en-US"/>
        </w:rPr>
      </w:pPr>
      <w:r>
        <w:rPr>
          <w:lang w:val="en-US"/>
        </w:rPr>
        <w:t>the off-pump group (30.96 hr·µg per liter vs. 19.33 hr·µg per liter, P=0.02). At three</w:t>
      </w:r>
    </w:p>
    <w:p w:rsidR="008F37D4" w:rsidRDefault="008F37D4">
      <w:pPr>
        <w:autoSpaceDE w:val="0"/>
        <w:autoSpaceDN w:val="0"/>
        <w:adjustRightInd w:val="0"/>
        <w:rPr>
          <w:lang w:val="en-US"/>
        </w:rPr>
      </w:pPr>
      <w:r>
        <w:rPr>
          <w:lang w:val="en-US"/>
        </w:rPr>
        <w:t>months, 127 of 130 grafts were patent in the on-pump group (98 percent), as compared</w:t>
      </w:r>
    </w:p>
    <w:p w:rsidR="008F37D4" w:rsidRDefault="008F37D4">
      <w:pPr>
        <w:autoSpaceDE w:val="0"/>
        <w:autoSpaceDN w:val="0"/>
        <w:adjustRightInd w:val="0"/>
        <w:rPr>
          <w:lang w:val="en-US"/>
        </w:rPr>
      </w:pPr>
      <w:r>
        <w:rPr>
          <w:lang w:val="en-US"/>
        </w:rPr>
        <w:t>with 114 of 130 in the off-pump group (88 percent, P=0.002). The patency rate was</w:t>
      </w:r>
    </w:p>
    <w:p w:rsidR="008F37D4" w:rsidRDefault="008F37D4">
      <w:pPr>
        <w:autoSpaceDE w:val="0"/>
        <w:autoSpaceDN w:val="0"/>
        <w:adjustRightInd w:val="0"/>
        <w:rPr>
          <w:lang w:val="en-US"/>
        </w:rPr>
      </w:pPr>
      <w:r>
        <w:rPr>
          <w:lang w:val="en-US"/>
        </w:rPr>
        <w:t>higher for all graft territories in the on-pump group than in the off-pump group.</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In this randomized study, off-pump coronary surgery was as safe as on-pump surgery</w:t>
      </w:r>
    </w:p>
    <w:p w:rsidR="008F37D4" w:rsidRDefault="008F37D4">
      <w:pPr>
        <w:autoSpaceDE w:val="0"/>
        <w:autoSpaceDN w:val="0"/>
        <w:adjustRightInd w:val="0"/>
        <w:rPr>
          <w:lang w:val="en-US"/>
        </w:rPr>
      </w:pPr>
      <w:r>
        <w:rPr>
          <w:lang w:val="en-US"/>
        </w:rPr>
        <w:t>and caused less myocardial damage. However, the graft-patency rate was lower at three</w:t>
      </w:r>
    </w:p>
    <w:p w:rsidR="008F37D4" w:rsidRDefault="008F37D4">
      <w:pPr>
        <w:autoSpaceDE w:val="0"/>
        <w:autoSpaceDN w:val="0"/>
        <w:adjustRightInd w:val="0"/>
        <w:rPr>
          <w:lang w:val="en-US"/>
        </w:rPr>
      </w:pPr>
      <w:r>
        <w:rPr>
          <w:lang w:val="en-US"/>
        </w:rPr>
        <w:t>months in the off-pump group than in the on-pump group, and this difference has implications</w:t>
      </w:r>
    </w:p>
    <w:p w:rsidR="008F37D4" w:rsidRDefault="008F37D4">
      <w:pPr>
        <w:autoSpaceDE w:val="0"/>
        <w:autoSpaceDN w:val="0"/>
        <w:adjustRightInd w:val="0"/>
        <w:rPr>
          <w:lang w:val="en-US"/>
        </w:rPr>
      </w:pPr>
      <w:r>
        <w:rPr>
          <w:lang w:val="en-US"/>
        </w:rPr>
        <w:t>with respect to the long-term outcome.</w:t>
      </w:r>
    </w:p>
    <w:p w:rsidR="008F37D4" w:rsidRDefault="00B80494">
      <w:hyperlink r:id="rId347" w:history="1">
        <w:r w:rsidR="008F37D4">
          <w:rPr>
            <w:rStyle w:val="Hyperlink"/>
          </w:rPr>
          <w:t>NEJM 2004</w:t>
        </w:r>
      </w:hyperlink>
    </w:p>
    <w:p w:rsidR="008F37D4" w:rsidRDefault="008F37D4">
      <w:pPr>
        <w:pBdr>
          <w:bottom w:val="single" w:sz="6" w:space="1" w:color="auto"/>
        </w:pBdr>
      </w:pPr>
    </w:p>
    <w:p w:rsidR="008F37D4" w:rsidRDefault="008F37D4"/>
    <w:p w:rsidR="008F37D4" w:rsidRDefault="008F37D4">
      <w:pPr>
        <w:autoSpaceDE w:val="0"/>
        <w:autoSpaceDN w:val="0"/>
        <w:adjustRightInd w:val="0"/>
        <w:rPr>
          <w:b/>
          <w:bCs/>
          <w:szCs w:val="37"/>
          <w:lang w:val="en-US"/>
        </w:rPr>
      </w:pPr>
      <w:r>
        <w:rPr>
          <w:b/>
          <w:bCs/>
          <w:szCs w:val="37"/>
          <w:lang w:val="en-US"/>
        </w:rPr>
        <w:t>One-Year Coronary Bypass Graft Patency</w:t>
      </w:r>
    </w:p>
    <w:p w:rsidR="008F37D4" w:rsidRDefault="008F37D4">
      <w:pPr>
        <w:autoSpaceDE w:val="0"/>
        <w:autoSpaceDN w:val="0"/>
        <w:adjustRightInd w:val="0"/>
        <w:rPr>
          <w:b/>
          <w:bCs/>
          <w:szCs w:val="30"/>
          <w:lang w:val="en-US"/>
        </w:rPr>
      </w:pPr>
      <w:r>
        <w:rPr>
          <w:b/>
          <w:bCs/>
          <w:szCs w:val="30"/>
          <w:lang w:val="en-US"/>
        </w:rPr>
        <w:t>A Randomized Comparison Between Off-Pump and On-Pump Surgery</w:t>
      </w:r>
    </w:p>
    <w:p w:rsidR="008F37D4" w:rsidRDefault="008F37D4">
      <w:pPr>
        <w:autoSpaceDE w:val="0"/>
        <w:autoSpaceDN w:val="0"/>
        <w:adjustRightInd w:val="0"/>
        <w:rPr>
          <w:lang w:val="en-US"/>
        </w:rPr>
      </w:pPr>
      <w:r>
        <w:rPr>
          <w:b/>
          <w:bCs/>
          <w:szCs w:val="30"/>
          <w:lang w:val="en-US"/>
        </w:rPr>
        <w:t>Angiographic Results of the PRAGUE-4 Trial</w:t>
      </w:r>
    </w:p>
    <w:p w:rsidR="008F37D4" w:rsidRDefault="008F37D4">
      <w:pPr>
        <w:autoSpaceDE w:val="0"/>
        <w:autoSpaceDN w:val="0"/>
        <w:adjustRightInd w:val="0"/>
        <w:rPr>
          <w:lang w:val="en-US"/>
        </w:rPr>
      </w:pPr>
      <w:r>
        <w:rPr>
          <w:lang w:val="en-US"/>
        </w:rPr>
        <w:t>The PRAGUE-4 trial randomized 400 consecutive nonselected cardiac surgery candidates into</w:t>
      </w:r>
    </w:p>
    <w:p w:rsidR="008F37D4" w:rsidRDefault="008F37D4">
      <w:pPr>
        <w:autoSpaceDE w:val="0"/>
        <w:autoSpaceDN w:val="0"/>
        <w:adjustRightInd w:val="0"/>
        <w:rPr>
          <w:lang w:val="en-US"/>
        </w:rPr>
      </w:pPr>
      <w:r>
        <w:rPr>
          <w:lang w:val="en-US"/>
        </w:rPr>
        <w:t xml:space="preserve">group A (on pump; n_192) and group B (off pump; n_208). One-year follow-up coronary angiography was done in 255 patients. The arterial graft patency after 1 year was 91% in both groups. Saphenous graft patency was 59% (on pump) versus 49% (off pump; </w:t>
      </w:r>
      <w:r>
        <w:rPr>
          <w:i/>
          <w:iCs/>
          <w:lang w:val="en-US"/>
        </w:rPr>
        <w:t>P</w:t>
      </w:r>
      <w:r>
        <w:rPr>
          <w:lang w:val="en-US"/>
        </w:rPr>
        <w:t>_NS). Saphenous graft patency per patient was lower in the off-pump group: 0.7 patent anastomosis per patient versus 1.1 patent anastomosis in the on-pump group (</w:t>
      </w:r>
      <w:r>
        <w:rPr>
          <w:i/>
          <w:iCs/>
          <w:lang w:val="en-US"/>
        </w:rPr>
        <w:t>P</w:t>
      </w:r>
      <w:r>
        <w:rPr>
          <w:lang w:val="en-US"/>
        </w:rPr>
        <w:t>_0.01). There were 46% on-pump patients with all grafts patent versus 52% off-pump patients (</w:t>
      </w:r>
      <w:r>
        <w:rPr>
          <w:i/>
          <w:iCs/>
          <w:lang w:val="en-US"/>
        </w:rPr>
        <w:t>P</w:t>
      </w:r>
      <w:r>
        <w:rPr>
          <w:lang w:val="en-US"/>
        </w:rPr>
        <w:t>_NS). Grafts anastomosed distally to collateralized chronic total occlusions of native coronary arteries remained patent in 100% on the left anterior descending artery compared with 23% on other arteries (</w:t>
      </w:r>
      <w:r>
        <w:rPr>
          <w:i/>
          <w:iCs/>
          <w:lang w:val="en-US"/>
        </w:rPr>
        <w:t>P</w:t>
      </w:r>
      <w:r>
        <w:rPr>
          <w:lang w:val="en-US"/>
        </w:rPr>
        <w:t>_0.0001).</w:t>
      </w:r>
    </w:p>
    <w:p w:rsidR="008F37D4" w:rsidRDefault="00B80494">
      <w:pPr>
        <w:autoSpaceDE w:val="0"/>
        <w:autoSpaceDN w:val="0"/>
        <w:adjustRightInd w:val="0"/>
        <w:rPr>
          <w:lang w:val="en-US"/>
        </w:rPr>
      </w:pPr>
      <w:hyperlink r:id="rId348" w:history="1">
        <w:r w:rsidR="008F37D4">
          <w:rPr>
            <w:rStyle w:val="Hyperlink"/>
            <w:lang w:val="en-US"/>
          </w:rPr>
          <w:t>(</w:t>
        </w:r>
        <w:r w:rsidR="008F37D4">
          <w:rPr>
            <w:rStyle w:val="Hyperlink"/>
            <w:i/>
            <w:iCs/>
            <w:lang w:val="en-US"/>
          </w:rPr>
          <w:t>Circulation</w:t>
        </w:r>
        <w:r w:rsidR="008F37D4">
          <w:rPr>
            <w:rStyle w:val="Hyperlink"/>
            <w:lang w:val="en-US"/>
          </w:rPr>
          <w:t>. 2004;110:3418-3423.)</w:t>
        </w:r>
      </w:hyperlink>
    </w:p>
    <w:p w:rsidR="008F37D4" w:rsidRDefault="008F37D4"/>
    <w:p w:rsidR="008F37D4" w:rsidRDefault="008F37D4">
      <w:r>
        <w:t>Note the very poor VG patency at one year in those that had repeat angiography.</w:t>
      </w:r>
    </w:p>
    <w:p w:rsidR="008F37D4" w:rsidRDefault="008F37D4">
      <w:pPr>
        <w:pBdr>
          <w:bottom w:val="single" w:sz="6" w:space="1" w:color="auto"/>
        </w:pBdr>
      </w:pPr>
    </w:p>
    <w:p w:rsidR="008F37D4" w:rsidRDefault="008F37D4">
      <w:pPr>
        <w:pBdr>
          <w:bottom w:val="single" w:sz="6" w:space="1" w:color="auto"/>
        </w:pBdr>
      </w:pPr>
    </w:p>
    <w:p w:rsidR="008F37D4" w:rsidRDefault="008F37D4"/>
    <w:p w:rsidR="008F37D4" w:rsidRDefault="008F37D4"/>
    <w:p w:rsidR="008F37D4" w:rsidRDefault="00C97F24">
      <w:pPr>
        <w:pStyle w:val="Heading2"/>
      </w:pPr>
      <w:r>
        <w:t>Percutaneous Intervention</w:t>
      </w:r>
    </w:p>
    <w:p w:rsidR="008F37D4" w:rsidRDefault="008F37D4"/>
    <w:p w:rsidR="008F37D4" w:rsidRDefault="008F37D4"/>
    <w:p w:rsidR="008F37D4" w:rsidRDefault="008F37D4">
      <w:pPr>
        <w:pStyle w:val="Heading3"/>
        <w:rPr>
          <w:lang w:val="en-GB"/>
        </w:rPr>
      </w:pPr>
      <w:r>
        <w:rPr>
          <w:lang w:val="en-GB"/>
        </w:rPr>
        <w:t>Reviews and Editorials</w:t>
      </w:r>
    </w:p>
    <w:p w:rsidR="008F37D4" w:rsidRDefault="008F37D4"/>
    <w:p w:rsidR="008F37D4" w:rsidRDefault="008F37D4">
      <w:r>
        <w:t xml:space="preserve">This analysis from 2009 found that there was no benefit in terms of reduced MI or improved survival with </w:t>
      </w:r>
      <w:hyperlink r:id="rId349" w:history="1">
        <w:r>
          <w:rPr>
            <w:rStyle w:val="Hyperlink"/>
          </w:rPr>
          <w:t>advances in PCI techniques</w:t>
        </w:r>
      </w:hyperlink>
      <w:r>
        <w:t>, but that the rates of repeat revascularisation was shown to decrease.</w:t>
      </w:r>
    </w:p>
    <w:p w:rsidR="008F37D4" w:rsidRDefault="008F37D4">
      <w:pPr>
        <w:pStyle w:val="DefinitionTerm"/>
      </w:pPr>
    </w:p>
    <w:p w:rsidR="008F37D4" w:rsidRDefault="008F37D4">
      <w:pPr>
        <w:rPr>
          <w:color w:val="000000"/>
        </w:rPr>
      </w:pPr>
      <w:r>
        <w:t>Editorial</w:t>
      </w:r>
    </w:p>
    <w:p w:rsidR="008F37D4" w:rsidRDefault="008F37D4">
      <w:pPr>
        <w:autoSpaceDE w:val="0"/>
        <w:autoSpaceDN w:val="0"/>
        <w:adjustRightInd w:val="0"/>
        <w:rPr>
          <w:color w:val="000000"/>
          <w:szCs w:val="38"/>
          <w:lang w:val="en-US"/>
        </w:rPr>
      </w:pPr>
      <w:r>
        <w:rPr>
          <w:color w:val="000000"/>
          <w:szCs w:val="38"/>
          <w:lang w:val="en-US"/>
        </w:rPr>
        <w:t>The Evolution of Thienopyridine Therapy</w:t>
      </w:r>
    </w:p>
    <w:p w:rsidR="008F37D4" w:rsidRDefault="00B80494">
      <w:pPr>
        <w:autoSpaceDE w:val="0"/>
        <w:autoSpaceDN w:val="0"/>
        <w:adjustRightInd w:val="0"/>
        <w:rPr>
          <w:color w:val="000000"/>
          <w:szCs w:val="28"/>
          <w:lang w:val="en-US"/>
        </w:rPr>
      </w:pPr>
      <w:hyperlink r:id="rId350" w:history="1">
        <w:r w:rsidR="008F37D4">
          <w:rPr>
            <w:rStyle w:val="Hyperlink"/>
            <w:szCs w:val="28"/>
            <w:lang w:val="en-US"/>
          </w:rPr>
          <w:t>Clopidogrel Duration, Diabetes, and Drug-Eluting Stents*</w:t>
        </w:r>
      </w:hyperlink>
    </w:p>
    <w:p w:rsidR="008F37D4" w:rsidRDefault="008F37D4">
      <w:pPr>
        <w:rPr>
          <w:rFonts w:ascii="ACaslon-Regular" w:hAnsi="ACaslon-Regular"/>
          <w:color w:val="003DD2"/>
          <w:sz w:val="28"/>
          <w:szCs w:val="28"/>
          <w:lang w:val="en-US"/>
        </w:rPr>
      </w:pPr>
      <w:r>
        <w:rPr>
          <w:color w:val="000000"/>
          <w:szCs w:val="28"/>
          <w:lang w:val="en-US"/>
        </w:rPr>
        <w:t>Circulation 2008</w:t>
      </w:r>
    </w:p>
    <w:p w:rsidR="008F37D4" w:rsidRDefault="008F37D4"/>
    <w:p w:rsidR="008F37D4" w:rsidRDefault="00B80494">
      <w:hyperlink r:id="rId351" w:history="1">
        <w:r w:rsidR="008F37D4">
          <w:rPr>
            <w:rStyle w:val="Hyperlink"/>
          </w:rPr>
          <w:t>Updated guidelines for PCI in late 2007- web report</w:t>
        </w:r>
      </w:hyperlink>
    </w:p>
    <w:p w:rsidR="008F37D4" w:rsidRDefault="00B80494">
      <w:hyperlink r:id="rId352" w:history="1">
        <w:r w:rsidR="008F37D4">
          <w:rPr>
            <w:rStyle w:val="Hyperlink"/>
          </w:rPr>
          <w:t>Full article in JACC 2007</w:t>
        </w:r>
      </w:hyperlink>
    </w:p>
    <w:p w:rsidR="008F37D4" w:rsidRDefault="008F37D4"/>
    <w:p w:rsidR="008F37D4" w:rsidRDefault="00B80494">
      <w:hyperlink r:id="rId353" w:history="1">
        <w:r w:rsidR="008F37D4">
          <w:rPr>
            <w:rStyle w:val="Hyperlink"/>
          </w:rPr>
          <w:t>The year in Interventional Cardiology 2004</w:t>
        </w:r>
      </w:hyperlink>
    </w:p>
    <w:p w:rsidR="008F37D4" w:rsidRDefault="008F37D4"/>
    <w:p w:rsidR="008F37D4" w:rsidRDefault="008F37D4"/>
    <w:p w:rsidR="008F37D4" w:rsidRDefault="00B80494">
      <w:hyperlink r:id="rId354" w:history="1">
        <w:r w:rsidR="008F37D4">
          <w:rPr>
            <w:rStyle w:val="Hyperlink"/>
          </w:rPr>
          <w:t>European Guidelines on PCI Jan 2005</w:t>
        </w:r>
      </w:hyperlink>
    </w:p>
    <w:p w:rsidR="008F37D4" w:rsidRDefault="008F37D4"/>
    <w:p w:rsidR="008F37D4" w:rsidRDefault="008F37D4">
      <w:pPr>
        <w:pBdr>
          <w:bottom w:val="single" w:sz="6" w:space="1" w:color="auto"/>
        </w:pBdr>
      </w:pPr>
    </w:p>
    <w:p w:rsidR="008F37D4" w:rsidRDefault="008F37D4"/>
    <w:p w:rsidR="008F37D4" w:rsidRDefault="008F37D4">
      <w:pPr>
        <w:autoSpaceDE w:val="0"/>
        <w:autoSpaceDN w:val="0"/>
        <w:adjustRightInd w:val="0"/>
        <w:rPr>
          <w:szCs w:val="37"/>
          <w:lang w:val="en-US"/>
        </w:rPr>
      </w:pPr>
      <w:r>
        <w:rPr>
          <w:szCs w:val="37"/>
          <w:lang w:val="en-US"/>
        </w:rPr>
        <w:t>Keeping the Patient in View</w:t>
      </w:r>
    </w:p>
    <w:p w:rsidR="008F37D4" w:rsidRDefault="008F37D4">
      <w:pPr>
        <w:autoSpaceDE w:val="0"/>
        <w:autoSpaceDN w:val="0"/>
        <w:adjustRightInd w:val="0"/>
        <w:rPr>
          <w:lang w:val="en-US"/>
        </w:rPr>
      </w:pPr>
      <w:r>
        <w:rPr>
          <w:szCs w:val="30"/>
          <w:lang w:val="en-US"/>
        </w:rPr>
        <w:t>Defining the Appropriateness of Percutaneous Coronary Interventions</w:t>
      </w:r>
    </w:p>
    <w:p w:rsidR="008F37D4" w:rsidRDefault="00B80494">
      <w:pPr>
        <w:autoSpaceDE w:val="0"/>
        <w:autoSpaceDN w:val="0"/>
        <w:adjustRightInd w:val="0"/>
        <w:rPr>
          <w:rFonts w:ascii="Times-Roman" w:hAnsi="Times-Roman"/>
          <w:lang w:val="en-US"/>
        </w:rPr>
      </w:pPr>
      <w:hyperlink r:id="rId355" w:history="1">
        <w:r w:rsidR="008F37D4">
          <w:rPr>
            <w:rStyle w:val="Hyperlink"/>
            <w:szCs w:val="16"/>
            <w:lang w:val="en-US"/>
          </w:rPr>
          <w:t>Circulation 2004;110:3746-3748</w:t>
        </w:r>
      </w:hyperlink>
    </w:p>
    <w:p w:rsidR="008F37D4" w:rsidRDefault="008F37D4"/>
    <w:p w:rsidR="008F37D4" w:rsidRDefault="008F37D4">
      <w:pPr>
        <w:pBdr>
          <w:bottom w:val="single" w:sz="6" w:space="1" w:color="auto"/>
        </w:pBdr>
      </w:pPr>
    </w:p>
    <w:p w:rsidR="008F37D4" w:rsidRDefault="008F37D4"/>
    <w:p w:rsidR="008F37D4" w:rsidRDefault="008F37D4">
      <w:r>
        <w:t>**Review article: stents for intracoronary stenosis: current status and future directions, JACC 1996;27:757-65</w:t>
      </w:r>
    </w:p>
    <w:p w:rsidR="008F37D4" w:rsidRDefault="008F37D4"/>
    <w:p w:rsidR="008F37D4" w:rsidRDefault="008F37D4">
      <w:r>
        <w:t>This author feels that stents now are standard therapy. Some points made in this article follow.</w:t>
      </w:r>
    </w:p>
    <w:p w:rsidR="008F37D4" w:rsidRDefault="008F37D4"/>
    <w:p w:rsidR="008F37D4" w:rsidRDefault="008F37D4">
      <w:r>
        <w:t>Discusses history of stents, type of stents used and some inidication of experience with each stent.</w:t>
      </w:r>
    </w:p>
    <w:p w:rsidR="008F37D4" w:rsidRDefault="008F37D4"/>
    <w:p w:rsidR="008F37D4" w:rsidRDefault="008F37D4">
      <w:pPr>
        <w:rPr>
          <w:i/>
        </w:rPr>
      </w:pPr>
      <w:r>
        <w:rPr>
          <w:i/>
        </w:rPr>
        <w:t xml:space="preserve">Modalities of stent placement: </w:t>
      </w:r>
    </w:p>
    <w:p w:rsidR="008F37D4" w:rsidRDefault="008F37D4">
      <w:r>
        <w:t>i) Intravascular ultrasound: trials now suggest this is not necessary- newer noncompliant high pressure balloons have come into use.</w:t>
      </w:r>
    </w:p>
    <w:p w:rsidR="008F37D4" w:rsidRDefault="008F37D4"/>
    <w:p w:rsidR="008F37D4" w:rsidRDefault="008F37D4">
      <w:r>
        <w:t xml:space="preserve">ii) Role of ticolpidine and antiplatelet agents: </w:t>
      </w:r>
    </w:p>
    <w:p w:rsidR="008F37D4" w:rsidRDefault="008F37D4">
      <w:r>
        <w:t>Ticolpidine had max effect 3 days after commencing therapy and effect lasts for 10 days after drug withdrawal. It use has been based on experience in combination with asprin, and no large randmised triasl have been dome to date.</w:t>
      </w:r>
    </w:p>
    <w:p w:rsidR="008F37D4" w:rsidRDefault="008F37D4"/>
    <w:p w:rsidR="008F37D4" w:rsidRDefault="008F37D4">
      <w:r>
        <w:t>iii) Role of transradial approach:</w:t>
      </w:r>
    </w:p>
    <w:p w:rsidR="008F37D4" w:rsidRDefault="008F37D4">
      <w:r>
        <w:lastRenderedPageBreak/>
        <w:t>no longer seems to have a role with cessation of routine anticoagulation post-implantation, advantage before was in less bleeding.</w:t>
      </w:r>
    </w:p>
    <w:p w:rsidR="008F37D4" w:rsidRDefault="008F37D4"/>
    <w:p w:rsidR="008F37D4" w:rsidRDefault="008F37D4">
      <w:pPr>
        <w:rPr>
          <w:i/>
        </w:rPr>
      </w:pPr>
      <w:r>
        <w:rPr>
          <w:i/>
        </w:rPr>
        <w:t>Limitation of standard balloon angioplasty</w:t>
      </w:r>
    </w:p>
    <w:p w:rsidR="008F37D4" w:rsidRDefault="008F37D4">
      <w:r>
        <w:t xml:space="preserve">   </w:t>
      </w:r>
    </w:p>
    <w:p w:rsidR="008F37D4" w:rsidRDefault="008F37D4">
      <w:r>
        <w:t>Success rates (residual lesion</w:t>
      </w:r>
      <w:r>
        <w:sym w:font="Symbol" w:char="F0A3"/>
      </w:r>
      <w:r>
        <w:t>50%) when assessed with quantitative angiography are lower than qualitative assessments. It is claer that the better the initial result the lower the restenostic rates although this does not mean that atherectomy is better than angioplasty.</w:t>
      </w:r>
    </w:p>
    <w:p w:rsidR="008F37D4" w:rsidRDefault="008F37D4"/>
    <w:p w:rsidR="008F37D4" w:rsidRDefault="008F37D4">
      <w:r>
        <w:t>Abrupt vessel closure still occurs with a rate of 4-8%. These patients have been shown to have apoorer outcome.</w:t>
      </w:r>
    </w:p>
    <w:p w:rsidR="008F37D4" w:rsidRDefault="008F37D4"/>
    <w:p w:rsidR="008F37D4" w:rsidRDefault="008F37D4">
      <w:r>
        <w:t>Mentions restenosis briefly including the fact that repeat intervention is safe and does not expose the patient to a much higher risk of subsequent death compared with CABG as initial approach to restenosis.</w:t>
      </w:r>
    </w:p>
    <w:p w:rsidR="008F37D4" w:rsidRDefault="008F37D4"/>
    <w:p w:rsidR="008F37D4" w:rsidRDefault="008F37D4">
      <w:r>
        <w:rPr>
          <w:i/>
        </w:rPr>
        <w:t>Indications for stenting</w:t>
      </w:r>
    </w:p>
    <w:p w:rsidR="008F37D4" w:rsidRDefault="008F37D4"/>
    <w:p w:rsidR="008F37D4" w:rsidRDefault="008F37D4">
      <w:r>
        <w:t>i) Suboptimal angiographic result:</w:t>
      </w:r>
    </w:p>
    <w:p w:rsidR="008F37D4" w:rsidRDefault="008F37D4">
      <w:r>
        <w:t>There are a number of reasons for poor initial result including acute elastic recoil- stents scaffold the walls and are helpful in this situation, as shown in trials (higher immediate success rates and lower % residual stenosis). Rodriguez showed that those with a suboptimal result at 24 hours had a better outcome if a stent was deployed then (??effect of repeat balloon dilation). WHAT is the definition of a suboptimal result ??20% residual stenosis.</w:t>
      </w:r>
    </w:p>
    <w:p w:rsidR="008F37D4" w:rsidRDefault="008F37D4">
      <w:r>
        <w:t xml:space="preserve">   </w:t>
      </w:r>
    </w:p>
    <w:p w:rsidR="008F37D4" w:rsidRDefault="008F37D4">
      <w:r>
        <w:t>ii) Abrupt or threatened vessel closure:</w:t>
      </w:r>
    </w:p>
    <w:p w:rsidR="008F37D4" w:rsidRDefault="008F37D4">
      <w:r>
        <w:t>Anecdotal experince indicates very helpful in this circumstance.</w:t>
      </w:r>
    </w:p>
    <w:p w:rsidR="008F37D4" w:rsidRDefault="008F37D4"/>
    <w:p w:rsidR="008F37D4" w:rsidRDefault="008F37D4">
      <w:r>
        <w:t>iii) Restenosis after angioplasty</w:t>
      </w:r>
    </w:p>
    <w:p w:rsidR="008F37D4" w:rsidRDefault="008F37D4">
      <w:r>
        <w:lastRenderedPageBreak/>
        <w:t>4 trials have used stents vs angioplasty as primary therapy. Benestent I and Sress I trials showed better initial results and less restenosis and less need for reintervention with stents. Those enteing trials had discrete lesions and arteries&gt;3mm in diameter. NOTE when these trials were done, patients received full anticoagulation and thus there was more bleeding complcations. These trials used the Palmas-Schatz stent.</w:t>
      </w:r>
    </w:p>
    <w:p w:rsidR="008F37D4" w:rsidRDefault="008F37D4"/>
    <w:p w:rsidR="008F37D4" w:rsidRDefault="008F37D4">
      <w:r>
        <w:t>Only BENESTENT I showed a sustained benefit- STRESS I showed a tendency toward benefit.</w:t>
      </w:r>
    </w:p>
    <w:p w:rsidR="008F37D4" w:rsidRDefault="008F37D4"/>
    <w:p w:rsidR="008F37D4" w:rsidRDefault="008F37D4">
      <w:r>
        <w:t>START should report soon.</w:t>
      </w:r>
    </w:p>
    <w:p w:rsidR="008F37D4" w:rsidRDefault="008F37D4"/>
    <w:p w:rsidR="008F37D4" w:rsidRDefault="008F37D4">
      <w:r>
        <w:t>REST trial is a restenosis trial and this should report soon.</w:t>
      </w:r>
    </w:p>
    <w:p w:rsidR="008F37D4" w:rsidRDefault="008F37D4"/>
    <w:p w:rsidR="008F37D4" w:rsidRDefault="008F37D4">
      <w:r>
        <w:t>iv) Saphenous vein grafting</w:t>
      </w:r>
    </w:p>
    <w:p w:rsidR="008F37D4" w:rsidRDefault="008F37D4">
      <w:r>
        <w:t>CAVEAT II showed higher incidence of infarction with artherectomy and similar restenosis rates. A number of issues will be addressed in the SAVED trial. ?interim results suggest that there will be less restenosis with stents.</w:t>
      </w:r>
    </w:p>
    <w:p w:rsidR="008F37D4" w:rsidRDefault="008F37D4"/>
    <w:p w:rsidR="008F37D4" w:rsidRDefault="008F37D4">
      <w:r>
        <w:t>v) Future areas for investigation:</w:t>
      </w:r>
    </w:p>
    <w:p w:rsidR="008F37D4" w:rsidRDefault="008F37D4">
      <w:r>
        <w:t>Aortocoronary ostial lesions, chronic total occlusions, acute myocardial infarction.</w:t>
      </w:r>
    </w:p>
    <w:p w:rsidR="008F37D4" w:rsidRDefault="008F37D4"/>
    <w:p w:rsidR="008F37D4" w:rsidRDefault="008F37D4"/>
    <w:p w:rsidR="008F37D4" w:rsidRDefault="008F37D4">
      <w:r>
        <w:t>____________________________________________</w:t>
      </w:r>
    </w:p>
    <w:p w:rsidR="008F37D4" w:rsidRDefault="008F37D4"/>
    <w:p w:rsidR="008F37D4" w:rsidRDefault="008F37D4"/>
    <w:p w:rsidR="008F37D4" w:rsidRDefault="008F37D4"/>
    <w:p w:rsidR="008F37D4" w:rsidRDefault="008F37D4"/>
    <w:p w:rsidR="008F37D4" w:rsidRDefault="008F37D4">
      <w:pPr>
        <w:pStyle w:val="Heading3"/>
      </w:pPr>
      <w:r>
        <w:t>Stable CAD</w:t>
      </w:r>
    </w:p>
    <w:p w:rsidR="008F37D4" w:rsidRDefault="008F37D4">
      <w:r>
        <w:t>re mortality/outcome (excluding restenosis prevention)</w:t>
      </w:r>
    </w:p>
    <w:p w:rsidR="008F37D4" w:rsidRDefault="008F37D4"/>
    <w:p w:rsidR="008F37D4" w:rsidRDefault="008F37D4">
      <w:pPr>
        <w:pStyle w:val="Heading4"/>
      </w:pPr>
      <w:r>
        <w:t>Randomised Trials</w:t>
      </w:r>
    </w:p>
    <w:p w:rsidR="008F37D4" w:rsidRDefault="008F37D4">
      <w:pPr>
        <w:pBdr>
          <w:bottom w:val="single" w:sz="6" w:space="1" w:color="auto"/>
        </w:pBdr>
      </w:pPr>
    </w:p>
    <w:p w:rsidR="008F37D4" w:rsidRDefault="008F37D4"/>
    <w:p w:rsidR="008F37D4" w:rsidRDefault="008F37D4"/>
    <w:p w:rsidR="008F37D4" w:rsidRDefault="008F37D4">
      <w:r>
        <w:t>**A comparison of angioplasty with medical therapy in the treatment of single-vessel coronary disease, NEJM 1992;326:10-6</w:t>
      </w:r>
    </w:p>
    <w:p w:rsidR="008F37D4" w:rsidRDefault="008F37D4"/>
    <w:p w:rsidR="008F37D4" w:rsidRDefault="008F37D4">
      <w:r>
        <w:t>Abstract Background. Despite the widespread use of percutaneous transluminal coronary angioplasty (PTCA), only a few prospective trials have assessed its efficacy. We compared the effects of PTCA with those of medical therapy on angina and exercise tolerance in patients with stable single-vessel coronary artery disease.</w:t>
      </w:r>
    </w:p>
    <w:p w:rsidR="008F37D4" w:rsidRDefault="008F37D4">
      <w:r>
        <w:t>Methods. Patients with 70 to 99 percent stenosis of one epicardial coronary artery and with exercise-induced myocardial ischemia were randomly assigned either to undergo PTCA or to receive medical therapy and were evaluated monthly. The patients assigned to PTCA were urged to have repeat angioplasty if their symptoms suggested restenosis. After six months, all the patients had repeat exercise testing and coronary angiography.</w:t>
      </w:r>
    </w:p>
    <w:p w:rsidR="008F37D4" w:rsidRDefault="008F37D4">
      <w:r>
        <w:rPr>
          <w:u w:val="single"/>
        </w:rPr>
        <w:t>Results.</w:t>
      </w:r>
      <w:r>
        <w:t xml:space="preserve"> A total of 107 patients were randomly assigned to medical therapy and 105 to PTCA. PTCA was clinically successful in 80 of the 100 patients who actually had the procedure, with an initial reduction in mean percent stenosis from 76 to 36 percent. Two patients in the PTCA group required emergency coronary-artery bypass surgery. By six months after the procedure, 16 patients had had repeat PTCA. Myocardial infarction occurred in five patients assigned to PTCA and in three patients assigned to medical therapy. At six months 64 percent of the patients in the PTCA group (61 of 96) were free of angina compared with 46 percent of the medically treated patients (47 of 102; P&lt;0.01). The patients in the PTCA group were able to increase their total duration of exercise more than the medical patients (2.1 vs. 0.5 minutes, P&lt;0.0001) were able to exercise longer without angina on treadmill testing (P&lt;0.01). Also note that 7% in PTCA group had CBG after six months compared to none in medical therapy group! </w:t>
      </w:r>
    </w:p>
    <w:p w:rsidR="008F37D4" w:rsidRDefault="008F37D4">
      <w:r>
        <w:t xml:space="preserve">Conclusions. For patients with single-vessel coronary artery disease, PTCA offers earlier and more complete relief of angina than medical therapy and is associated with better performance on the exercise test. However PTCA initially costs more than medical treatment and is associated with a higher frequency of complications. </w:t>
      </w:r>
    </w:p>
    <w:p w:rsidR="008F37D4" w:rsidRDefault="008F37D4">
      <w:r>
        <w:t>_____________________________________________</w:t>
      </w:r>
    </w:p>
    <w:p w:rsidR="008F37D4" w:rsidRDefault="008F37D4"/>
    <w:p w:rsidR="008F37D4" w:rsidRDefault="008F37D4">
      <w:pPr>
        <w:pStyle w:val="Heading5"/>
      </w:pPr>
      <w:r>
        <w:lastRenderedPageBreak/>
        <w:t>RITA trial</w:t>
      </w:r>
    </w:p>
    <w:p w:rsidR="008F37D4" w:rsidRDefault="008F37D4"/>
    <w:p w:rsidR="008F37D4" w:rsidRDefault="008F37D4">
      <w:r>
        <w:t>**Coronary angioplasty versus coronary bypass surgery: the Randomised Intervention Treatment of Angina (RITA) trial, The Lancet 1993;341:573-80</w:t>
      </w:r>
    </w:p>
    <w:p w:rsidR="008F37D4" w:rsidRDefault="008F37D4"/>
    <w:p w:rsidR="008F37D4" w:rsidRDefault="008F37D4">
      <w:r>
        <w:t xml:space="preserve">The Randomised Intervention Treatment of Angina (RITA) trial is comparing the long-term effects of percutaneous transluminal coronary angioplasty (PTCA) and coronary artery bypass surgery (CABG) in patients with one, two, or three diseased coronary arteries in whom equivalent revascularisation was deemed achievable by either procedure. </w:t>
      </w:r>
    </w:p>
    <w:p w:rsidR="008F37D4" w:rsidRDefault="008F37D4"/>
    <w:p w:rsidR="008F37D4" w:rsidRDefault="008F37D4">
      <w:r>
        <w:t xml:space="preserve">This first report is for a mean 2.5 years' follow-up on the 1011 patients randomised. 59% had grade 3 or 4 angina, 59% had experienced angina at rest, and 55% had two or more diseased coronary arteries. The intended procedure was done in 98% of patients. In 97% of CABG patients all intended vessels were grafted. Dilatation of all treatment vessels was attempted in 87% of PTCA patients with an angiographic success rate per vessel of 87% (90% excluding occluded vessels). </w:t>
      </w:r>
    </w:p>
    <w:p w:rsidR="008F37D4" w:rsidRDefault="008F37D4"/>
    <w:p w:rsidR="008F37D4" w:rsidRDefault="008F37D4">
      <w:r>
        <w:t>There have been 34 deaths (18 CABG, 16 PTCA) and the pre-defined combined primary event of death or definite myocardial infarction shows no evidence of a treatment difference (43 CABG, 50 PTCA; relative risk 0.88 [95% confidence interval 0.59-1.29]).</w:t>
      </w:r>
    </w:p>
    <w:p w:rsidR="008F37D4" w:rsidRDefault="008F37D4"/>
    <w:p w:rsidR="008F37D4" w:rsidRDefault="008F37D4">
      <w:r>
        <w:t xml:space="preserve"> 4% of PTCA patients required emergency CABG before discharge and a further 15% had CABG during follow-up. </w:t>
      </w:r>
    </w:p>
    <w:p w:rsidR="008F37D4" w:rsidRDefault="008F37D4"/>
    <w:p w:rsidR="008F37D4" w:rsidRDefault="008F37D4">
      <w:r>
        <w:t xml:space="preserve">Within 2 years of randomisation 38% and 11% of the PTCA and CABG groups, respectively, required revascularisation procedure(s) or had a primary event (p &lt; 0.001 ) and repeat coronary arteriography during follow-up was four times more common in PTCA than in CABG patients (31% vs 7%, p&lt;0.001). </w:t>
      </w:r>
    </w:p>
    <w:p w:rsidR="008F37D4" w:rsidRDefault="008F37D4"/>
    <w:p w:rsidR="008F37D4" w:rsidRDefault="008F37D4">
      <w:r>
        <w:t xml:space="preserve">The prevalence of angina during follow-up was higher in the PTCA group (eg, 32% vs 11% at 6 months) but this difference became less marked after 2 years (31% vs 22%). Anti-anginal drugs were prescribed more frequently for PTCA patients. </w:t>
      </w:r>
    </w:p>
    <w:p w:rsidR="008F37D4" w:rsidRDefault="008F37D4"/>
    <w:p w:rsidR="008F37D4" w:rsidRDefault="008F37D4"/>
    <w:p w:rsidR="008F37D4" w:rsidRDefault="008F37D4">
      <w:r>
        <w:lastRenderedPageBreak/>
        <w:t xml:space="preserve">At 1 month CABG patients were less physically active, with greater coronary related unemployment and lower mean exercise times than the PTCA patients. Thereafter employment status. breathlessness, and physical activity improved, with no significant differences between the two treatment groups. At 1 year mean exercise times had increased by 3 min for both groups. </w:t>
      </w:r>
    </w:p>
    <w:p w:rsidR="008F37D4" w:rsidRDefault="008F37D4"/>
    <w:p w:rsidR="008F37D4" w:rsidRDefault="008F37D4"/>
    <w:p w:rsidR="008F37D4" w:rsidRDefault="008F37D4">
      <w:r>
        <w:t>These interim findings indicate that recovery after CABG, the more invasive procedure, takes longer than after PTCA. However, CABG leads to less risk of angina and fewer additional diagnostic and therapeutic interventions in the first 2 years than PTCA. So far, there is no significant difference in risk of death or myocardial infarction, and follow-up continues to at least five years.</w:t>
      </w:r>
    </w:p>
    <w:p w:rsidR="008F37D4" w:rsidRDefault="008F37D4">
      <w:pPr>
        <w:pBdr>
          <w:bottom w:val="single" w:sz="6" w:space="1" w:color="auto"/>
        </w:pBdr>
      </w:pPr>
    </w:p>
    <w:p w:rsidR="008F37D4" w:rsidRDefault="008F37D4"/>
    <w:p w:rsidR="008F37D4" w:rsidRDefault="008F37D4">
      <w:pPr>
        <w:pStyle w:val="Heading5"/>
      </w:pPr>
      <w:r>
        <w:t>RITA 2</w:t>
      </w:r>
    </w:p>
    <w:p w:rsidR="008F37D4" w:rsidRDefault="00B80494">
      <w:hyperlink r:id="rId356" w:history="1">
        <w:r w:rsidR="008F37D4">
          <w:rPr>
            <w:rStyle w:val="Hyperlink"/>
          </w:rPr>
          <w:t>RITA 2</w:t>
        </w:r>
      </w:hyperlink>
    </w:p>
    <w:p w:rsidR="008F37D4" w:rsidRDefault="008F37D4">
      <w:r>
        <w:t>Coronary angioplasty versus medical therapy for angina: the second Randomised Intervention Treatment of Angina (RITA-2) trial, The Lancet 1997;350:461-8</w:t>
      </w:r>
    </w:p>
    <w:p w:rsidR="008F37D4" w:rsidRDefault="008F37D4"/>
    <w:p w:rsidR="008F37D4" w:rsidRDefault="008F37D4">
      <w:pPr>
        <w:rPr>
          <w:i/>
          <w:iCs/>
        </w:rPr>
      </w:pPr>
      <w:r>
        <w:t>Small excess risk associated with strategy of initial PTCA both in terms of myocardial infarction and also in terms of risk of death. The vast majority of patients in this trial had stable angina. It would be interesting if someone did a trial looking at aggressive intervention in those with recent unstable angina vs initial medical therapy.  (</w:t>
      </w:r>
      <w:r>
        <w:rPr>
          <w:i/>
          <w:iCs/>
        </w:rPr>
        <w:t>you are smart, Hitesh. The FRISC II trial etc had not been published at this time and there clearly was a need for this trial to be done)</w:t>
      </w:r>
    </w:p>
    <w:p w:rsidR="008F37D4" w:rsidRDefault="008F37D4"/>
    <w:p w:rsidR="008F37D4" w:rsidRDefault="008F37D4">
      <w:r>
        <w:t>Once abstract copied should paste into a file.</w:t>
      </w:r>
    </w:p>
    <w:p w:rsidR="008F37D4" w:rsidRDefault="008F37D4"/>
    <w:p w:rsidR="008F37D4" w:rsidRDefault="008F37D4"/>
    <w:p w:rsidR="008F37D4" w:rsidRDefault="008F37D4">
      <w:r>
        <w:t>Coronary angioplasty versus medical therapy for angina: the second Randomised Intervention Treatment of Angina (RITA-2) trial</w:t>
      </w:r>
    </w:p>
    <w:p w:rsidR="008F37D4" w:rsidRDefault="008F37D4"/>
    <w:p w:rsidR="008F37D4" w:rsidRDefault="008F37D4">
      <w:r>
        <w:rPr>
          <w:i/>
        </w:rPr>
        <w:t xml:space="preserve">RITA-2 trial participants* </w:t>
      </w:r>
    </w:p>
    <w:p w:rsidR="008F37D4" w:rsidRDefault="008F37D4"/>
    <w:p w:rsidR="008F37D4" w:rsidRDefault="008F37D4">
      <w:r>
        <w:lastRenderedPageBreak/>
        <w:t xml:space="preserve">Summary </w:t>
      </w:r>
    </w:p>
    <w:p w:rsidR="008F37D4" w:rsidRDefault="008F37D4">
      <w:r>
        <w:t xml:space="preserve">Background The role of percutaneous transluminal coronary angioplasty (PTCA) in the management of patients with angina remains controversial, particularly in patients whose symptoms are adequately controlled by medical treatment. </w:t>
      </w:r>
    </w:p>
    <w:p w:rsidR="008F37D4" w:rsidRDefault="008F37D4">
      <w:r>
        <w:t xml:space="preserve">Methods RITA-2 is a randomised trial comparing the long-term effects of PTCA and conservative (medical) care in patients with coronary artery disease considered suitable for either treatment option. 1018 patients were recruited from 20 cardiology centres in UK and Ireland. The 504 randomised to PTCA were intended to have dilatation within 3 months. The 514 assigned to medical treatment received antianginal drugs; those whose symptoms were not controlled by optimum medical therapy could cross-over to myocardial revascularisation. The primary endpoint was the combined frequency of death from all causes and definite non-fatal myocardial infarction. </w:t>
      </w:r>
    </w:p>
    <w:p w:rsidR="008F37D4" w:rsidRDefault="008F37D4">
      <w:r>
        <w:t xml:space="preserve">Findings This report covers a median 2·7 years' follow-up. At randomisation 53% of patients had grade 2 or worse angina, and 40% had two or more diseased coronary arteries. 93% of patients randomised to PTCA had this procedure carried out, within a median of 5 weeks. Death or definite myocardial infarction occurred in 32 patients (6·3%) treated with PTCA and in 17 patients (3·3%) with medical care (absolute difference 3·0% [95% CI 0·4-5·7%], p=0·02). This difference was mainly due to one death and seven non-fatal myocardial infarctions related to the randomised procedures. There were 18 deaths (11 PTCA, seven medical) of which ten were not due to heart disease. Of the patients in the PTCA group, 40 (7·9%) required coronary artery bypass grafting (CABG), including nine instead of PTCA and seven emergencies following unsuccessful PTCA. 56 other PTCA patients (11·1%) required further non-randomised PTCA. In the medical group 118 patients (23·0%) underwent a revascularisation procedure during follow-up, mostly because of worsening symptoms. Angina improved in both groups, but more so in the PTCA group. There was a 16·5% absolute excess of grade 2 or worse angina in the medical group 3 months after randomisation (p&lt;0·001), which attenuated to 7·6% after 2 years. Total exercise time (Bruce protocol) also improved in both groups, again with a treatment difference in favour of PTCA: mean advantage of 35 s at 3 months (p&lt;0·001). These benefits of PTCA were greater in patients with more severe angina at baseline, judged by high initial grade of angina and short initial exercise-time. </w:t>
      </w:r>
    </w:p>
    <w:p w:rsidR="008F37D4" w:rsidRDefault="008F37D4">
      <w:r>
        <w:t xml:space="preserve">Interpretation In patients with coronary artery disease considered suitable for either PTCA or medical care, early intervention with PTCA was associated with greater symptomatic improvement, especially in patients with more severe angina. When managing individuals with angina, clinicians must balance these benefits against the small excess hazard associated with PTCA due to procedure-related complications. </w:t>
      </w:r>
    </w:p>
    <w:p w:rsidR="008F37D4" w:rsidRDefault="008F37D4">
      <w:r>
        <w:rPr>
          <w:i/>
        </w:rPr>
        <w:t>Lancet</w:t>
      </w:r>
      <w:r>
        <w:t xml:space="preserve"> 1997; 350: 461-68 </w:t>
      </w:r>
    </w:p>
    <w:p w:rsidR="008F37D4" w:rsidRDefault="008F37D4"/>
    <w:p w:rsidR="008F37D4" w:rsidRDefault="008F37D4">
      <w:pPr>
        <w:pBdr>
          <w:bottom w:val="single" w:sz="6" w:space="1" w:color="auto"/>
        </w:pBdr>
      </w:pPr>
    </w:p>
    <w:p w:rsidR="008F37D4" w:rsidRDefault="008F37D4"/>
    <w:p w:rsidR="008F37D4" w:rsidRDefault="008F37D4">
      <w:pPr>
        <w:pStyle w:val="Heading5"/>
      </w:pPr>
      <w:r>
        <w:t>Veteran’s trial</w:t>
      </w:r>
    </w:p>
    <w:p w:rsidR="008F37D4" w:rsidRDefault="008F37D4"/>
    <w:p w:rsidR="008F37D4" w:rsidRDefault="008F37D4">
      <w:r>
        <w:t>Percutaneous Transluminal Coronary Angioplasty Versus</w:t>
      </w:r>
    </w:p>
    <w:p w:rsidR="008F37D4" w:rsidRDefault="008F37D4">
      <w:r>
        <w:t xml:space="preserve"> Medical Therapy for Stable Angina Pectoris </w:t>
      </w:r>
    </w:p>
    <w:p w:rsidR="008F37D4" w:rsidRDefault="008F37D4"/>
    <w:p w:rsidR="008F37D4" w:rsidRDefault="008F37D4">
      <w:r>
        <w:t>Outcomes for Patients With Double-Vessel Versus Single-Vessel Coronary Artery</w:t>
      </w:r>
    </w:p>
    <w:p w:rsidR="008F37D4" w:rsidRDefault="008F37D4">
      <w:r>
        <w:t xml:space="preserve"> Disease in a Veterans Affairs Cooperative Randomized Trial</w:t>
      </w:r>
    </w:p>
    <w:p w:rsidR="008F37D4" w:rsidRDefault="008F37D4"/>
    <w:p w:rsidR="008F37D4" w:rsidRDefault="008F37D4">
      <w:r>
        <w:t>Abstract</w:t>
      </w:r>
    </w:p>
    <w:p w:rsidR="008F37D4" w:rsidRDefault="008F37D4"/>
    <w:p w:rsidR="008F37D4" w:rsidRDefault="008F37D4">
      <w:r>
        <w:t>Objectives. This study sought to assess outcomes of men with double-vessel coronary artery</w:t>
      </w:r>
    </w:p>
    <w:p w:rsidR="008F37D4" w:rsidRDefault="008F37D4">
      <w:r>
        <w:t>disease randomly assigned to treatment by percutaneous transluminal coronary angioplasty (PTCA)</w:t>
      </w:r>
    </w:p>
    <w:p w:rsidR="008F37D4" w:rsidRDefault="008F37D4">
      <w:r>
        <w:t>or medical therapy, compared with previously reported outcomes for men with single-vessel disease.</w:t>
      </w:r>
    </w:p>
    <w:p w:rsidR="008F37D4" w:rsidRDefault="008F37D4"/>
    <w:p w:rsidR="008F37D4" w:rsidRDefault="008F37D4">
      <w:r>
        <w:t>Background. We previously reported that PTCA provides better symptom relief and treadmill</w:t>
      </w:r>
    </w:p>
    <w:p w:rsidR="008F37D4" w:rsidRDefault="008F37D4">
      <w:r>
        <w:t>performance than medical therapy for men with stable angina pectoris due to single-vessel disease.</w:t>
      </w:r>
    </w:p>
    <w:p w:rsidR="008F37D4" w:rsidRDefault="008F37D4">
      <w:r>
        <w:t xml:space="preserve">Whether this advantage applies to patients with double-vessel disease is unknown. </w:t>
      </w:r>
    </w:p>
    <w:p w:rsidR="008F37D4" w:rsidRDefault="008F37D4"/>
    <w:p w:rsidR="008F37D4" w:rsidRDefault="008F37D4">
      <w:r>
        <w:t>Methods. Male patients (n = 328) with stable angina pectoris and ischemia on treadmill testing</w:t>
      </w:r>
    </w:p>
    <w:p w:rsidR="008F37D4" w:rsidRDefault="008F37D4">
      <w:r>
        <w:t>were randomly assigned to PTCA or medical therapy; 101 patients had double-vessel disease, and</w:t>
      </w:r>
    </w:p>
    <w:p w:rsidR="008F37D4" w:rsidRDefault="008F37D4">
      <w:r>
        <w:t>227 had single-vessel disease. Symptoms, treadmill performance, quality of life score, coronary</w:t>
      </w:r>
    </w:p>
    <w:p w:rsidR="008F37D4" w:rsidRDefault="008F37D4">
      <w:r>
        <w:t>stenosis and myocardial perfusion were compared at baseline and at 6 months. Patients were</w:t>
      </w:r>
    </w:p>
    <w:p w:rsidR="008F37D4" w:rsidRDefault="008F37D4">
      <w:r>
        <w:t>followed up for up to 6 years and underwent additional treadmill testing 2 to 3 years after</w:t>
      </w:r>
    </w:p>
    <w:p w:rsidR="008F37D4" w:rsidRDefault="008F37D4">
      <w:r>
        <w:t xml:space="preserve">randomization. </w:t>
      </w:r>
    </w:p>
    <w:p w:rsidR="008F37D4" w:rsidRDefault="008F37D4"/>
    <w:p w:rsidR="008F37D4" w:rsidRDefault="008F37D4">
      <w:r>
        <w:lastRenderedPageBreak/>
        <w:t>Results. PTCA-treated and medically treated patients with double-vessel disease experienced</w:t>
      </w:r>
    </w:p>
    <w:p w:rsidR="008F37D4" w:rsidRDefault="008F37D4">
      <w:r>
        <w:rPr>
          <w:lang w:val="fr-FR"/>
        </w:rPr>
        <w:t xml:space="preserve">comparable improvement in exercise duration (+1.2 vs. </w:t>
      </w:r>
      <w:r>
        <w:t>+1.3 min, respectively, p = 0.89), freedom</w:t>
      </w:r>
    </w:p>
    <w:p w:rsidR="008F37D4" w:rsidRDefault="008F37D4">
      <w:r>
        <w:t>from angina (53% and 36%, respectively, p = 0.09) and improvement of overall quality of life score</w:t>
      </w:r>
    </w:p>
    <w:p w:rsidR="008F37D4" w:rsidRDefault="008F37D4">
      <w:r>
        <w:t>(+1.3 vs. +4.4, respectively, p = 0.32) at 6 months compared with baseline. This contrasts with</w:t>
      </w:r>
    </w:p>
    <w:p w:rsidR="008F37D4" w:rsidRDefault="008F37D4">
      <w:r>
        <w:t>greater advantages favoring PTCA by these criteria in patients with single-vessel disease (p =</w:t>
      </w:r>
    </w:p>
    <w:p w:rsidR="008F37D4" w:rsidRDefault="008F37D4">
      <w:r>
        <w:t>0.0001 to 0.02). Trends present at 6 months persisted at late follow-up. Patients undergoing</w:t>
      </w:r>
    </w:p>
    <w:p w:rsidR="008F37D4" w:rsidRDefault="008F37D4">
      <w:r>
        <w:t>double-vessel dilation had less complete initial revascularization (45% vs. 83%) and greater average</w:t>
      </w:r>
    </w:p>
    <w:p w:rsidR="008F37D4" w:rsidRDefault="008F37D4">
      <w:r>
        <w:t>stenosis of worst lesions at 6 months (74% vs. 56%). Likewise, patients with double-vessel disease</w:t>
      </w:r>
    </w:p>
    <w:p w:rsidR="008F37D4" w:rsidRDefault="008F37D4">
      <w:r>
        <w:t xml:space="preserve">showed less improved myocardial perfusion imaging (59% vs. 75%). </w:t>
      </w:r>
    </w:p>
    <w:p w:rsidR="008F37D4" w:rsidRDefault="008F37D4"/>
    <w:p w:rsidR="008F37D4" w:rsidRDefault="008F37D4">
      <w:r>
        <w:t>Conclusions. PTCA is beneficial in male patients with double-vessel disease; however, we cannot</w:t>
      </w:r>
    </w:p>
    <w:p w:rsidR="008F37D4" w:rsidRDefault="008F37D4">
      <w:r>
        <w:t>demonstrate the same advantage over medical therapy seen in similar patients with single-vessel</w:t>
      </w:r>
    </w:p>
    <w:p w:rsidR="008F37D4" w:rsidRDefault="008F37D4">
      <w:r>
        <w:t>disease. Less complete revascularization and greater restenosis for patients having multiple dilations</w:t>
      </w:r>
    </w:p>
    <w:p w:rsidR="008F37D4" w:rsidRDefault="008F37D4">
      <w:r>
        <w:t>would account for these findings. Alternatively, a type 2 error might be operative. Technical</w:t>
      </w:r>
    </w:p>
    <w:p w:rsidR="008F37D4" w:rsidRDefault="008F37D4">
      <w:r>
        <w:t>advances since completion of this trial might improve these outcomes. These findings warrant further</w:t>
      </w:r>
    </w:p>
    <w:p w:rsidR="008F37D4" w:rsidRDefault="008F37D4">
      <w:r>
        <w:t xml:space="preserve">investigation in a larger trial. </w:t>
      </w:r>
    </w:p>
    <w:p w:rsidR="008F37D4" w:rsidRDefault="008F37D4"/>
    <w:p w:rsidR="008F37D4" w:rsidRDefault="008F37D4">
      <w:r>
        <w:t>(J Am Coll Cardiol 1997;29:1505-11)</w:t>
      </w:r>
    </w:p>
    <w:p w:rsidR="008F37D4" w:rsidRDefault="008F37D4"/>
    <w:p w:rsidR="008F37D4" w:rsidRDefault="008F37D4">
      <w:pPr>
        <w:rPr>
          <w:i/>
        </w:rPr>
      </w:pPr>
      <w:r>
        <w:rPr>
          <w:i/>
        </w:rPr>
        <w:t>Interesting, I would think this trial was not powered to detect any benefit in terms of myocardial infarction or unstable angina or death. The followup is also quite short and thus can not hope to detect any benefits re mortality- if present.</w:t>
      </w:r>
    </w:p>
    <w:p w:rsidR="008F37D4" w:rsidRDefault="008F37D4"/>
    <w:p w:rsidR="008F37D4" w:rsidRDefault="008F37D4"/>
    <w:p w:rsidR="008F37D4" w:rsidRDefault="008F37D4">
      <w:pPr>
        <w:pStyle w:val="Heading5"/>
      </w:pPr>
      <w:r>
        <w:t>Stenting vs angioplasty</w:t>
      </w:r>
    </w:p>
    <w:p w:rsidR="008F37D4" w:rsidRDefault="008F37D4"/>
    <w:p w:rsidR="008F37D4" w:rsidRDefault="008F37D4"/>
    <w:p w:rsidR="008F37D4" w:rsidRDefault="008F37D4">
      <w:r>
        <w:t>**Coronary stenting decreases restenosis in lesions with early loss in luminal diameter 24 hours after succesful PTCA, Circulation 1995;91:1397-1402</w:t>
      </w:r>
    </w:p>
    <w:p w:rsidR="008F37D4" w:rsidRDefault="008F37D4"/>
    <w:p w:rsidR="008F37D4" w:rsidRDefault="008F37D4">
      <w:r>
        <w:t>Interesting, those with early loss of MLD (&gt;0.3mm) randomised to stent or continued medical therapy. Restenosis defined as &gt;50% diameter loss. All had repeat angiography but what influenced restudy not stated, presumable symptoms or 6 months post-PTCA. Restenosis 76% in those treated medically and 22% in those who got a stent.</w:t>
      </w:r>
    </w:p>
    <w:p w:rsidR="008F37D4" w:rsidRDefault="008F37D4">
      <w:r>
        <w:t>___________________________________________</w:t>
      </w:r>
    </w:p>
    <w:p w:rsidR="008F37D4" w:rsidRDefault="008F37D4"/>
    <w:p w:rsidR="008F37D4" w:rsidRDefault="008F37D4"/>
    <w:p w:rsidR="008F37D4" w:rsidRDefault="008F37D4"/>
    <w:p w:rsidR="008F37D4" w:rsidRDefault="008F37D4">
      <w:r>
        <w:t>Three-Year Clinical Follow-Up After Palmaz-Schatz Stenting</w:t>
      </w:r>
    </w:p>
    <w:p w:rsidR="008F37D4" w:rsidRDefault="008F37D4"/>
    <w:p w:rsidR="008F37D4" w:rsidRDefault="008F37D4">
      <w:r>
        <w:t>Objectives. Our goals were to examine late clinical outcome in a cohort of patients who electively</w:t>
      </w:r>
    </w:p>
    <w:p w:rsidR="008F37D4" w:rsidRDefault="008F37D4">
      <w:r>
        <w:t>received Palmaz-Schatz intracoronary stents, to identify specific predictors of outcome and to</w:t>
      </w:r>
    </w:p>
    <w:p w:rsidR="008F37D4" w:rsidRDefault="008F37D4">
      <w:r>
        <w:t xml:space="preserve">determine the time course of the development of ischemic cardiac events after stenting. </w:t>
      </w:r>
    </w:p>
    <w:p w:rsidR="008F37D4" w:rsidRDefault="008F37D4"/>
    <w:p w:rsidR="008F37D4" w:rsidRDefault="008F37D4">
      <w:r>
        <w:t>Background. Short-term results of Palmaz-Schatz intracoronary stenting have been promising, with</w:t>
      </w:r>
    </w:p>
    <w:p w:rsidR="008F37D4" w:rsidRDefault="008F37D4">
      <w:r>
        <w:t xml:space="preserve">a reduction in both angiographic restenosis and clinical cardiac events up to 1 year after stenting. </w:t>
      </w:r>
    </w:p>
    <w:p w:rsidR="008F37D4" w:rsidRDefault="008F37D4"/>
    <w:p w:rsidR="008F37D4" w:rsidRDefault="008F37D4">
      <w:r>
        <w:t>Methods. We analyzed the clinical outcomes in 65 consecutive patients who underwent stenting at</w:t>
      </w:r>
    </w:p>
    <w:p w:rsidR="008F37D4" w:rsidRDefault="008F37D4">
      <w:r>
        <w:t>least 3 years before analysis. Demographic, clinical and procedural predictors of survival and</w:t>
      </w:r>
    </w:p>
    <w:p w:rsidR="008F37D4" w:rsidRDefault="008F37D4">
      <w:r>
        <w:t>event-free survival, defined as freedom from myocardial infarction, stent-site percutaneous</w:t>
      </w:r>
    </w:p>
    <w:p w:rsidR="008F37D4" w:rsidRDefault="008F37D4">
      <w:r>
        <w:t>transluminal coronary angioplasty, coronary artery bypass graft surgery or death, were analyzed at a</w:t>
      </w:r>
    </w:p>
    <w:p w:rsidR="008F37D4" w:rsidRDefault="008F37D4">
      <w:r>
        <w:t xml:space="preserve">mean follow-up of 39 ± 17 months. </w:t>
      </w:r>
    </w:p>
    <w:p w:rsidR="008F37D4" w:rsidRDefault="008F37D4"/>
    <w:p w:rsidR="008F37D4" w:rsidRDefault="008F37D4">
      <w:r>
        <w:lastRenderedPageBreak/>
        <w:t>Results. Absolute survival and event-free survival at 3 years were 88% and 56%, respectively.</w:t>
      </w:r>
    </w:p>
    <w:p w:rsidR="008F37D4" w:rsidRDefault="008F37D4">
      <w:r>
        <w:t>Three-year freedom from stent-site revascularization was 66%. Predictors of decreased long-term</w:t>
      </w:r>
    </w:p>
    <w:p w:rsidR="008F37D4" w:rsidRDefault="008F37D4">
      <w:r>
        <w:t>survival (p &lt; 0.05) included diabetes and a high angina score (Canadian Cardiovascular Society</w:t>
      </w:r>
    </w:p>
    <w:p w:rsidR="008F37D4" w:rsidRDefault="008F37D4">
      <w:r>
        <w:t>class III/IV) at 6 and 12 months after stenting. Predictors of decreased event-free survival (p &lt;</w:t>
      </w:r>
    </w:p>
    <w:p w:rsidR="008F37D4" w:rsidRDefault="008F37D4">
      <w:r>
        <w:t>0.05) included a high angina score at 3, 6 and 12 months after stenting, smaller stent deployment</w:t>
      </w:r>
    </w:p>
    <w:p w:rsidR="008F37D4" w:rsidRDefault="008F37D4">
      <w:r>
        <w:t>balloon size and greater number of stents implanted. Freedom from adverse events by 6 months</w:t>
      </w:r>
    </w:p>
    <w:p w:rsidR="008F37D4" w:rsidRDefault="008F37D4">
      <w:r>
        <w:t>after stenting also correlated with long-term event-free survival. Eighty-five percent of stent-site</w:t>
      </w:r>
    </w:p>
    <w:p w:rsidR="008F37D4" w:rsidRDefault="008F37D4">
      <w:r>
        <w:t>revascularizations occurred within 1 year. During late follow-up (&gt;24 months), no patients had</w:t>
      </w:r>
    </w:p>
    <w:p w:rsidR="008F37D4" w:rsidRDefault="008F37D4">
      <w:r>
        <w:t>stent-site stenoses requiring revascularization, whereas 11% of patients required revascularization in</w:t>
      </w:r>
    </w:p>
    <w:p w:rsidR="008F37D4" w:rsidRDefault="008F37D4">
      <w:r>
        <w:t xml:space="preserve">nonstented coronary segments. </w:t>
      </w:r>
    </w:p>
    <w:p w:rsidR="008F37D4" w:rsidRDefault="008F37D4"/>
    <w:p w:rsidR="008F37D4" w:rsidRDefault="008F37D4">
      <w:r>
        <w:t>Conclusions. Clinical predictors of worse long-term outcome included diabetes mellitus, higher</w:t>
      </w:r>
    </w:p>
    <w:p w:rsidR="008F37D4" w:rsidRDefault="008F37D4">
      <w:r>
        <w:t>angina score at follow-up, smaller stent deployment balloon size and greater number of stents at</w:t>
      </w:r>
    </w:p>
    <w:p w:rsidR="008F37D4" w:rsidRDefault="008F37D4">
      <w:r>
        <w:t>implantation. During follow-up, the majority of adverse events and stent-site revascularizations</w:t>
      </w:r>
    </w:p>
    <w:p w:rsidR="008F37D4" w:rsidRDefault="008F37D4">
      <w:r>
        <w:t>occurred early after stenting, and disease progression in nonstented vessels accounted for the</w:t>
      </w:r>
    </w:p>
    <w:p w:rsidR="008F37D4" w:rsidRDefault="008F37D4">
      <w:r>
        <w:t xml:space="preserve">majority of late revascularization events. </w:t>
      </w:r>
    </w:p>
    <w:p w:rsidR="008F37D4" w:rsidRDefault="008F37D4"/>
    <w:p w:rsidR="008F37D4" w:rsidRDefault="008F37D4">
      <w:r>
        <w:t>(J Am Coll Cardiol 1996;27:1185-91)</w:t>
      </w:r>
    </w:p>
    <w:p w:rsidR="008F37D4" w:rsidRDefault="008F37D4">
      <w:r>
        <w:rPr>
          <w:i/>
        </w:rPr>
        <w:t>I guess this implies that late restenosis in stents is not a major problem. The predictors of event free survival and mortality are predictable to  a large degree.</w:t>
      </w:r>
    </w:p>
    <w:p w:rsidR="008F37D4" w:rsidRDefault="008F37D4"/>
    <w:p w:rsidR="008F37D4" w:rsidRDefault="008F37D4"/>
    <w:p w:rsidR="008F37D4" w:rsidRDefault="008F37D4"/>
    <w:p w:rsidR="008F37D4" w:rsidRDefault="008F37D4">
      <w:pPr>
        <w:pStyle w:val="Heading6"/>
      </w:pPr>
      <w:r>
        <w:t>BENESTENT trial</w:t>
      </w:r>
    </w:p>
    <w:p w:rsidR="008F37D4" w:rsidRDefault="008F37D4"/>
    <w:p w:rsidR="008F37D4" w:rsidRDefault="008F37D4">
      <w:r>
        <w:t>**Caveats about elective coronary stenting, NEJM 1994;331:539-</w:t>
      </w:r>
    </w:p>
    <w:p w:rsidR="008F37D4" w:rsidRDefault="008F37D4"/>
    <w:p w:rsidR="008F37D4" w:rsidRDefault="008F37D4">
      <w:r>
        <w:t>re BENESTENT and STRESS studies in the same issue.</w:t>
      </w:r>
    </w:p>
    <w:p w:rsidR="008F37D4" w:rsidRDefault="008F37D4"/>
    <w:p w:rsidR="008F37D4" w:rsidRDefault="008F37D4">
      <w:r>
        <w:t>Benestent study had stable angina patients, STRESS study had a more heterogenous group with a high proportion having UAP. Both studies showed decreased need for reintervention at 6 months.</w:t>
      </w:r>
    </w:p>
    <w:p w:rsidR="008F37D4" w:rsidRDefault="008F37D4"/>
    <w:p w:rsidR="008F37D4" w:rsidRDefault="008F37D4">
      <w:r>
        <w:t>In the Benestent study 17% in the stenting group required surgery or angioplasty as compared to 25% in the angioplasty group (P=0.005). In the STRESS trial 10% in the stent group required repeat revascularisation as compared with 15% in the angioplasty group (p-0.06).</w:t>
      </w:r>
    </w:p>
    <w:p w:rsidR="008F37D4" w:rsidRDefault="008F37D4"/>
    <w:p w:rsidR="008F37D4" w:rsidRDefault="008F37D4">
      <w:r>
        <w:t>? does stenting simply delay restenosis, an issue raised in this editorial but I think subsequent followup suggests this is not the case.</w:t>
      </w:r>
    </w:p>
    <w:p w:rsidR="008F37D4" w:rsidRDefault="008F37D4"/>
    <w:p w:rsidR="008F37D4" w:rsidRDefault="008F37D4">
      <w:r>
        <w:t>other caveats: risk of bleeding, acute thrombotic complications, high cost comparable to CABG including cost of stent and of longer hospital stays. What about restenosis, can not assume that these patients will benefit just as much from stenting as those who receive stents first time.</w:t>
      </w:r>
    </w:p>
    <w:p w:rsidR="008F37D4" w:rsidRDefault="008F37D4"/>
    <w:p w:rsidR="008F37D4" w:rsidRDefault="008F37D4">
      <w:r>
        <w:t>Says that stents should be used discriminantly in those with large vessels (&gt;3mm) and new focal lesions (&lt;15mm)especially if dissection is likely.</w:t>
      </w:r>
    </w:p>
    <w:p w:rsidR="008F37D4" w:rsidRDefault="008F37D4">
      <w:r>
        <w:t>___________________________________________</w:t>
      </w:r>
    </w:p>
    <w:p w:rsidR="008F37D4" w:rsidRDefault="008F37D4"/>
    <w:p w:rsidR="008F37D4" w:rsidRDefault="008F37D4">
      <w:r>
        <w:t>**Continued benefit of coronary benefit of coronary stenting versus balloon angioplasty: one-year clinical follow-up of Benestent trial, JACC 1996;27:255-61</w:t>
      </w:r>
    </w:p>
    <w:p w:rsidR="008F37D4" w:rsidRDefault="008F37D4"/>
    <w:p w:rsidR="008F37D4" w:rsidRDefault="008F37D4">
      <w:r>
        <w:t>Coronary stents have been shown to be successful in the treatment of dissections and in abrupt vessel closure. IN addition, Benestent showed a lower rate of restenosis at 7 months. Despite this a number of limitations of stenting remain a concern. Also, does stenting merely delay restenosis. Thus this followup.</w:t>
      </w:r>
    </w:p>
    <w:p w:rsidR="008F37D4" w:rsidRDefault="008F37D4"/>
    <w:p w:rsidR="008F37D4" w:rsidRDefault="008F37D4">
      <w:r>
        <w:t>METHODS</w:t>
      </w:r>
    </w:p>
    <w:p w:rsidR="008F37D4" w:rsidRDefault="008F37D4"/>
    <w:p w:rsidR="008F37D4" w:rsidRDefault="008F37D4">
      <w:r>
        <w:t xml:space="preserve">Patients with stable angina, target lesion &lt;15mm and vessel &gt; 3mm diameter. A number of exclusions. </w:t>
      </w:r>
    </w:p>
    <w:p w:rsidR="008F37D4" w:rsidRDefault="008F37D4"/>
    <w:p w:rsidR="008F37D4" w:rsidRDefault="008F37D4">
      <w:r>
        <w:t>RESULTS</w:t>
      </w:r>
    </w:p>
    <w:p w:rsidR="008F37D4" w:rsidRDefault="008F37D4"/>
    <w:p w:rsidR="008F37D4" w:rsidRDefault="008F37D4">
      <w:r>
        <w:t xml:space="preserve">Inhospital event rate was similiar in the two groups, (around 6-7 % including infarction), there was more bleeding in the stent group and hospital stay was longer. </w:t>
      </w:r>
    </w:p>
    <w:p w:rsidR="008F37D4" w:rsidRDefault="008F37D4"/>
    <w:p w:rsidR="008F37D4" w:rsidRDefault="008F37D4">
      <w:r>
        <w:t xml:space="preserve">At seven months the restenosis rate was 32% in PTCA group and 22% in the stent group. The need for repeat intervention of the target lesion was two fold higher in the PTCA group, 20.6% vs 10%. </w:t>
      </w:r>
    </w:p>
    <w:p w:rsidR="008F37D4" w:rsidRDefault="008F37D4"/>
    <w:p w:rsidR="008F37D4" w:rsidRDefault="008F37D4">
      <w:r>
        <w:t>One year follow-up: 99.8% follow-up. After one year 68.5% assigned to PTCA and 76.8% assigned to stent implantation were free of clinical events. When repeat intervention was removed from the primary end-point then there was no difference in 1 year event free survival (87% for stent group and 89% for balloon group).   NOTE most patients had good LV and single vessel disease- ie good outcome not surprising).</w:t>
      </w:r>
    </w:p>
    <w:p w:rsidR="008F37D4" w:rsidRDefault="008F37D4"/>
    <w:p w:rsidR="008F37D4" w:rsidRDefault="008F37D4">
      <w:r>
        <w:t>(Primary endpoint: death; cerebrovascular accident; myocardial infarction; bypass surgery; second CABG).</w:t>
      </w:r>
    </w:p>
    <w:p w:rsidR="008F37D4" w:rsidRDefault="008F37D4"/>
    <w:p w:rsidR="008F37D4" w:rsidRDefault="008F37D4">
      <w:r>
        <w:t xml:space="preserve">The most striking difference in clinical outcome between the two groups was a significantly reduced need for further percutaneous intervention to the target lesion, 21% in PTCA and 10% in stent group). </w:t>
      </w:r>
    </w:p>
    <w:p w:rsidR="008F37D4" w:rsidRDefault="008F37D4"/>
    <w:p w:rsidR="008F37D4" w:rsidRDefault="008F37D4">
      <w:r>
        <w:t xml:space="preserve">The distribution of angina class at the time of follow-up was similiar with around 85% being angina free. Antianginal medication was being taken at the time of follow-up in similiar proportions in both groups, ca blockers 46 and 37%, beta-blcokers 31% vs 25%, nitrates 16 vs 13%, asprin 88% vs 91% for balloon vs stent groups). </w:t>
      </w:r>
    </w:p>
    <w:p w:rsidR="008F37D4" w:rsidRDefault="008F37D4"/>
    <w:p w:rsidR="008F37D4" w:rsidRDefault="008F37D4">
      <w:r>
        <w:lastRenderedPageBreak/>
        <w:t>Note occurence of primary events after 7month follow-up was rare. Event numbers were small and no meningful comparson is possible.</w:t>
      </w:r>
    </w:p>
    <w:p w:rsidR="008F37D4" w:rsidRDefault="008F37D4"/>
    <w:p w:rsidR="008F37D4" w:rsidRDefault="008F37D4"/>
    <w:p w:rsidR="008F37D4" w:rsidRDefault="008F37D4"/>
    <w:p w:rsidR="008F37D4" w:rsidRDefault="008F37D4"/>
    <w:p w:rsidR="008F37D4" w:rsidRDefault="008F37D4">
      <w:r>
        <w:t>BENESTENT II</w:t>
      </w:r>
    </w:p>
    <w:p w:rsidR="008F37D4" w:rsidRDefault="008F37D4"/>
    <w:p w:rsidR="008F37D4" w:rsidRDefault="008F37D4">
      <w:r>
        <w:t>Report of the presentation at the AHA meeting.</w:t>
      </w:r>
    </w:p>
    <w:p w:rsidR="008F37D4" w:rsidRDefault="008F37D4"/>
    <w:p w:rsidR="008F37D4" w:rsidRDefault="008F37D4">
      <w:r>
        <w:t>A randomised trial of a heparin coated stent versus balloon angioplasty in patients undergoing coronary interventiion, in 55 of 414 patients randomised to balloon angiopoasty crossover to stent was necessary because of a suboptimal result. Stent patients were treated after the procedure with asprin and ticlopidine. Procedural success was 97% in the stent group and 86% in the PTCA group.</w:t>
      </w:r>
    </w:p>
    <w:p w:rsidR="008F37D4" w:rsidRDefault="008F37D4"/>
    <w:p w:rsidR="008F37D4" w:rsidRDefault="008F37D4">
      <w:r>
        <w:t>At day 15 after the procedure there was no difference in the combined endpoint of death, myocardial infarction, or reintervention.</w:t>
      </w:r>
    </w:p>
    <w:p w:rsidR="008F37D4" w:rsidRDefault="008F37D4"/>
    <w:p w:rsidR="008F37D4" w:rsidRDefault="008F37D4">
      <w:r>
        <w:t>At 6 months the incidence of combined clinical endpoint was 14.5% in the stent group and 19.9% in the PTCA group (RR 0.73, CI 0.54-0.99). There was relative decrease of 36% in the need for revascularization (8.9% in the stent group and 14% in the PTCA group).</w:t>
      </w:r>
    </w:p>
    <w:p w:rsidR="008F37D4" w:rsidRDefault="008F37D4"/>
    <w:p w:rsidR="008F37D4" w:rsidRDefault="008F37D4">
      <w:r>
        <w:t>Preliminary analysis shows that there was an increased cost of approximately $3100 in the stent group.</w:t>
      </w:r>
    </w:p>
    <w:p w:rsidR="008F37D4" w:rsidRDefault="008F37D4"/>
    <w:p w:rsidR="008F37D4" w:rsidRDefault="008F37D4"/>
    <w:p w:rsidR="008F37D4" w:rsidRDefault="008F37D4"/>
    <w:p w:rsidR="008F37D4" w:rsidRDefault="008F37D4">
      <w:pPr>
        <w:pStyle w:val="Heading6"/>
      </w:pPr>
      <w:r>
        <w:t>SICCO trial</w:t>
      </w:r>
    </w:p>
    <w:p w:rsidR="008F37D4" w:rsidRDefault="008F37D4"/>
    <w:p w:rsidR="008F37D4" w:rsidRDefault="008F37D4"/>
    <w:p w:rsidR="008F37D4" w:rsidRDefault="008F37D4"/>
    <w:p w:rsidR="008F37D4" w:rsidRDefault="008F37D4">
      <w:r>
        <w:t>Sustained Benefit of Stenting Chronic Coronary Occlusion: Long-Term Clinical Follow-Up of the Stenting in Chronic Coronary Occlusion (SICCO) Study</w:t>
      </w:r>
    </w:p>
    <w:p w:rsidR="008F37D4" w:rsidRDefault="008F37D4"/>
    <w:p w:rsidR="008F37D4" w:rsidRDefault="008F37D4">
      <w:r>
        <w:t xml:space="preserve">Objectives. This study assessed the long-term clinical outcome of stenting chronic occlusions. </w:t>
      </w:r>
    </w:p>
    <w:p w:rsidR="008F37D4" w:rsidRDefault="008F37D4">
      <w:r>
        <w:t xml:space="preserve">Background. In the Stenting in Chronic Coronary Occlusion (SICCO) study, patients were randomized to additional stent implantation (n = 58) or not (n = 59) after successful recanalization and dilation of a chronic coronary occlusion. Palmaz-Schatz stents were used with full anticoagulation. The previously published 6-month angiographic follow-up results showed reduction of the restenosis rate from 74% to 32%. </w:t>
      </w:r>
    </w:p>
    <w:p w:rsidR="008F37D4" w:rsidRDefault="008F37D4">
      <w:r>
        <w:t xml:space="preserve">Methods. The primary end point was the occurrence of major adverse cardiac events (cardiac death, lesion-related acute myocardial infarction, repeat lesion-related revascularization or angiographic documentation of reocclusion). </w:t>
      </w:r>
    </w:p>
    <w:p w:rsidR="008F37D4" w:rsidRDefault="008F37D4">
      <w:r>
        <w:t xml:space="preserve">Results. Late clinical follow-up was obtained in all patients at 33 ± 6 months. Major adverse cardiac events occurred in 14 patients (24.1%) in the stent group compared with 35 patients (59.3%) in the percutaneous transluminal coronary angioplasty (PTCA) group (odds ratio 0.22, 95% confidence interval 0.10 to 0.49, p = 0.0002). Target vessel revascularization (including failed PTCA attempts) was performed in 24% of the stent group and in 53% of the PTCA group (p = 0.002). There were no events in the stent group after 8 months, whereas events continued to occur in the PTCA group. By multivariate analysis, allocation to the PTCA group, left anterior descending coronary artery lesion and lesion length were significantly related to the development of major adverse cardiac events. </w:t>
      </w:r>
    </w:p>
    <w:p w:rsidR="008F37D4" w:rsidRDefault="008F37D4">
      <w:r>
        <w:t xml:space="preserve">Conclusions. These data demonstrate the long-term safety and clinical benefit of stenting recanalized chronic occlusions. There is a continued risk of late clinical events related to nonstented lesions. Implantation of an intracoronary stent should therefore be considered after successful opening of a chronic coronary occlusion. </w:t>
      </w:r>
    </w:p>
    <w:p w:rsidR="008F37D4" w:rsidRDefault="008F37D4">
      <w:r>
        <w:t>(J Am Coll Cardiol 1998;32:305-310)</w:t>
      </w:r>
    </w:p>
    <w:p w:rsidR="008F37D4" w:rsidRDefault="008F37D4"/>
    <w:p w:rsidR="008F37D4" w:rsidRDefault="008F37D4">
      <w:pPr>
        <w:pBdr>
          <w:bottom w:val="single" w:sz="6" w:space="1" w:color="auto"/>
        </w:pBdr>
      </w:pPr>
    </w:p>
    <w:p w:rsidR="008F37D4" w:rsidRDefault="008F37D4"/>
    <w:p w:rsidR="008F37D4" w:rsidRDefault="008F37D4"/>
    <w:p w:rsidR="008F37D4" w:rsidRDefault="008F37D4"/>
    <w:p w:rsidR="008F37D4" w:rsidRDefault="008F37D4">
      <w:r>
        <w:lastRenderedPageBreak/>
        <w:t>Stenting in Chronic Coronary Occlusion (SICCO): A Randomized, Controlled Trial</w:t>
      </w:r>
    </w:p>
    <w:p w:rsidR="008F37D4" w:rsidRDefault="008F37D4">
      <w:r>
        <w:t xml:space="preserve">     of Adding Stent Implantation After Successful Angioplasty</w:t>
      </w:r>
    </w:p>
    <w:p w:rsidR="008F37D4" w:rsidRDefault="008F37D4"/>
    <w:p w:rsidR="008F37D4" w:rsidRDefault="008F37D4">
      <w:r>
        <w:t>Background. Restenosis is common after percutaneous transluminal</w:t>
      </w:r>
    </w:p>
    <w:p w:rsidR="008F37D4" w:rsidRDefault="008F37D4">
      <w:r>
        <w:t>coronary angioplasty (PTCA) of chronic coronary occlusions. Stenting</w:t>
      </w:r>
    </w:p>
    <w:p w:rsidR="008F37D4" w:rsidRDefault="008F37D4">
      <w:r>
        <w:t>has been suggested as a means of improving results, but its use has not</w:t>
      </w:r>
    </w:p>
    <w:p w:rsidR="008F37D4" w:rsidRDefault="008F37D4">
      <w:r>
        <w:t xml:space="preserve">previously been investigated in a randomized trial. </w:t>
      </w:r>
    </w:p>
    <w:p w:rsidR="008F37D4" w:rsidRDefault="008F37D4"/>
    <w:p w:rsidR="008F37D4" w:rsidRDefault="008F37D4">
      <w:r>
        <w:t>Methods. We randomly assigned 119 patients with a satisfactory result</w:t>
      </w:r>
    </w:p>
    <w:p w:rsidR="008F37D4" w:rsidRDefault="008F37D4">
      <w:r>
        <w:t>after successful recanalization by PTCA of a chronic coronary occlusion</w:t>
      </w:r>
    </w:p>
    <w:p w:rsidR="008F37D4" w:rsidRDefault="008F37D4">
      <w:r>
        <w:t>to 1) a control (PTCA) group with no other intervention, or 2) a group</w:t>
      </w:r>
    </w:p>
    <w:p w:rsidR="008F37D4" w:rsidRDefault="008F37D4">
      <w:r>
        <w:t>in which PTCA was followed by implantation of Palmaz-Schatz stents</w:t>
      </w:r>
    </w:p>
    <w:p w:rsidR="008F37D4" w:rsidRDefault="008F37D4">
      <w:r>
        <w:t>with full anticoagulation. Coronary angiography was performed before</w:t>
      </w:r>
    </w:p>
    <w:p w:rsidR="008F37D4" w:rsidRDefault="008F37D4">
      <w:r>
        <w:t xml:space="preserve">randomization, after stenting and at 6-month follow-up. </w:t>
      </w:r>
    </w:p>
    <w:p w:rsidR="008F37D4" w:rsidRDefault="008F37D4"/>
    <w:p w:rsidR="008F37D4" w:rsidRDefault="008F37D4">
      <w:r>
        <w:t>Results. Inguinal bleeding was more frequent in the stent group. There</w:t>
      </w:r>
    </w:p>
    <w:p w:rsidR="008F37D4" w:rsidRDefault="008F37D4">
      <w:r>
        <w:t>were no deaths. One patient with stenting had a myocardial infarction.</w:t>
      </w:r>
    </w:p>
    <w:p w:rsidR="008F37D4" w:rsidRDefault="008F37D4">
      <w:r>
        <w:t>Subacute occlusion within 2 weeks occurred in four patients in the stent</w:t>
      </w:r>
    </w:p>
    <w:p w:rsidR="008F37D4" w:rsidRDefault="008F37D4">
      <w:r>
        <w:t>group and in three in the PTCA group. At follow-up, 57% of patients</w:t>
      </w:r>
    </w:p>
    <w:p w:rsidR="008F37D4" w:rsidRDefault="008F37D4">
      <w:r>
        <w:t>with stenting were free from angina compared with 24% of patients with</w:t>
      </w:r>
    </w:p>
    <w:p w:rsidR="008F37D4" w:rsidRDefault="008F37D4">
      <w:r>
        <w:t>PTCA only (p &lt; 0.001). Angiographic follow-up data were available in</w:t>
      </w:r>
    </w:p>
    <w:p w:rsidR="008F37D4" w:rsidRDefault="008F37D4">
      <w:r>
        <w:t>114 patients. Restenosis (&gt;=50% diameter stenosis) developed in 32%</w:t>
      </w:r>
    </w:p>
    <w:p w:rsidR="008F37D4" w:rsidRDefault="008F37D4">
      <w:r>
        <w:t>of patients with stenting and in 74% of patients with PTCA only (p &lt;</w:t>
      </w:r>
    </w:p>
    <w:p w:rsidR="008F37D4" w:rsidRDefault="008F37D4">
      <w:r>
        <w:t>0.001); reocclusion occurred in 12% and 26%, respectively (p =</w:t>
      </w:r>
    </w:p>
    <w:p w:rsidR="008F37D4" w:rsidRDefault="008F37D4">
      <w:r>
        <w:t>0.058). Minimal lumen diameter (mean ± SD) at follow-up was 1.92 ±</w:t>
      </w:r>
    </w:p>
    <w:p w:rsidR="008F37D4" w:rsidRDefault="008F37D4">
      <w:r>
        <w:t>0.95 mm and 1.11 ± 0.78 mm, respectively (p &lt; 0.001). Target lesion</w:t>
      </w:r>
    </w:p>
    <w:p w:rsidR="008F37D4" w:rsidRDefault="008F37D4">
      <w:r>
        <w:lastRenderedPageBreak/>
        <w:t>revascularization within 300 days was less frequent in patients with</w:t>
      </w:r>
    </w:p>
    <w:p w:rsidR="008F37D4" w:rsidRDefault="008F37D4">
      <w:r>
        <w:t xml:space="preserve">stenting than in patients with PTCA only (22% vs. 42%, p = 0.025). </w:t>
      </w:r>
    </w:p>
    <w:p w:rsidR="008F37D4" w:rsidRDefault="008F37D4"/>
    <w:p w:rsidR="008F37D4" w:rsidRDefault="008F37D4">
      <w:r>
        <w:t>Conclusions. Stent implantation improved long-term angiographic and</w:t>
      </w:r>
    </w:p>
    <w:p w:rsidR="008F37D4" w:rsidRDefault="008F37D4">
      <w:r>
        <w:t>clinical results after PTCA of chronic coronary occlusions and is thus</w:t>
      </w:r>
    </w:p>
    <w:p w:rsidR="008F37D4" w:rsidRDefault="008F37D4">
      <w:r>
        <w:t xml:space="preserve">recommended regardless of the primary PTCA result. </w:t>
      </w:r>
    </w:p>
    <w:p w:rsidR="008F37D4" w:rsidRDefault="008F37D4"/>
    <w:p w:rsidR="008F37D4" w:rsidRDefault="008F37D4">
      <w:r>
        <w:t xml:space="preserve">(J Am Coll Cardiol 1996;28:1444-51) </w:t>
      </w:r>
    </w:p>
    <w:p w:rsidR="008F37D4" w:rsidRDefault="008F37D4"/>
    <w:p w:rsidR="008F37D4" w:rsidRDefault="008F37D4">
      <w:r>
        <w:t>________________________________________________________</w:t>
      </w:r>
    </w:p>
    <w:p w:rsidR="008F37D4" w:rsidRDefault="008F37D4"/>
    <w:p w:rsidR="008F37D4" w:rsidRDefault="008F37D4">
      <w:pPr>
        <w:rPr>
          <w:snapToGrid w:val="0"/>
        </w:rPr>
      </w:pPr>
    </w:p>
    <w:p w:rsidR="008F37D4" w:rsidRDefault="008F37D4">
      <w:pPr>
        <w:pStyle w:val="Heading6"/>
        <w:rPr>
          <w:snapToGrid w:val="0"/>
        </w:rPr>
      </w:pPr>
      <w:r>
        <w:rPr>
          <w:snapToGrid w:val="0"/>
        </w:rPr>
        <w:t>OPUS trial</w:t>
      </w:r>
    </w:p>
    <w:p w:rsidR="008F37D4" w:rsidRDefault="008F37D4"/>
    <w:p w:rsidR="008F37D4" w:rsidRDefault="008F37D4">
      <w:pPr>
        <w:rPr>
          <w:snapToGrid w:val="0"/>
        </w:rPr>
      </w:pPr>
      <w:r>
        <w:rPr>
          <w:i/>
          <w:snapToGrid w:val="0"/>
        </w:rPr>
        <w:t xml:space="preserve">The Trial: </w:t>
      </w:r>
      <w:r>
        <w:rPr>
          <w:snapToGrid w:val="0"/>
        </w:rPr>
        <w:t xml:space="preserve">OPUS </w:t>
      </w:r>
      <w:r>
        <w:rPr>
          <w:i/>
          <w:snapToGrid w:val="0"/>
        </w:rPr>
        <w:t xml:space="preserve">Presenter: </w:t>
      </w:r>
      <w:r>
        <w:rPr>
          <w:snapToGrid w:val="0"/>
        </w:rPr>
        <w:t xml:space="preserve">Douglas Weaver, Henry Ford Heart and Vascular Institute, Detroit, Mich. </w:t>
      </w:r>
      <w:r>
        <w:rPr>
          <w:i/>
          <w:snapToGrid w:val="0"/>
        </w:rPr>
        <w:t xml:space="preserve">The study: </w:t>
      </w:r>
      <w:r>
        <w:rPr>
          <w:snapToGrid w:val="0"/>
        </w:rPr>
        <w:t xml:space="preserve">A multicenter, randomized trial comparing routine stenting versus optimal angioplasty with stent deploy-ment, if necessary, for inadequate results. A total of '500 patients with symptomatic angina (stable or unstable, exclud-ing MIs within 24 hours) and single target vessels with a reference diameter </w:t>
      </w:r>
      <w:r>
        <w:rPr>
          <w:snapToGrid w:val="0"/>
        </w:rPr>
        <w:sym w:font="Symbol" w:char="F0B3"/>
      </w:r>
      <w:r>
        <w:rPr>
          <w:snapToGrid w:val="0"/>
        </w:rPr>
        <w:t xml:space="preserve">3 mm and lesions~20 mm in length were randomized to routine stenting or angioplasty with provisional stenting. Multivessel procedures were excluded. Aspirin and ticlopidine were administered for 4 weeks. Failure criteria in the provisional stent group included .20% residual stenosis (visual), .30% threatened closure (by quantitative coronary angiography), or a long or flow-limiting dissection. The primary endpoint of the study was the composite of death/MI and target-vessel revascularization over the 6 months after the procedure. Additional cost data and quality-of-life data were also collected. </w:t>
      </w:r>
      <w:r>
        <w:rPr>
          <w:i/>
          <w:snapToGrid w:val="0"/>
        </w:rPr>
        <w:t xml:space="preserve">The results: </w:t>
      </w:r>
      <w:r>
        <w:rPr>
          <w:snapToGrid w:val="0"/>
        </w:rPr>
        <w:t xml:space="preserve">At 6 months, the routine stent group had significantly fewer primary outcome events (6.1% versus 14.9% in the angioplasty group; P=0.003). The largest component contributing to this difference was target vessel revascularization (4.0% versus 10.7% with angioplasty); the rates of death (0.4% versus 1.2%), MI (1.7% versus 7.4%), and CABG (1.9% versus 3.9%) also tended to be lower in the stent group. Average in-hospital costs were higher in the stent group ($9200 versus $5400), but with the decrease in recur-rent events, 6-month costs in the stent groups were actually slightly, but significantly, lower ($10 200 versus $10 400). </w:t>
      </w:r>
      <w:r>
        <w:rPr>
          <w:i/>
          <w:snapToGrid w:val="0"/>
        </w:rPr>
        <w:t xml:space="preserve">Summary: </w:t>
      </w:r>
      <w:r>
        <w:rPr>
          <w:snapToGrid w:val="0"/>
        </w:rPr>
        <w:t xml:space="preserve">In isolated lesions ~20 mm in target vessels </w:t>
      </w:r>
      <w:r>
        <w:rPr>
          <w:snapToGrid w:val="0"/>
        </w:rPr>
        <w:sym w:font="Symbol" w:char="F0B3"/>
      </w:r>
      <w:r>
        <w:rPr>
          <w:snapToGrid w:val="0"/>
        </w:rPr>
        <w:t xml:space="preserve">3 mm, primary stenting is superior to optimal </w:t>
      </w:r>
      <w:r>
        <w:rPr>
          <w:snapToGrid w:val="0"/>
        </w:rPr>
        <w:lastRenderedPageBreak/>
        <w:t xml:space="preserve">angioplasty with provisional stenting; 6-month clinical outcomes (prima-ry target vessel revascularization) were significantly better and 6-month costs were slightly, but significantly, lower. </w:t>
      </w:r>
    </w:p>
    <w:p w:rsidR="008F37D4" w:rsidRDefault="008F37D4"/>
    <w:p w:rsidR="008F37D4" w:rsidRDefault="008F37D4"/>
    <w:p w:rsidR="008F37D4" w:rsidRDefault="008F37D4">
      <w:pPr>
        <w:pStyle w:val="Heading5"/>
      </w:pPr>
      <w:r>
        <w:t>Restenosis in stents</w:t>
      </w:r>
    </w:p>
    <w:p w:rsidR="008F37D4" w:rsidRDefault="008F37D4"/>
    <w:p w:rsidR="008F37D4" w:rsidRDefault="008F37D4"/>
    <w:p w:rsidR="008F37D4" w:rsidRDefault="008F37D4">
      <w:r>
        <w:t>At ACC2002</w:t>
      </w:r>
    </w:p>
    <w:p w:rsidR="008F37D4" w:rsidRDefault="008F37D4">
      <w:pPr>
        <w:rPr>
          <w:color w:val="00549C"/>
        </w:rPr>
      </w:pPr>
    </w:p>
    <w:p w:rsidR="008F37D4" w:rsidRDefault="008F37D4">
      <w:pPr>
        <w:rPr>
          <w:color w:val="00549C"/>
        </w:rPr>
      </w:pPr>
      <w:r>
        <w:rPr>
          <w:bCs/>
          <w:color w:val="00549C"/>
        </w:rPr>
        <w:t>Stent Strut Thickness Affects Restenosis Rate</w:t>
      </w:r>
    </w:p>
    <w:p w:rsidR="008F37D4" w:rsidRDefault="008F37D4">
      <w:r>
        <w:rPr>
          <w:color w:val="00549C"/>
        </w:rPr>
        <w:t>Innovations in stenting were highlighted during Sunday’s Late-Breaking Clinical Trials session. In the ISAR-STEREO-2 trial in Germany, use of a thin-strutted stent was associated with a 43 percent reduction in the restenosis rate at six months compared with a thick-stented strut. And researchers in the TRENDS study report that direct stenting without pre-dilatation is both feasible and safe.</w:t>
      </w:r>
      <w:r>
        <w:t xml:space="preserve"> </w:t>
      </w:r>
    </w:p>
    <w:p w:rsidR="008F37D4" w:rsidRDefault="008F37D4">
      <w:r>
        <w:rPr>
          <w:color w:val="00549C"/>
        </w:rPr>
        <w:t>“Device characteristics of coronary stents appear to have a significant impact on restenosis development and long-term outcome,” said Dr. Helmut Schuhlen, of the German Heart Center, Munich, who described the ISAR-STEREO-2 (Intracoronary Stenting and Angiographic Results-Strut Thickness Effect on Restenosis Outcome) trial.</w:t>
      </w:r>
    </w:p>
    <w:p w:rsidR="008F37D4" w:rsidRDefault="008F37D4">
      <w:r>
        <w:rPr>
          <w:color w:val="00549C"/>
        </w:rPr>
        <w:t xml:space="preserve">In the trial, 611 PTCA patients were randomized to the first-generation Multilink stent with 50-micrometer struts, or to the BX Velocity stent that is similar in design but has 140-micrometer struts. </w:t>
      </w:r>
    </w:p>
    <w:p w:rsidR="008F37D4" w:rsidRDefault="008F37D4">
      <w:r>
        <w:rPr>
          <w:color w:val="00549C"/>
        </w:rPr>
        <w:t>Median stented length for the group of 309 patients receiving the Multilink was 22.0 mm and 20.7 for the 302 patients receiving the BX Velocity.</w:t>
      </w:r>
    </w:p>
    <w:p w:rsidR="008F37D4" w:rsidRDefault="008F37D4">
      <w:r>
        <w:rPr>
          <w:color w:val="00549C"/>
        </w:rPr>
        <w:t>At six months, the rate of angiographic stenosis of 50 percent or greater was 17.9 percent for the thin strut compared with 31.4 percent for the thick strut, a 43 percent reduction, Dr. Schuhlen said. Median lumen diameter at six months was 1.96 mm with the thin-strut stent versus 1.70 mm with the thicker-strut model, a striking difference between the two, he said.</w:t>
      </w:r>
    </w:p>
    <w:p w:rsidR="008F37D4" w:rsidRDefault="008F37D4">
      <w:r>
        <w:rPr>
          <w:color w:val="00549C"/>
        </w:rPr>
        <w:t>Survival free of myocardial infarction was approximately the same, 95.1 percent at one year for the thin strut and 93.7 percent for the thick strut.</w:t>
      </w:r>
    </w:p>
    <w:p w:rsidR="008F37D4" w:rsidRDefault="008F37D4">
      <w:r>
        <w:rPr>
          <w:color w:val="00549C"/>
        </w:rPr>
        <w:t>Procedural success was also approximately the same, 99.4 percent for thin stents and 99.0 percent for thick stents. But device success was different: 87.1 percent for the thin-strut Multilink versus 99.0 percent for the BX Velocity, an outcome that Dr. Schuhlen attributed to the fact that the Multilink is a first-generation device, while the BX Velocity is a later-generation design.</w:t>
      </w:r>
    </w:p>
    <w:p w:rsidR="008F37D4" w:rsidRDefault="008F37D4">
      <w:r>
        <w:rPr>
          <w:color w:val="00549C"/>
        </w:rPr>
        <w:lastRenderedPageBreak/>
        <w:t>“This trial demonstrates that there may be significant differences in restenosis based on stent design,” said session co-moderator William W. O’Neill, MD, Royal Oak, MI. “In the past, all of us concluded that lesion characteristics, implantation technique, and other nuances impacted most. But stent thickness may also impact enormously.”</w:t>
      </w:r>
    </w:p>
    <w:p w:rsidR="008F37D4" w:rsidRDefault="008F37D4">
      <w:r>
        <w:rPr>
          <w:color w:val="00549C"/>
        </w:rPr>
        <w:t>Dr. O’Neill said because they will be comparing stents of different strut thickness, future trials of drug-eluting stents should take this information into account.</w:t>
      </w:r>
    </w:p>
    <w:p w:rsidR="008F37D4" w:rsidRDefault="008F37D4">
      <w:r>
        <w:rPr>
          <w:bCs/>
          <w:color w:val="00549C"/>
        </w:rPr>
        <w:t>Direct Stenting Feasible</w:t>
      </w:r>
      <w:r>
        <w:rPr>
          <w:bCs/>
          <w:color w:val="00549C"/>
        </w:rPr>
        <w:br/>
      </w:r>
      <w:r>
        <w:rPr>
          <w:color w:val="00549C"/>
        </w:rPr>
        <w:t>Stenting can be done with or without balloon predilatation and each approach has its advantages and disadvantages. But early results from the TRENDS (Tetra Randomized EuropeaN Direct Stenting) study show that the rate of major adverse cardiac events is approximately the same for both techniques.</w:t>
      </w:r>
    </w:p>
    <w:p w:rsidR="008F37D4" w:rsidRDefault="008F37D4">
      <w:r>
        <w:rPr>
          <w:color w:val="00549C"/>
        </w:rPr>
        <w:t>“The strategy of direct stenting is contentious and in Europe there is a wide variety of opinions as to whether this is the best approach,” said Dr. Keith D. Dawkins, Wessex Cardiac Unit, Southamptom, U.K.</w:t>
      </w:r>
    </w:p>
    <w:p w:rsidR="008F37D4" w:rsidRDefault="008F37D4">
      <w:r>
        <w:rPr>
          <w:color w:val="00549C"/>
        </w:rPr>
        <w:t xml:space="preserve">That debate may now be answered by the TRENDS study. The direct-stenting strategy failed in 31 of 541 stents—that is, only 5.8 percent of stents deployed directly failed to reach the lesion and had to be crossed over to the predilatation arm. </w:t>
      </w:r>
    </w:p>
    <w:p w:rsidR="008F37D4" w:rsidRDefault="008F37D4">
      <w:r>
        <w:rPr>
          <w:color w:val="00549C"/>
        </w:rPr>
        <w:t>There were two deaths at 30 days among the 501 patients randomized to direct stenting, he said, versus one death among the 499 predilatation-arm patients.</w:t>
      </w:r>
    </w:p>
    <w:p w:rsidR="008F37D4" w:rsidRDefault="008F37D4">
      <w:pPr>
        <w:rPr>
          <w:color w:val="00549C"/>
        </w:rPr>
      </w:pPr>
      <w:r>
        <w:rPr>
          <w:color w:val="00549C"/>
        </w:rPr>
        <w:t>Dr. Hawkins noted that the two trial arms were well balanced and that both included large subsets of patients with complex lesions that reflected a real-life patient population. Approximately 97 percent of all patients had a history of angina.</w:t>
      </w:r>
    </w:p>
    <w:p w:rsidR="008F37D4" w:rsidRDefault="008F37D4">
      <w:pPr>
        <w:rPr>
          <w:color w:val="00549C"/>
        </w:rPr>
      </w:pPr>
    </w:p>
    <w:p w:rsidR="008F37D4" w:rsidRDefault="008F37D4">
      <w:r>
        <w:rPr>
          <w:rStyle w:val="newsdate1"/>
          <w:rFonts w:ascii="Times New Roman" w:hAnsi="Times New Roman"/>
          <w:sz w:val="20"/>
        </w:rPr>
        <w:t>Mar 17, 2002</w:t>
      </w:r>
      <w:r>
        <w:t xml:space="preserve"> </w:t>
      </w:r>
    </w:p>
    <w:p w:rsidR="008F37D4" w:rsidRDefault="008F37D4">
      <w:r>
        <w:t>Strut thickness, direct stenting and atherectomy featured in Atlanta late-breakers</w:t>
      </w:r>
    </w:p>
    <w:p w:rsidR="008F37D4" w:rsidRDefault="008F37D4">
      <w:r>
        <w:rPr>
          <w:rStyle w:val="Strong"/>
        </w:rPr>
        <w:t>Atlanta, GA</w:t>
      </w:r>
      <w:r>
        <w:t xml:space="preserve"> - Among the late-breaking clinical trials in interventional cardiology discussed here today at the </w:t>
      </w:r>
      <w:r>
        <w:rPr>
          <w:rStyle w:val="Strong"/>
        </w:rPr>
        <w:t>American College of Cardiology 51st Annual Scientific Session</w:t>
      </w:r>
      <w:r>
        <w:t xml:space="preserve"> was evidence that the narrower the stent is, the lower the restenosis rate - confirmation of something which has long been suspected but never confirmed. Also reported was a study showing that direct stenting without any predilatation is feasible in the majority of patients in everyday practice and a trial by atherectomy guru </w:t>
      </w:r>
      <w:r>
        <w:rPr>
          <w:rStyle w:val="Strong"/>
        </w:rPr>
        <w:t xml:space="preserve">Dr Antonio Columbo </w:t>
      </w:r>
      <w:r>
        <w:t xml:space="preserve">(Centre Cuore Columbus, Milan, Italy), in which he was unable to show that the procedure was superior to stenting alone. </w:t>
      </w:r>
    </w:p>
    <w:p w:rsidR="008F37D4" w:rsidRDefault="008F37D4">
      <w:r>
        <w:rPr>
          <w:rStyle w:val="Strong"/>
        </w:rPr>
        <w:t xml:space="preserve">Dr Helmut Schulen </w:t>
      </w:r>
      <w:r>
        <w:t xml:space="preserve">(German Heart Center, Munich, Germany) reported the results of the </w:t>
      </w:r>
      <w:r>
        <w:rPr>
          <w:rStyle w:val="Strong"/>
        </w:rPr>
        <w:t>Intracoronary Stenting and Angiographic Results; Strut Thickness Effect on Restenosis Outcome 2</w:t>
      </w:r>
      <w:r>
        <w:t xml:space="preserve"> (ISAR-STEREO-2) trial, which showed that narrower stent struts are associated with less restenosis </w:t>
      </w:r>
      <w:r>
        <w:lastRenderedPageBreak/>
        <w:t xml:space="preserve">than wider struts. In that trial, 309 patients received the Guidant Multilink™ stent with a strut thickness of 50 µm, while 302 got the Cordis Bx Velocity™ stent, with a thickness of 140 µm. The primary endpoint - rate of angiographic restenosis at 6 months - was 17.9% in the Multilink group compared with 31.4% in the Velocity stent group (p&lt;0.001). "The thinner strut stent was associated with significantly lower restenosis rates," he noted, adding that this finding "will have a pertinent impact on today's practice and guide future device development." </w:t>
      </w:r>
    </w:p>
    <w:p w:rsidR="008F37D4" w:rsidRDefault="008F37D4">
      <w:r>
        <w:t xml:space="preserve">Session Chair </w:t>
      </w:r>
      <w:r>
        <w:rPr>
          <w:rStyle w:val="Strong"/>
        </w:rPr>
        <w:t>Dr William O'Neill</w:t>
      </w:r>
      <w:r>
        <w:t xml:space="preserve"> (Royal Oak, MI) said this study "has shown significant differences based on stent design, whereas in the past we thought 'a stent is a stent' but now we know thickness may impact enormously." He added that the control groups in the drug-coated stent trials "are going to have to take this elegant study into account." </w:t>
      </w:r>
    </w:p>
    <w:p w:rsidR="008F37D4" w:rsidRDefault="008F37D4">
      <w:r>
        <w:rPr>
          <w:rStyle w:val="Strong"/>
        </w:rPr>
        <w:t>Dr Patrick Serruys</w:t>
      </w:r>
      <w:r>
        <w:t xml:space="preserve"> (Thoraxcenter, Rotterdam, the Netherlands) told </w:t>
      </w:r>
      <w:r>
        <w:rPr>
          <w:rStyle w:val="Strong"/>
        </w:rPr>
        <w:t>heart</w:t>
      </w:r>
      <w:r>
        <w:rPr>
          <w:rStyle w:val="Strong"/>
          <w:i/>
          <w:iCs/>
        </w:rPr>
        <w:t>wire</w:t>
      </w:r>
      <w:r>
        <w:rPr>
          <w:rStyle w:val="Strong"/>
        </w:rPr>
        <w:t xml:space="preserve"> </w:t>
      </w:r>
      <w:r>
        <w:t>that the findings of ISAR-STEREO-2 were not news to him. "We have known since the early days of stenting that thickness is important. We were so pleased when the Multilink stent was introduced because it had a thickness of 50 or 70 µm." However, he added that the study was "very important because, as with many things, it was suspected but not so clearly demonstrated."</w:t>
      </w:r>
    </w:p>
    <w:p w:rsidR="008F37D4" w:rsidRDefault="008F37D4">
      <w:r>
        <w:t xml:space="preserve">Benefits of direct stenting confirmed </w:t>
      </w:r>
    </w:p>
    <w:p w:rsidR="008F37D4" w:rsidRDefault="008F37D4">
      <w:r>
        <w:t xml:space="preserve">Direct stenting is technically feasible in the majority of patients in everyday practice, with no significant increase in major adverse cardiovascular events at 30 days, according to preliminary results of the </w:t>
      </w:r>
      <w:r>
        <w:rPr>
          <w:rStyle w:val="Strong"/>
        </w:rPr>
        <w:t>TRENDS</w:t>
      </w:r>
      <w:r>
        <w:t xml:space="preserve"> study reported here in a late-breaking clinical trial session today. </w:t>
      </w:r>
    </w:p>
    <w:p w:rsidR="008F37D4" w:rsidRDefault="008F37D4">
      <w:r>
        <w:rPr>
          <w:rStyle w:val="Strong"/>
        </w:rPr>
        <w:t>Dr Keith Dawkins</w:t>
      </w:r>
      <w:r>
        <w:t xml:space="preserve"> (Southampton University, UK) told the conference how "in Europe, there is a wide variety of opinion about direct stenting . . . some never use it and some use it as a default strategy." This procedure is already common, but there is little evidence to support it, he noted. He outlined the advantages of direct stenting - in which there is no predilatation with a balloon - a shorter duration of the procedure and a reduction in amounts of radiation and contrast media used, as well as less resource utilization, less embolism and less unprotected barotraumas. However, the disadvantages include concerns about failure to cross the lesion, loss of the stent, increased guide trauma, incomplete deployment and undersizing of the stent, as well as poor visualization and potential for error in stent position, he explained.</w:t>
      </w:r>
    </w:p>
    <w:p w:rsidR="008F37D4" w:rsidRDefault="008F37D4">
      <w:r>
        <w:t xml:space="preserve">TRENDS prospectively randomized 1000 patients at 46 sites in Europe and South America to either a predilatation strategy or no predilatation, ie direct insertion, of the Multilink Tetra Coronary Stent system. Patients were excluded if they had had an MI in the previous 24 hours, as Dawkins explained that this was not a trial of primary intervention for MI. Although the majority of cases were single vessel, single lesion, and most had the LAD treated, there was a wide spectrum of patients, most of whom were severely symptomatic, in an attempt to mirror "real life," he said. </w:t>
      </w:r>
    </w:p>
    <w:p w:rsidR="008F37D4" w:rsidRDefault="008F37D4">
      <w:r>
        <w:t xml:space="preserve">For major adverse cardiovascular outcomes (MACE) at 30 days there was no significant difference between the two groups, Dawkins reported. There was a very small proportion of patients in whom </w:t>
      </w:r>
      <w:r>
        <w:lastRenderedPageBreak/>
        <w:t>the direct stenting failed and who had to "cross over" - 5.8% of 500 patients - "showing that failure to deploy the stent is uncommon," he noted.</w:t>
      </w:r>
    </w:p>
    <w:p w:rsidR="008F37D4" w:rsidRDefault="008F37D4">
      <w:r>
        <w:t>O'Neill said this "is an important early result, and we will be looking forward to the 6-month angiographic data from this study."</w:t>
      </w:r>
    </w:p>
    <w:p w:rsidR="008F37D4" w:rsidRDefault="008F37D4">
      <w:r>
        <w:t>PREDICTable results</w:t>
      </w:r>
    </w:p>
    <w:p w:rsidR="008F37D4" w:rsidRDefault="008F37D4">
      <w:r>
        <w:t xml:space="preserve">The TRENDS findings were backed up by the quantitative angiographic findings of the </w:t>
      </w:r>
      <w:r>
        <w:rPr>
          <w:rStyle w:val="Strong"/>
          <w:i/>
          <w:iCs/>
        </w:rPr>
        <w:t>Prevention des Restenoses par Elisor Aprés Dilatation Coronaire Transluminale</w:t>
      </w:r>
      <w:r>
        <w:t xml:space="preserve"> (PREDICT) study, which was due to be reported later in the day by </w:t>
      </w:r>
      <w:r>
        <w:rPr>
          <w:rStyle w:val="Strong"/>
        </w:rPr>
        <w:t>Dr Ross Prpic</w:t>
      </w:r>
      <w:r>
        <w:t xml:space="preserve"> (Harvard Clinical Research Institute). However, Prpic failed to show up for his presentation, but the abstract details how 400 patients were randomized to either direct stenting with the AVE S670 stent or predilatation followed by S670 in native coronary artery lesions. The binary restenosis rate at 6 months was 20.4% in the direct stenting group and 20.9% in the predilatation group. Direct stenting is associated with high procedural success and low rates of angiographic complications and binary restenosis, equivalent to those seen with conventional predilatation and stenting, the abstract concludes.</w:t>
      </w:r>
    </w:p>
    <w:p w:rsidR="008F37D4" w:rsidRDefault="008F37D4">
      <w:r>
        <w:t xml:space="preserve">Serruys commented to </w:t>
      </w:r>
      <w:r>
        <w:rPr>
          <w:rStyle w:val="Strong"/>
        </w:rPr>
        <w:t>heart</w:t>
      </w:r>
      <w:r>
        <w:rPr>
          <w:rStyle w:val="Strong"/>
          <w:i/>
          <w:iCs/>
        </w:rPr>
        <w:t>wire</w:t>
      </w:r>
      <w:r>
        <w:t xml:space="preserve"> that direct stenting "is done in 60-90% of cases, and is something which is still growing." There is, he says, "no doubt" that one day it will be done in almost all cases. </w:t>
      </w:r>
    </w:p>
    <w:p w:rsidR="008F37D4" w:rsidRDefault="008F37D4">
      <w:r>
        <w:t>Direct atherectomy not your AMIGO</w:t>
      </w:r>
    </w:p>
    <w:p w:rsidR="008F37D4" w:rsidRDefault="008F37D4">
      <w:r>
        <w:t>Meanwhile,</w:t>
      </w:r>
      <w:r>
        <w:rPr>
          <w:rStyle w:val="Strong"/>
        </w:rPr>
        <w:t xml:space="preserve"> </w:t>
      </w:r>
      <w:r>
        <w:t xml:space="preserve">Columbo presented the results of the </w:t>
      </w:r>
      <w:r>
        <w:rPr>
          <w:rStyle w:val="Strong"/>
        </w:rPr>
        <w:t xml:space="preserve">Atherectomy and Multilink stenting Improves Gain and Outcome </w:t>
      </w:r>
      <w:r>
        <w:t xml:space="preserve">(AMIGO) study. Whether directional atherectomy (DCA) - cutting away some of the vessel-blocking tissue from inside the artery - can enhance the results of subsequent stenting remains a controversial issue. Columbo is well-known as a proponent of DCA and is considered an expert in this field, but the procedure is viewed with disdain by many interventional cardiologists. </w:t>
      </w:r>
    </w:p>
    <w:p w:rsidR="008F37D4" w:rsidRDefault="008F37D4">
      <w:r>
        <w:t>In AMIGO, 753 patients were randomized either to DCA plus stenting or stenting alone. At 30 days there was no difference in MACE between the two groups, neither was there any difference in the binary restenosis rate at 8 months, "failing to show superiority of DCA plus stenting over stenting alone," Columbo said. However, he made the point that "optimal" DCA was achieved in only 21.8% of cases. In subgroup analyses of the centers at which optimal DCA was performed, there was a significant difference in the binary restenosis rates between the groups, in favor of DCA.</w:t>
      </w:r>
    </w:p>
    <w:p w:rsidR="008F37D4" w:rsidRDefault="008F37D4">
      <w:r>
        <w:br w:type="textWrapping" w:clear="all"/>
      </w:r>
    </w:p>
    <w:p w:rsidR="008F37D4" w:rsidRDefault="008F37D4">
      <w:r>
        <w:rPr>
          <w:rStyle w:val="Strong"/>
        </w:rPr>
        <w:t>AMIGO: DCA plus stenting vs stenting alone</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7920"/>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933"/>
              <w:gridCol w:w="1936"/>
              <w:gridCol w:w="2153"/>
              <w:gridCol w:w="1898"/>
            </w:tblGrid>
            <w:tr w:rsidR="008F37D4" w:rsidRPr="00852AD9">
              <w:trPr>
                <w:tblCellSpacing w:w="7" w:type="dxa"/>
              </w:trPr>
              <w:tc>
                <w:tcPr>
                  <w:tcW w:w="0" w:type="auto"/>
                  <w:shd w:val="clear" w:color="auto" w:fill="FCF8F3"/>
                </w:tcPr>
                <w:p w:rsidR="008F37D4" w:rsidRPr="00852AD9" w:rsidRDefault="008F37D4">
                  <w:r w:rsidRPr="00852AD9">
                    <w:rPr>
                      <w:bCs/>
                      <w:szCs w:val="17"/>
                    </w:rPr>
                    <w:t>Indicator</w:t>
                  </w:r>
                  <w:r w:rsidRPr="00852AD9">
                    <w:t xml:space="preserve"> </w:t>
                  </w:r>
                </w:p>
              </w:tc>
              <w:tc>
                <w:tcPr>
                  <w:tcW w:w="0" w:type="auto"/>
                  <w:shd w:val="clear" w:color="auto" w:fill="FCF8F3"/>
                </w:tcPr>
                <w:p w:rsidR="008F37D4" w:rsidRPr="00852AD9" w:rsidRDefault="008F37D4">
                  <w:r w:rsidRPr="00852AD9">
                    <w:rPr>
                      <w:bCs/>
                      <w:szCs w:val="17"/>
                    </w:rPr>
                    <w:t>"Optimal" DCA (n=68)</w:t>
                  </w:r>
                  <w:r w:rsidRPr="00852AD9">
                    <w:t xml:space="preserve"> </w:t>
                  </w:r>
                </w:p>
              </w:tc>
              <w:tc>
                <w:tcPr>
                  <w:tcW w:w="0" w:type="auto"/>
                  <w:shd w:val="clear" w:color="auto" w:fill="FCF8F3"/>
                </w:tcPr>
                <w:p w:rsidR="008F37D4" w:rsidRPr="00852AD9" w:rsidRDefault="008F37D4">
                  <w:r w:rsidRPr="00852AD9">
                    <w:rPr>
                      <w:bCs/>
                      <w:szCs w:val="17"/>
                    </w:rPr>
                    <w:t>Suboptimal DCA (n=176)</w:t>
                  </w:r>
                  <w:r w:rsidRPr="00852AD9">
                    <w:t xml:space="preserve"> </w:t>
                  </w:r>
                </w:p>
              </w:tc>
              <w:tc>
                <w:tcPr>
                  <w:tcW w:w="0" w:type="auto"/>
                  <w:shd w:val="clear" w:color="auto" w:fill="FCF8F3"/>
                </w:tcPr>
                <w:p w:rsidR="008F37D4" w:rsidRPr="00852AD9" w:rsidRDefault="008F37D4">
                  <w:r w:rsidRPr="00852AD9">
                    <w:rPr>
                      <w:bCs/>
                      <w:szCs w:val="17"/>
                    </w:rPr>
                    <w:t xml:space="preserve">Stenting only (n=271) </w:t>
                  </w:r>
                </w:p>
              </w:tc>
            </w:tr>
            <w:tr w:rsidR="008F37D4" w:rsidRPr="00852AD9">
              <w:trPr>
                <w:tblCellSpacing w:w="7" w:type="dxa"/>
              </w:trPr>
              <w:tc>
                <w:tcPr>
                  <w:tcW w:w="0" w:type="auto"/>
                  <w:shd w:val="clear" w:color="auto" w:fill="FCF8F3"/>
                </w:tcPr>
                <w:p w:rsidR="008F37D4" w:rsidRPr="00852AD9" w:rsidRDefault="008F37D4">
                  <w:r w:rsidRPr="00852AD9">
                    <w:rPr>
                      <w:szCs w:val="17"/>
                    </w:rPr>
                    <w:lastRenderedPageBreak/>
                    <w:t>Binary restenosis rate</w:t>
                  </w:r>
                  <w:r w:rsidRPr="00852AD9">
                    <w:t xml:space="preserve"> </w:t>
                  </w:r>
                </w:p>
              </w:tc>
              <w:tc>
                <w:tcPr>
                  <w:tcW w:w="0" w:type="auto"/>
                  <w:shd w:val="clear" w:color="auto" w:fill="FFFFFF"/>
                </w:tcPr>
                <w:p w:rsidR="008F37D4" w:rsidRPr="00852AD9" w:rsidRDefault="008F37D4">
                  <w:r w:rsidRPr="00852AD9">
                    <w:rPr>
                      <w:szCs w:val="17"/>
                    </w:rPr>
                    <w:t>16.2%</w:t>
                  </w:r>
                  <w:r w:rsidRPr="00852AD9">
                    <w:t xml:space="preserve"> </w:t>
                  </w:r>
                </w:p>
              </w:tc>
              <w:tc>
                <w:tcPr>
                  <w:tcW w:w="0" w:type="auto"/>
                  <w:shd w:val="clear" w:color="auto" w:fill="FFFFFF"/>
                </w:tcPr>
                <w:p w:rsidR="008F37D4" w:rsidRPr="00852AD9" w:rsidRDefault="008F37D4">
                  <w:r w:rsidRPr="00852AD9">
                    <w:rPr>
                      <w:szCs w:val="17"/>
                    </w:rPr>
                    <w:t>31.8%</w:t>
                  </w:r>
                  <w:r w:rsidRPr="00852AD9">
                    <w:t xml:space="preserve"> </w:t>
                  </w:r>
                </w:p>
              </w:tc>
              <w:tc>
                <w:tcPr>
                  <w:tcW w:w="0" w:type="auto"/>
                  <w:shd w:val="clear" w:color="auto" w:fill="FFFFFF"/>
                </w:tcPr>
                <w:p w:rsidR="008F37D4" w:rsidRPr="00852AD9" w:rsidRDefault="008F37D4">
                  <w:r w:rsidRPr="00852AD9">
                    <w:rPr>
                      <w:szCs w:val="17"/>
                    </w:rPr>
                    <w:t>21.8%</w:t>
                  </w:r>
                  <w:r w:rsidRPr="00852AD9">
                    <w:t xml:space="preserve"> </w:t>
                  </w:r>
                </w:p>
              </w:tc>
            </w:tr>
          </w:tbl>
          <w:p w:rsidR="008F37D4" w:rsidRPr="00852AD9" w:rsidRDefault="008F37D4"/>
        </w:tc>
      </w:tr>
    </w:tbl>
    <w:p w:rsidR="008F37D4" w:rsidRDefault="008F37D4">
      <w:r>
        <w:lastRenderedPageBreak/>
        <w:br w:type="textWrapping" w:clear="all"/>
      </w:r>
    </w:p>
    <w:p w:rsidR="008F37D4" w:rsidRDefault="008F37D4">
      <w:r>
        <w:t xml:space="preserve">"The trend is there for optimal DCA but unfortunately we didn't have the statistical power to confirm this," Columbo said. He also noted that the binary restenosis rate in the stenting only group was only 20%, whereas it should have been around 30%, implying that the lesions were less complex than had been stipulated in the trial protocol. Concluding, he said: "In centers where optimal DCA was performed more frequently and lesions characteristics more closely met the requirement of the trial [ie complex], stenting with DCA appeared superior to stenting alone." O'Neill was more circumspect, however, commenting that the AMIGO study "has relegated DCA to a niche therapy." </w:t>
      </w:r>
    </w:p>
    <w:p w:rsidR="008F37D4" w:rsidRDefault="008F37D4">
      <w:pPr>
        <w:pBdr>
          <w:bottom w:val="single" w:sz="6" w:space="1" w:color="auto"/>
        </w:pBdr>
        <w:rPr>
          <w:color w:val="00549C"/>
        </w:rPr>
      </w:pPr>
    </w:p>
    <w:p w:rsidR="008F37D4" w:rsidRDefault="008F37D4">
      <w:pPr>
        <w:rPr>
          <w:color w:val="00549C"/>
        </w:rPr>
      </w:pPr>
    </w:p>
    <w:p w:rsidR="008F37D4" w:rsidRDefault="008F37D4">
      <w:pPr>
        <w:rPr>
          <w:color w:val="00549C"/>
        </w:rPr>
      </w:pPr>
    </w:p>
    <w:p w:rsidR="008F37D4" w:rsidRDefault="008F37D4">
      <w:r>
        <w:t>Predictive factos of restenossi after coronary stent placement, JACC 1997;30:1428-36</w:t>
      </w:r>
    </w:p>
    <w:p w:rsidR="008F37D4" w:rsidRDefault="008F37D4"/>
    <w:p w:rsidR="008F37D4" w:rsidRDefault="008F37D4">
      <w:r>
        <w:t>Only looked at those with successful stent implantation: multivariate analysis showed diabetis, multiple stents and smaller final MLD were predictive of restenosis.</w:t>
      </w:r>
    </w:p>
    <w:p w:rsidR="008F37D4" w:rsidRDefault="008F37D4"/>
    <w:p w:rsidR="008F37D4" w:rsidRDefault="008F37D4">
      <w:r>
        <w:t>Risk of restenosis as low as 15% with no risk factors and as high as 59% all rhree risk factors present.</w:t>
      </w:r>
    </w:p>
    <w:p w:rsidR="008F37D4" w:rsidRDefault="008F37D4"/>
    <w:p w:rsidR="008F37D4" w:rsidRDefault="008F37D4">
      <w:pPr>
        <w:pBdr>
          <w:bottom w:val="single" w:sz="6" w:space="1" w:color="auto"/>
        </w:pBdr>
      </w:pPr>
    </w:p>
    <w:p w:rsidR="008F37D4" w:rsidRDefault="008F37D4">
      <w:pPr>
        <w:rPr>
          <w:color w:val="00549C"/>
        </w:rPr>
      </w:pPr>
    </w:p>
    <w:p w:rsidR="008F37D4" w:rsidRDefault="008F37D4">
      <w:pPr>
        <w:rPr>
          <w:color w:val="00549C"/>
        </w:rPr>
      </w:pPr>
    </w:p>
    <w:p w:rsidR="008F37D4" w:rsidRDefault="008F37D4">
      <w:r>
        <w:t>___________________________________________________________</w:t>
      </w:r>
    </w:p>
    <w:p w:rsidR="008F37D4" w:rsidRDefault="008F37D4"/>
    <w:p w:rsidR="008F37D4" w:rsidRDefault="008F37D4">
      <w:r>
        <w:t>**Long-term angiographic and clinical outcome after implantation of a balloon-expandable stent in the native coronary circulation, JACC 1994;24:1207-12</w:t>
      </w:r>
    </w:p>
    <w:p w:rsidR="008F37D4" w:rsidRDefault="008F37D4"/>
    <w:p w:rsidR="008F37D4" w:rsidRDefault="008F37D4">
      <w:r>
        <w:lastRenderedPageBreak/>
        <w:t>all had stent implantation, no comparitive angioplasty group. Restensis rate 14% in those without previous angioplasty compared with 39% in those with previous angioplasty. Angiograms repeated at 6 and 12 months and did not find increased restenosis at 12 months, ie restenotic process does not seem to be delayed. This was the precusor to a randomised trial comparing angioplasty vs elective stent implantation.</w:t>
      </w:r>
    </w:p>
    <w:p w:rsidR="008F37D4" w:rsidRDefault="008F37D4"/>
    <w:p w:rsidR="008F37D4" w:rsidRDefault="008F37D4">
      <w:r>
        <w:t>Note: acute reocclusion rate of 4.7% at average of 5 +-3days. Also says that animal studies have shown that the stent is covered by a fibrin-platelet mash within hours and is fully endotheliased within 4 weeks.</w:t>
      </w:r>
    </w:p>
    <w:p w:rsidR="008F37D4" w:rsidRDefault="008F37D4"/>
    <w:p w:rsidR="008F37D4" w:rsidRDefault="008F37D4">
      <w:r>
        <w:t>____________________________________________________________</w:t>
      </w:r>
    </w:p>
    <w:p w:rsidR="008F37D4" w:rsidRDefault="008F37D4"/>
    <w:p w:rsidR="008F37D4" w:rsidRDefault="008F37D4">
      <w:r>
        <w:t>Long-Term (4- to 6-Year) Outcome of</w:t>
      </w:r>
    </w:p>
    <w:p w:rsidR="008F37D4" w:rsidRDefault="008F37D4">
      <w:r>
        <w:t xml:space="preserve">  Palmaz-Schatz Stenting: Paucity of Late</w:t>
      </w:r>
    </w:p>
    <w:p w:rsidR="008F37D4" w:rsidRDefault="008F37D4">
      <w:r>
        <w:t xml:space="preserve">       Clinical Stent-Related Problems</w:t>
      </w:r>
    </w:p>
    <w:p w:rsidR="008F37D4" w:rsidRDefault="008F37D4"/>
    <w:p w:rsidR="008F37D4" w:rsidRDefault="008F37D4"/>
    <w:p w:rsidR="008F37D4" w:rsidRDefault="008F37D4">
      <w:r>
        <w:t>Objectives. The purpose of this prospective single-center study was to</w:t>
      </w:r>
    </w:p>
    <w:p w:rsidR="008F37D4" w:rsidRDefault="008F37D4">
      <w:r>
        <w:t>evaluate the longer-term outcome of Palmaz-Schatz stenting in the</w:t>
      </w:r>
    </w:p>
    <w:p w:rsidR="008F37D4" w:rsidRDefault="008F37D4">
      <w:r>
        <w:t xml:space="preserve">treatment of native coronary and saphenous vein bypass graft disease. </w:t>
      </w:r>
    </w:p>
    <w:p w:rsidR="008F37D4" w:rsidRDefault="008F37D4"/>
    <w:p w:rsidR="008F37D4" w:rsidRDefault="008F37D4">
      <w:r>
        <w:t>Background. The STRESS (Stent Restenosis Study) and</w:t>
      </w:r>
    </w:p>
    <w:p w:rsidR="008F37D4" w:rsidRDefault="008F37D4">
      <w:r>
        <w:t>BENESTENT (Belgian Netherlands Stent) trials have demonstrated a</w:t>
      </w:r>
    </w:p>
    <w:p w:rsidR="008F37D4" w:rsidRDefault="008F37D4">
      <w:r>
        <w:t>decrease in both angiographic restenosis and the need for repeat</w:t>
      </w:r>
    </w:p>
    <w:p w:rsidR="008F37D4" w:rsidRDefault="008F37D4">
      <w:r>
        <w:t>revascularization in the 1st year for vessels treated by stenting rather</w:t>
      </w:r>
    </w:p>
    <w:p w:rsidR="008F37D4" w:rsidRDefault="008F37D4">
      <w:r>
        <w:t>than balloon angioplasty. Longer-term (1 to 5 years) clinical results of</w:t>
      </w:r>
    </w:p>
    <w:p w:rsidR="008F37D4" w:rsidRDefault="008F37D4">
      <w:r>
        <w:t>Palmaz-Schatz stenting are not yet well established. Late migration of</w:t>
      </w:r>
    </w:p>
    <w:p w:rsidR="008F37D4" w:rsidRDefault="008F37D4">
      <w:r>
        <w:t>the stent, metal fatigue, endarteritis and late restenosis have all been</w:t>
      </w:r>
    </w:p>
    <w:p w:rsidR="008F37D4" w:rsidRDefault="008F37D4">
      <w:r>
        <w:lastRenderedPageBreak/>
        <w:t>proposed as potential late clinical complications of coronary stent</w:t>
      </w:r>
    </w:p>
    <w:p w:rsidR="008F37D4" w:rsidRDefault="008F37D4">
      <w:r>
        <w:t xml:space="preserve">implantation. </w:t>
      </w:r>
    </w:p>
    <w:p w:rsidR="008F37D4" w:rsidRDefault="008F37D4"/>
    <w:p w:rsidR="008F37D4" w:rsidRDefault="008F37D4">
      <w:r>
        <w:t>Methods. The study cohort consisted of 175 consecutive patients who</w:t>
      </w:r>
    </w:p>
    <w:p w:rsidR="008F37D4" w:rsidRDefault="008F37D4">
      <w:r>
        <w:t>underwent elective placement of 194 Palmaz-Schatz stents in 185</w:t>
      </w:r>
    </w:p>
    <w:p w:rsidR="008F37D4" w:rsidRDefault="008F37D4">
      <w:r>
        <w:t>vessels. Clinical events (death, myocardial infarction, recurrent angina or</w:t>
      </w:r>
    </w:p>
    <w:p w:rsidR="008F37D4" w:rsidRDefault="008F37D4">
      <w:r>
        <w:t>any revascularization) were assessed at 6 weeks, 2, 4 and 6 months, 1</w:t>
      </w:r>
    </w:p>
    <w:p w:rsidR="008F37D4" w:rsidRDefault="008F37D4">
      <w:r>
        <w:t>year and yearly thereafter. Clinical follow-up was available on all</w:t>
      </w:r>
    </w:p>
    <w:p w:rsidR="008F37D4" w:rsidRDefault="008F37D4">
      <w:r>
        <w:t xml:space="preserve">patients at a mean ± SD of 54 ± 17 months. </w:t>
      </w:r>
    </w:p>
    <w:p w:rsidR="008F37D4" w:rsidRDefault="008F37D4"/>
    <w:p w:rsidR="008F37D4" w:rsidRDefault="008F37D4">
      <w:r>
        <w:t>Results. Angiographic success was achieved in 173 patients (98.9%);</w:t>
      </w:r>
    </w:p>
    <w:p w:rsidR="008F37D4" w:rsidRDefault="008F37D4">
      <w:r>
        <w:t>angiographic restenosis was observed at 6 months in 26.1% of target</w:t>
      </w:r>
    </w:p>
    <w:p w:rsidR="008F37D4" w:rsidRDefault="008F37D4">
      <w:r>
        <w:t>sites. The survival rate was 86.7% at 5 years, with a 5-year event-free</w:t>
      </w:r>
    </w:p>
    <w:p w:rsidR="008F37D4" w:rsidRDefault="008F37D4">
      <w:r>
        <w:t>survival rate decreasing progressively to 50.7%, reflecting primarily</w:t>
      </w:r>
    </w:p>
    <w:p w:rsidR="008F37D4" w:rsidRDefault="008F37D4">
      <w:r>
        <w:t>repeat revascularization procedures (41.2% at 5 years). However, the</w:t>
      </w:r>
    </w:p>
    <w:p w:rsidR="008F37D4" w:rsidRDefault="008F37D4">
      <w:r>
        <w:t>rate of repeat revascularization of the treatment site (target site</w:t>
      </w:r>
    </w:p>
    <w:p w:rsidR="008F37D4" w:rsidRDefault="008F37D4">
      <w:r>
        <w:t>revascularization [TSR]) was 14.4%, 17.7% and 19.8% at 1, 3 and 5</w:t>
      </w:r>
    </w:p>
    <w:p w:rsidR="008F37D4" w:rsidRDefault="008F37D4">
      <w:r>
        <w:t>years, respectively, with late (&gt;1 year) TSR driven by in-stent restenosis</w:t>
      </w:r>
    </w:p>
    <w:p w:rsidR="008F37D4" w:rsidRDefault="008F37D4">
      <w:r>
        <w:t>in only 3 patients (1.7%). Rates of both 5-year survival (70.5% vs.</w:t>
      </w:r>
    </w:p>
    <w:p w:rsidR="008F37D4" w:rsidRDefault="008F37D4">
      <w:r>
        <w:t>93.4%) and event-free survival (21.1% vs. 63.3%) were lower for</w:t>
      </w:r>
    </w:p>
    <w:p w:rsidR="008F37D4" w:rsidRDefault="008F37D4">
      <w:r>
        <w:t>patients who underwent saphenous vein graft (SVG) stenting than for</w:t>
      </w:r>
    </w:p>
    <w:p w:rsidR="008F37D4" w:rsidRDefault="008F37D4">
      <w:r>
        <w:t>those with native coronary artery stenting. However, 5-year TSR rates</w:t>
      </w:r>
    </w:p>
    <w:p w:rsidR="008F37D4" w:rsidRDefault="008F37D4">
      <w:r>
        <w:t>were similar for SVGs (21.9%) and native vessels (19.2%), indicating</w:t>
      </w:r>
    </w:p>
    <w:p w:rsidR="008F37D4" w:rsidRDefault="008F37D4">
      <w:r>
        <w:t>that the higher incidence of repeat revascularization for SVGs was due</w:t>
      </w:r>
    </w:p>
    <w:p w:rsidR="008F37D4" w:rsidRDefault="008F37D4">
      <w:r>
        <w:t xml:space="preserve">to an increase in non-TSR, driven by progressive disease at other sites. </w:t>
      </w:r>
    </w:p>
    <w:p w:rsidR="008F37D4" w:rsidRDefault="008F37D4"/>
    <w:p w:rsidR="008F37D4" w:rsidRDefault="008F37D4">
      <w:r>
        <w:lastRenderedPageBreak/>
        <w:t>Conclusions. The long-term outcome of stenting shows stability of the</w:t>
      </w:r>
    </w:p>
    <w:p w:rsidR="008F37D4" w:rsidRDefault="008F37D4">
      <w:r>
        <w:t>treated lesion, with only a slight increase in TSR between 2 and 5 years</w:t>
      </w:r>
    </w:p>
    <w:p w:rsidR="008F37D4" w:rsidRDefault="008F37D4">
      <w:r>
        <w:t>(17.1% to 19.8%). The progressive increase in repeat revascularization</w:t>
      </w:r>
    </w:p>
    <w:p w:rsidR="008F37D4" w:rsidRDefault="008F37D4">
      <w:r>
        <w:t>over that period (24% to 41%) and most ongoing late events can be</w:t>
      </w:r>
    </w:p>
    <w:p w:rsidR="008F37D4" w:rsidRDefault="008F37D4">
      <w:r>
        <w:t>attributed to the progression of coronary disease at other sites, rather</w:t>
      </w:r>
    </w:p>
    <w:p w:rsidR="008F37D4" w:rsidRDefault="008F37D4">
      <w:r>
        <w:t>than to late deterioration of the stent result itself. Such non-TSR events</w:t>
      </w:r>
    </w:p>
    <w:p w:rsidR="008F37D4" w:rsidRDefault="008F37D4">
      <w:r>
        <w:t>account for the majority of clinical events in the patients who underwent</w:t>
      </w:r>
    </w:p>
    <w:p w:rsidR="008F37D4" w:rsidRDefault="008F37D4">
      <w:r>
        <w:t xml:space="preserve">SVG stenting. </w:t>
      </w:r>
    </w:p>
    <w:p w:rsidR="008F37D4" w:rsidRDefault="008F37D4"/>
    <w:p w:rsidR="008F37D4" w:rsidRDefault="008F37D4">
      <w:r>
        <w:t>(J Am Coll Cardiol 1996;28:820-6)</w:t>
      </w:r>
    </w:p>
    <w:p w:rsidR="008F37D4" w:rsidRDefault="008F37D4"/>
    <w:p w:rsidR="008F37D4" w:rsidRDefault="008F37D4">
      <w:r>
        <w:t>Accompaying editorial in same issue, suggests need trial comparing optimal PTCA with stenting, those in PTCA group, if they had evidence for early recoil could receive a stent, there seems to be evidence that these patients get the most benefit from stenting- implications for the cost of stenting.</w:t>
      </w:r>
    </w:p>
    <w:p w:rsidR="008F37D4" w:rsidRDefault="008F37D4"/>
    <w:p w:rsidR="008F37D4" w:rsidRDefault="008F37D4"/>
    <w:p w:rsidR="008F37D4" w:rsidRDefault="008F37D4">
      <w:r>
        <w:t>Results of Coronary Stenting for Restenosis</w:t>
      </w:r>
    </w:p>
    <w:p w:rsidR="008F37D4" w:rsidRDefault="008F37D4"/>
    <w:p w:rsidR="008F37D4" w:rsidRDefault="008F37D4">
      <w:r>
        <w:t xml:space="preserve">Objectives. This study attempted to analyze immediate and long-term angiographic and clinical results of coronary stent implantation for restenosis in a consecutive group of patients. </w:t>
      </w:r>
    </w:p>
    <w:p w:rsidR="008F37D4" w:rsidRDefault="008F37D4"/>
    <w:p w:rsidR="008F37D4" w:rsidRDefault="008F37D4">
      <w:r>
        <w:t xml:space="preserve">Background. The rate of stent utilization in patients with coronary artery disease has increased exponentially in recent years. There are many unanswered questions about the use of stenting in patients with restenosis, particularly with respect to late clinical and angiographic results. </w:t>
      </w:r>
    </w:p>
    <w:p w:rsidR="008F37D4" w:rsidRDefault="008F37D4"/>
    <w:p w:rsidR="008F37D4" w:rsidRDefault="008F37D4">
      <w:r>
        <w:t xml:space="preserve">Methods. A total of 159 stents were implanted in 128 consecutive patients with 139 lesions (mean 1.3 stents/patient). A technique of optimal stent expansion was used in all patients, and intravascular ultrasound guidance with no subsequent anticoagulation was performed in 41 patients.   Results. Stent implantation was successful in 126 patients (98%). Four patients (3.1%) had </w:t>
      </w:r>
      <w:r>
        <w:lastRenderedPageBreak/>
        <w:t xml:space="preserve">complications (in two after successful stenting): death in one, emergency bypass surgery operation in two and subacute stent thrombosis in one. Stents were implanted with a final balloon size (mean ± SD) of 3.5 ± 0.5 mm and a mean maximal pressure of 11 ± 4 atm (range 8 to 20). Angiographic restenosis occurred in 27 patients (25%). Regression analysis on clinical and angiographic variables for prediction of restenosis showed no statistical significance for any variable. Late events occurred in 23 patients (19%). The actuarial survival rate was 98% at 1 year and at 3 years, and the event-free survival rate including freedom from repeat angioplasty for restenosis was 95% and 76%, respectively. </w:t>
      </w:r>
    </w:p>
    <w:p w:rsidR="008F37D4" w:rsidRDefault="008F37D4"/>
    <w:p w:rsidR="008F37D4" w:rsidRDefault="008F37D4">
      <w:r>
        <w:t xml:space="preserve">Conclusions. The late angiographic outcome, restenosis rate and total clinical events are favorable for selected patients undergoing stent implantation for the indication of restenosis. </w:t>
      </w:r>
    </w:p>
    <w:p w:rsidR="008F37D4" w:rsidRDefault="008F37D4"/>
    <w:p w:rsidR="008F37D4" w:rsidRDefault="008F37D4">
      <w:r>
        <w:t>(J Am Coll Cardiol 1996;28:830-6)</w:t>
      </w:r>
    </w:p>
    <w:p w:rsidR="008F37D4" w:rsidRDefault="008F37D4"/>
    <w:p w:rsidR="008F37D4" w:rsidRDefault="008F37D4">
      <w:pPr>
        <w:rPr>
          <w:color w:val="00549C"/>
        </w:rPr>
      </w:pPr>
    </w:p>
    <w:p w:rsidR="008F37D4" w:rsidRDefault="008F37D4">
      <w:pPr>
        <w:rPr>
          <w:color w:val="00549C"/>
        </w:rPr>
      </w:pPr>
    </w:p>
    <w:p w:rsidR="008F37D4" w:rsidRDefault="008F37D4">
      <w:pPr>
        <w:rPr>
          <w:color w:val="00549C"/>
        </w:rPr>
      </w:pPr>
    </w:p>
    <w:p w:rsidR="008F37D4" w:rsidRDefault="008F37D4">
      <w:pPr>
        <w:rPr>
          <w:color w:val="00549C"/>
        </w:rPr>
      </w:pPr>
    </w:p>
    <w:p w:rsidR="008F37D4" w:rsidRDefault="008F37D4">
      <w:pPr>
        <w:pStyle w:val="Heading5"/>
      </w:pPr>
      <w:r>
        <w:t>PCI in grafts</w:t>
      </w:r>
    </w:p>
    <w:p w:rsidR="008F37D4" w:rsidRDefault="008F37D4"/>
    <w:p w:rsidR="008F37D4" w:rsidRDefault="008F37D4"/>
    <w:p w:rsidR="008F37D4" w:rsidRDefault="008F37D4">
      <w:pPr>
        <w:pStyle w:val="Heading6"/>
      </w:pPr>
      <w:r>
        <w:t>CAVEAT trial</w:t>
      </w:r>
    </w:p>
    <w:p w:rsidR="008F37D4" w:rsidRDefault="008F37D4"/>
    <w:p w:rsidR="008F37D4" w:rsidRDefault="008F37D4">
      <w:r>
        <w:t>**A multicenter randomised trial of coronary angioplasty versus directional atherectomy for patients with SV bypass graft lesions, CAVEAT II investigators, Circulation 1995;91:1966-74</w:t>
      </w:r>
    </w:p>
    <w:p w:rsidR="008F37D4" w:rsidRDefault="008F37D4"/>
    <w:p w:rsidR="008F37D4" w:rsidRDefault="008F37D4">
      <w:r>
        <w:t>Atherectomy of denovo vein graft lesions was associated with improved initial angiographic success and luminal doameter but also increased distal embolisation. There was no difference in 6-month restenosis rates although primary atherectomy patients tended to require fewer target-vessel revascularisation procedures.</w:t>
      </w:r>
    </w:p>
    <w:p w:rsidR="008F37D4" w:rsidRDefault="008F37D4"/>
    <w:p w:rsidR="008F37D4" w:rsidRDefault="008F37D4">
      <w:r>
        <w:lastRenderedPageBreak/>
        <w:t xml:space="preserve">Note 13-14% had MI within 14 days, and 40% approx had TIMI I or II flow. </w:t>
      </w:r>
    </w:p>
    <w:p w:rsidR="008F37D4" w:rsidRDefault="008F37D4"/>
    <w:p w:rsidR="008F37D4" w:rsidRDefault="008F37D4">
      <w:r>
        <w:t>Death: nil in lab, in hosp 3% for DCA and 1.9% for PTCA</w:t>
      </w:r>
    </w:p>
    <w:p w:rsidR="008F37D4" w:rsidRDefault="008F37D4">
      <w:r>
        <w:t>CABG: 0.67% for DCA and 1.3% for PTCA</w:t>
      </w:r>
    </w:p>
    <w:p w:rsidR="008F37D4" w:rsidRDefault="008F37D4">
      <w:r>
        <w:t>MI: 17.4% for DCA and 11.5% for PTCA</w:t>
      </w:r>
    </w:p>
    <w:p w:rsidR="008F37D4" w:rsidRDefault="008F37D4">
      <w:r>
        <w:t>non q-wave MI: 16.1% for DCA and 9.6% for PTCA (CKMB&gt;2*)</w:t>
      </w:r>
    </w:p>
    <w:p w:rsidR="008F37D4" w:rsidRDefault="008F37D4">
      <w:r>
        <w:t>q wave MI: 1.3% for DCA and 1.9% for PTCA</w:t>
      </w:r>
    </w:p>
    <w:p w:rsidR="008F37D4" w:rsidRDefault="008F37D4"/>
    <w:p w:rsidR="008F37D4" w:rsidRDefault="008F37D4">
      <w:r>
        <w:t>Restenosis: 46% for DCA and 51% for PTCA.</w:t>
      </w:r>
    </w:p>
    <w:p w:rsidR="008F37D4" w:rsidRDefault="008F37D4"/>
    <w:p w:rsidR="008F37D4" w:rsidRDefault="008F37D4">
      <w:r>
        <w:t>____________________________________________</w:t>
      </w:r>
    </w:p>
    <w:p w:rsidR="008F37D4" w:rsidRDefault="008F37D4"/>
    <w:p w:rsidR="008F37D4" w:rsidRDefault="008F37D4"/>
    <w:p w:rsidR="008F37D4" w:rsidRDefault="008F37D4">
      <w:pPr>
        <w:pStyle w:val="Heading6"/>
      </w:pPr>
      <w:r>
        <w:t xml:space="preserve">X-TRACT </w:t>
      </w:r>
    </w:p>
    <w:p w:rsidR="008F37D4" w:rsidRDefault="008F37D4">
      <w:r>
        <w:t>Use of XTRACT thrombectomy device in vein grafts, reduced large infarcts but no impact on total infarcts or on mortality</w:t>
      </w:r>
    </w:p>
    <w:p w:rsidR="008F37D4" w:rsidRDefault="00B80494">
      <w:hyperlink r:id="rId357" w:history="1">
        <w:r w:rsidR="008F37D4">
          <w:rPr>
            <w:rStyle w:val="Hyperlink"/>
          </w:rPr>
          <w:t>C:\Documents and Settings\Hitesh Patel\Hitesh\MEDINFO\Medinfo\Archive\PCI after thrombectomy.htm</w:t>
        </w:r>
      </w:hyperlink>
    </w:p>
    <w:p w:rsidR="008F37D4" w:rsidRDefault="008F37D4"/>
    <w:p w:rsidR="008F37D4" w:rsidRDefault="008F37D4"/>
    <w:p w:rsidR="008F37D4" w:rsidRDefault="008F37D4"/>
    <w:p w:rsidR="008F37D4" w:rsidRDefault="008F37D4">
      <w:pPr>
        <w:pStyle w:val="Heading4"/>
      </w:pPr>
      <w:r>
        <w:t>Non-Randomised trials</w:t>
      </w:r>
    </w:p>
    <w:p w:rsidR="008F37D4" w:rsidRDefault="008F37D4"/>
    <w:p w:rsidR="008F37D4" w:rsidRDefault="008F37D4"/>
    <w:p w:rsidR="008F37D4" w:rsidRDefault="008F37D4">
      <w:pPr>
        <w:pStyle w:val="Heading5"/>
      </w:pPr>
      <w:r>
        <w:t>Culprit lesion only vs multi-vessel PCI</w:t>
      </w:r>
    </w:p>
    <w:p w:rsidR="008F37D4" w:rsidRDefault="008F37D4"/>
    <w:p w:rsidR="008F37D4" w:rsidRDefault="008F37D4"/>
    <w:p w:rsidR="008F37D4" w:rsidRDefault="00B80494">
      <w:hyperlink r:id="rId358" w:history="1">
        <w:r w:rsidR="008F37D4">
          <w:rPr>
            <w:rStyle w:val="Hyperlink"/>
          </w:rPr>
          <w:t>This study (JACC 2007)</w:t>
        </w:r>
      </w:hyperlink>
      <w:r w:rsidR="008F37D4">
        <w:t xml:space="preserve"> using propensity scores found an increased composite rate in the group that had culprit lesion PCI only. Not surprisingly, this was largely driven by the need for more intervention. The rates of death and re-MI were not statistically significantly reduced by multivessel PCI</w:t>
      </w:r>
    </w:p>
    <w:p w:rsidR="008F37D4" w:rsidRDefault="008F37D4"/>
    <w:p w:rsidR="008F37D4" w:rsidRDefault="008F37D4"/>
    <w:p w:rsidR="008F37D4" w:rsidRDefault="008F37D4"/>
    <w:p w:rsidR="008F37D4" w:rsidRDefault="008F37D4"/>
    <w:p w:rsidR="008F37D4" w:rsidRDefault="008F37D4">
      <w:pPr>
        <w:pStyle w:val="Heading3"/>
      </w:pPr>
      <w:r>
        <w:t>Stable Angina</w:t>
      </w:r>
    </w:p>
    <w:p w:rsidR="008F37D4" w:rsidRDefault="008F37D4"/>
    <w:p w:rsidR="008F37D4" w:rsidRDefault="008F37D4">
      <w:pPr>
        <w:pStyle w:val="Heading4"/>
      </w:pPr>
      <w:r>
        <w:t>Randomised Trials</w:t>
      </w:r>
    </w:p>
    <w:p w:rsidR="008F37D4" w:rsidRDefault="008F37D4"/>
    <w:p w:rsidR="008F37D4" w:rsidRDefault="008F37D4">
      <w:pPr>
        <w:autoSpaceDE w:val="0"/>
        <w:autoSpaceDN w:val="0"/>
        <w:adjustRightInd w:val="0"/>
        <w:rPr>
          <w:szCs w:val="37"/>
          <w:lang w:val="en-US"/>
        </w:rPr>
      </w:pPr>
      <w:r>
        <w:rPr>
          <w:szCs w:val="37"/>
          <w:lang w:val="en-US"/>
        </w:rPr>
        <w:t>Beyond Restenosis</w:t>
      </w:r>
    </w:p>
    <w:p w:rsidR="008F37D4" w:rsidRDefault="008F37D4">
      <w:pPr>
        <w:autoSpaceDE w:val="0"/>
        <w:autoSpaceDN w:val="0"/>
        <w:adjustRightInd w:val="0"/>
        <w:rPr>
          <w:lang w:val="en-US"/>
        </w:rPr>
      </w:pPr>
      <w:r>
        <w:rPr>
          <w:szCs w:val="30"/>
          <w:lang w:val="en-US"/>
        </w:rPr>
        <w:t>Five-Year Clinical Outcomes From Second-Generation Coronary Stent Trials</w:t>
      </w:r>
    </w:p>
    <w:p w:rsidR="008F37D4" w:rsidRDefault="008F37D4">
      <w:pPr>
        <w:autoSpaceDE w:val="0"/>
        <w:autoSpaceDN w:val="0"/>
        <w:adjustRightInd w:val="0"/>
        <w:rPr>
          <w:lang w:val="en-US"/>
        </w:rPr>
      </w:pPr>
      <w:r>
        <w:rPr>
          <w:i/>
          <w:iCs/>
          <w:lang w:val="en-US"/>
        </w:rPr>
        <w:t>Conclusion</w:t>
      </w:r>
      <w:r>
        <w:rPr>
          <w:lang w:val="en-US"/>
        </w:rPr>
        <w:t xml:space="preserve">—In a low-risk clinical trial population, the clinical outcome beyond 1 year after stenting is determined by a high rate of events related to disease progression in segments other than the stented lesion, which itself remains relatively stable. </w:t>
      </w:r>
      <w:hyperlink r:id="rId359" w:history="1">
        <w:r>
          <w:rPr>
            <w:rStyle w:val="Hyperlink"/>
            <w:lang w:val="en-US"/>
          </w:rPr>
          <w:t>(</w:t>
        </w:r>
        <w:r>
          <w:rPr>
            <w:rStyle w:val="Hyperlink"/>
            <w:i/>
            <w:iCs/>
            <w:lang w:val="en-US"/>
          </w:rPr>
          <w:t>Circulation</w:t>
        </w:r>
        <w:r>
          <w:rPr>
            <w:rStyle w:val="Hyperlink"/>
            <w:lang w:val="en-US"/>
          </w:rPr>
          <w:t>. 2004;110:1226-1230.)</w:t>
        </w:r>
      </w:hyperlink>
    </w:p>
    <w:p w:rsidR="008F37D4" w:rsidRDefault="008F37D4"/>
    <w:p w:rsidR="008F37D4" w:rsidRDefault="008F37D4"/>
    <w:p w:rsidR="008F37D4" w:rsidRDefault="008F37D4">
      <w:pPr>
        <w:pStyle w:val="Heading6"/>
      </w:pPr>
      <w:r>
        <w:t>COURAGE</w:t>
      </w:r>
    </w:p>
    <w:p w:rsidR="008F37D4" w:rsidRDefault="008F37D4"/>
    <w:p w:rsidR="008F37D4" w:rsidRDefault="008F37D4"/>
    <w:p w:rsidR="008F37D4" w:rsidRDefault="00B80494">
      <w:hyperlink r:id="rId360" w:history="1">
        <w:r w:rsidR="008F37D4">
          <w:rPr>
            <w:rStyle w:val="Hyperlink"/>
          </w:rPr>
          <w:t>NEJM 2007</w:t>
        </w:r>
      </w:hyperlink>
      <w:r w:rsidR="00C22F2D">
        <w:rPr>
          <w:rStyle w:val="Hyperlink"/>
        </w:rPr>
        <w:t xml:space="preserve"> </w:t>
      </w:r>
      <w:hyperlink r:id="rId361" w:history="1">
        <w:r w:rsidR="00C22F2D" w:rsidRPr="00C22F2D">
          <w:rPr>
            <w:rStyle w:val="Hyperlink"/>
          </w:rPr>
          <w:t>Editorial</w:t>
        </w:r>
      </w:hyperlink>
    </w:p>
    <w:p w:rsidR="008F37D4" w:rsidRDefault="008F37D4">
      <w:pPr>
        <w:autoSpaceDE w:val="0"/>
        <w:autoSpaceDN w:val="0"/>
        <w:adjustRightInd w:val="0"/>
        <w:rPr>
          <w:szCs w:val="20"/>
          <w:lang w:val="en-US"/>
        </w:rPr>
      </w:pPr>
      <w:r>
        <w:rPr>
          <w:szCs w:val="20"/>
          <w:lang w:val="en-US"/>
        </w:rPr>
        <w:t>There were 211 primary events in the PCI group and 202 events in the medical therapy</w:t>
      </w:r>
    </w:p>
    <w:p w:rsidR="008F37D4" w:rsidRDefault="008F37D4">
      <w:pPr>
        <w:autoSpaceDE w:val="0"/>
        <w:autoSpaceDN w:val="0"/>
        <w:adjustRightInd w:val="0"/>
        <w:rPr>
          <w:szCs w:val="20"/>
          <w:lang w:val="en-US"/>
        </w:rPr>
      </w:pPr>
      <w:r>
        <w:rPr>
          <w:szCs w:val="20"/>
          <w:lang w:val="en-US"/>
        </w:rPr>
        <w:t xml:space="preserve">group. </w:t>
      </w:r>
    </w:p>
    <w:p w:rsidR="008F37D4" w:rsidRDefault="008F37D4">
      <w:pPr>
        <w:autoSpaceDE w:val="0"/>
        <w:autoSpaceDN w:val="0"/>
        <w:adjustRightInd w:val="0"/>
        <w:rPr>
          <w:szCs w:val="20"/>
          <w:lang w:val="en-US"/>
        </w:rPr>
      </w:pPr>
    </w:p>
    <w:p w:rsidR="008F37D4" w:rsidRDefault="008F37D4">
      <w:pPr>
        <w:autoSpaceDE w:val="0"/>
        <w:autoSpaceDN w:val="0"/>
        <w:adjustRightInd w:val="0"/>
        <w:rPr>
          <w:szCs w:val="20"/>
          <w:lang w:val="en-US"/>
        </w:rPr>
      </w:pPr>
      <w:r>
        <w:rPr>
          <w:szCs w:val="20"/>
          <w:lang w:val="en-US"/>
        </w:rPr>
        <w:t xml:space="preserve">The 4.6-year cumulative primary-event rates were 19.0% in the PCI group and 18.5% in the medical-therapy group (hazard ratio for the PCI group, 1.05; 95% confidence interval [CI], 0.87 to 1.27; P = 0.62). </w:t>
      </w:r>
    </w:p>
    <w:p w:rsidR="008F37D4" w:rsidRDefault="008F37D4">
      <w:pPr>
        <w:autoSpaceDE w:val="0"/>
        <w:autoSpaceDN w:val="0"/>
        <w:adjustRightInd w:val="0"/>
        <w:rPr>
          <w:szCs w:val="20"/>
          <w:lang w:val="en-US"/>
        </w:rPr>
      </w:pPr>
    </w:p>
    <w:p w:rsidR="008F37D4" w:rsidRDefault="008F37D4">
      <w:pPr>
        <w:autoSpaceDE w:val="0"/>
        <w:autoSpaceDN w:val="0"/>
        <w:adjustRightInd w:val="0"/>
        <w:rPr>
          <w:szCs w:val="20"/>
          <w:lang w:val="en-US"/>
        </w:rPr>
      </w:pPr>
      <w:r>
        <w:rPr>
          <w:szCs w:val="20"/>
          <w:lang w:val="en-US"/>
        </w:rPr>
        <w:lastRenderedPageBreak/>
        <w:t>There were no significant</w:t>
      </w:r>
    </w:p>
    <w:p w:rsidR="008F37D4" w:rsidRDefault="008F37D4">
      <w:pPr>
        <w:numPr>
          <w:ilvl w:val="0"/>
          <w:numId w:val="30"/>
        </w:numPr>
        <w:autoSpaceDE w:val="0"/>
        <w:autoSpaceDN w:val="0"/>
        <w:adjustRightInd w:val="0"/>
        <w:rPr>
          <w:szCs w:val="20"/>
          <w:lang w:val="en-US"/>
        </w:rPr>
      </w:pPr>
      <w:r>
        <w:rPr>
          <w:szCs w:val="20"/>
          <w:lang w:val="en-US"/>
        </w:rPr>
        <w:t>differences between the PCI group and the medical-therapy group in the composite</w:t>
      </w:r>
    </w:p>
    <w:p w:rsidR="008F37D4" w:rsidRDefault="008F37D4">
      <w:pPr>
        <w:numPr>
          <w:ilvl w:val="0"/>
          <w:numId w:val="30"/>
        </w:numPr>
        <w:autoSpaceDE w:val="0"/>
        <w:autoSpaceDN w:val="0"/>
        <w:adjustRightInd w:val="0"/>
        <w:rPr>
          <w:szCs w:val="20"/>
          <w:lang w:val="en-US"/>
        </w:rPr>
      </w:pPr>
      <w:r>
        <w:rPr>
          <w:szCs w:val="20"/>
          <w:lang w:val="en-US"/>
        </w:rPr>
        <w:t>of death, myocardial infarction, and stroke (20.0% vs. 19.5%; hazard ratio, 1.05;</w:t>
      </w:r>
    </w:p>
    <w:p w:rsidR="008F37D4" w:rsidRDefault="008F37D4">
      <w:pPr>
        <w:numPr>
          <w:ilvl w:val="0"/>
          <w:numId w:val="30"/>
        </w:numPr>
        <w:autoSpaceDE w:val="0"/>
        <w:autoSpaceDN w:val="0"/>
        <w:adjustRightInd w:val="0"/>
        <w:rPr>
          <w:szCs w:val="20"/>
          <w:lang w:val="en-US"/>
        </w:rPr>
      </w:pPr>
      <w:r>
        <w:rPr>
          <w:szCs w:val="20"/>
          <w:lang w:val="en-US"/>
        </w:rPr>
        <w:t xml:space="preserve">95% CI, 0.87 to 1.27; P = 0.62); </w:t>
      </w:r>
    </w:p>
    <w:p w:rsidR="008F37D4" w:rsidRDefault="008F37D4">
      <w:pPr>
        <w:numPr>
          <w:ilvl w:val="0"/>
          <w:numId w:val="30"/>
        </w:numPr>
        <w:autoSpaceDE w:val="0"/>
        <w:autoSpaceDN w:val="0"/>
        <w:adjustRightInd w:val="0"/>
        <w:rPr>
          <w:szCs w:val="20"/>
          <w:lang w:val="en-US"/>
        </w:rPr>
      </w:pPr>
      <w:r>
        <w:rPr>
          <w:szCs w:val="20"/>
          <w:lang w:val="en-US"/>
        </w:rPr>
        <w:t>hospitalization for acute coronary syndrome (12.4% vs.11.8%; hazard ratio, 1.07; 95% CI, 0.84 to 1.37; P = 0.56);</w:t>
      </w:r>
    </w:p>
    <w:p w:rsidR="008F37D4" w:rsidRDefault="008F37D4">
      <w:pPr>
        <w:numPr>
          <w:ilvl w:val="0"/>
          <w:numId w:val="30"/>
        </w:numPr>
        <w:autoSpaceDE w:val="0"/>
        <w:autoSpaceDN w:val="0"/>
        <w:adjustRightInd w:val="0"/>
        <w:rPr>
          <w:rFonts w:ascii="OTNEJMQuadraat" w:hAnsi="OTNEJMQuadraat"/>
          <w:sz w:val="20"/>
          <w:szCs w:val="20"/>
          <w:lang w:val="en-US"/>
        </w:rPr>
      </w:pPr>
      <w:r>
        <w:rPr>
          <w:szCs w:val="20"/>
          <w:lang w:val="en-US"/>
        </w:rPr>
        <w:t>or myocardial infarction (13.2% vs. 12.3%; hazard ratio, 1.13; 95% CI, 0.89 to 1.43; P = 0.33).</w:t>
      </w:r>
    </w:p>
    <w:p w:rsidR="008F37D4" w:rsidRDefault="008F37D4">
      <w:pPr>
        <w:pBdr>
          <w:bottom w:val="single" w:sz="6" w:space="1" w:color="auto"/>
        </w:pBdr>
      </w:pPr>
    </w:p>
    <w:p w:rsidR="003E13EE" w:rsidRDefault="00B80494">
      <w:pPr>
        <w:pBdr>
          <w:bottom w:val="single" w:sz="6" w:space="1" w:color="auto"/>
        </w:pBdr>
      </w:pPr>
      <w:hyperlink r:id="rId362" w:history="1">
        <w:r w:rsidR="003E13EE" w:rsidRPr="003E13EE">
          <w:rPr>
            <w:rStyle w:val="Hyperlink"/>
          </w:rPr>
          <w:t>Data presented at ESC 2008</w:t>
        </w:r>
      </w:hyperlink>
    </w:p>
    <w:p w:rsidR="003E13EE" w:rsidRDefault="003E13EE">
      <w:pPr>
        <w:pBdr>
          <w:bottom w:val="single" w:sz="6" w:space="1" w:color="auto"/>
        </w:pBdr>
      </w:pPr>
    </w:p>
    <w:p w:rsidR="003E13EE" w:rsidRDefault="003E13EE" w:rsidP="003E13EE">
      <w:pPr>
        <w:pStyle w:val="Heading7"/>
      </w:pPr>
      <w:r>
        <w:t>High risk subgroups</w:t>
      </w:r>
    </w:p>
    <w:p w:rsidR="003E13EE" w:rsidRDefault="003E13EE">
      <w:pPr>
        <w:pBdr>
          <w:bottom w:val="single" w:sz="6" w:space="1" w:color="auto"/>
        </w:pBdr>
      </w:pPr>
    </w:p>
    <w:p w:rsidR="003E13EE" w:rsidRDefault="00B80494">
      <w:pPr>
        <w:pBdr>
          <w:bottom w:val="single" w:sz="6" w:space="1" w:color="auto"/>
        </w:pBdr>
      </w:pPr>
      <w:hyperlink r:id="rId363" w:history="1">
        <w:r w:rsidR="003E13EE" w:rsidRPr="003E13EE">
          <w:rPr>
            <w:rStyle w:val="Hyperlink"/>
          </w:rPr>
          <w:t>About 12% of COURAGE trial participants were high risk</w:t>
        </w:r>
      </w:hyperlink>
      <w:r w:rsidR="003E13EE">
        <w:t xml:space="preserve"> ie recent onset angina within two months or stabilized class IV angina- these patients had high event rates regardless of whether assigned to PCI or OMT.</w:t>
      </w:r>
    </w:p>
    <w:p w:rsidR="003E13EE" w:rsidRDefault="003E13EE">
      <w:pPr>
        <w:pBdr>
          <w:bottom w:val="single" w:sz="6" w:space="1" w:color="auto"/>
        </w:pBdr>
      </w:pPr>
    </w:p>
    <w:p w:rsidR="003E13EE" w:rsidRDefault="003E13EE">
      <w:pPr>
        <w:pBdr>
          <w:bottom w:val="single" w:sz="6" w:space="1" w:color="auto"/>
        </w:pBdr>
      </w:pPr>
    </w:p>
    <w:p w:rsidR="008F37D4" w:rsidRDefault="008F37D4">
      <w:pPr>
        <w:pStyle w:val="Heading7"/>
      </w:pPr>
      <w:r>
        <w:t>QOL</w:t>
      </w:r>
    </w:p>
    <w:p w:rsidR="008F37D4" w:rsidRDefault="008F37D4">
      <w:pPr>
        <w:pBdr>
          <w:bottom w:val="single" w:sz="6" w:space="1" w:color="auto"/>
        </w:pBdr>
      </w:pPr>
    </w:p>
    <w:p w:rsidR="008F37D4" w:rsidRDefault="008F37D4">
      <w:pPr>
        <w:pBdr>
          <w:bottom w:val="single" w:sz="6" w:space="1" w:color="auto"/>
        </w:pBdr>
      </w:pPr>
      <w:r>
        <w:t xml:space="preserve">Data presented at ESC 2008- is </w:t>
      </w:r>
      <w:hyperlink r:id="rId364" w:history="1">
        <w:r>
          <w:rPr>
            <w:rStyle w:val="Hyperlink"/>
          </w:rPr>
          <w:t>not cost-effective</w:t>
        </w:r>
      </w:hyperlink>
      <w:r>
        <w:t xml:space="preserve"> to argue for PCI based on improvement of </w:t>
      </w:r>
      <w:hyperlink r:id="rId365" w:history="1">
        <w:r>
          <w:rPr>
            <w:rStyle w:val="Hyperlink"/>
          </w:rPr>
          <w:t>QOL or symptom status</w:t>
        </w:r>
      </w:hyperlink>
    </w:p>
    <w:p w:rsidR="008F37D4" w:rsidRDefault="00B80494">
      <w:pPr>
        <w:pBdr>
          <w:bottom w:val="single" w:sz="6" w:space="1" w:color="auto"/>
        </w:pBdr>
      </w:pPr>
      <w:hyperlink r:id="rId366" w:history="1">
        <w:r w:rsidR="008F37D4">
          <w:rPr>
            <w:rStyle w:val="Hyperlink"/>
          </w:rPr>
          <w:t>NEJM 2008</w:t>
        </w:r>
      </w:hyperlink>
    </w:p>
    <w:p w:rsidR="008F37D4" w:rsidRDefault="008F37D4">
      <w:pPr>
        <w:pStyle w:val="Heading7"/>
      </w:pPr>
      <w:r>
        <w:t>Ischaemia reduction</w:t>
      </w:r>
    </w:p>
    <w:p w:rsidR="008F37D4" w:rsidRDefault="008F37D4">
      <w:pPr>
        <w:pBdr>
          <w:bottom w:val="single" w:sz="6" w:space="1" w:color="auto"/>
        </w:pBdr>
      </w:pPr>
      <w:r>
        <w:t>Greater ischaemia reduction in PCI group, unadjusted death/myocardial infarction lower in the group with ischaemia reduction</w:t>
      </w:r>
      <w:r w:rsidR="00C22F2D">
        <w:t>.</w:t>
      </w:r>
      <w:r>
        <w:t xml:space="preserve">  But on adjusted analysis there was no apparent benefit. </w:t>
      </w:r>
    </w:p>
    <w:p w:rsidR="008F37D4" w:rsidRDefault="00B80494">
      <w:pPr>
        <w:pBdr>
          <w:bottom w:val="single" w:sz="6" w:space="1" w:color="auto"/>
        </w:pBdr>
      </w:pPr>
      <w:hyperlink r:id="rId367" w:history="1">
        <w:r w:rsidR="008F37D4">
          <w:rPr>
            <w:rStyle w:val="Hyperlink"/>
          </w:rPr>
          <w:t>Circulation 2008</w:t>
        </w:r>
      </w:hyperlink>
    </w:p>
    <w:p w:rsidR="008F37D4" w:rsidRDefault="00B80494">
      <w:pPr>
        <w:pBdr>
          <w:bottom w:val="single" w:sz="6" w:space="1" w:color="auto"/>
        </w:pBdr>
      </w:pPr>
      <w:hyperlink r:id="rId368" w:history="1">
        <w:r w:rsidR="008F37D4">
          <w:rPr>
            <w:rStyle w:val="Hyperlink"/>
          </w:rPr>
          <w:t>Letter a</w:t>
        </w:r>
      </w:hyperlink>
    </w:p>
    <w:p w:rsidR="008F37D4" w:rsidRDefault="00B80494">
      <w:pPr>
        <w:pBdr>
          <w:bottom w:val="single" w:sz="6" w:space="1" w:color="auto"/>
        </w:pBdr>
      </w:pPr>
      <w:hyperlink r:id="rId369" w:history="1">
        <w:r w:rsidR="008F37D4">
          <w:rPr>
            <w:rStyle w:val="Hyperlink"/>
          </w:rPr>
          <w:t>Letter b</w:t>
        </w:r>
      </w:hyperlink>
    </w:p>
    <w:p w:rsidR="008F37D4" w:rsidRDefault="00B80494">
      <w:pPr>
        <w:pBdr>
          <w:bottom w:val="single" w:sz="6" w:space="1" w:color="auto"/>
        </w:pBdr>
      </w:pPr>
      <w:hyperlink r:id="rId370" w:history="1">
        <w:r w:rsidR="008F37D4">
          <w:rPr>
            <w:rStyle w:val="Hyperlink"/>
          </w:rPr>
          <w:t>Reply</w:t>
        </w:r>
      </w:hyperlink>
    </w:p>
    <w:p w:rsidR="008F37D4" w:rsidRDefault="008F37D4">
      <w:pPr>
        <w:pBdr>
          <w:bottom w:val="single" w:sz="6" w:space="1" w:color="auto"/>
        </w:pBdr>
      </w:pPr>
    </w:p>
    <w:p w:rsidR="008F37D4" w:rsidRDefault="008F37D4">
      <w:pPr>
        <w:pBdr>
          <w:bottom w:val="single" w:sz="6" w:space="1" w:color="auto"/>
        </w:pBdr>
      </w:pPr>
    </w:p>
    <w:p w:rsidR="008F37D4" w:rsidRDefault="00C22F2D" w:rsidP="00C22F2D">
      <w:pPr>
        <w:pStyle w:val="Heading7"/>
      </w:pPr>
      <w:r>
        <w:t>Other</w:t>
      </w:r>
    </w:p>
    <w:p w:rsidR="008F37D4" w:rsidRDefault="008F37D4"/>
    <w:p w:rsidR="00C22F2D" w:rsidRDefault="00C22F2D">
      <w:r>
        <w:t xml:space="preserve">Those that </w:t>
      </w:r>
      <w:hyperlink r:id="rId371" w:history="1">
        <w:r w:rsidRPr="00C22F2D">
          <w:rPr>
            <w:rStyle w:val="Hyperlink"/>
          </w:rPr>
          <w:t>crossed over within one year</w:t>
        </w:r>
      </w:hyperlink>
      <w:r>
        <w:t xml:space="preserve"> (about 16%) to PCI or CABG did not have a worse outcome than those assigned to initial invasive therapy.</w:t>
      </w:r>
    </w:p>
    <w:p w:rsidR="00C22F2D" w:rsidRDefault="00C22F2D"/>
    <w:p w:rsidR="003E13EE" w:rsidRDefault="00B80494">
      <w:hyperlink r:id="rId372" w:history="1">
        <w:r w:rsidR="003E13EE" w:rsidRPr="003E13EE">
          <w:rPr>
            <w:rStyle w:val="Hyperlink"/>
          </w:rPr>
          <w:t>Meta-analysis including COURAGE- is PCI beter?</w:t>
        </w:r>
      </w:hyperlink>
    </w:p>
    <w:p w:rsidR="003E13EE" w:rsidRDefault="00B80494">
      <w:hyperlink r:id="rId373" w:history="1">
        <w:r w:rsidR="004A007C" w:rsidRPr="004A007C">
          <w:rPr>
            <w:rStyle w:val="Hyperlink"/>
          </w:rPr>
          <w:t>JACC article</w:t>
        </w:r>
      </w:hyperlink>
    </w:p>
    <w:p w:rsidR="004A007C" w:rsidRDefault="00B80494">
      <w:hyperlink r:id="rId374" w:history="1">
        <w:r w:rsidR="004A007C" w:rsidRPr="004A007C">
          <w:rPr>
            <w:rStyle w:val="Hyperlink"/>
          </w:rPr>
          <w:t>Editorial</w:t>
        </w:r>
      </w:hyperlink>
    </w:p>
    <w:p w:rsidR="004A007C" w:rsidRDefault="004A007C"/>
    <w:p w:rsidR="004A007C" w:rsidRDefault="004A007C"/>
    <w:p w:rsidR="008F37D4" w:rsidRDefault="008F37D4">
      <w:pPr>
        <w:pStyle w:val="Heading6"/>
      </w:pPr>
      <w:r>
        <w:t>SWISS II</w:t>
      </w:r>
    </w:p>
    <w:p w:rsidR="008F37D4" w:rsidRDefault="00B80494">
      <w:hyperlink r:id="rId375" w:history="1">
        <w:r w:rsidR="008F37D4">
          <w:rPr>
            <w:rStyle w:val="Hyperlink"/>
          </w:rPr>
          <w:t>Small study conducted over 15 years</w:t>
        </w:r>
      </w:hyperlink>
      <w:r w:rsidR="008F37D4">
        <w:t>- so not really on a par with COURAGE or OAT. But the authors claim that this trial gives support to us eof PCI after MI in those with silent ischaemia,</w:t>
      </w:r>
    </w:p>
    <w:p w:rsidR="008F37D4" w:rsidRDefault="008F37D4"/>
    <w:p w:rsidR="008F37D4" w:rsidRDefault="008F37D4"/>
    <w:p w:rsidR="003E18AB" w:rsidRDefault="003E18AB"/>
    <w:p w:rsidR="003E18AB" w:rsidRDefault="003E18AB" w:rsidP="003E18AB">
      <w:pPr>
        <w:pStyle w:val="Heading6"/>
      </w:pPr>
      <w:r>
        <w:t>FAME I</w:t>
      </w:r>
    </w:p>
    <w:p w:rsidR="003E18AB" w:rsidRDefault="003E18AB"/>
    <w:p w:rsidR="003E18AB" w:rsidRDefault="00B80494">
      <w:hyperlink r:id="rId376" w:history="1">
        <w:r w:rsidR="001E2994" w:rsidRPr="001E2994">
          <w:rPr>
            <w:rStyle w:val="Hyperlink"/>
          </w:rPr>
          <w:t>NEJM</w:t>
        </w:r>
      </w:hyperlink>
    </w:p>
    <w:p w:rsidR="001E2994" w:rsidRDefault="001E2994">
      <w:r>
        <w:t>Found that with FFR guided therapy fewer lesions had PCI and that the outcome was better in this group, compared to PCI guided by angiographic appearances.</w:t>
      </w:r>
    </w:p>
    <w:p w:rsidR="003E18AB" w:rsidRDefault="00B80494">
      <w:hyperlink r:id="rId377" w:history="1">
        <w:r w:rsidR="00AB268B" w:rsidRPr="00AB268B">
          <w:rPr>
            <w:rStyle w:val="Hyperlink"/>
          </w:rPr>
          <w:t>correspondence</w:t>
        </w:r>
      </w:hyperlink>
    </w:p>
    <w:p w:rsidR="003E18AB" w:rsidRDefault="003E18AB"/>
    <w:p w:rsidR="00AB268B" w:rsidRDefault="00B80494">
      <w:hyperlink r:id="rId378" w:history="1">
        <w:r w:rsidR="00AB268B" w:rsidRPr="00AB268B">
          <w:rPr>
            <w:rStyle w:val="Hyperlink"/>
          </w:rPr>
          <w:t>slide set on angiographic substudy</w:t>
        </w:r>
      </w:hyperlink>
    </w:p>
    <w:p w:rsidR="00AB268B" w:rsidRDefault="00AB268B"/>
    <w:p w:rsidR="003E18AB" w:rsidRDefault="003E18AB" w:rsidP="003E18AB">
      <w:pPr>
        <w:pStyle w:val="Heading6"/>
      </w:pPr>
      <w:r>
        <w:lastRenderedPageBreak/>
        <w:t>FAME II</w:t>
      </w:r>
    </w:p>
    <w:p w:rsidR="003E18AB" w:rsidRDefault="003E18AB"/>
    <w:p w:rsidR="002819CB" w:rsidRDefault="00B80494">
      <w:hyperlink r:id="rId379" w:history="1">
        <w:r w:rsidR="002819CB" w:rsidRPr="002819CB">
          <w:rPr>
            <w:rStyle w:val="Hyperlink"/>
          </w:rPr>
          <w:t>NEJM</w:t>
        </w:r>
      </w:hyperlink>
      <w:r w:rsidR="002819CB">
        <w:t xml:space="preserve">; </w:t>
      </w:r>
      <w:hyperlink r:id="rId380" w:history="1">
        <w:r w:rsidR="002819CB" w:rsidRPr="002819CB">
          <w:rPr>
            <w:rStyle w:val="Hyperlink"/>
          </w:rPr>
          <w:t>editorial</w:t>
        </w:r>
      </w:hyperlink>
    </w:p>
    <w:p w:rsidR="00E45E90" w:rsidRDefault="00B80494">
      <w:hyperlink r:id="rId381" w:history="1">
        <w:r w:rsidR="00E45E90" w:rsidRPr="00E45E90">
          <w:rPr>
            <w:rStyle w:val="Hyperlink"/>
          </w:rPr>
          <w:t>correspondence</w:t>
        </w:r>
      </w:hyperlink>
    </w:p>
    <w:p w:rsidR="00ED68D9" w:rsidRDefault="00B80494">
      <w:hyperlink r:id="rId382" w:history="1">
        <w:r w:rsidR="00ED68D9" w:rsidRPr="00ED68D9">
          <w:rPr>
            <w:rStyle w:val="Hyperlink"/>
          </w:rPr>
          <w:t>web report</w:t>
        </w:r>
      </w:hyperlink>
    </w:p>
    <w:p w:rsidR="008F37D4" w:rsidRDefault="00E9673E">
      <w:r>
        <w:t>FFR guided therapy reduced urgent revascularisation but not mortality.</w:t>
      </w:r>
    </w:p>
    <w:p w:rsidR="003E18AB" w:rsidRDefault="003E18AB"/>
    <w:p w:rsidR="0019044C" w:rsidRDefault="0019044C"/>
    <w:p w:rsidR="0019044C" w:rsidRDefault="00B80494">
      <w:hyperlink r:id="rId383" w:history="1">
        <w:r w:rsidR="0019044C" w:rsidRPr="0019044C">
          <w:rPr>
            <w:rStyle w:val="Hyperlink"/>
          </w:rPr>
          <w:t>Three year data</w:t>
        </w:r>
      </w:hyperlink>
    </w:p>
    <w:p w:rsidR="0019044C" w:rsidRDefault="0019044C">
      <w:r>
        <w:t>Still no difference between groups in rates of MI and death combined. Driven by differences in urgent revascularisation. At three years, more than 60% in medical therapy group had not had any intervention.</w:t>
      </w:r>
    </w:p>
    <w:p w:rsidR="0019044C" w:rsidRDefault="0019044C"/>
    <w:p w:rsidR="00B50F13" w:rsidRDefault="00B50F13">
      <w:r>
        <w:t xml:space="preserve">Analysis of medical therapy and registry patients that had two year follow-up. </w:t>
      </w:r>
      <w:hyperlink r:id="rId384" w:history="1">
        <w:r w:rsidRPr="00B50F13">
          <w:rPr>
            <w:rStyle w:val="Hyperlink"/>
          </w:rPr>
          <w:t>FFR better predictor of vessel related outcomes.</w:t>
        </w:r>
      </w:hyperlink>
    </w:p>
    <w:p w:rsidR="0019044C" w:rsidRDefault="0019044C"/>
    <w:p w:rsidR="003E18AB" w:rsidRDefault="003E18AB" w:rsidP="003E18AB">
      <w:pPr>
        <w:pStyle w:val="Heading6"/>
      </w:pPr>
      <w:r>
        <w:t>FFR in practi</w:t>
      </w:r>
      <w:r w:rsidR="00793C23">
        <w:t>c</w:t>
      </w:r>
      <w:r>
        <w:t>e</w:t>
      </w:r>
    </w:p>
    <w:p w:rsidR="003E18AB" w:rsidRDefault="003E18AB"/>
    <w:p w:rsidR="003E18AB" w:rsidRDefault="003E18AB"/>
    <w:p w:rsidR="00793C23" w:rsidRDefault="00B80494">
      <w:hyperlink r:id="rId385" w:history="1">
        <w:r w:rsidR="00793C23" w:rsidRPr="00793C23">
          <w:rPr>
            <w:rStyle w:val="Hyperlink"/>
          </w:rPr>
          <w:t>How to integrate FAME, COURAGE, and SYNTAX in daily practice</w:t>
        </w:r>
      </w:hyperlink>
    </w:p>
    <w:p w:rsidR="00793C23" w:rsidRDefault="00793C23">
      <w:r>
        <w:t>Meeting slides 2011</w:t>
      </w:r>
    </w:p>
    <w:p w:rsidR="008F37D4" w:rsidRDefault="008F37D4"/>
    <w:p w:rsidR="00634FFE" w:rsidRDefault="00634FFE">
      <w:r>
        <w:t>Search for IHD PCI FFR meeting slides 2011</w:t>
      </w:r>
    </w:p>
    <w:p w:rsidR="005906D8" w:rsidRDefault="005906D8">
      <w:r>
        <w:t>Potentially very useful collection if have time to study in detail.</w:t>
      </w:r>
    </w:p>
    <w:p w:rsidR="00634FFE" w:rsidRDefault="00634FFE"/>
    <w:p w:rsidR="00634FFE" w:rsidRDefault="00634FFE"/>
    <w:p w:rsidR="008F37D4" w:rsidRDefault="008F37D4">
      <w:pPr>
        <w:pStyle w:val="Heading3"/>
      </w:pPr>
      <w:r>
        <w:t>Glycoprotein inhibitors with PCI</w:t>
      </w:r>
    </w:p>
    <w:p w:rsidR="008F37D4" w:rsidRDefault="008F37D4"/>
    <w:p w:rsidR="008F37D4" w:rsidRDefault="008F37D4">
      <w:pPr>
        <w:pStyle w:val="Heading6"/>
      </w:pPr>
      <w:r>
        <w:lastRenderedPageBreak/>
        <w:t>REVIEW</w:t>
      </w:r>
    </w:p>
    <w:p w:rsidR="008F37D4" w:rsidRDefault="00B80494">
      <w:hyperlink r:id="rId386" w:history="1">
        <w:r w:rsidR="008F37D4">
          <w:rPr>
            <w:rStyle w:val="Hyperlink"/>
          </w:rPr>
          <w:t>Circulation 2002</w:t>
        </w:r>
      </w:hyperlink>
    </w:p>
    <w:p w:rsidR="008F37D4" w:rsidRDefault="008F37D4"/>
    <w:p w:rsidR="008F37D4" w:rsidRDefault="008F37D4">
      <w:pPr>
        <w:autoSpaceDE w:val="0"/>
        <w:autoSpaceDN w:val="0"/>
        <w:adjustRightInd w:val="0"/>
        <w:rPr>
          <w:szCs w:val="38"/>
          <w:lang w:val="en-US"/>
        </w:rPr>
      </w:pPr>
      <w:r>
        <w:rPr>
          <w:szCs w:val="38"/>
          <w:lang w:val="en-US"/>
        </w:rPr>
        <w:t>A Critical Appraisal of Platelet Glycoprotein IIb/IIIa Inhibition; JACC 2000</w:t>
      </w:r>
    </w:p>
    <w:p w:rsidR="008F37D4" w:rsidRDefault="00B80494">
      <w:pPr>
        <w:autoSpaceDE w:val="0"/>
        <w:autoSpaceDN w:val="0"/>
        <w:adjustRightInd w:val="0"/>
        <w:rPr>
          <w:szCs w:val="38"/>
          <w:lang w:val="en-US"/>
        </w:rPr>
      </w:pPr>
      <w:hyperlink r:id="rId387" w:history="1">
        <w:r w:rsidR="008F37D4">
          <w:rPr>
            <w:rStyle w:val="Hyperlink"/>
            <w:szCs w:val="38"/>
            <w:lang w:val="en-US"/>
          </w:rPr>
          <w:t>Review of glycoprotein inhibitors 2000</w:t>
        </w:r>
      </w:hyperlink>
    </w:p>
    <w:p w:rsidR="008F37D4" w:rsidRDefault="008F37D4"/>
    <w:p w:rsidR="008F37D4" w:rsidRDefault="008F37D4"/>
    <w:p w:rsidR="008F37D4" w:rsidRDefault="008F37D4">
      <w:pPr>
        <w:pStyle w:val="Heading6"/>
      </w:pPr>
      <w:r>
        <w:t>EPILOG</w:t>
      </w:r>
    </w:p>
    <w:p w:rsidR="008F37D4" w:rsidRDefault="008F37D4">
      <w:pPr>
        <w:pBdr>
          <w:bottom w:val="single" w:sz="6" w:space="1" w:color="auto"/>
        </w:pBdr>
      </w:pPr>
    </w:p>
    <w:p w:rsidR="008F37D4" w:rsidRDefault="008F37D4"/>
    <w:p w:rsidR="008F37D4" w:rsidRDefault="008F37D4"/>
    <w:p w:rsidR="008F37D4" w:rsidRDefault="008F37D4">
      <w:r>
        <w:t>ACC 1996</w:t>
      </w:r>
    </w:p>
    <w:p w:rsidR="008F37D4" w:rsidRDefault="008F37D4">
      <w:r>
        <w:t>EPILOG</w:t>
      </w:r>
    </w:p>
    <w:p w:rsidR="008F37D4" w:rsidRDefault="008F37D4"/>
    <w:p w:rsidR="008F37D4" w:rsidRDefault="008F37D4">
      <w:r>
        <w:t xml:space="preserve">High risk angioplasty: Reopro (ab against IIbIIIa receptor). The primary endpoint was 30 day combined incidence of death, myocardial infarction, and urgent revascularisation.  Trail terminated early after interim analysis. </w:t>
      </w:r>
    </w:p>
    <w:p w:rsidR="008F37D4" w:rsidRDefault="008F37D4"/>
    <w:p w:rsidR="008F37D4" w:rsidRDefault="008F37D4">
      <w:r>
        <w:t xml:space="preserve">Data on first 1500 patients presented. </w:t>
      </w:r>
    </w:p>
    <w:p w:rsidR="008F37D4" w:rsidRDefault="008F37D4"/>
    <w:p w:rsidR="008F37D4" w:rsidRDefault="008F37D4">
      <w:r>
        <w:t>At 30 days combined incidence of death and myocardial infarction:</w:t>
      </w:r>
    </w:p>
    <w:p w:rsidR="008F37D4" w:rsidRDefault="008F37D4">
      <w:r>
        <w:t>- standard heparin plus placebo: 8.1%</w:t>
      </w:r>
    </w:p>
    <w:p w:rsidR="008F37D4" w:rsidRDefault="008F37D4">
      <w:r>
        <w:t>- standard heparin plus Reopro: 3.8%</w:t>
      </w:r>
    </w:p>
    <w:p w:rsidR="008F37D4" w:rsidRDefault="008F37D4">
      <w:r>
        <w:t>- low dose heparin plus Reopro: 2.6%</w:t>
      </w:r>
    </w:p>
    <w:p w:rsidR="008F37D4" w:rsidRDefault="008F37D4"/>
    <w:p w:rsidR="008F37D4" w:rsidRDefault="008F37D4">
      <w:r>
        <w:t xml:space="preserve">This relative decrease of 68% was almost twice the benefit shown in the EPIC study which only included high risk  patients. The high risk of bleeding in EPIC (7% with placebo, 14% with Reopro) was </w:t>
      </w:r>
      <w:r>
        <w:lastRenderedPageBreak/>
        <w:t>markedly reduced in EPILOG (3.1% with heparin plus placebo vs 1.4% with low dose heparin plus Reopro).</w:t>
      </w:r>
    </w:p>
    <w:p w:rsidR="008F37D4" w:rsidRDefault="008F37D4"/>
    <w:p w:rsidR="008F37D4" w:rsidRDefault="008F37D4">
      <w:r>
        <w:t>NOTE 2792 patients in total randomised and data on all not yet available.</w:t>
      </w:r>
    </w:p>
    <w:p w:rsidR="008F37D4" w:rsidRDefault="008F37D4"/>
    <w:p w:rsidR="008F37D4" w:rsidRDefault="008F37D4">
      <w:r>
        <w:rPr>
          <w:u w:val="single"/>
        </w:rPr>
        <w:t>Final results of EPILOG</w:t>
      </w:r>
    </w:p>
    <w:p w:rsidR="008F37D4" w:rsidRDefault="008F37D4"/>
    <w:p w:rsidR="008F37D4" w:rsidRDefault="008F37D4">
      <w:r>
        <w:t xml:space="preserve">Analysis according to risk stratification indicated a larger proportionate benefit of abciximab in ‘low-risk’ patients (n=998) compared with their ‘high-risk’ counterparts (1794) [73% vs 49% reduction], although the benefit was highly significant in both subgroups. The benefir of abciximab was evident primarily on large non q wave infarction (&gt;5 fold increase in CK). This was a very consistent trial, across all subgroups and all endpoints of efficacy. </w:t>
      </w:r>
    </w:p>
    <w:p w:rsidR="008F37D4" w:rsidRDefault="008F37D4"/>
    <w:p w:rsidR="008F37D4" w:rsidRDefault="008F37D4">
      <w:r>
        <w:t>In summary:</w:t>
      </w:r>
    </w:p>
    <w:p w:rsidR="008F37D4" w:rsidRDefault="008F37D4">
      <w:r>
        <w:t>a 58% reduction in the risk of death or myocardial infarction</w:t>
      </w:r>
    </w:p>
    <w:p w:rsidR="008F37D4" w:rsidRDefault="008F37D4">
      <w:r>
        <w:t>the dominant effect was a reduction in large non q w myocardial infarction</w:t>
      </w:r>
    </w:p>
    <w:p w:rsidR="008F37D4" w:rsidRDefault="008F37D4">
      <w:r>
        <w:t>the benefit was independent of the risk stratum.</w:t>
      </w:r>
    </w:p>
    <w:p w:rsidR="008F37D4" w:rsidRDefault="008F37D4"/>
    <w:p w:rsidR="008F37D4" w:rsidRDefault="008F37D4">
      <w:r>
        <w:t>30 day composite outcome:</w:t>
      </w:r>
    </w:p>
    <w:p w:rsidR="008F37D4" w:rsidRDefault="008F37D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14"/>
        <w:gridCol w:w="2214"/>
        <w:gridCol w:w="2214"/>
      </w:tblGrid>
      <w:tr w:rsidR="008F37D4" w:rsidRPr="00852AD9">
        <w:tc>
          <w:tcPr>
            <w:tcW w:w="2214" w:type="dxa"/>
          </w:tcPr>
          <w:p w:rsidR="008F37D4" w:rsidRPr="00852AD9" w:rsidRDefault="008F37D4">
            <w:r w:rsidRPr="00852AD9">
              <w:t>endpoint</w:t>
            </w:r>
          </w:p>
        </w:tc>
        <w:tc>
          <w:tcPr>
            <w:tcW w:w="2214" w:type="dxa"/>
          </w:tcPr>
          <w:p w:rsidR="008F37D4" w:rsidRPr="00852AD9" w:rsidRDefault="008F37D4">
            <w:r w:rsidRPr="00852AD9">
              <w:t>placebo</w:t>
            </w:r>
          </w:p>
        </w:tc>
        <w:tc>
          <w:tcPr>
            <w:tcW w:w="2214" w:type="dxa"/>
          </w:tcPr>
          <w:p w:rsidR="008F37D4" w:rsidRPr="00852AD9" w:rsidRDefault="008F37D4">
            <w:r w:rsidRPr="00852AD9">
              <w:t>reopro</w:t>
            </w:r>
          </w:p>
        </w:tc>
      </w:tr>
      <w:tr w:rsidR="008F37D4" w:rsidRPr="00852AD9">
        <w:tc>
          <w:tcPr>
            <w:tcW w:w="2214" w:type="dxa"/>
          </w:tcPr>
          <w:p w:rsidR="008F37D4" w:rsidRPr="00852AD9" w:rsidRDefault="008F37D4">
            <w:r w:rsidRPr="00852AD9">
              <w:t>death, myocardial infarction,urgent revasc</w:t>
            </w:r>
          </w:p>
        </w:tc>
        <w:tc>
          <w:tcPr>
            <w:tcW w:w="2214" w:type="dxa"/>
          </w:tcPr>
          <w:p w:rsidR="008F37D4" w:rsidRPr="00852AD9" w:rsidRDefault="008F37D4">
            <w:r w:rsidRPr="00852AD9">
              <w:t>11.7</w:t>
            </w:r>
          </w:p>
        </w:tc>
        <w:tc>
          <w:tcPr>
            <w:tcW w:w="2214" w:type="dxa"/>
          </w:tcPr>
          <w:p w:rsidR="008F37D4" w:rsidRPr="00852AD9" w:rsidRDefault="008F37D4">
            <w:r w:rsidRPr="00852AD9">
              <w:t>5.3 #</w:t>
            </w:r>
          </w:p>
        </w:tc>
      </w:tr>
      <w:tr w:rsidR="008F37D4" w:rsidRPr="00852AD9">
        <w:tc>
          <w:tcPr>
            <w:tcW w:w="2214" w:type="dxa"/>
          </w:tcPr>
          <w:p w:rsidR="008F37D4" w:rsidRPr="00852AD9" w:rsidRDefault="008F37D4">
            <w:r w:rsidRPr="00852AD9">
              <w:t>death and mi</w:t>
            </w:r>
          </w:p>
        </w:tc>
        <w:tc>
          <w:tcPr>
            <w:tcW w:w="2214" w:type="dxa"/>
          </w:tcPr>
          <w:p w:rsidR="008F37D4" w:rsidRPr="00852AD9" w:rsidRDefault="008F37D4">
            <w:r w:rsidRPr="00852AD9">
              <w:t>9.1</w:t>
            </w:r>
          </w:p>
        </w:tc>
        <w:tc>
          <w:tcPr>
            <w:tcW w:w="2214" w:type="dxa"/>
          </w:tcPr>
          <w:p w:rsidR="008F37D4" w:rsidRPr="00852AD9" w:rsidRDefault="008F37D4">
            <w:r w:rsidRPr="00852AD9">
              <w:t>4.0 #</w:t>
            </w:r>
          </w:p>
        </w:tc>
      </w:tr>
      <w:tr w:rsidR="008F37D4" w:rsidRPr="00852AD9">
        <w:tc>
          <w:tcPr>
            <w:tcW w:w="2214" w:type="dxa"/>
          </w:tcPr>
          <w:p w:rsidR="008F37D4" w:rsidRPr="00852AD9" w:rsidRDefault="008F37D4">
            <w:r w:rsidRPr="00852AD9">
              <w:t>death, q wave mi</w:t>
            </w:r>
          </w:p>
        </w:tc>
        <w:tc>
          <w:tcPr>
            <w:tcW w:w="2214" w:type="dxa"/>
          </w:tcPr>
          <w:p w:rsidR="008F37D4" w:rsidRPr="00852AD9" w:rsidRDefault="008F37D4">
            <w:r w:rsidRPr="00852AD9">
              <w:t>1.5</w:t>
            </w:r>
          </w:p>
        </w:tc>
        <w:tc>
          <w:tcPr>
            <w:tcW w:w="2214" w:type="dxa"/>
          </w:tcPr>
          <w:p w:rsidR="008F37D4" w:rsidRPr="00852AD9" w:rsidRDefault="008F37D4">
            <w:r w:rsidRPr="00852AD9">
              <w:t>0.8</w:t>
            </w:r>
          </w:p>
        </w:tc>
      </w:tr>
      <w:tr w:rsidR="008F37D4" w:rsidRPr="00852AD9">
        <w:tc>
          <w:tcPr>
            <w:tcW w:w="2214" w:type="dxa"/>
          </w:tcPr>
          <w:p w:rsidR="008F37D4" w:rsidRPr="00852AD9" w:rsidRDefault="008F37D4">
            <w:r w:rsidRPr="00852AD9">
              <w:t>any revasc</w:t>
            </w:r>
          </w:p>
        </w:tc>
        <w:tc>
          <w:tcPr>
            <w:tcW w:w="2214" w:type="dxa"/>
          </w:tcPr>
          <w:p w:rsidR="008F37D4" w:rsidRPr="00852AD9" w:rsidRDefault="008F37D4">
            <w:r w:rsidRPr="00852AD9">
              <w:t>7.5</w:t>
            </w:r>
          </w:p>
        </w:tc>
        <w:tc>
          <w:tcPr>
            <w:tcW w:w="2214" w:type="dxa"/>
          </w:tcPr>
          <w:p w:rsidR="008F37D4" w:rsidRPr="00852AD9" w:rsidRDefault="008F37D4">
            <w:r w:rsidRPr="00852AD9">
              <w:t>5.0 #</w:t>
            </w:r>
          </w:p>
        </w:tc>
      </w:tr>
      <w:tr w:rsidR="008F37D4" w:rsidRPr="00852AD9">
        <w:tc>
          <w:tcPr>
            <w:tcW w:w="2214" w:type="dxa"/>
          </w:tcPr>
          <w:p w:rsidR="008F37D4" w:rsidRPr="00852AD9" w:rsidRDefault="008F37D4"/>
        </w:tc>
        <w:tc>
          <w:tcPr>
            <w:tcW w:w="2214" w:type="dxa"/>
          </w:tcPr>
          <w:p w:rsidR="008F37D4" w:rsidRPr="00852AD9" w:rsidRDefault="008F37D4"/>
        </w:tc>
        <w:tc>
          <w:tcPr>
            <w:tcW w:w="2214" w:type="dxa"/>
          </w:tcPr>
          <w:p w:rsidR="008F37D4" w:rsidRPr="00852AD9" w:rsidRDefault="008F37D4"/>
        </w:tc>
      </w:tr>
    </w:tbl>
    <w:p w:rsidR="008F37D4" w:rsidRDefault="008F37D4"/>
    <w:p w:rsidR="008F37D4" w:rsidRDefault="008F37D4">
      <w:r>
        <w:t># P&lt;0.001 vs placebo</w:t>
      </w:r>
    </w:p>
    <w:p w:rsidR="008F37D4" w:rsidRDefault="008F37D4"/>
    <w:p w:rsidR="008F37D4" w:rsidRDefault="008F37D4"/>
    <w:p w:rsidR="008F37D4" w:rsidRDefault="008F37D4">
      <w:pPr>
        <w:rPr>
          <w:i/>
        </w:rPr>
      </w:pPr>
      <w:r>
        <w:rPr>
          <w:i/>
        </w:rPr>
        <w:t>Now EPILOG as published in the NEJM:</w:t>
      </w:r>
    </w:p>
    <w:p w:rsidR="008F37D4" w:rsidRDefault="008F37D4">
      <w:pPr>
        <w:rPr>
          <w:i/>
        </w:rPr>
      </w:pPr>
    </w:p>
    <w:p w:rsidR="008F37D4" w:rsidRDefault="008F37D4">
      <w:r>
        <w:t>Platelet Glycoprotein IIb/IIIa Receptor Blockade and</w:t>
      </w:r>
    </w:p>
    <w:p w:rsidR="008F37D4" w:rsidRDefault="008F37D4">
      <w:r>
        <w:t>Low-Dose Heparin during Percutaneous Coronary</w:t>
      </w:r>
    </w:p>
    <w:p w:rsidR="008F37D4" w:rsidRDefault="008F37D4">
      <w:r>
        <w:t>Revascularization</w:t>
      </w:r>
    </w:p>
    <w:p w:rsidR="008F37D4" w:rsidRDefault="008F37D4"/>
    <w:p w:rsidR="008F37D4" w:rsidRDefault="008F37D4">
      <w:r>
        <w:t xml:space="preserve">The EPILOG Investigators </w:t>
      </w:r>
    </w:p>
    <w:p w:rsidR="008F37D4" w:rsidRDefault="008F37D4"/>
    <w:p w:rsidR="008F37D4" w:rsidRDefault="008F37D4"/>
    <w:p w:rsidR="008F37D4" w:rsidRDefault="008F37D4">
      <w:r>
        <w:t>Abstract</w:t>
      </w:r>
    </w:p>
    <w:p w:rsidR="008F37D4" w:rsidRDefault="008F37D4"/>
    <w:p w:rsidR="008F37D4" w:rsidRDefault="008F37D4">
      <w:r>
        <w:t>Methods. In a prospective, double-blind trial, we randomly assigned patients</w:t>
      </w:r>
    </w:p>
    <w:p w:rsidR="008F37D4" w:rsidRDefault="008F37D4">
      <w:r>
        <w:t xml:space="preserve">  undergoing urgent or elective percutaneous coronary revascularization at 69 centers to</w:t>
      </w:r>
    </w:p>
    <w:p w:rsidR="008F37D4" w:rsidRDefault="008F37D4">
      <w:r>
        <w:t xml:space="preserve">  receive abciximab with standard-dose, weight-adjusted heparin (initial bolus of 100 U</w:t>
      </w:r>
    </w:p>
    <w:p w:rsidR="008F37D4" w:rsidRDefault="008F37D4">
      <w:r>
        <w:t xml:space="preserve">  per kilogram of body weight); abciximab with low-dose, weight-adjusted heparin</w:t>
      </w:r>
    </w:p>
    <w:p w:rsidR="008F37D4" w:rsidRDefault="008F37D4">
      <w:r>
        <w:t xml:space="preserve">  (initial bolus of 70 U per kilogram); or placebo with standard-dose, weight-adjusted</w:t>
      </w:r>
    </w:p>
    <w:p w:rsidR="008F37D4" w:rsidRDefault="008F37D4">
      <w:r>
        <w:t xml:space="preserve">  heparin. The primary efficacy end point was death from any cause, myocardial</w:t>
      </w:r>
    </w:p>
    <w:p w:rsidR="008F37D4" w:rsidRDefault="008F37D4">
      <w:r>
        <w:t xml:space="preserve">  infarction, or urgent revascularization within 30 days of randomization. </w:t>
      </w:r>
    </w:p>
    <w:p w:rsidR="008F37D4" w:rsidRDefault="008F37D4"/>
    <w:p w:rsidR="008F37D4" w:rsidRDefault="008F37D4">
      <w:r>
        <w:t xml:space="preserve">  Results. The trial was terminated at the first interim analysis, with 2792 of the planned</w:t>
      </w:r>
    </w:p>
    <w:p w:rsidR="008F37D4" w:rsidRDefault="008F37D4">
      <w:r>
        <w:t xml:space="preserve">  4800 patients enrolled. At 30 days, the composite event rate was 11.7 percent in the</w:t>
      </w:r>
    </w:p>
    <w:p w:rsidR="008F37D4" w:rsidRDefault="008F37D4">
      <w:r>
        <w:t xml:space="preserve">  group assigned to placebo with standard-dose heparin; 5.2 percent in the group</w:t>
      </w:r>
    </w:p>
    <w:p w:rsidR="008F37D4" w:rsidRDefault="008F37D4">
      <w:r>
        <w:lastRenderedPageBreak/>
        <w:t xml:space="preserve">  assigned to abciximab with low-dose heparin (hazard ratio, 0.43; 95 percent</w:t>
      </w:r>
    </w:p>
    <w:p w:rsidR="008F37D4" w:rsidRDefault="008F37D4">
      <w:r>
        <w:t xml:space="preserve">  confidence interval, 0.30 to 0.60; P&lt;0.001); and 5.4 percent in the group assigned to</w:t>
      </w:r>
    </w:p>
    <w:p w:rsidR="008F37D4" w:rsidRDefault="008F37D4">
      <w:r>
        <w:t xml:space="preserve">  abciximab with standard-dose heparin (hazard ratio, 0.45; 95 percent confidence</w:t>
      </w:r>
    </w:p>
    <w:p w:rsidR="008F37D4" w:rsidRDefault="008F37D4">
      <w:r>
        <w:t xml:space="preserve">  interval, 0.32 to 0.63; P&lt;0.001). There were no significant differences among the</w:t>
      </w:r>
    </w:p>
    <w:p w:rsidR="008F37D4" w:rsidRDefault="008F37D4">
      <w:r>
        <w:t xml:space="preserve">  groups in the risk of major bleeding, although minor bleeding was more frequent among</w:t>
      </w:r>
    </w:p>
    <w:p w:rsidR="008F37D4" w:rsidRDefault="008F37D4">
      <w:r>
        <w:t xml:space="preserve">  patients receiving abciximab with standard-dose heparin. </w:t>
      </w:r>
    </w:p>
    <w:p w:rsidR="008F37D4" w:rsidRDefault="008F37D4"/>
    <w:p w:rsidR="008F37D4" w:rsidRDefault="008F37D4">
      <w:r>
        <w:t xml:space="preserve">  Conclusions. Inhibition of the platelet glycoprotein IIb/IIIa receptor with abciximab,</w:t>
      </w:r>
    </w:p>
    <w:p w:rsidR="008F37D4" w:rsidRDefault="008F37D4">
      <w:r>
        <w:t xml:space="preserve">  together with low-dose, weight-adjusted heparin, markedly reduces the risk of acute</w:t>
      </w:r>
    </w:p>
    <w:p w:rsidR="008F37D4" w:rsidRDefault="008F37D4">
      <w:r>
        <w:t xml:space="preserve">  ischemic complications in patients undergoing percutaneous coronary revascularization,</w:t>
      </w:r>
    </w:p>
    <w:p w:rsidR="008F37D4" w:rsidRDefault="008F37D4">
      <w:r>
        <w:t xml:space="preserve">  without increasing the risk of hemorrhage. (N Engl J Med 1997;336:1689-96.) </w:t>
      </w:r>
    </w:p>
    <w:p w:rsidR="008F37D4" w:rsidRDefault="008F37D4"/>
    <w:p w:rsidR="008F37D4" w:rsidRDefault="008F37D4"/>
    <w:p w:rsidR="008F37D4" w:rsidRDefault="008F37D4">
      <w:pPr>
        <w:pStyle w:val="Heading6"/>
      </w:pPr>
      <w:r>
        <w:t>EPIC trial</w:t>
      </w:r>
    </w:p>
    <w:p w:rsidR="008F37D4" w:rsidRDefault="008F37D4"/>
    <w:p w:rsidR="008F37D4" w:rsidRDefault="008F37D4">
      <w:r>
        <w:t>AHA 1996- 6 months follow-up data (EPIC)</w:t>
      </w:r>
    </w:p>
    <w:p w:rsidR="008F37D4" w:rsidRDefault="008F37D4"/>
    <w:p w:rsidR="008F37D4" w:rsidRDefault="008F37D4">
      <w:r>
        <w:t>low and high risk patients were randomized in this palcebo controlled trial of Reopro in patients undergoing PTCA to standard heparin (100u/kg bolus; titrated to activated clotting times of 300 to 350s) plsu placebo, standard heparin plus Reopro (dose given), or low dose heparin (70u/kg, titrated to activated clotting time &gt;200s) plus Reopro).</w:t>
      </w:r>
    </w:p>
    <w:p w:rsidR="008F37D4" w:rsidRDefault="008F37D4"/>
    <w:p w:rsidR="008F37D4" w:rsidRDefault="008F37D4">
      <w:r>
        <w:t>The primary endpoint of the study, death, myocardial infarction, or any revascularisation, was significanlty decreased at 6months (25.8% with placebo, 22.3% with standard heparin plus Reopro, and 22.8% with low dose heparin plus reopro).</w:t>
      </w:r>
    </w:p>
    <w:p w:rsidR="008F37D4" w:rsidRDefault="008F37D4"/>
    <w:p w:rsidR="008F37D4" w:rsidRDefault="008F37D4">
      <w:r>
        <w:t>The major events causing this difference were myocardial infarction (9.9%, 5.3%, 5.0%, respectively) and urgent revascularisation (6.7%, 3.5%, 3.1%, respectively).</w:t>
      </w:r>
    </w:p>
    <w:p w:rsidR="008F37D4" w:rsidRDefault="008F37D4"/>
    <w:p w:rsidR="008F37D4" w:rsidRDefault="008F37D4">
      <w:r>
        <w:t>There were no differences in target vessel revascularisation at 6months between the groups (18.1%, 16.2% and 17%, respectively). Was the rate of reinfarction still lower in the reopro group? Important question.</w:t>
      </w:r>
    </w:p>
    <w:p w:rsidR="008F37D4" w:rsidRDefault="008F37D4"/>
    <w:p w:rsidR="008F37D4" w:rsidRDefault="008F37D4">
      <w:r>
        <w:t>By six months the composite outcome event rates in diavetic patients were no different with Reopro than with placeno because of an excess of target vessel revascularisation.</w:t>
      </w:r>
    </w:p>
    <w:p w:rsidR="008F37D4" w:rsidRDefault="008F37D4"/>
    <w:p w:rsidR="008F37D4" w:rsidRDefault="008F37D4">
      <w:r>
        <w:t>One bery provocative observation was that both low- and high risk patients appeared to benefit significantly. Furthermore, early sheath removal seemed to lower bleeding complications and were the same in the placebo group as in the reopro group.</w:t>
      </w:r>
    </w:p>
    <w:p w:rsidR="008F37D4" w:rsidRDefault="008F37D4"/>
    <w:p w:rsidR="008F37D4" w:rsidRDefault="008F37D4"/>
    <w:p w:rsidR="008F37D4" w:rsidRDefault="008F37D4">
      <w:r>
        <w:rPr>
          <w:u w:val="single"/>
        </w:rPr>
        <w:t>3 year follow-up data of EPIC (in litrature update from Eli Lilly)</w:t>
      </w:r>
    </w:p>
    <w:p w:rsidR="008F37D4" w:rsidRDefault="008F37D4"/>
    <w:p w:rsidR="008F37D4" w:rsidRDefault="008F37D4">
      <w:r>
        <w:t>Benefits maintained at 3 years in the high risk group. This was somewhat surprising. Table summarized below.</w:t>
      </w:r>
    </w:p>
    <w:p w:rsidR="008F37D4" w:rsidRDefault="008F37D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71"/>
        <w:gridCol w:w="1771"/>
        <w:gridCol w:w="1771"/>
        <w:gridCol w:w="1771"/>
        <w:gridCol w:w="1771"/>
      </w:tblGrid>
      <w:tr w:rsidR="008F37D4" w:rsidRPr="00852AD9">
        <w:tc>
          <w:tcPr>
            <w:tcW w:w="1771" w:type="dxa"/>
          </w:tcPr>
          <w:p w:rsidR="008F37D4" w:rsidRPr="00852AD9" w:rsidRDefault="008F37D4">
            <w:r w:rsidRPr="00852AD9">
              <w:t xml:space="preserve">Treatment group </w:t>
            </w:r>
          </w:p>
        </w:tc>
        <w:tc>
          <w:tcPr>
            <w:tcW w:w="3542" w:type="dxa"/>
            <w:gridSpan w:val="2"/>
          </w:tcPr>
          <w:p w:rsidR="008F37D4" w:rsidRPr="00852AD9" w:rsidRDefault="008F37D4">
            <w:r w:rsidRPr="00852AD9">
              <w:t>Mortality (high risk group)</w:t>
            </w:r>
          </w:p>
        </w:tc>
        <w:tc>
          <w:tcPr>
            <w:tcW w:w="3542" w:type="dxa"/>
            <w:gridSpan w:val="2"/>
          </w:tcPr>
          <w:p w:rsidR="008F37D4" w:rsidRPr="00852AD9" w:rsidRDefault="008F37D4">
            <w:r w:rsidRPr="00852AD9">
              <w:t>myocardial infarction (overall cohort)</w:t>
            </w:r>
          </w:p>
        </w:tc>
      </w:tr>
      <w:tr w:rsidR="008F37D4" w:rsidRPr="00852AD9">
        <w:tc>
          <w:tcPr>
            <w:tcW w:w="1771" w:type="dxa"/>
          </w:tcPr>
          <w:p w:rsidR="008F37D4" w:rsidRPr="00852AD9" w:rsidRDefault="008F37D4"/>
        </w:tc>
        <w:tc>
          <w:tcPr>
            <w:tcW w:w="1771" w:type="dxa"/>
          </w:tcPr>
          <w:p w:rsidR="008F37D4" w:rsidRPr="00852AD9" w:rsidRDefault="008F37D4">
            <w:r w:rsidRPr="00852AD9">
              <w:t>1 yr</w:t>
            </w:r>
          </w:p>
        </w:tc>
        <w:tc>
          <w:tcPr>
            <w:tcW w:w="1771" w:type="dxa"/>
          </w:tcPr>
          <w:p w:rsidR="008F37D4" w:rsidRPr="00852AD9" w:rsidRDefault="008F37D4">
            <w:r w:rsidRPr="00852AD9">
              <w:t>3 yr</w:t>
            </w:r>
          </w:p>
        </w:tc>
        <w:tc>
          <w:tcPr>
            <w:tcW w:w="1771" w:type="dxa"/>
          </w:tcPr>
          <w:p w:rsidR="008F37D4" w:rsidRPr="00852AD9" w:rsidRDefault="008F37D4">
            <w:r w:rsidRPr="00852AD9">
              <w:t>1 yr</w:t>
            </w:r>
          </w:p>
        </w:tc>
        <w:tc>
          <w:tcPr>
            <w:tcW w:w="1771" w:type="dxa"/>
          </w:tcPr>
          <w:p w:rsidR="008F37D4" w:rsidRPr="00852AD9" w:rsidRDefault="008F37D4">
            <w:r w:rsidRPr="00852AD9">
              <w:t>3 year</w:t>
            </w:r>
          </w:p>
        </w:tc>
      </w:tr>
      <w:tr w:rsidR="008F37D4" w:rsidRPr="00852AD9">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r>
      <w:tr w:rsidR="008F37D4" w:rsidRPr="00852AD9">
        <w:tc>
          <w:tcPr>
            <w:tcW w:w="1771" w:type="dxa"/>
          </w:tcPr>
          <w:p w:rsidR="008F37D4" w:rsidRPr="00852AD9" w:rsidRDefault="008F37D4">
            <w:r w:rsidRPr="00852AD9">
              <w:t>placebo</w:t>
            </w:r>
          </w:p>
        </w:tc>
        <w:tc>
          <w:tcPr>
            <w:tcW w:w="1771" w:type="dxa"/>
          </w:tcPr>
          <w:p w:rsidR="008F37D4" w:rsidRPr="00852AD9" w:rsidRDefault="008F37D4">
            <w:r w:rsidRPr="00852AD9">
              <w:t>6.1</w:t>
            </w:r>
          </w:p>
        </w:tc>
        <w:tc>
          <w:tcPr>
            <w:tcW w:w="1771" w:type="dxa"/>
          </w:tcPr>
          <w:p w:rsidR="008F37D4" w:rsidRPr="00852AD9" w:rsidRDefault="008F37D4">
            <w:r w:rsidRPr="00852AD9">
              <w:t>12.7</w:t>
            </w:r>
          </w:p>
        </w:tc>
        <w:tc>
          <w:tcPr>
            <w:tcW w:w="1771" w:type="dxa"/>
          </w:tcPr>
          <w:p w:rsidR="008F37D4" w:rsidRPr="00852AD9" w:rsidRDefault="008F37D4">
            <w:r w:rsidRPr="00852AD9">
              <w:t>11.0</w:t>
            </w:r>
          </w:p>
        </w:tc>
        <w:tc>
          <w:tcPr>
            <w:tcW w:w="1771" w:type="dxa"/>
          </w:tcPr>
          <w:p w:rsidR="008F37D4" w:rsidRPr="00852AD9" w:rsidRDefault="008F37D4">
            <w:r w:rsidRPr="00852AD9">
              <w:t>13.2</w:t>
            </w:r>
          </w:p>
        </w:tc>
      </w:tr>
      <w:tr w:rsidR="008F37D4" w:rsidRPr="00852AD9">
        <w:tc>
          <w:tcPr>
            <w:tcW w:w="1771" w:type="dxa"/>
          </w:tcPr>
          <w:p w:rsidR="008F37D4" w:rsidRPr="00852AD9" w:rsidRDefault="008F37D4">
            <w:r w:rsidRPr="00852AD9">
              <w:t>abciximab (bolus)</w:t>
            </w:r>
          </w:p>
        </w:tc>
        <w:tc>
          <w:tcPr>
            <w:tcW w:w="1771" w:type="dxa"/>
          </w:tcPr>
          <w:p w:rsidR="008F37D4" w:rsidRPr="00852AD9" w:rsidRDefault="008F37D4">
            <w:r w:rsidRPr="00852AD9">
              <w:t>4.3</w:t>
            </w:r>
          </w:p>
        </w:tc>
        <w:tc>
          <w:tcPr>
            <w:tcW w:w="1771" w:type="dxa"/>
          </w:tcPr>
          <w:p w:rsidR="008F37D4" w:rsidRPr="00852AD9" w:rsidRDefault="008F37D4">
            <w:r w:rsidRPr="00852AD9">
              <w:t>9.2</w:t>
            </w:r>
          </w:p>
        </w:tc>
        <w:tc>
          <w:tcPr>
            <w:tcW w:w="1771" w:type="dxa"/>
          </w:tcPr>
          <w:p w:rsidR="008F37D4" w:rsidRPr="00852AD9" w:rsidRDefault="008F37D4">
            <w:r w:rsidRPr="00852AD9">
              <w:t>8.7</w:t>
            </w:r>
          </w:p>
        </w:tc>
        <w:tc>
          <w:tcPr>
            <w:tcW w:w="1771" w:type="dxa"/>
          </w:tcPr>
          <w:p w:rsidR="008F37D4" w:rsidRPr="00852AD9" w:rsidRDefault="008F37D4">
            <w:r w:rsidRPr="00852AD9">
              <w:t>11.6</w:t>
            </w:r>
          </w:p>
        </w:tc>
      </w:tr>
      <w:tr w:rsidR="008F37D4" w:rsidRPr="00852AD9">
        <w:tc>
          <w:tcPr>
            <w:tcW w:w="1771" w:type="dxa"/>
          </w:tcPr>
          <w:p w:rsidR="008F37D4" w:rsidRPr="00852AD9" w:rsidRDefault="008F37D4">
            <w:r w:rsidRPr="00852AD9">
              <w:t>abciximab (bolus and infusion)</w:t>
            </w:r>
          </w:p>
        </w:tc>
        <w:tc>
          <w:tcPr>
            <w:tcW w:w="1771" w:type="dxa"/>
          </w:tcPr>
          <w:p w:rsidR="008F37D4" w:rsidRPr="00852AD9" w:rsidRDefault="008F37D4">
            <w:r w:rsidRPr="00852AD9">
              <w:t>3.2</w:t>
            </w:r>
          </w:p>
        </w:tc>
        <w:tc>
          <w:tcPr>
            <w:tcW w:w="1771" w:type="dxa"/>
          </w:tcPr>
          <w:p w:rsidR="008F37D4" w:rsidRPr="00852AD9" w:rsidRDefault="008F37D4">
            <w:r w:rsidRPr="00852AD9">
              <w:t>5.1 (a)</w:t>
            </w:r>
          </w:p>
        </w:tc>
        <w:tc>
          <w:tcPr>
            <w:tcW w:w="1771" w:type="dxa"/>
          </w:tcPr>
          <w:p w:rsidR="008F37D4" w:rsidRPr="00852AD9" w:rsidRDefault="008F37D4">
            <w:r w:rsidRPr="00852AD9">
              <w:t>7.4 (b)</w:t>
            </w:r>
          </w:p>
        </w:tc>
        <w:tc>
          <w:tcPr>
            <w:tcW w:w="1771" w:type="dxa"/>
          </w:tcPr>
          <w:p w:rsidR="008F37D4" w:rsidRPr="00852AD9" w:rsidRDefault="008F37D4">
            <w:r w:rsidRPr="00852AD9">
              <w:t>10.1 ©</w:t>
            </w:r>
          </w:p>
        </w:tc>
      </w:tr>
      <w:tr w:rsidR="008F37D4" w:rsidRPr="00852AD9">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r>
      <w:tr w:rsidR="008F37D4" w:rsidRPr="00852AD9">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c>
          <w:tcPr>
            <w:tcW w:w="1771" w:type="dxa"/>
          </w:tcPr>
          <w:p w:rsidR="008F37D4" w:rsidRPr="00852AD9" w:rsidRDefault="008F37D4"/>
        </w:tc>
      </w:tr>
    </w:tbl>
    <w:p w:rsidR="008F37D4" w:rsidRDefault="008F37D4"/>
    <w:p w:rsidR="008F37D4" w:rsidRDefault="008F37D4">
      <w:r>
        <w:lastRenderedPageBreak/>
        <w:t>a: p=0.001 for different in mortality compared with placebo- the high risk group were those presenting with unstable angina or presenting within 12 hours of myocardial infarction.</w:t>
      </w:r>
    </w:p>
    <w:p w:rsidR="008F37D4" w:rsidRDefault="008F37D4">
      <w:r>
        <w:t>b: p=0.019 for difference vs plavebo</w:t>
      </w:r>
    </w:p>
    <w:p w:rsidR="008F37D4" w:rsidRDefault="008F37D4">
      <w:r>
        <w:t>c: p=0.053 for difference vs placebo</w:t>
      </w:r>
    </w:p>
    <w:p w:rsidR="008F37D4" w:rsidRDefault="008F37D4">
      <w:pPr>
        <w:pBdr>
          <w:bottom w:val="single" w:sz="6" w:space="1" w:color="auto"/>
        </w:pBdr>
      </w:pPr>
    </w:p>
    <w:p w:rsidR="008F37D4" w:rsidRDefault="008F37D4"/>
    <w:p w:rsidR="008F37D4" w:rsidRDefault="008F37D4"/>
    <w:p w:rsidR="008F37D4" w:rsidRDefault="008F37D4">
      <w:r>
        <w:t>Reduction in Complications of Angioplasty With Abciximab Occurs Largely Independently of Baseline Lesion Morphology</w:t>
      </w:r>
    </w:p>
    <w:p w:rsidR="008F37D4" w:rsidRDefault="008F37D4">
      <w:r>
        <w:t>Abstract</w:t>
      </w:r>
    </w:p>
    <w:p w:rsidR="008F37D4" w:rsidRDefault="008F37D4">
      <w:r>
        <w:t xml:space="preserve">Objectives. We investigated the hypothesis that abciximab might lead to a differential effect among patients with different lesion morphologies; hence, its cost/benefit ratio would be optimized if it were used selectively on the basis of baseline angiographic findings. </w:t>
      </w:r>
    </w:p>
    <w:p w:rsidR="008F37D4" w:rsidRDefault="008F37D4">
      <w:r>
        <w:t xml:space="preserve">Background. Major complications of coronary angioplasty occur in 4% to 9% of patients. In the Evaluation of 7E3 for the Prevention of Ischemic Complications (EPIC) and Evaluation of PTCA To Improve Long-term Outcome with abciximab GPIIb/IIIa Receptor Blockade (EPILOG) trials, abciximab decreased the ischemic complications after intervention by 35% to 56%. However, the cost of this agent is appreciable, and there remain concerns about the safety of its readministration. </w:t>
      </w:r>
    </w:p>
    <w:p w:rsidR="008F37D4" w:rsidRDefault="008F37D4">
      <w:r>
        <w:t xml:space="preserve">Methods. There were 1,362 patients in EPIC and 2,792 patients in EPILOG randomized to either bolus plus an infusion of abciximab or placebo, administered with aspirin and heparin at the time of the coronary intervention. Data from these studies were combined, and a differential effect of abciximab in relation to baseline lesion morphology on 30-day risk of death, myocardial infarction or urgent intervention was investigated using the Breslow Day test for statistical interaction. </w:t>
      </w:r>
    </w:p>
    <w:p w:rsidR="008F37D4" w:rsidRDefault="008F37D4">
      <w:r>
        <w:t xml:space="preserve">Results. Abciximab consistently reduced the relative risk of complications across all lesion morphologies studied, with the possible exception of patients treated with degenerated saphenous vein grafts (risk with placebo 16.3% vs. risk with abciximab 18.6%, Breslow Day test for interaction, p = 0.08). However, the absolute reduction of risk was somewhat greater in patients with more complex B2 or C lesions (7.6% and 5.8%, respectively) than in patients with morphologically simpler A or B1 lesions (3.7% and 3.2%, respectively). </w:t>
      </w:r>
    </w:p>
    <w:p w:rsidR="008F37D4" w:rsidRDefault="008F37D4">
      <w:r>
        <w:t xml:space="preserve">Conclusions. The reduction of early adverse ischemic events associated with angioplasty by abciximab occurs largely independent of pretreatment morphology. </w:t>
      </w:r>
    </w:p>
    <w:p w:rsidR="008F37D4" w:rsidRDefault="008F37D4">
      <w:r>
        <w:t>(J Am Coll Cardiol 1998;32:1619-1623)</w:t>
      </w:r>
    </w:p>
    <w:p w:rsidR="008F37D4" w:rsidRDefault="008F37D4">
      <w:pPr>
        <w:pBdr>
          <w:bottom w:val="single" w:sz="6" w:space="1" w:color="auto"/>
        </w:pBdr>
      </w:pPr>
    </w:p>
    <w:p w:rsidR="008F37D4" w:rsidRDefault="008F37D4"/>
    <w:p w:rsidR="008F37D4" w:rsidRDefault="008F37D4"/>
    <w:p w:rsidR="008F37D4" w:rsidRDefault="008F37D4">
      <w:pPr>
        <w:pStyle w:val="Heading6"/>
      </w:pPr>
      <w:r>
        <w:t>EPISTENT trial</w:t>
      </w:r>
    </w:p>
    <w:p w:rsidR="008F37D4" w:rsidRDefault="008F37D4"/>
    <w:p w:rsidR="008F37D4" w:rsidRDefault="008F37D4">
      <w:r>
        <w:t>Randomised placebo-controlled and balloon-angioplasty-controlled trial to assess safety of coronary stenting with use of platelet glycoprotein-IIb/IIIa blockage, The Lancet 1998;352:87-92</w:t>
      </w:r>
    </w:p>
    <w:p w:rsidR="008F37D4" w:rsidRDefault="008F37D4"/>
    <w:p w:rsidR="008F37D4" w:rsidRDefault="008F37D4">
      <w:r>
        <w:t>EPISTENT trial</w:t>
      </w:r>
    </w:p>
    <w:p w:rsidR="008F37D4" w:rsidRDefault="008F37D4"/>
    <w:p w:rsidR="008F37D4" w:rsidRDefault="008F37D4">
      <w:r>
        <w:t>stent vs</w:t>
      </w:r>
    </w:p>
    <w:p w:rsidR="008F37D4" w:rsidRDefault="008F37D4">
      <w:r>
        <w:t>stent with abciximab vs</w:t>
      </w:r>
    </w:p>
    <w:p w:rsidR="008F37D4" w:rsidRDefault="008F37D4">
      <w:r>
        <w:t>balloon angioplasty with abciximab.</w:t>
      </w:r>
    </w:p>
    <w:p w:rsidR="008F37D4" w:rsidRDefault="008F37D4"/>
    <w:p w:rsidR="008F37D4" w:rsidRDefault="008F37D4">
      <w:r>
        <w:t>Primary endpoint was combination of death, myocardial infarction or need for urgent intervention.</w:t>
      </w:r>
    </w:p>
    <w:p w:rsidR="008F37D4" w:rsidRDefault="008F37D4"/>
    <w:p w:rsidR="008F37D4" w:rsidRDefault="008F37D4">
      <w:r>
        <w:t>Primary endpoint in:</w:t>
      </w:r>
    </w:p>
    <w:p w:rsidR="008F37D4" w:rsidRDefault="008F37D4">
      <w:r>
        <w:t>Stent alone</w:t>
      </w:r>
      <w:r>
        <w:tab/>
      </w:r>
      <w:r>
        <w:tab/>
      </w:r>
      <w:r>
        <w:tab/>
      </w:r>
      <w:r>
        <w:tab/>
        <w:t>10.8%</w:t>
      </w:r>
    </w:p>
    <w:p w:rsidR="008F37D4" w:rsidRDefault="008F37D4">
      <w:r>
        <w:t>Stent with abciximab</w:t>
      </w:r>
      <w:r>
        <w:tab/>
      </w:r>
      <w:r>
        <w:tab/>
      </w:r>
      <w:r>
        <w:tab/>
        <w:t>5.3%</w:t>
      </w:r>
    </w:p>
    <w:p w:rsidR="008F37D4" w:rsidRDefault="008F37D4">
      <w:r>
        <w:t>Balloon angioplasty with abciximab</w:t>
      </w:r>
      <w:r>
        <w:tab/>
      </w:r>
      <w:r>
        <w:tab/>
        <w:t>6.9%</w:t>
      </w:r>
    </w:p>
    <w:p w:rsidR="008F37D4" w:rsidRDefault="008F37D4"/>
    <w:p w:rsidR="008F37D4" w:rsidRDefault="008F37D4">
      <w:r>
        <w:t>Note that the endpoints were almost twice as frequent in the stent alone group.</w:t>
      </w:r>
    </w:p>
    <w:p w:rsidR="008F37D4" w:rsidRDefault="008F37D4">
      <w:r>
        <w:t>One of conclusions being that stent alone is inferior to balloon angioplasty with abciximab.</w:t>
      </w:r>
    </w:p>
    <w:p w:rsidR="008F37D4" w:rsidRDefault="008F37D4"/>
    <w:p w:rsidR="008F37D4" w:rsidRDefault="008F37D4">
      <w:r>
        <w:t>The vast majority of events occured on day one.</w:t>
      </w:r>
    </w:p>
    <w:p w:rsidR="008F37D4" w:rsidRDefault="008F37D4"/>
    <w:p w:rsidR="008F37D4" w:rsidRDefault="008F37D4">
      <w:r>
        <w:lastRenderedPageBreak/>
        <w:t>In stent plus abciximab group:</w:t>
      </w:r>
    </w:p>
    <w:p w:rsidR="008F37D4" w:rsidRDefault="008F37D4">
      <w:r>
        <w:t>MI in 4.5%</w:t>
      </w:r>
    </w:p>
    <w:p w:rsidR="008F37D4" w:rsidRDefault="008F37D4">
      <w:r>
        <w:t>Q wave MI in 0.9%</w:t>
      </w:r>
    </w:p>
    <w:p w:rsidR="008F37D4" w:rsidRDefault="008F37D4">
      <w:r>
        <w:t>non-Q wave MI with CK rise more than 5 times UNL in 2.0%</w:t>
      </w:r>
    </w:p>
    <w:p w:rsidR="008F37D4" w:rsidRDefault="008F37D4">
      <w:r>
        <w:t>non-Q wave Mi with CK rise 3-5 times UNL in 1.5%</w:t>
      </w:r>
    </w:p>
    <w:p w:rsidR="008F37D4" w:rsidRDefault="008F37D4"/>
    <w:p w:rsidR="008F37D4" w:rsidRDefault="008F37D4">
      <w:r>
        <w:t>Thus if the event rates in those who are being treated medically is about the same as above than it would argue for intensive initial medical therapy. I suppose we do not know there was infarction, ie due to occlusion of small side branches or other infarction.</w:t>
      </w:r>
    </w:p>
    <w:p w:rsidR="008F37D4" w:rsidRDefault="008F37D4"/>
    <w:p w:rsidR="008F37D4" w:rsidRDefault="008F37D4">
      <w:r>
        <w:t>Predicts that longer term fu will also show that there will be a 4-5 per 100 patient reduction in need for target vessel revascularisation in the stent group compared with the angioplasty group.</w:t>
      </w:r>
    </w:p>
    <w:p w:rsidR="008F37D4" w:rsidRDefault="008F37D4"/>
    <w:p w:rsidR="008F37D4" w:rsidRDefault="008F37D4"/>
    <w:p w:rsidR="008F37D4" w:rsidRDefault="008F37D4">
      <w:r>
        <w:rPr>
          <w:rStyle w:val="Strong"/>
          <w:i/>
        </w:rPr>
        <w:t>The Trial:</w:t>
      </w:r>
      <w:r>
        <w:rPr>
          <w:rStyle w:val="Strong"/>
        </w:rPr>
        <w:t xml:space="preserve"> EPISTENT</w:t>
      </w:r>
      <w:r>
        <w:br/>
      </w:r>
      <w:r>
        <w:rPr>
          <w:i/>
        </w:rPr>
        <w:t>Presenters:</w:t>
      </w:r>
      <w:r>
        <w:t xml:space="preserve"> Eric Topol and A. Michael Lincoff, Cleveland Clinic,</w:t>
      </w:r>
      <w:r>
        <w:rPr>
          <w:vertAlign w:val="superscript"/>
        </w:rPr>
        <w:t xml:space="preserve"> </w:t>
      </w:r>
      <w:r>
        <w:t>Cleveland, Ohio.</w:t>
      </w:r>
      <w:r>
        <w:rPr>
          <w:vertAlign w:val="superscript"/>
        </w:rPr>
        <w:t xml:space="preserve"> </w:t>
      </w:r>
    </w:p>
    <w:p w:rsidR="008F37D4" w:rsidRDefault="008F37D4">
      <w:r>
        <w:rPr>
          <w:i/>
        </w:rPr>
        <w:t>The study:</w:t>
      </w:r>
      <w:r>
        <w:t xml:space="preserve"> A randomized trial in which 2399 patients eligible</w:t>
      </w:r>
      <w:r>
        <w:rPr>
          <w:vertAlign w:val="superscript"/>
        </w:rPr>
        <w:t xml:space="preserve"> </w:t>
      </w:r>
      <w:r>
        <w:t>for elective stenting were randomized to 1 of 3 groups: stent plus</w:t>
      </w:r>
      <w:r>
        <w:rPr>
          <w:vertAlign w:val="superscript"/>
        </w:rPr>
        <w:t xml:space="preserve"> </w:t>
      </w:r>
      <w:r>
        <w:t>placebo, stent plus abciximab, and PTCA plus abciximab. As previously</w:t>
      </w:r>
      <w:r>
        <w:rPr>
          <w:vertAlign w:val="superscript"/>
        </w:rPr>
        <w:t xml:space="preserve"> </w:t>
      </w:r>
      <w:r>
        <w:t>published and reported, the primary composite end point of death,</w:t>
      </w:r>
      <w:r>
        <w:rPr>
          <w:vertAlign w:val="superscript"/>
        </w:rPr>
        <w:t xml:space="preserve"> </w:t>
      </w:r>
      <w:r>
        <w:t>MI, or urgent revascularization was significantly reduced in</w:t>
      </w:r>
      <w:r>
        <w:rPr>
          <w:vertAlign w:val="superscript"/>
        </w:rPr>
        <w:t xml:space="preserve"> </w:t>
      </w:r>
      <w:r>
        <w:t>the stent-plus-abciximab group at both 30 days and 6 months.</w:t>
      </w:r>
      <w:r>
        <w:rPr>
          <w:vertAlign w:val="superscript"/>
        </w:rPr>
        <w:t xml:space="preserve"> </w:t>
      </w:r>
      <w:r>
        <w:t>Two new presentations focused on long-term (1 year) follow-up</w:t>
      </w:r>
      <w:r>
        <w:rPr>
          <w:vertAlign w:val="superscript"/>
        </w:rPr>
        <w:t xml:space="preserve"> </w:t>
      </w:r>
      <w:r>
        <w:t>and the angiographic substudy within EPISTENT (n=899).</w:t>
      </w:r>
      <w:r>
        <w:rPr>
          <w:vertAlign w:val="superscript"/>
        </w:rPr>
        <w:t xml:space="preserve"> </w:t>
      </w:r>
    </w:p>
    <w:p w:rsidR="008F37D4" w:rsidRDefault="008F37D4">
      <w:r>
        <w:rPr>
          <w:i/>
        </w:rPr>
        <w:t>The results:</w:t>
      </w:r>
      <w:r>
        <w:t xml:space="preserve"> At 1-year follow-up, the use of adjunctive abciximab</w:t>
      </w:r>
      <w:r>
        <w:rPr>
          <w:vertAlign w:val="superscript"/>
        </w:rPr>
        <w:t xml:space="preserve"> </w:t>
      </w:r>
      <w:r>
        <w:t>was associated with a significant reduction in mortality (1.0%</w:t>
      </w:r>
      <w:r>
        <w:rPr>
          <w:vertAlign w:val="superscript"/>
        </w:rPr>
        <w:t xml:space="preserve"> </w:t>
      </w:r>
      <w:r>
        <w:t>in the stent-plus-abciximab group versus 2.4% in the stent-alone</w:t>
      </w:r>
      <w:r>
        <w:rPr>
          <w:vertAlign w:val="superscript"/>
        </w:rPr>
        <w:t xml:space="preserve"> </w:t>
      </w:r>
      <w:r>
        <w:t>group and 2.1% in the PTCA-plus-abciximab group by intention-to-treat</w:t>
      </w:r>
      <w:r>
        <w:rPr>
          <w:vertAlign w:val="superscript"/>
        </w:rPr>
        <w:t xml:space="preserve"> </w:t>
      </w:r>
      <w:r>
        <w:t>[ITT] analysis). Six-month angiographic data demonstrated an</w:t>
      </w:r>
      <w:r>
        <w:rPr>
          <w:vertAlign w:val="superscript"/>
        </w:rPr>
        <w:t xml:space="preserve"> </w:t>
      </w:r>
      <w:r>
        <w:t>initial gain of 1.53 mm in the stent-alone group, 1.60 mm in</w:t>
      </w:r>
      <w:r>
        <w:rPr>
          <w:vertAlign w:val="superscript"/>
        </w:rPr>
        <w:t xml:space="preserve"> </w:t>
      </w:r>
      <w:r>
        <w:t>the stent-plus-abciximab group, and 1.09 mm in the PTCA-plus-abciximab</w:t>
      </w:r>
      <w:r>
        <w:rPr>
          <w:vertAlign w:val="superscript"/>
        </w:rPr>
        <w:t xml:space="preserve"> </w:t>
      </w:r>
      <w:r>
        <w:t>group. Late loss was 0.79 , 0.73 , and 0.46 mm, respectively;</w:t>
      </w:r>
      <w:r>
        <w:rPr>
          <w:vertAlign w:val="superscript"/>
        </w:rPr>
        <w:t xml:space="preserve"> </w:t>
      </w:r>
      <w:r>
        <w:t>net gain (initial gain minus late loss) was 0.73, 0.86, and</w:t>
      </w:r>
      <w:r>
        <w:rPr>
          <w:vertAlign w:val="superscript"/>
        </w:rPr>
        <w:t xml:space="preserve"> </w:t>
      </w:r>
      <w:r>
        <w:t>0.62 mm, respectively. The respective late loss indexes were</w:t>
      </w:r>
      <w:r>
        <w:rPr>
          <w:vertAlign w:val="superscript"/>
        </w:rPr>
        <w:t xml:space="preserve"> </w:t>
      </w:r>
      <w:r>
        <w:t>0.60, 0.41, and 0.48. In the subgroup of diabetic patients,</w:t>
      </w:r>
      <w:r>
        <w:rPr>
          <w:vertAlign w:val="superscript"/>
        </w:rPr>
        <w:t xml:space="preserve"> </w:t>
      </w:r>
      <w:r>
        <w:t>the net gain at 6 months was 0.55 mm in the stent-alone group,</w:t>
      </w:r>
      <w:r>
        <w:rPr>
          <w:vertAlign w:val="superscript"/>
        </w:rPr>
        <w:t xml:space="preserve"> </w:t>
      </w:r>
      <w:r>
        <w:t>0.88 mm in the stent-plus-abciximab group, and 0.43 mm in the</w:t>
      </w:r>
      <w:r>
        <w:rPr>
          <w:vertAlign w:val="superscript"/>
        </w:rPr>
        <w:t xml:space="preserve"> </w:t>
      </w:r>
      <w:r>
        <w:t>PTCA-plus-abciximab group. The net gains in the comparable nondiabetic</w:t>
      </w:r>
      <w:r>
        <w:rPr>
          <w:vertAlign w:val="superscript"/>
        </w:rPr>
        <w:t xml:space="preserve"> </w:t>
      </w:r>
      <w:r>
        <w:t>groups were 0.78, 0.86, and 0.67 mm. Respective MLDs were 1.48,</w:t>
      </w:r>
      <w:r>
        <w:rPr>
          <w:vertAlign w:val="superscript"/>
        </w:rPr>
        <w:t xml:space="preserve"> </w:t>
      </w:r>
      <w:r>
        <w:t>1.66, and 1.28 mm in the diabetic group and 1.63, 1.66, and</w:t>
      </w:r>
      <w:r>
        <w:rPr>
          <w:vertAlign w:val="superscript"/>
        </w:rPr>
        <w:t xml:space="preserve"> </w:t>
      </w:r>
      <w:r>
        <w:t>1.51 mm in the nondiabetic group.</w:t>
      </w:r>
      <w:r>
        <w:rPr>
          <w:vertAlign w:val="superscript"/>
        </w:rPr>
        <w:t xml:space="preserve"> </w:t>
      </w:r>
    </w:p>
    <w:p w:rsidR="008F37D4" w:rsidRDefault="008F37D4">
      <w:r>
        <w:rPr>
          <w:i/>
        </w:rPr>
        <w:lastRenderedPageBreak/>
        <w:t>Summary:</w:t>
      </w:r>
      <w:r>
        <w:t xml:space="preserve"> The adjunctive use of abciximab appears to convey a significant</w:t>
      </w:r>
      <w:r>
        <w:rPr>
          <w:vertAlign w:val="superscript"/>
        </w:rPr>
        <w:t xml:space="preserve"> </w:t>
      </w:r>
      <w:r>
        <w:t>mortality benefit in patients undergoing coronary stenting.</w:t>
      </w:r>
      <w:r>
        <w:rPr>
          <w:vertAlign w:val="superscript"/>
        </w:rPr>
        <w:t xml:space="preserve"> </w:t>
      </w:r>
      <w:r>
        <w:t>Angiographically, there appears to be substantial benefit of abciximab</w:t>
      </w:r>
      <w:r>
        <w:rPr>
          <w:vertAlign w:val="superscript"/>
        </w:rPr>
        <w:t xml:space="preserve"> </w:t>
      </w:r>
      <w:r>
        <w:t>in preventing late lumen loss and restenosis in diabetic patients</w:t>
      </w:r>
      <w:r>
        <w:rPr>
          <w:vertAlign w:val="superscript"/>
        </w:rPr>
        <w:t xml:space="preserve"> </w:t>
      </w:r>
      <w:r>
        <w:t>undergoing stenting.</w:t>
      </w:r>
      <w:r>
        <w:rPr>
          <w:vertAlign w:val="superscript"/>
        </w:rPr>
        <w:t xml:space="preserve"> </w:t>
      </w:r>
    </w:p>
    <w:p w:rsidR="008F37D4" w:rsidRDefault="008F37D4"/>
    <w:p w:rsidR="008F37D4" w:rsidRDefault="008F37D4"/>
    <w:p w:rsidR="008F37D4" w:rsidRDefault="008F37D4"/>
    <w:p w:rsidR="008F37D4" w:rsidRDefault="008F37D4">
      <w:pPr>
        <w:rPr>
          <w:snapToGrid w:val="0"/>
        </w:rPr>
      </w:pPr>
      <w:r>
        <w:rPr>
          <w:snapToGrid w:val="0"/>
        </w:rPr>
        <w:t xml:space="preserve">EPISTENT: 6-Month Follow-Up </w:t>
      </w:r>
      <w:r>
        <w:rPr>
          <w:i/>
          <w:snapToGrid w:val="0"/>
        </w:rPr>
        <w:t xml:space="preserve">Presenter: </w:t>
      </w:r>
      <w:r>
        <w:rPr>
          <w:snapToGrid w:val="0"/>
        </w:rPr>
        <w:t xml:space="preserve">Eric Topol, MD, Cleveland Clinic, Cleveland, Ohio. </w:t>
      </w:r>
      <w:r>
        <w:rPr>
          <w:i/>
          <w:snapToGrid w:val="0"/>
        </w:rPr>
        <w:t xml:space="preserve">The study: </w:t>
      </w:r>
      <w:r>
        <w:rPr>
          <w:snapToGrid w:val="0"/>
        </w:rPr>
        <w:t xml:space="preserve">A randomized trial comparing stenting with-out a glycoprotein IIb/IIIa antagonist, stenting with a glycoprotein IIb/IIIa antagonist (abciximab), and PTCA with a glycoprotein IIb/IIIa antagonist (abciximab) in 2499 patients eligible for coronary stenting. Patients in the 2 abciximab arms received low-dose heparin (70 U/kg) for procedural anticoagulation. Previously reported 30-day data demonstrated significant improvement in the compos-ite end point of death, MI, and revascularization in the 2 abciximab groups compared with the stent-alone control arm. The present report documents longer-term 6-month follow-up outcomes. </w:t>
      </w:r>
      <w:r>
        <w:rPr>
          <w:i/>
          <w:snapToGrid w:val="0"/>
        </w:rPr>
        <w:t xml:space="preserve">The results: </w:t>
      </w:r>
      <w:r>
        <w:rPr>
          <w:snapToGrid w:val="0"/>
        </w:rPr>
        <w:t xml:space="preserve">At 6 months, the combined incidence of death, MI, and urgent revascularization was 12.1% in the stent-alone group, 6.4% in the stent-plus-abciximab group, and 9.2% in the PTCA-plus-abciximab group. The respec-tive rates for the composite end point of death, MI, and total repeat revascularization were 18.3% in the stent-alone group, 13.0% in the stent-plus-abciximab group, and 20.5% in the PTCA-plus-abciximab group. Every compo-nent of the composite end point in stent patients was significantly improved with adjunctive abciximab (death, 0.5% versus 1.2%; MI, 5.2% versus 10.3%; and target vessel revascularization, 8.7% versus 10.6%). In the sub-group of patients in the trial who had diabetes (n5491), the composite end point of death, MI, and target vessel revascularization was reduced from 25.2% to 13.0%, and repeat revascularization was reduced from 16.6% to 8.1% when stent alone was compared with stent plus abciximab, contrasted with 23.4% in the PTCA-plus-abciximab group. The use of abciximab was not associated with an increase in major bleeding. </w:t>
      </w:r>
      <w:r>
        <w:rPr>
          <w:i/>
          <w:snapToGrid w:val="0"/>
        </w:rPr>
        <w:t xml:space="preserve">Summary: </w:t>
      </w:r>
      <w:r>
        <w:rPr>
          <w:snapToGrid w:val="0"/>
        </w:rPr>
        <w:t xml:space="preserve">The initial benefits associated with the use of the IIb/IIIa antagonist abciximab in coronary stent patients are sustained at 6 months. There was a very low incidence of target vessel revascularization in the stent-plus-abciximab group. Diabetics treated with stents appear to be 1 subgroup in whom adjunctive IIb/IIIa antagonist therapy may be particularly effective in reducing long-term events, including repeat revascularization. </w:t>
      </w:r>
    </w:p>
    <w:p w:rsidR="008F37D4" w:rsidRDefault="008F37D4"/>
    <w:p w:rsidR="008F37D4" w:rsidRDefault="008F37D4"/>
    <w:p w:rsidR="008F37D4" w:rsidRDefault="008F37D4"/>
    <w:p w:rsidR="008F37D4" w:rsidRDefault="008F37D4">
      <w:pPr>
        <w:pStyle w:val="Heading6"/>
      </w:pPr>
      <w:r>
        <w:t>CAPTURE trial</w:t>
      </w:r>
    </w:p>
    <w:p w:rsidR="008F37D4" w:rsidRDefault="008F37D4"/>
    <w:p w:rsidR="008F37D4" w:rsidRDefault="008F37D4">
      <w:r>
        <w:t>Randomised placebo-controlled trial of abciximab before and during</w:t>
      </w:r>
    </w:p>
    <w:p w:rsidR="008F37D4" w:rsidRDefault="008F37D4">
      <w:r>
        <w:lastRenderedPageBreak/>
        <w:t>coronary intervention in refractory unstable angina: the CAPTURE study</w:t>
      </w:r>
    </w:p>
    <w:p w:rsidR="008F37D4" w:rsidRDefault="008F37D4">
      <w:r>
        <w:t>The CAPTURE Investigators</w:t>
      </w:r>
    </w:p>
    <w:p w:rsidR="008F37D4" w:rsidRDefault="008F37D4"/>
    <w:p w:rsidR="008F37D4" w:rsidRDefault="008F37D4">
      <w:r>
        <w:t>By 30 days, the primary endpoint (death due to any cause, myocardial infarction or urgent intervention for recurrent angina) had occured in 11.3% of patients who received abciximab compared with 15.9% who received placebo (p=0.012). The rate of myocardial infarction was lower in the abciximab than in the  placebo group before PTCA (0.6% vs 2.1%, p= 0.029) and during PTCA (2.6% vs 5.6%, p=0.009). At 6months follow-up combined endpoint had occured in similar nos of patients in each group.</w:t>
      </w:r>
    </w:p>
    <w:p w:rsidR="008F37D4" w:rsidRDefault="008F37D4"/>
    <w:p w:rsidR="008F37D4" w:rsidRDefault="008F37D4"/>
    <w:p w:rsidR="008F37D4" w:rsidRDefault="008F37D4"/>
    <w:p w:rsidR="008F37D4" w:rsidRDefault="008F37D4"/>
    <w:p w:rsidR="008F37D4" w:rsidRDefault="008F37D4">
      <w:r>
        <w:t>Randomised placebo-controleld trial of abciximab before and during coronary intervention in refractory unstable angina: the CAPTURE study, The Lancet 1997;349:1429-35</w:t>
      </w:r>
    </w:p>
    <w:p w:rsidR="008F37D4" w:rsidRDefault="008F37D4"/>
    <w:p w:rsidR="008F37D4" w:rsidRDefault="008F37D4">
      <w:r>
        <w:t>Refractory angina defined as recurrent angina with ECG changes after at least two hrs of therapy with heparin and nitrates- seems like a liberal definition, but note it would seem a good number were on double therapy for angina. Patients had to have had unstable angina symptoms within 48 hrs, were randomised after angiogram- sheath sewn in place.</w:t>
      </w:r>
    </w:p>
    <w:p w:rsidR="008F37D4" w:rsidRDefault="008F37D4"/>
    <w:p w:rsidR="008F37D4" w:rsidRDefault="008F37D4">
      <w:r>
        <w:t>Abciximab given 18-24 hrs before angioplasty and for 2 hours afterwards.</w:t>
      </w:r>
    </w:p>
    <w:p w:rsidR="008F37D4" w:rsidRDefault="008F37D4"/>
    <w:p w:rsidR="008F37D4" w:rsidRDefault="008F37D4">
      <w:r>
        <w:t>Before intervention, MI in 2.1% in placebo grp and 0.6% in abciximab group (p=0.029).</w:t>
      </w:r>
    </w:p>
    <w:p w:rsidR="008F37D4" w:rsidRDefault="008F37D4">
      <w:r>
        <w:t>But during and within first 24 hrs of PTCA MI in 5.5% and 2.6% in placebo and abciximab respectively. Absolute difference 2.9%. Note about a quarter on infarcts were large in that CK peak was &gt;10times normal.</w:t>
      </w:r>
    </w:p>
    <w:p w:rsidR="008F37D4" w:rsidRDefault="008F37D4"/>
    <w:p w:rsidR="008F37D4" w:rsidRDefault="008F37D4">
      <w:r>
        <w:t xml:space="preserve">Seems impressive, within first 30 days all MI in 9% and 4.8% in placebo and abciximab respectively, absolute diff  4.2%. </w:t>
      </w:r>
    </w:p>
    <w:p w:rsidR="008F37D4" w:rsidRDefault="008F37D4"/>
    <w:p w:rsidR="008F37D4" w:rsidRDefault="008F37D4">
      <w:r>
        <w:t>By 6 months the difference bw the two groups had become less and no longer stat significant.</w:t>
      </w:r>
    </w:p>
    <w:p w:rsidR="008F37D4" w:rsidRDefault="008F37D4"/>
    <w:p w:rsidR="008F37D4" w:rsidRDefault="008F37D4">
      <w:r>
        <w:t>The important thing to observe is that the infarct rate was low and jumped a lot after intervention, and levelled off quite a lot 24 hrs after PTCA.</w:t>
      </w:r>
    </w:p>
    <w:p w:rsidR="008F37D4" w:rsidRDefault="008F37D4"/>
    <w:p w:rsidR="008F37D4" w:rsidRDefault="008F37D4">
      <w:r>
        <w:t xml:space="preserve">In the discussion, this is also mentioned and it is clear that the possibility of more prolonged medical therapy, possible with longer platelet inhibition is also a reasonable option and not to proceed to intervention if symptoms settle- ie in discussion the implication clearly is that acute intervention is not proven to be beneficial. </w:t>
      </w:r>
    </w:p>
    <w:p w:rsidR="008F37D4" w:rsidRDefault="008F37D4"/>
    <w:p w:rsidR="008F37D4" w:rsidRDefault="008F37D4">
      <w:r>
        <w:t>A strategy of “elective” intervention without abciximab is only reasonable if this intervention is going to reduce infarction by around 5% and of course we have no evidence for this.</w:t>
      </w:r>
    </w:p>
    <w:p w:rsidR="008F37D4" w:rsidRDefault="008F37D4"/>
    <w:p w:rsidR="008F37D4" w:rsidRDefault="008F37D4">
      <w:r>
        <w:t>Death rates were low, 1.3% vs 1% in placebo and abciximab groups respectively at 30 days, 2.2 and 2.8% at 6months (ns)- note there clearly were some quite high risk patients in this study and I assume the deaths were in this group.</w:t>
      </w:r>
    </w:p>
    <w:p w:rsidR="008F37D4" w:rsidRDefault="008F37D4"/>
    <w:p w:rsidR="008F37D4" w:rsidRDefault="008F37D4">
      <w:r>
        <w:t>Might argue that if the study was large enough it would show that the death rates would be decreased at six months by about 1%- ie same as tPA vs Sk in anterior infarcts.</w:t>
      </w:r>
    </w:p>
    <w:p w:rsidR="008F37D4" w:rsidRDefault="008F37D4"/>
    <w:p w:rsidR="008F37D4" w:rsidRDefault="008F37D4">
      <w:r>
        <w:t>Of course, remember again that the best strategy is not yet proven, prolonged medical therapy vs early intervention.</w:t>
      </w:r>
    </w:p>
    <w:p w:rsidR="008F37D4" w:rsidRDefault="008F37D4"/>
    <w:p w:rsidR="008F37D4" w:rsidRDefault="008F37D4">
      <w:r>
        <w:t>ALSO of note in the discussion, mentions EPIC and EPILOG; one showed  benefits beyond six moths, the other did not- the 50% reduction in MI was also seen in EPIC where abciximab was given 2 hours before intervention and for about 24 hours afterwards.</w:t>
      </w:r>
    </w:p>
    <w:p w:rsidR="008F37D4" w:rsidRDefault="008F37D4"/>
    <w:p w:rsidR="008F37D4" w:rsidRDefault="008F37D4">
      <w:r>
        <w:t>SO another question- which of these is the better strategy- prolonged pre-intervention therapy or shorter pre- and longer post-intervention abciximab or both?</w:t>
      </w:r>
    </w:p>
    <w:p w:rsidR="008F37D4" w:rsidRDefault="008F37D4"/>
    <w:p w:rsidR="008F37D4" w:rsidRDefault="008F37D4">
      <w:r>
        <w:t>AT SIX MONTHS:</w:t>
      </w:r>
    </w:p>
    <w:p w:rsidR="008F37D4" w:rsidRDefault="008F37D4"/>
    <w:tbl>
      <w:tblPr>
        <w:tblW w:w="0" w:type="auto"/>
        <w:tblLayout w:type="fixed"/>
        <w:tblLook w:val="0000" w:firstRow="0" w:lastRow="0" w:firstColumn="0" w:lastColumn="0" w:noHBand="0" w:noVBand="0"/>
      </w:tblPr>
      <w:tblGrid>
        <w:gridCol w:w="2840"/>
        <w:gridCol w:w="2840"/>
        <w:gridCol w:w="2840"/>
      </w:tblGrid>
      <w:tr w:rsidR="008F37D4" w:rsidRPr="00852AD9">
        <w:tc>
          <w:tcPr>
            <w:tcW w:w="2840" w:type="dxa"/>
          </w:tcPr>
          <w:p w:rsidR="008F37D4" w:rsidRPr="00852AD9" w:rsidRDefault="008F37D4"/>
        </w:tc>
        <w:tc>
          <w:tcPr>
            <w:tcW w:w="2840" w:type="dxa"/>
          </w:tcPr>
          <w:p w:rsidR="008F37D4" w:rsidRPr="00852AD9" w:rsidRDefault="008F37D4">
            <w:r w:rsidRPr="00852AD9">
              <w:t>placebo</w:t>
            </w:r>
          </w:p>
        </w:tc>
        <w:tc>
          <w:tcPr>
            <w:tcW w:w="2840" w:type="dxa"/>
          </w:tcPr>
          <w:p w:rsidR="008F37D4" w:rsidRPr="00852AD9" w:rsidRDefault="008F37D4">
            <w:r w:rsidRPr="00852AD9">
              <w:t>abciximab</w:t>
            </w:r>
          </w:p>
        </w:tc>
      </w:tr>
      <w:tr w:rsidR="008F37D4" w:rsidRPr="00852AD9">
        <w:tc>
          <w:tcPr>
            <w:tcW w:w="2840" w:type="dxa"/>
          </w:tcPr>
          <w:p w:rsidR="008F37D4" w:rsidRPr="00852AD9" w:rsidRDefault="008F37D4">
            <w:r w:rsidRPr="00852AD9">
              <w:t>death, mi, intervention</w:t>
            </w:r>
          </w:p>
        </w:tc>
        <w:tc>
          <w:tcPr>
            <w:tcW w:w="2840" w:type="dxa"/>
          </w:tcPr>
          <w:p w:rsidR="008F37D4" w:rsidRPr="00852AD9" w:rsidRDefault="008F37D4">
            <w:r w:rsidRPr="00852AD9">
              <w:t>31%</w:t>
            </w:r>
          </w:p>
        </w:tc>
        <w:tc>
          <w:tcPr>
            <w:tcW w:w="2840" w:type="dxa"/>
          </w:tcPr>
          <w:p w:rsidR="008F37D4" w:rsidRPr="00852AD9" w:rsidRDefault="008F37D4">
            <w:r w:rsidRPr="00852AD9">
              <w:t>31%</w:t>
            </w:r>
          </w:p>
        </w:tc>
      </w:tr>
      <w:tr w:rsidR="008F37D4" w:rsidRPr="00852AD9">
        <w:tc>
          <w:tcPr>
            <w:tcW w:w="2840" w:type="dxa"/>
          </w:tcPr>
          <w:p w:rsidR="008F37D4" w:rsidRPr="00852AD9" w:rsidRDefault="008F37D4">
            <w:r w:rsidRPr="00852AD9">
              <w:t>death</w:t>
            </w:r>
          </w:p>
        </w:tc>
        <w:tc>
          <w:tcPr>
            <w:tcW w:w="2840" w:type="dxa"/>
          </w:tcPr>
          <w:p w:rsidR="008F37D4" w:rsidRPr="00852AD9" w:rsidRDefault="008F37D4">
            <w:r w:rsidRPr="00852AD9">
              <w:t>2.2%</w:t>
            </w:r>
          </w:p>
        </w:tc>
        <w:tc>
          <w:tcPr>
            <w:tcW w:w="2840" w:type="dxa"/>
          </w:tcPr>
          <w:p w:rsidR="008F37D4" w:rsidRPr="00852AD9" w:rsidRDefault="008F37D4">
            <w:r w:rsidRPr="00852AD9">
              <w:t>2.8%</w:t>
            </w:r>
          </w:p>
        </w:tc>
      </w:tr>
      <w:tr w:rsidR="008F37D4" w:rsidRPr="00852AD9">
        <w:tc>
          <w:tcPr>
            <w:tcW w:w="2840" w:type="dxa"/>
          </w:tcPr>
          <w:p w:rsidR="008F37D4" w:rsidRPr="00852AD9" w:rsidRDefault="008F37D4">
            <w:r w:rsidRPr="00852AD9">
              <w:t>mi</w:t>
            </w:r>
          </w:p>
        </w:tc>
        <w:tc>
          <w:tcPr>
            <w:tcW w:w="2840" w:type="dxa"/>
          </w:tcPr>
          <w:p w:rsidR="008F37D4" w:rsidRPr="00852AD9" w:rsidRDefault="008F37D4">
            <w:r w:rsidRPr="00852AD9">
              <w:t>9.3%</w:t>
            </w:r>
          </w:p>
        </w:tc>
        <w:tc>
          <w:tcPr>
            <w:tcW w:w="2840" w:type="dxa"/>
          </w:tcPr>
          <w:p w:rsidR="008F37D4" w:rsidRPr="00852AD9" w:rsidRDefault="008F37D4">
            <w:r w:rsidRPr="00852AD9">
              <w:t>6.6%</w:t>
            </w:r>
          </w:p>
        </w:tc>
      </w:tr>
      <w:tr w:rsidR="008F37D4" w:rsidRPr="00852AD9">
        <w:tc>
          <w:tcPr>
            <w:tcW w:w="2840" w:type="dxa"/>
          </w:tcPr>
          <w:p w:rsidR="008F37D4" w:rsidRPr="00852AD9" w:rsidRDefault="008F37D4">
            <w:r w:rsidRPr="00852AD9">
              <w:t>repeat intervention</w:t>
            </w:r>
          </w:p>
        </w:tc>
        <w:tc>
          <w:tcPr>
            <w:tcW w:w="2840" w:type="dxa"/>
          </w:tcPr>
          <w:p w:rsidR="008F37D4" w:rsidRPr="00852AD9" w:rsidRDefault="008F37D4">
            <w:r w:rsidRPr="00852AD9">
              <w:t>24.9%</w:t>
            </w:r>
          </w:p>
        </w:tc>
        <w:tc>
          <w:tcPr>
            <w:tcW w:w="2840" w:type="dxa"/>
          </w:tcPr>
          <w:p w:rsidR="008F37D4" w:rsidRPr="00852AD9" w:rsidRDefault="008F37D4">
            <w:r w:rsidRPr="00852AD9">
              <w:t>25.4%</w:t>
            </w:r>
          </w:p>
        </w:tc>
      </w:tr>
      <w:tr w:rsidR="008F37D4" w:rsidRPr="00852AD9">
        <w:tc>
          <w:tcPr>
            <w:tcW w:w="2840" w:type="dxa"/>
          </w:tcPr>
          <w:p w:rsidR="008F37D4" w:rsidRPr="00852AD9" w:rsidRDefault="008F37D4">
            <w:r w:rsidRPr="00852AD9">
              <w:t>repeat PTCA</w:t>
            </w:r>
          </w:p>
        </w:tc>
        <w:tc>
          <w:tcPr>
            <w:tcW w:w="2840" w:type="dxa"/>
          </w:tcPr>
          <w:p w:rsidR="008F37D4" w:rsidRPr="00852AD9" w:rsidRDefault="008F37D4">
            <w:r w:rsidRPr="00852AD9">
              <w:t>20.7%</w:t>
            </w:r>
          </w:p>
        </w:tc>
        <w:tc>
          <w:tcPr>
            <w:tcW w:w="2840" w:type="dxa"/>
          </w:tcPr>
          <w:p w:rsidR="008F37D4" w:rsidRPr="00852AD9" w:rsidRDefault="008F37D4">
            <w:r w:rsidRPr="00852AD9">
              <w:t>21.4%</w:t>
            </w:r>
          </w:p>
        </w:tc>
      </w:tr>
      <w:tr w:rsidR="008F37D4" w:rsidRPr="00852AD9">
        <w:tc>
          <w:tcPr>
            <w:tcW w:w="2840" w:type="dxa"/>
          </w:tcPr>
          <w:p w:rsidR="008F37D4" w:rsidRPr="00852AD9" w:rsidRDefault="008F37D4">
            <w:r w:rsidRPr="00852AD9">
              <w:t>CABG</w:t>
            </w:r>
          </w:p>
        </w:tc>
        <w:tc>
          <w:tcPr>
            <w:tcW w:w="2840" w:type="dxa"/>
          </w:tcPr>
          <w:p w:rsidR="008F37D4" w:rsidRPr="00852AD9" w:rsidRDefault="008F37D4">
            <w:r w:rsidRPr="00852AD9">
              <w:t>7.1%</w:t>
            </w:r>
          </w:p>
        </w:tc>
        <w:tc>
          <w:tcPr>
            <w:tcW w:w="2840" w:type="dxa"/>
          </w:tcPr>
          <w:p w:rsidR="008F37D4" w:rsidRPr="00852AD9" w:rsidRDefault="008F37D4">
            <w:r w:rsidRPr="00852AD9">
              <w:t>5.4%</w:t>
            </w:r>
          </w:p>
        </w:tc>
      </w:tr>
    </w:tbl>
    <w:p w:rsidR="008F37D4" w:rsidRDefault="008F37D4">
      <w:r>
        <w:t>all ns</w:t>
      </w:r>
    </w:p>
    <w:p w:rsidR="008F37D4" w:rsidRDefault="008F37D4"/>
    <w:p w:rsidR="008F37D4" w:rsidRDefault="008F37D4">
      <w:r>
        <w:t>QUESTIONS:</w:t>
      </w:r>
    </w:p>
    <w:p w:rsidR="008F37D4" w:rsidRDefault="008F37D4">
      <w:r>
        <w:t>-confirm that deaths were in fact in the high risk groups.</w:t>
      </w:r>
    </w:p>
    <w:p w:rsidR="008F37D4" w:rsidRDefault="008F37D4">
      <w:r>
        <w:t>-need to know not only how many had infarcts etc- but would be useful to just look at those without prior infarcts and assess LV function at say six months in the respective groups- ie the cumulative effect of micro- and non-microinfarcts etc. would tell you more than frequency of first events.</w:t>
      </w:r>
    </w:p>
    <w:p w:rsidR="008F37D4" w:rsidRDefault="008F37D4"/>
    <w:p w:rsidR="008F37D4" w:rsidRDefault="008F37D4"/>
    <w:p w:rsidR="008F37D4" w:rsidRDefault="008F37D4"/>
    <w:p w:rsidR="008F37D4" w:rsidRDefault="008F37D4">
      <w:r>
        <w:rPr>
          <w:snapToGrid w:val="0"/>
          <w:lang w:val="en-US"/>
        </w:rPr>
        <w:t>BENEFIT OF ABCIXIMAB IN PATIENTS WITH REFRACTORY UNSTABLE ANGINA</w:t>
      </w:r>
      <w:r>
        <w:rPr>
          <w:snapToGrid w:val="0"/>
        </w:rPr>
        <w:t xml:space="preserve"> IN RELATION TO SERUM TROPONIN T LEVELS</w:t>
      </w:r>
      <w:r>
        <w:t xml:space="preserve"> </w:t>
      </w:r>
      <w:r>
        <w:rPr>
          <w:snapToGrid w:val="0"/>
          <w:lang w:val="en-US"/>
        </w:rPr>
        <w:t>ABSTRACT</w:t>
      </w:r>
      <w:r>
        <w:rPr>
          <w:snapToGrid w:val="0"/>
        </w:rPr>
        <w:t xml:space="preserve"> </w:t>
      </w:r>
      <w:r>
        <w:rPr>
          <w:i/>
          <w:snapToGrid w:val="0"/>
          <w:lang w:val="en-US"/>
        </w:rPr>
        <w:t xml:space="preserve">Background </w:t>
      </w:r>
      <w:r>
        <w:rPr>
          <w:snapToGrid w:val="0"/>
          <w:lang w:val="en-US"/>
        </w:rPr>
        <w:t>In patients with refractory unstable</w:t>
      </w:r>
      <w:r>
        <w:rPr>
          <w:snapToGrid w:val="0"/>
        </w:rPr>
        <w:t xml:space="preserve"> </w:t>
      </w:r>
      <w:r>
        <w:rPr>
          <w:snapToGrid w:val="0"/>
          <w:lang w:val="en-US"/>
        </w:rPr>
        <w:t>angina, the platelet glycoprotein IIb/IIIaÐreceptor antibody abciximab reduces the incidence of cardiac</w:t>
      </w:r>
      <w:r>
        <w:rPr>
          <w:snapToGrid w:val="0"/>
        </w:rPr>
        <w:t xml:space="preserve"> </w:t>
      </w:r>
      <w:r>
        <w:rPr>
          <w:snapToGrid w:val="0"/>
          <w:lang w:val="en-US"/>
        </w:rPr>
        <w:t>events before and during coronary angioplasty. We</w:t>
      </w:r>
      <w:r>
        <w:rPr>
          <w:snapToGrid w:val="0"/>
        </w:rPr>
        <w:t xml:space="preserve"> </w:t>
      </w:r>
      <w:r>
        <w:rPr>
          <w:snapToGrid w:val="0"/>
          <w:lang w:val="en-US"/>
        </w:rPr>
        <w:t>investigated whether serum troponin T levels identify patients most likely to benefit from therapy with</w:t>
      </w:r>
      <w:r>
        <w:rPr>
          <w:snapToGrid w:val="0"/>
        </w:rPr>
        <w:t xml:space="preserve"> </w:t>
      </w:r>
      <w:r>
        <w:rPr>
          <w:snapToGrid w:val="0"/>
          <w:lang w:val="en-US"/>
        </w:rPr>
        <w:t>this drug.</w:t>
      </w:r>
      <w:r>
        <w:rPr>
          <w:snapToGrid w:val="0"/>
        </w:rPr>
        <w:t xml:space="preserve"> </w:t>
      </w:r>
      <w:r>
        <w:rPr>
          <w:i/>
          <w:snapToGrid w:val="0"/>
          <w:lang w:val="en-US"/>
        </w:rPr>
        <w:t xml:space="preserve">Methods </w:t>
      </w:r>
      <w:r>
        <w:rPr>
          <w:snapToGrid w:val="0"/>
          <w:lang w:val="en-US"/>
        </w:rPr>
        <w:t>Among 1265 patients with unstable angina who were enrolled in the c7E3 Fab Antiplatelet</w:t>
      </w:r>
      <w:r>
        <w:rPr>
          <w:snapToGrid w:val="0"/>
        </w:rPr>
        <w:t xml:space="preserve"> </w:t>
      </w:r>
      <w:r>
        <w:rPr>
          <w:snapToGrid w:val="0"/>
          <w:lang w:val="en-US"/>
        </w:rPr>
        <w:t>Therapy in Unstable Refractory Angina (CAPTURE)</w:t>
      </w:r>
      <w:r>
        <w:rPr>
          <w:snapToGrid w:val="0"/>
        </w:rPr>
        <w:t xml:space="preserve"> </w:t>
      </w:r>
      <w:r>
        <w:rPr>
          <w:snapToGrid w:val="0"/>
          <w:lang w:val="en-US"/>
        </w:rPr>
        <w:t>trial, serum samples drawn at the time of randomization to abciximab or placebo were available from 890</w:t>
      </w:r>
      <w:r>
        <w:rPr>
          <w:snapToGrid w:val="0"/>
        </w:rPr>
        <w:t xml:space="preserve"> </w:t>
      </w:r>
      <w:r>
        <w:rPr>
          <w:snapToGrid w:val="0"/>
          <w:lang w:val="en-US"/>
        </w:rPr>
        <w:t>patients; we used these samples for the determination of troponin T and creatine kinase MB levels. Patients with postinfarction angina were not included.</w:t>
      </w:r>
      <w:r>
        <w:rPr>
          <w:snapToGrid w:val="0"/>
        </w:rPr>
        <w:t xml:space="preserve"> </w:t>
      </w:r>
      <w:r>
        <w:rPr>
          <w:i/>
          <w:snapToGrid w:val="0"/>
          <w:lang w:val="en-US"/>
        </w:rPr>
        <w:t xml:space="preserve">Results </w:t>
      </w:r>
      <w:r>
        <w:rPr>
          <w:snapToGrid w:val="0"/>
          <w:lang w:val="en-US"/>
        </w:rPr>
        <w:t>Serum troponin T levels at the time of</w:t>
      </w:r>
      <w:r>
        <w:rPr>
          <w:snapToGrid w:val="0"/>
        </w:rPr>
        <w:t xml:space="preserve"> </w:t>
      </w:r>
      <w:r>
        <w:rPr>
          <w:snapToGrid w:val="0"/>
          <w:lang w:val="en-US"/>
        </w:rPr>
        <w:t>study entry were elevated (above 0.1 ng per milliliter)</w:t>
      </w:r>
      <w:r>
        <w:rPr>
          <w:snapToGrid w:val="0"/>
        </w:rPr>
        <w:t xml:space="preserve"> </w:t>
      </w:r>
      <w:r>
        <w:rPr>
          <w:snapToGrid w:val="0"/>
          <w:lang w:val="en-US"/>
        </w:rPr>
        <w:t xml:space="preserve">in 275 patients (30.9 </w:t>
      </w:r>
      <w:r>
        <w:rPr>
          <w:snapToGrid w:val="0"/>
          <w:lang w:val="en-US"/>
        </w:rPr>
        <w:lastRenderedPageBreak/>
        <w:t>percent). Among patients receiving placebo, the risk of death or nonfatal myocardial infarction was related to troponin T levels.</w:t>
      </w:r>
      <w:r>
        <w:rPr>
          <w:snapToGrid w:val="0"/>
        </w:rPr>
        <w:t xml:space="preserve"> </w:t>
      </w:r>
      <w:r>
        <w:rPr>
          <w:snapToGrid w:val="0"/>
          <w:lang w:val="en-US"/>
        </w:rPr>
        <w:t>The six-month cumulative event rate was 23.9 percent among patients with elevated troponin T levels,</w:t>
      </w:r>
      <w:r>
        <w:rPr>
          <w:snapToGrid w:val="0"/>
        </w:rPr>
        <w:t xml:space="preserve"> </w:t>
      </w:r>
      <w:r>
        <w:rPr>
          <w:snapToGrid w:val="0"/>
          <w:lang w:val="en-US"/>
        </w:rPr>
        <w:t>as compared with 7.5 percent among patients without elevated troponin T levels (P&lt;0.001). Among</w:t>
      </w:r>
      <w:r>
        <w:rPr>
          <w:snapToGrid w:val="0"/>
        </w:rPr>
        <w:t xml:space="preserve"> </w:t>
      </w:r>
      <w:r>
        <w:rPr>
          <w:snapToGrid w:val="0"/>
          <w:lang w:val="en-US"/>
        </w:rPr>
        <w:t>patients treated with abciximab, the respective sixmonth event rates were 9.5 percent for patients with</w:t>
      </w:r>
      <w:r>
        <w:rPr>
          <w:snapToGrid w:val="0"/>
        </w:rPr>
        <w:t xml:space="preserve"> </w:t>
      </w:r>
      <w:r>
        <w:rPr>
          <w:snapToGrid w:val="0"/>
          <w:lang w:val="en-US"/>
        </w:rPr>
        <w:t>elevated troponin T levels and 9.4 percent for those</w:t>
      </w:r>
      <w:r>
        <w:rPr>
          <w:snapToGrid w:val="0"/>
        </w:rPr>
        <w:t xml:space="preserve"> </w:t>
      </w:r>
      <w:r>
        <w:rPr>
          <w:snapToGrid w:val="0"/>
          <w:lang w:val="en-US"/>
        </w:rPr>
        <w:t>without elevated levels. As compared with placebo,</w:t>
      </w:r>
      <w:r>
        <w:rPr>
          <w:snapToGrid w:val="0"/>
        </w:rPr>
        <w:t xml:space="preserve"> </w:t>
      </w:r>
      <w:r>
        <w:rPr>
          <w:snapToGrid w:val="0"/>
          <w:lang w:val="en-US"/>
        </w:rPr>
        <w:t>the relative risk of death or nonfatal myocardial infarction associated with treatment with abciximab in</w:t>
      </w:r>
      <w:r>
        <w:rPr>
          <w:snapToGrid w:val="0"/>
        </w:rPr>
        <w:t xml:space="preserve"> </w:t>
      </w:r>
      <w:r>
        <w:rPr>
          <w:snapToGrid w:val="0"/>
          <w:lang w:val="en-US"/>
        </w:rPr>
        <w:t>patients with elevated troponin T levels was 0.32 (95</w:t>
      </w:r>
      <w:r>
        <w:rPr>
          <w:snapToGrid w:val="0"/>
        </w:rPr>
        <w:t xml:space="preserve"> </w:t>
      </w:r>
      <w:r>
        <w:rPr>
          <w:snapToGrid w:val="0"/>
          <w:lang w:val="en-US"/>
        </w:rPr>
        <w:t>percent confidence interval, 0.14 to 0.62; P=0.002).</w:t>
      </w:r>
      <w:r>
        <w:rPr>
          <w:snapToGrid w:val="0"/>
        </w:rPr>
        <w:t xml:space="preserve"> </w:t>
      </w:r>
      <w:r>
        <w:rPr>
          <w:snapToGrid w:val="0"/>
          <w:lang w:val="en-US"/>
        </w:rPr>
        <w:t>The lower event rates in patients receiving abciximab were attributable to a reduction in the rate of</w:t>
      </w:r>
      <w:r>
        <w:rPr>
          <w:snapToGrid w:val="0"/>
        </w:rPr>
        <w:t xml:space="preserve"> </w:t>
      </w:r>
      <w:r>
        <w:rPr>
          <w:snapToGrid w:val="0"/>
          <w:lang w:val="en-US"/>
        </w:rPr>
        <w:t>myocardial infarction (odds ratio, 0.23; 95 percent</w:t>
      </w:r>
      <w:r>
        <w:rPr>
          <w:snapToGrid w:val="0"/>
        </w:rPr>
        <w:t xml:space="preserve"> </w:t>
      </w:r>
      <w:r>
        <w:rPr>
          <w:snapToGrid w:val="0"/>
          <w:lang w:val="en-US"/>
        </w:rPr>
        <w:t>confidence interval, 0.12 to 0.49; P&lt;0.001). In patients without elevated troponin T levels, there was</w:t>
      </w:r>
      <w:r>
        <w:rPr>
          <w:snapToGrid w:val="0"/>
        </w:rPr>
        <w:t xml:space="preserve"> </w:t>
      </w:r>
      <w:r>
        <w:rPr>
          <w:snapToGrid w:val="0"/>
          <w:lang w:val="en-US"/>
        </w:rPr>
        <w:t>no benefit of treatment with respect to the relative</w:t>
      </w:r>
      <w:r>
        <w:rPr>
          <w:snapToGrid w:val="0"/>
        </w:rPr>
        <w:t xml:space="preserve"> </w:t>
      </w:r>
      <w:r>
        <w:rPr>
          <w:snapToGrid w:val="0"/>
          <w:lang w:val="en-US"/>
        </w:rPr>
        <w:t>risk of death or myocardial infarction at six months</w:t>
      </w:r>
      <w:r>
        <w:rPr>
          <w:snapToGrid w:val="0"/>
        </w:rPr>
        <w:t xml:space="preserve"> </w:t>
      </w:r>
      <w:r>
        <w:rPr>
          <w:snapToGrid w:val="0"/>
          <w:lang w:val="en-US"/>
        </w:rPr>
        <w:t>(odds ratio, 1.26; 95 percent confidence interval, 0.74</w:t>
      </w:r>
      <w:r>
        <w:rPr>
          <w:snapToGrid w:val="0"/>
        </w:rPr>
        <w:t xml:space="preserve"> </w:t>
      </w:r>
      <w:r>
        <w:rPr>
          <w:snapToGrid w:val="0"/>
          <w:lang w:val="en-US"/>
        </w:rPr>
        <w:t>to 2.31; P=0.47).</w:t>
      </w:r>
      <w:r>
        <w:rPr>
          <w:snapToGrid w:val="0"/>
        </w:rPr>
        <w:t xml:space="preserve"> </w:t>
      </w:r>
      <w:r>
        <w:rPr>
          <w:i/>
          <w:snapToGrid w:val="0"/>
          <w:lang w:val="en-US"/>
        </w:rPr>
        <w:t xml:space="preserve">Conclusions </w:t>
      </w:r>
      <w:r>
        <w:rPr>
          <w:snapToGrid w:val="0"/>
          <w:lang w:val="en-US"/>
        </w:rPr>
        <w:t>The serum troponin T level, which is</w:t>
      </w:r>
      <w:r>
        <w:rPr>
          <w:snapToGrid w:val="0"/>
        </w:rPr>
        <w:t xml:space="preserve"> </w:t>
      </w:r>
      <w:r>
        <w:rPr>
          <w:snapToGrid w:val="0"/>
          <w:lang w:val="en-US"/>
        </w:rPr>
        <w:t>considered to be a surrogate marker for thrombus</w:t>
      </w:r>
      <w:r>
        <w:rPr>
          <w:snapToGrid w:val="0"/>
        </w:rPr>
        <w:t xml:space="preserve"> </w:t>
      </w:r>
      <w:r>
        <w:rPr>
          <w:snapToGrid w:val="0"/>
          <w:lang w:val="en-US"/>
        </w:rPr>
        <w:t>formation, identifies a high-risk subgroup of patients</w:t>
      </w:r>
      <w:r>
        <w:rPr>
          <w:snapToGrid w:val="0"/>
        </w:rPr>
        <w:t xml:space="preserve"> </w:t>
      </w:r>
      <w:r>
        <w:rPr>
          <w:snapToGrid w:val="0"/>
          <w:lang w:val="en-US"/>
        </w:rPr>
        <w:t>with refractory unstable angina suitable for coronary</w:t>
      </w:r>
      <w:r>
        <w:rPr>
          <w:snapToGrid w:val="0"/>
        </w:rPr>
        <w:t xml:space="preserve"> </w:t>
      </w:r>
      <w:r>
        <w:rPr>
          <w:snapToGrid w:val="0"/>
          <w:lang w:val="en-US"/>
        </w:rPr>
        <w:t>angioplasty who will particularly benefit from antiplatelet treatment with abciximab. (N Engl J Med</w:t>
      </w:r>
      <w:r>
        <w:rPr>
          <w:snapToGrid w:val="0"/>
        </w:rPr>
        <w:t xml:space="preserve"> </w:t>
      </w:r>
      <w:r>
        <w:rPr>
          <w:snapToGrid w:val="0"/>
          <w:lang w:val="en-US"/>
        </w:rPr>
        <w:t>1999;340:1623-9.)</w:t>
      </w:r>
      <w:r>
        <w:t xml:space="preserve">  </w:t>
      </w:r>
    </w:p>
    <w:p w:rsidR="008F37D4" w:rsidRDefault="008F37D4"/>
    <w:p w:rsidR="008F37D4" w:rsidRDefault="008F37D4">
      <w:pPr>
        <w:rPr>
          <w:i/>
        </w:rPr>
      </w:pPr>
      <w:r>
        <w:rPr>
          <w:i/>
        </w:rPr>
        <w:t>Quite impressive information, the paper has many interesting graphs and other information including:</w:t>
      </w:r>
    </w:p>
    <w:p w:rsidR="008F37D4" w:rsidRDefault="008F37D4">
      <w:pPr>
        <w:rPr>
          <w:i/>
        </w:rPr>
      </w:pPr>
      <w:r>
        <w:rPr>
          <w:i/>
        </w:rPr>
        <w:t>CKMB and ST depression were also adverse risk markers but when TropT entered in multivariate model first then only tropT was significant.</w:t>
      </w:r>
    </w:p>
    <w:p w:rsidR="008F37D4" w:rsidRDefault="008F37D4">
      <w:pPr>
        <w:rPr>
          <w:i/>
        </w:rPr>
      </w:pPr>
      <w:r>
        <w:rPr>
          <w:i/>
        </w:rPr>
        <w:t>There does seem to be increasing risk with rising tropT levels</w:t>
      </w:r>
    </w:p>
    <w:p w:rsidR="008F37D4" w:rsidRDefault="008F37D4">
      <w:pPr>
        <w:rPr>
          <w:i/>
        </w:rPr>
      </w:pPr>
      <w:r>
        <w:rPr>
          <w:i/>
        </w:rPr>
        <w:t>It would seem that treatment with abciximab reduces risk of recurrent events in those with raised tropT down to same levels as those who got placebo and had nonelevated tropT levels.</w:t>
      </w:r>
    </w:p>
    <w:p w:rsidR="008F37D4" w:rsidRDefault="008F37D4"/>
    <w:p w:rsidR="008F37D4" w:rsidRDefault="008F37D4"/>
    <w:p w:rsidR="008F37D4" w:rsidRDefault="008F37D4">
      <w:r>
        <w:t>Angiographic findings in those with refractory angina in CAPTURE</w:t>
      </w:r>
    </w:p>
    <w:p w:rsidR="008F37D4" w:rsidRDefault="00B80494">
      <w:hyperlink r:id="rId388" w:history="1">
        <w:r w:rsidR="008F37D4">
          <w:rPr>
            <w:rStyle w:val="Hyperlink"/>
          </w:rPr>
          <w:t>Refractory angina</w:t>
        </w:r>
      </w:hyperlink>
    </w:p>
    <w:p w:rsidR="008F37D4" w:rsidRDefault="008F37D4"/>
    <w:p w:rsidR="008F37D4" w:rsidRDefault="008F37D4">
      <w:pPr>
        <w:pStyle w:val="Heading6"/>
      </w:pPr>
      <w:r>
        <w:t>RESTORE trial</w:t>
      </w:r>
    </w:p>
    <w:p w:rsidR="008F37D4" w:rsidRDefault="008F37D4"/>
    <w:p w:rsidR="008F37D4" w:rsidRDefault="008F37D4"/>
    <w:p w:rsidR="008F37D4" w:rsidRDefault="008F37D4"/>
    <w:p w:rsidR="008F37D4" w:rsidRDefault="008F37D4">
      <w:r>
        <w:lastRenderedPageBreak/>
        <w:t>RESTORE</w:t>
      </w:r>
    </w:p>
    <w:p w:rsidR="008F37D4" w:rsidRDefault="008F37D4"/>
    <w:p w:rsidR="008F37D4" w:rsidRDefault="008F37D4">
      <w:r>
        <w:t xml:space="preserve">trial of tirofiban (ie MK383) in those with acute coronary syndromes undergoing PTCA or atherectomy within 72 hours of presentation. </w:t>
      </w:r>
    </w:p>
    <w:p w:rsidR="008F37D4" w:rsidRDefault="008F37D4"/>
    <w:p w:rsidR="008F37D4" w:rsidRDefault="008F37D4">
      <w:r>
        <w:t xml:space="preserve">At 48 hours tirofiban was associated with a significant decrease in composite endpoint from 8.7% to 5.4%. By 7 days there still was a significant difference in favour of tirofiban but by 30 days there was only a nonsignificant trend. </w:t>
      </w:r>
    </w:p>
    <w:p w:rsidR="008F37D4" w:rsidRDefault="008F37D4"/>
    <w:p w:rsidR="008F37D4" w:rsidRDefault="008F37D4">
      <w:r>
        <w:t xml:space="preserve">In the group who were underging primary PTCA for myocardial infarction, there seemed to still be a benefit at 30 days. </w:t>
      </w:r>
    </w:p>
    <w:p w:rsidR="008F37D4" w:rsidRDefault="008F37D4"/>
    <w:p w:rsidR="008F37D4" w:rsidRDefault="008F37D4">
      <w:r>
        <w:t>WHY is this benefit lost? Is it because of the short half life of the drug, does treatment need to continue for longer?</w:t>
      </w:r>
    </w:p>
    <w:p w:rsidR="008F37D4" w:rsidRDefault="008F37D4"/>
    <w:p w:rsidR="008F37D4" w:rsidRDefault="008F37D4">
      <w:pPr>
        <w:pStyle w:val="Heading6"/>
      </w:pPr>
      <w:r>
        <w:t>ADVANCE</w:t>
      </w:r>
    </w:p>
    <w:p w:rsidR="008F37D4" w:rsidRDefault="008F37D4"/>
    <w:p w:rsidR="008F37D4" w:rsidRDefault="008F37D4">
      <w:r>
        <w:t>Using high dose tirofiban loading dose seems to be better than dosing of the restore trial</w:t>
      </w:r>
    </w:p>
    <w:p w:rsidR="008F37D4" w:rsidRDefault="008F37D4"/>
    <w:p w:rsidR="008F37D4" w:rsidRDefault="008F37D4">
      <w:pPr>
        <w:autoSpaceDE w:val="0"/>
        <w:autoSpaceDN w:val="0"/>
        <w:adjustRightInd w:val="0"/>
        <w:rPr>
          <w:szCs w:val="18"/>
          <w:lang w:val="en-US"/>
        </w:rPr>
      </w:pPr>
      <w:r>
        <w:rPr>
          <w:szCs w:val="18"/>
          <w:lang w:val="en-US"/>
        </w:rPr>
        <w:t>The cumulative incidence of the primary end point was 35% and 20% in placebo and HDB</w:t>
      </w:r>
    </w:p>
    <w:p w:rsidR="008F37D4" w:rsidRDefault="008F37D4">
      <w:pPr>
        <w:autoSpaceDE w:val="0"/>
        <w:autoSpaceDN w:val="0"/>
        <w:adjustRightInd w:val="0"/>
        <w:rPr>
          <w:szCs w:val="18"/>
          <w:lang w:val="en-US"/>
        </w:rPr>
      </w:pPr>
      <w:r>
        <w:rPr>
          <w:szCs w:val="18"/>
          <w:lang w:val="en-US"/>
        </w:rPr>
        <w:t>tirofiban groups, respectively (hazard ratio 0.51, 95% confidence interval 0.29 to 0.88; p _</w:t>
      </w:r>
    </w:p>
    <w:p w:rsidR="008F37D4" w:rsidRDefault="008F37D4">
      <w:pPr>
        <w:autoSpaceDE w:val="0"/>
        <w:autoSpaceDN w:val="0"/>
        <w:adjustRightInd w:val="0"/>
        <w:rPr>
          <w:szCs w:val="18"/>
          <w:lang w:val="en-US"/>
        </w:rPr>
      </w:pPr>
      <w:r>
        <w:rPr>
          <w:szCs w:val="18"/>
          <w:lang w:val="en-US"/>
        </w:rPr>
        <w:t>0.01). This difference was mainly due to the reduction of myocardial infarction and bailout</w:t>
      </w:r>
    </w:p>
    <w:p w:rsidR="008F37D4" w:rsidRDefault="008F37D4">
      <w:pPr>
        <w:autoSpaceDE w:val="0"/>
        <w:autoSpaceDN w:val="0"/>
        <w:adjustRightInd w:val="0"/>
        <w:rPr>
          <w:szCs w:val="18"/>
          <w:lang w:val="en-US"/>
        </w:rPr>
      </w:pPr>
      <w:r>
        <w:rPr>
          <w:szCs w:val="18"/>
          <w:lang w:val="en-US"/>
        </w:rPr>
        <w:t>use of GP IIb/IIIa inhibitors, with no significant effect on TVR or death. The safety profile</w:t>
      </w:r>
    </w:p>
    <w:p w:rsidR="008F37D4" w:rsidRDefault="008F37D4">
      <w:pPr>
        <w:autoSpaceDE w:val="0"/>
        <w:autoSpaceDN w:val="0"/>
        <w:adjustRightInd w:val="0"/>
        <w:rPr>
          <w:lang w:val="en-US"/>
        </w:rPr>
      </w:pPr>
      <w:r>
        <w:rPr>
          <w:szCs w:val="18"/>
          <w:lang w:val="en-US"/>
        </w:rPr>
        <w:t>did not differ between tirofiban and placebo.</w:t>
      </w:r>
    </w:p>
    <w:p w:rsidR="008F37D4" w:rsidRDefault="008F37D4">
      <w:pPr>
        <w:autoSpaceDE w:val="0"/>
        <w:autoSpaceDN w:val="0"/>
        <w:adjustRightInd w:val="0"/>
        <w:rPr>
          <w:lang w:val="en-US"/>
        </w:rPr>
      </w:pPr>
      <w:r>
        <w:rPr>
          <w:szCs w:val="18"/>
          <w:lang w:val="en-US"/>
        </w:rPr>
        <w:t>(</w:t>
      </w:r>
      <w:hyperlink r:id="rId389" w:history="1">
        <w:r>
          <w:rPr>
            <w:rStyle w:val="Hyperlink"/>
            <w:szCs w:val="18"/>
            <w:lang w:val="en-US"/>
          </w:rPr>
          <w:t>J Am Coll Cardiol 2004;44:14 –9</w:t>
        </w:r>
      </w:hyperlink>
      <w:r>
        <w:rPr>
          <w:szCs w:val="18"/>
          <w:lang w:val="en-US"/>
        </w:rPr>
        <w:t>)</w:t>
      </w:r>
    </w:p>
    <w:p w:rsidR="008F37D4" w:rsidRDefault="008F37D4"/>
    <w:p w:rsidR="008F37D4" w:rsidRDefault="008F37D4">
      <w:pPr>
        <w:pStyle w:val="Heading6"/>
      </w:pPr>
      <w:r>
        <w:t>TARGET trial</w:t>
      </w:r>
    </w:p>
    <w:p w:rsidR="008F37D4" w:rsidRDefault="008F37D4"/>
    <w:p w:rsidR="008F37D4" w:rsidRDefault="008F37D4"/>
    <w:p w:rsidR="008F37D4" w:rsidRDefault="008F37D4">
      <w:r>
        <w:t>TARGET at ACC2002</w:t>
      </w:r>
    </w:p>
    <w:p w:rsidR="008F37D4" w:rsidRDefault="00B80494">
      <w:hyperlink r:id="rId390" w:history="1">
        <w:r w:rsidR="008F37D4">
          <w:rPr>
            <w:rStyle w:val="Hyperlink"/>
          </w:rPr>
          <w:t>TARGET</w:t>
        </w:r>
      </w:hyperlink>
    </w:p>
    <w:p w:rsidR="008F37D4" w:rsidRDefault="008F37D4">
      <w:pPr>
        <w:rPr>
          <w:color w:val="00549C"/>
        </w:rPr>
      </w:pPr>
      <w:r>
        <w:rPr>
          <w:bCs/>
          <w:color w:val="00549C"/>
        </w:rPr>
        <w:t>Abciximab More Effective than Tirofiban in Treating Some Acute Coronary Syndrome Patients</w:t>
      </w:r>
    </w:p>
    <w:p w:rsidR="008F37D4" w:rsidRDefault="008F37D4">
      <w:pPr>
        <w:rPr>
          <w:color w:val="00549C"/>
        </w:rPr>
      </w:pPr>
    </w:p>
    <w:p w:rsidR="008F37D4" w:rsidRDefault="008F37D4">
      <w:r>
        <w:rPr>
          <w:rStyle w:val="newsdate1"/>
          <w:rFonts w:ascii="Times New Roman" w:hAnsi="Times New Roman"/>
          <w:sz w:val="20"/>
        </w:rPr>
        <w:t>Mar 17, 2002</w:t>
      </w:r>
      <w:r>
        <w:t xml:space="preserve"> </w:t>
      </w:r>
    </w:p>
    <w:p w:rsidR="008F37D4" w:rsidRDefault="008F37D4">
      <w:r>
        <w:t>GP IIb/IIIa blockers in stenting: abciximab best for ACS, tirofiban preferable in non-ACS</w:t>
      </w:r>
    </w:p>
    <w:p w:rsidR="008F37D4" w:rsidRDefault="008F37D4">
      <w:r>
        <w:rPr>
          <w:rStyle w:val="Strong"/>
        </w:rPr>
        <w:t>Atlanta, GA</w:t>
      </w:r>
      <w:r>
        <w:t xml:space="preserve"> - Although </w:t>
      </w:r>
      <w:r>
        <w:rPr>
          <w:rStyle w:val="Strong"/>
        </w:rPr>
        <w:t>abciximab</w:t>
      </w:r>
      <w:r>
        <w:t xml:space="preserve"> (ReoPro® - Centocor/Lilly) may be the best GP IIb/IIIa blocker for ACS patients undergoing stenting, </w:t>
      </w:r>
      <w:r>
        <w:rPr>
          <w:rStyle w:val="Strong"/>
        </w:rPr>
        <w:t>tirofiban</w:t>
      </w:r>
      <w:r>
        <w:t xml:space="preserve"> (Aggrastat® - Merck) may be preferable for stable non-ACS patients undergoing elective stenting, a new subgroup analysis of the </w:t>
      </w:r>
      <w:r>
        <w:rPr>
          <w:rStyle w:val="Strong"/>
        </w:rPr>
        <w:t>Do Tirofiban and ReoPro Give Similar Efficacy Trial?</w:t>
      </w:r>
      <w:r>
        <w:t xml:space="preserve"> (TARGET) suggests. </w:t>
      </w:r>
    </w:p>
    <w:p w:rsidR="008F37D4" w:rsidRDefault="008F37D4">
      <w:r>
        <w:t xml:space="preserve">The TARGET trial randomized 4809 patients undergoing stenting to either abciximab or tirofiban. The overall results, presented previously, showed a larger reduction in clinical events at 30 days with abciximab. </w:t>
      </w:r>
    </w:p>
    <w:p w:rsidR="008F37D4" w:rsidRDefault="008F37D4">
      <w:r>
        <w:t xml:space="preserve">The new subgroup analysis, presented at the </w:t>
      </w:r>
      <w:r>
        <w:rPr>
          <w:rStyle w:val="Strong"/>
        </w:rPr>
        <w:t>American College of Cardiology 51st Annual Scientific Session</w:t>
      </w:r>
      <w:r>
        <w:t xml:space="preserve"> today by </w:t>
      </w:r>
      <w:r>
        <w:rPr>
          <w:rStyle w:val="Strong"/>
        </w:rPr>
        <w:t>Dr Gregg Stone</w:t>
      </w:r>
      <w:r>
        <w:t xml:space="preserve"> (Lenox Hill Heart and Vascular Institute, New York, NY) looked at unstable and stable patients separately. Results showed that patients undergoing stenting for an acute coronary syndrome did better with abciximab, but tirofiban was "at least as good" in non-ACS patients and was associated with less thrombocytopenia and bleeding. "Tirofiban therefore looks like an attractive option for stable patients, especially when you factor in cost issues," Stone commented. </w:t>
      </w:r>
    </w:p>
    <w:p w:rsidR="008F37D4" w:rsidRDefault="008F37D4">
      <w:r>
        <w:t xml:space="preserve">Thirty-day subgroup results </w:t>
      </w:r>
    </w:p>
    <w:p w:rsidR="008F37D4" w:rsidRDefault="008F37D4">
      <w:r>
        <w:t xml:space="preserve">The 30-day results of the new subgroup analysis showed a significant benefit with abciximab in ACS patients, but no significant difference between the two drugs in stable non-ACS patients. </w:t>
      </w:r>
    </w:p>
    <w:p w:rsidR="008F37D4" w:rsidRDefault="008F37D4">
      <w:r>
        <w:br w:type="textWrapping" w:clear="all"/>
      </w:r>
    </w:p>
    <w:p w:rsidR="008F37D4" w:rsidRDefault="008F37D4">
      <w:r>
        <w:rPr>
          <w:rStyle w:val="Strong"/>
        </w:rPr>
        <w:t>Unstable ACS patients: events at 30 days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39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1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Endpoint</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Death</w:t>
                  </w:r>
                  <w:r w:rsidRPr="00852AD9">
                    <w:t xml:space="preserve"> </w:t>
                  </w:r>
                </w:p>
              </w:tc>
              <w:tc>
                <w:tcPr>
                  <w:tcW w:w="0" w:type="auto"/>
                  <w:shd w:val="clear" w:color="auto" w:fill="FFFFFF"/>
                </w:tcPr>
                <w:p w:rsidR="008F37D4" w:rsidRPr="00852AD9" w:rsidRDefault="008F37D4">
                  <w:r w:rsidRPr="00852AD9">
                    <w:rPr>
                      <w:szCs w:val="17"/>
                    </w:rPr>
                    <w:t>0.6%</w:t>
                  </w:r>
                  <w:r w:rsidRPr="00852AD9">
                    <w:t xml:space="preserve"> </w:t>
                  </w:r>
                </w:p>
              </w:tc>
              <w:tc>
                <w:tcPr>
                  <w:tcW w:w="0" w:type="auto"/>
                  <w:shd w:val="clear" w:color="auto" w:fill="FFFFFF"/>
                </w:tcPr>
                <w:p w:rsidR="008F37D4" w:rsidRPr="00852AD9" w:rsidRDefault="008F37D4">
                  <w:r w:rsidRPr="00852AD9">
                    <w:rPr>
                      <w:szCs w:val="17"/>
                    </w:rPr>
                    <w:t>0.6%</w:t>
                  </w:r>
                  <w:r w:rsidRPr="00852AD9">
                    <w:t xml:space="preserve"> </w:t>
                  </w:r>
                </w:p>
              </w:tc>
              <w:tc>
                <w:tcPr>
                  <w:tcW w:w="0" w:type="auto"/>
                  <w:shd w:val="clear" w:color="auto" w:fill="FFFFFF"/>
                </w:tcPr>
                <w:p w:rsidR="008F37D4" w:rsidRPr="00852AD9" w:rsidRDefault="008F37D4">
                  <w:r w:rsidRPr="00852AD9">
                    <w:rPr>
                      <w:szCs w:val="17"/>
                    </w:rPr>
                    <w:t>0.99</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MI</w:t>
                  </w:r>
                  <w:r w:rsidRPr="00852AD9">
                    <w:t xml:space="preserve"> </w:t>
                  </w:r>
                </w:p>
              </w:tc>
              <w:tc>
                <w:tcPr>
                  <w:tcW w:w="0" w:type="auto"/>
                  <w:shd w:val="clear" w:color="auto" w:fill="FFFFFF"/>
                </w:tcPr>
                <w:p w:rsidR="008F37D4" w:rsidRPr="00852AD9" w:rsidRDefault="008F37D4">
                  <w:r w:rsidRPr="00852AD9">
                    <w:rPr>
                      <w:szCs w:val="17"/>
                    </w:rPr>
                    <w:t>5.8%</w:t>
                  </w:r>
                  <w:r w:rsidRPr="00852AD9">
                    <w:t xml:space="preserve"> </w:t>
                  </w:r>
                </w:p>
              </w:tc>
              <w:tc>
                <w:tcPr>
                  <w:tcW w:w="0" w:type="auto"/>
                  <w:shd w:val="clear" w:color="auto" w:fill="FFFFFF"/>
                </w:tcPr>
                <w:p w:rsidR="008F37D4" w:rsidRPr="00852AD9" w:rsidRDefault="008F37D4">
                  <w:r w:rsidRPr="00852AD9">
                    <w:rPr>
                      <w:szCs w:val="17"/>
                    </w:rPr>
                    <w:t>8.5%</w:t>
                  </w:r>
                  <w:r w:rsidRPr="00852AD9">
                    <w:t xml:space="preserve"> </w:t>
                  </w:r>
                </w:p>
              </w:tc>
              <w:tc>
                <w:tcPr>
                  <w:tcW w:w="0" w:type="auto"/>
                  <w:shd w:val="clear" w:color="auto" w:fill="FFFFFF"/>
                </w:tcPr>
                <w:p w:rsidR="008F37D4" w:rsidRPr="00852AD9" w:rsidRDefault="008F37D4">
                  <w:r w:rsidRPr="00852AD9">
                    <w:rPr>
                      <w:szCs w:val="17"/>
                    </w:rPr>
                    <w:t>0.004</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lastRenderedPageBreak/>
                    <w:t>Urgent TVR</w:t>
                  </w:r>
                  <w:r w:rsidRPr="00852AD9">
                    <w:t xml:space="preserve"> </w:t>
                  </w:r>
                </w:p>
              </w:tc>
              <w:tc>
                <w:tcPr>
                  <w:tcW w:w="0" w:type="auto"/>
                  <w:shd w:val="clear" w:color="auto" w:fill="FFFFFF"/>
                </w:tcPr>
                <w:p w:rsidR="008F37D4" w:rsidRPr="00852AD9" w:rsidRDefault="008F37D4">
                  <w:r w:rsidRPr="00852AD9">
                    <w:rPr>
                      <w:szCs w:val="17"/>
                    </w:rPr>
                    <w:t>0.5%</w:t>
                  </w:r>
                  <w:r w:rsidRPr="00852AD9">
                    <w:t xml:space="preserve"> </w:t>
                  </w:r>
                </w:p>
              </w:tc>
              <w:tc>
                <w:tcPr>
                  <w:tcW w:w="0" w:type="auto"/>
                  <w:shd w:val="clear" w:color="auto" w:fill="FFFFFF"/>
                </w:tcPr>
                <w:p w:rsidR="008F37D4" w:rsidRPr="00852AD9" w:rsidRDefault="008F37D4">
                  <w:r w:rsidRPr="00852AD9">
                    <w:rPr>
                      <w:szCs w:val="17"/>
                    </w:rPr>
                    <w:t>1.1%</w:t>
                  </w:r>
                  <w:r w:rsidRPr="00852AD9">
                    <w:t xml:space="preserve"> </w:t>
                  </w:r>
                </w:p>
              </w:tc>
              <w:tc>
                <w:tcPr>
                  <w:tcW w:w="0" w:type="auto"/>
                  <w:shd w:val="clear" w:color="auto" w:fill="FFFFFF"/>
                </w:tcPr>
                <w:p w:rsidR="008F37D4" w:rsidRPr="00852AD9" w:rsidRDefault="008F37D4">
                  <w:r w:rsidRPr="00852AD9">
                    <w:rPr>
                      <w:szCs w:val="17"/>
                    </w:rPr>
                    <w:t>0.11</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Composite </w:t>
                  </w:r>
                </w:p>
              </w:tc>
              <w:tc>
                <w:tcPr>
                  <w:tcW w:w="0" w:type="auto"/>
                  <w:shd w:val="clear" w:color="auto" w:fill="FFFFFF"/>
                </w:tcPr>
                <w:p w:rsidR="008F37D4" w:rsidRPr="00852AD9" w:rsidRDefault="008F37D4">
                  <w:r w:rsidRPr="00852AD9">
                    <w:rPr>
                      <w:szCs w:val="17"/>
                    </w:rPr>
                    <w:t>6.3%</w:t>
                  </w:r>
                  <w:r w:rsidRPr="00852AD9">
                    <w:t xml:space="preserve"> </w:t>
                  </w:r>
                </w:p>
              </w:tc>
              <w:tc>
                <w:tcPr>
                  <w:tcW w:w="0" w:type="auto"/>
                  <w:shd w:val="clear" w:color="auto" w:fill="FFFFFF"/>
                </w:tcPr>
                <w:p w:rsidR="008F37D4" w:rsidRPr="00852AD9" w:rsidRDefault="008F37D4">
                  <w:r w:rsidRPr="00852AD9">
                    <w:rPr>
                      <w:szCs w:val="17"/>
                    </w:rPr>
                    <w:t>9.3%</w:t>
                  </w:r>
                  <w:r w:rsidRPr="00852AD9">
                    <w:t xml:space="preserve"> </w:t>
                  </w:r>
                </w:p>
              </w:tc>
              <w:tc>
                <w:tcPr>
                  <w:tcW w:w="0" w:type="auto"/>
                  <w:shd w:val="clear" w:color="auto" w:fill="FFFFFF"/>
                </w:tcPr>
                <w:p w:rsidR="008F37D4" w:rsidRPr="00852AD9" w:rsidRDefault="008F37D4">
                  <w:r w:rsidRPr="00852AD9">
                    <w:rPr>
                      <w:szCs w:val="17"/>
                    </w:rPr>
                    <w:t>0.002</w:t>
                  </w:r>
                  <w:r w:rsidRPr="00852AD9">
                    <w:t xml:space="preserve"> </w:t>
                  </w:r>
                </w:p>
              </w:tc>
            </w:tr>
          </w:tbl>
          <w:p w:rsidR="008F37D4" w:rsidRPr="00852AD9" w:rsidRDefault="008F37D4"/>
        </w:tc>
      </w:tr>
    </w:tbl>
    <w:p w:rsidR="008F37D4" w:rsidRDefault="008F37D4">
      <w:r>
        <w:lastRenderedPageBreak/>
        <w:br w:type="textWrapping" w:clear="all"/>
      </w:r>
      <w:r>
        <w:br w:type="textWrapping" w:clear="all"/>
      </w:r>
    </w:p>
    <w:p w:rsidR="008F37D4" w:rsidRDefault="008F37D4">
      <w:r>
        <w:rPr>
          <w:rStyle w:val="Strong"/>
        </w:rPr>
        <w:t xml:space="preserve">Stable non-ACS patients: events at 30 days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39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1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Endpoint</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Death</w:t>
                  </w:r>
                  <w:r w:rsidRPr="00852AD9">
                    <w:t xml:space="preserve"> </w:t>
                  </w:r>
                </w:p>
              </w:tc>
              <w:tc>
                <w:tcPr>
                  <w:tcW w:w="0" w:type="auto"/>
                  <w:shd w:val="clear" w:color="auto" w:fill="FFFFFF"/>
                </w:tcPr>
                <w:p w:rsidR="008F37D4" w:rsidRPr="00852AD9" w:rsidRDefault="008F37D4">
                  <w:r w:rsidRPr="00852AD9">
                    <w:rPr>
                      <w:szCs w:val="17"/>
                    </w:rPr>
                    <w:t>0.1%</w:t>
                  </w:r>
                  <w:r w:rsidRPr="00852AD9">
                    <w:t xml:space="preserve"> </w:t>
                  </w:r>
                </w:p>
              </w:tc>
              <w:tc>
                <w:tcPr>
                  <w:tcW w:w="0" w:type="auto"/>
                  <w:shd w:val="clear" w:color="auto" w:fill="FFFFFF"/>
                </w:tcPr>
                <w:p w:rsidR="008F37D4" w:rsidRPr="00852AD9" w:rsidRDefault="008F37D4">
                  <w:r w:rsidRPr="00852AD9">
                    <w:rPr>
                      <w:szCs w:val="17"/>
                    </w:rPr>
                    <w:t>0.3%</w:t>
                  </w:r>
                  <w:r w:rsidRPr="00852AD9">
                    <w:t xml:space="preserve"> </w:t>
                  </w:r>
                </w:p>
              </w:tc>
              <w:tc>
                <w:tcPr>
                  <w:tcW w:w="0" w:type="auto"/>
                  <w:shd w:val="clear" w:color="auto" w:fill="FFFFFF"/>
                </w:tcPr>
                <w:p w:rsidR="008F37D4" w:rsidRPr="00852AD9" w:rsidRDefault="008F37D4">
                  <w:r w:rsidRPr="00852AD9">
                    <w:rPr>
                      <w:szCs w:val="17"/>
                    </w:rPr>
                    <w:t>0.33</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MI</w:t>
                  </w:r>
                  <w:r w:rsidRPr="00852AD9">
                    <w:t xml:space="preserve"> </w:t>
                  </w:r>
                </w:p>
              </w:tc>
              <w:tc>
                <w:tcPr>
                  <w:tcW w:w="0" w:type="auto"/>
                  <w:shd w:val="clear" w:color="auto" w:fill="FFFFFF"/>
                </w:tcPr>
                <w:p w:rsidR="008F37D4" w:rsidRPr="00852AD9" w:rsidRDefault="008F37D4">
                  <w:r w:rsidRPr="00852AD9">
                    <w:rPr>
                      <w:szCs w:val="17"/>
                    </w:rPr>
                    <w:t>4.9%</w:t>
                  </w:r>
                  <w:r w:rsidRPr="00852AD9">
                    <w:t xml:space="preserve"> </w:t>
                  </w:r>
                </w:p>
              </w:tc>
              <w:tc>
                <w:tcPr>
                  <w:tcW w:w="0" w:type="auto"/>
                  <w:shd w:val="clear" w:color="auto" w:fill="FFFFFF"/>
                </w:tcPr>
                <w:p w:rsidR="008F37D4" w:rsidRPr="00852AD9" w:rsidRDefault="008F37D4">
                  <w:r w:rsidRPr="00852AD9">
                    <w:rPr>
                      <w:szCs w:val="17"/>
                    </w:rPr>
                    <w:t>4.2%</w:t>
                  </w:r>
                  <w:r w:rsidRPr="00852AD9">
                    <w:t xml:space="preserve"> </w:t>
                  </w:r>
                </w:p>
              </w:tc>
              <w:tc>
                <w:tcPr>
                  <w:tcW w:w="0" w:type="auto"/>
                  <w:shd w:val="clear" w:color="auto" w:fill="FFFFFF"/>
                </w:tcPr>
                <w:p w:rsidR="008F37D4" w:rsidRPr="00852AD9" w:rsidRDefault="008F37D4">
                  <w:r w:rsidRPr="00852AD9">
                    <w:rPr>
                      <w:szCs w:val="17"/>
                    </w:rPr>
                    <w:t>0.48</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Urgent TVR</w:t>
                  </w:r>
                  <w:r w:rsidRPr="00852AD9">
                    <w:t xml:space="preserve"> </w:t>
                  </w:r>
                </w:p>
              </w:tc>
              <w:tc>
                <w:tcPr>
                  <w:tcW w:w="0" w:type="auto"/>
                  <w:shd w:val="clear" w:color="auto" w:fill="FFFFFF"/>
                </w:tcPr>
                <w:p w:rsidR="008F37D4" w:rsidRPr="00852AD9" w:rsidRDefault="008F37D4">
                  <w:r w:rsidRPr="00852AD9">
                    <w:rPr>
                      <w:szCs w:val="17"/>
                    </w:rPr>
                    <w:t>0.9%</w:t>
                  </w:r>
                  <w:r w:rsidRPr="00852AD9">
                    <w:t xml:space="preserve"> </w:t>
                  </w:r>
                </w:p>
              </w:tc>
              <w:tc>
                <w:tcPr>
                  <w:tcW w:w="0" w:type="auto"/>
                  <w:shd w:val="clear" w:color="auto" w:fill="FFFFFF"/>
                </w:tcPr>
                <w:p w:rsidR="008F37D4" w:rsidRPr="00852AD9" w:rsidRDefault="008F37D4">
                  <w:r w:rsidRPr="00852AD9">
                    <w:rPr>
                      <w:szCs w:val="17"/>
                    </w:rPr>
                    <w:t>0.5%</w:t>
                  </w:r>
                  <w:r w:rsidRPr="00852AD9">
                    <w:t xml:space="preserve"> </w:t>
                  </w:r>
                </w:p>
              </w:tc>
              <w:tc>
                <w:tcPr>
                  <w:tcW w:w="0" w:type="auto"/>
                  <w:shd w:val="clear" w:color="auto" w:fill="FFFFFF"/>
                </w:tcPr>
                <w:p w:rsidR="008F37D4" w:rsidRPr="00852AD9" w:rsidRDefault="008F37D4">
                  <w:r w:rsidRPr="00852AD9">
                    <w:rPr>
                      <w:szCs w:val="17"/>
                    </w:rPr>
                    <w:t>0.27</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Composite </w:t>
                  </w:r>
                </w:p>
              </w:tc>
              <w:tc>
                <w:tcPr>
                  <w:tcW w:w="0" w:type="auto"/>
                  <w:shd w:val="clear" w:color="auto" w:fill="FFFFFF"/>
                </w:tcPr>
                <w:p w:rsidR="008F37D4" w:rsidRPr="00852AD9" w:rsidRDefault="008F37D4">
                  <w:r w:rsidRPr="00852AD9">
                    <w:rPr>
                      <w:szCs w:val="17"/>
                    </w:rPr>
                    <w:t>5.6%</w:t>
                  </w:r>
                  <w:r w:rsidRPr="00852AD9">
                    <w:t xml:space="preserve"> </w:t>
                  </w:r>
                </w:p>
              </w:tc>
              <w:tc>
                <w:tcPr>
                  <w:tcW w:w="0" w:type="auto"/>
                  <w:shd w:val="clear" w:color="auto" w:fill="FFFFFF"/>
                </w:tcPr>
                <w:p w:rsidR="008F37D4" w:rsidRPr="00852AD9" w:rsidRDefault="008F37D4">
                  <w:r w:rsidRPr="00852AD9">
                    <w:rPr>
                      <w:szCs w:val="17"/>
                    </w:rPr>
                    <w:t>4.5%</w:t>
                  </w:r>
                  <w:r w:rsidRPr="00852AD9">
                    <w:t xml:space="preserve"> </w:t>
                  </w:r>
                </w:p>
              </w:tc>
              <w:tc>
                <w:tcPr>
                  <w:tcW w:w="0" w:type="auto"/>
                  <w:shd w:val="clear" w:color="auto" w:fill="FFFFFF"/>
                </w:tcPr>
                <w:p w:rsidR="008F37D4" w:rsidRPr="00852AD9" w:rsidRDefault="008F37D4">
                  <w:r w:rsidRPr="00852AD9">
                    <w:rPr>
                      <w:szCs w:val="17"/>
                    </w:rPr>
                    <w:t>0.32</w:t>
                  </w:r>
                  <w:r w:rsidRPr="00852AD9">
                    <w:t xml:space="preserve"> </w:t>
                  </w:r>
                </w:p>
              </w:tc>
            </w:tr>
          </w:tbl>
          <w:p w:rsidR="008F37D4" w:rsidRPr="00852AD9" w:rsidRDefault="008F37D4"/>
        </w:tc>
      </w:tr>
    </w:tbl>
    <w:p w:rsidR="008F37D4" w:rsidRDefault="008F37D4">
      <w:r>
        <w:br w:type="textWrapping" w:clear="all"/>
      </w:r>
    </w:p>
    <w:p w:rsidR="008F37D4" w:rsidRDefault="008F37D4">
      <w:r>
        <w:t xml:space="preserve">Six-month results </w:t>
      </w:r>
    </w:p>
    <w:p w:rsidR="008F37D4" w:rsidRDefault="008F37D4">
      <w:r>
        <w:t xml:space="preserve">At 6 months, abciximab still looked better in ACS patients, although no effect on mortality was seen, but tirofiban was starting to look more attractive in the stable group, Stone noted. </w:t>
      </w:r>
    </w:p>
    <w:p w:rsidR="008F37D4" w:rsidRDefault="008F37D4">
      <w:r>
        <w:br w:type="textWrapping" w:clear="all"/>
      </w:r>
    </w:p>
    <w:p w:rsidR="008F37D4" w:rsidRDefault="008F37D4">
      <w:r>
        <w:rPr>
          <w:rStyle w:val="Strong"/>
        </w:rPr>
        <w:t>Mortality at 6 months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42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4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Patient group</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ACS patients</w:t>
                  </w:r>
                  <w:r w:rsidRPr="00852AD9">
                    <w:t xml:space="preserve"> </w:t>
                  </w:r>
                </w:p>
              </w:tc>
              <w:tc>
                <w:tcPr>
                  <w:tcW w:w="0" w:type="auto"/>
                  <w:shd w:val="clear" w:color="auto" w:fill="FFFFFF"/>
                </w:tcPr>
                <w:p w:rsidR="008F37D4" w:rsidRPr="00852AD9" w:rsidRDefault="008F37D4">
                  <w:r w:rsidRPr="00852AD9">
                    <w:rPr>
                      <w:szCs w:val="17"/>
                    </w:rPr>
                    <w:t>1.39%</w:t>
                  </w:r>
                  <w:r w:rsidRPr="00852AD9">
                    <w:t xml:space="preserve"> </w:t>
                  </w:r>
                </w:p>
              </w:tc>
              <w:tc>
                <w:tcPr>
                  <w:tcW w:w="0" w:type="auto"/>
                  <w:shd w:val="clear" w:color="auto" w:fill="FFFFFF"/>
                </w:tcPr>
                <w:p w:rsidR="008F37D4" w:rsidRPr="00852AD9" w:rsidRDefault="008F37D4">
                  <w:r w:rsidRPr="00852AD9">
                    <w:rPr>
                      <w:szCs w:val="17"/>
                    </w:rPr>
                    <w:t>1.39%</w:t>
                  </w:r>
                  <w:r w:rsidRPr="00852AD9">
                    <w:t xml:space="preserve"> </w:t>
                  </w:r>
                </w:p>
              </w:tc>
              <w:tc>
                <w:tcPr>
                  <w:tcW w:w="0" w:type="auto"/>
                  <w:shd w:val="clear" w:color="auto" w:fill="FFFFFF"/>
                </w:tcPr>
                <w:p w:rsidR="008F37D4" w:rsidRPr="00852AD9" w:rsidRDefault="008F37D4">
                  <w:r w:rsidRPr="00852AD9">
                    <w:rPr>
                      <w:szCs w:val="17"/>
                    </w:rPr>
                    <w:t>0.99</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Stable patients </w:t>
                  </w:r>
                </w:p>
              </w:tc>
              <w:tc>
                <w:tcPr>
                  <w:tcW w:w="0" w:type="auto"/>
                  <w:shd w:val="clear" w:color="auto" w:fill="FFFFFF"/>
                </w:tcPr>
                <w:p w:rsidR="008F37D4" w:rsidRPr="00852AD9" w:rsidRDefault="008F37D4">
                  <w:r w:rsidRPr="00852AD9">
                    <w:rPr>
                      <w:szCs w:val="17"/>
                    </w:rPr>
                    <w:t>0.57%</w:t>
                  </w:r>
                  <w:r w:rsidRPr="00852AD9">
                    <w:t xml:space="preserve"> </w:t>
                  </w:r>
                </w:p>
              </w:tc>
              <w:tc>
                <w:tcPr>
                  <w:tcW w:w="0" w:type="auto"/>
                  <w:shd w:val="clear" w:color="auto" w:fill="FFFFFF"/>
                </w:tcPr>
                <w:p w:rsidR="008F37D4" w:rsidRPr="00852AD9" w:rsidRDefault="008F37D4">
                  <w:r w:rsidRPr="00852AD9">
                    <w:rPr>
                      <w:szCs w:val="17"/>
                    </w:rPr>
                    <w:t>0.69%</w:t>
                  </w:r>
                  <w:r w:rsidRPr="00852AD9">
                    <w:t xml:space="preserve"> </w:t>
                  </w:r>
                </w:p>
              </w:tc>
              <w:tc>
                <w:tcPr>
                  <w:tcW w:w="0" w:type="auto"/>
                  <w:shd w:val="clear" w:color="auto" w:fill="FFFFFF"/>
                </w:tcPr>
                <w:p w:rsidR="008F37D4" w:rsidRPr="00852AD9" w:rsidRDefault="008F37D4">
                  <w:r w:rsidRPr="00852AD9">
                    <w:rPr>
                      <w:szCs w:val="17"/>
                    </w:rPr>
                    <w:t>0.74</w:t>
                  </w:r>
                  <w:r w:rsidRPr="00852AD9">
                    <w:t xml:space="preserve"> </w:t>
                  </w:r>
                </w:p>
              </w:tc>
            </w:tr>
          </w:tbl>
          <w:p w:rsidR="008F37D4" w:rsidRPr="00852AD9" w:rsidRDefault="008F37D4"/>
        </w:tc>
      </w:tr>
    </w:tbl>
    <w:p w:rsidR="008F37D4" w:rsidRDefault="008F37D4">
      <w:r>
        <w:br w:type="textWrapping" w:clear="all"/>
      </w:r>
      <w:r>
        <w:br w:type="textWrapping" w:clear="all"/>
      </w:r>
    </w:p>
    <w:p w:rsidR="008F37D4" w:rsidRDefault="008F37D4">
      <w:r>
        <w:rPr>
          <w:rStyle w:val="Strong"/>
        </w:rPr>
        <w:lastRenderedPageBreak/>
        <w:t>MI at 6 months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42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4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Patient group</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ACS patients</w:t>
                  </w:r>
                  <w:r w:rsidRPr="00852AD9">
                    <w:t xml:space="preserve"> </w:t>
                  </w:r>
                </w:p>
              </w:tc>
              <w:tc>
                <w:tcPr>
                  <w:tcW w:w="0" w:type="auto"/>
                  <w:shd w:val="clear" w:color="auto" w:fill="FFFFFF"/>
                </w:tcPr>
                <w:p w:rsidR="008F37D4" w:rsidRPr="00852AD9" w:rsidRDefault="008F37D4">
                  <w:r w:rsidRPr="00852AD9">
                    <w:rPr>
                      <w:szCs w:val="17"/>
                    </w:rPr>
                    <w:t>7.2%</w:t>
                  </w:r>
                  <w:r w:rsidRPr="00852AD9">
                    <w:t xml:space="preserve"> </w:t>
                  </w:r>
                </w:p>
              </w:tc>
              <w:tc>
                <w:tcPr>
                  <w:tcW w:w="0" w:type="auto"/>
                  <w:shd w:val="clear" w:color="auto" w:fill="FFFFFF"/>
                </w:tcPr>
                <w:p w:rsidR="008F37D4" w:rsidRPr="00852AD9" w:rsidRDefault="008F37D4">
                  <w:r w:rsidRPr="00852AD9">
                    <w:rPr>
                      <w:szCs w:val="17"/>
                    </w:rPr>
                    <w:t>9.8%</w:t>
                  </w:r>
                  <w:r w:rsidRPr="00852AD9">
                    <w:t xml:space="preserve"> </w:t>
                  </w:r>
                </w:p>
              </w:tc>
              <w:tc>
                <w:tcPr>
                  <w:tcW w:w="0" w:type="auto"/>
                  <w:shd w:val="clear" w:color="auto" w:fill="FFFFFF"/>
                </w:tcPr>
                <w:p w:rsidR="008F37D4" w:rsidRPr="00852AD9" w:rsidRDefault="008F37D4">
                  <w:r w:rsidRPr="00852AD9">
                    <w:rPr>
                      <w:szCs w:val="17"/>
                    </w:rPr>
                    <w:t>0.013</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Stable patients </w:t>
                  </w:r>
                </w:p>
              </w:tc>
              <w:tc>
                <w:tcPr>
                  <w:tcW w:w="0" w:type="auto"/>
                  <w:shd w:val="clear" w:color="auto" w:fill="FFFFFF"/>
                </w:tcPr>
                <w:p w:rsidR="008F37D4" w:rsidRPr="00852AD9" w:rsidRDefault="008F37D4">
                  <w:r w:rsidRPr="00852AD9">
                    <w:rPr>
                      <w:szCs w:val="17"/>
                    </w:rPr>
                    <w:t>5.8%</w:t>
                  </w:r>
                  <w:r w:rsidRPr="00852AD9">
                    <w:t xml:space="preserve"> </w:t>
                  </w:r>
                </w:p>
              </w:tc>
              <w:tc>
                <w:tcPr>
                  <w:tcW w:w="0" w:type="auto"/>
                  <w:shd w:val="clear" w:color="auto" w:fill="FFFFFF"/>
                </w:tcPr>
                <w:p w:rsidR="008F37D4" w:rsidRPr="00852AD9" w:rsidRDefault="008F37D4">
                  <w:r w:rsidRPr="00852AD9">
                    <w:rPr>
                      <w:szCs w:val="17"/>
                    </w:rPr>
                    <w:t>5.1%</w:t>
                  </w:r>
                  <w:r w:rsidRPr="00852AD9">
                    <w:t xml:space="preserve"> </w:t>
                  </w:r>
                </w:p>
              </w:tc>
              <w:tc>
                <w:tcPr>
                  <w:tcW w:w="0" w:type="auto"/>
                  <w:shd w:val="clear" w:color="auto" w:fill="FFFFFF"/>
                </w:tcPr>
                <w:p w:rsidR="008F37D4" w:rsidRPr="00852AD9" w:rsidRDefault="008F37D4">
                  <w:r w:rsidRPr="00852AD9">
                    <w:rPr>
                      <w:szCs w:val="17"/>
                    </w:rPr>
                    <w:t>0.53</w:t>
                  </w:r>
                  <w:r w:rsidRPr="00852AD9">
                    <w:t xml:space="preserve"> </w:t>
                  </w:r>
                </w:p>
              </w:tc>
            </w:tr>
          </w:tbl>
          <w:p w:rsidR="008F37D4" w:rsidRPr="00852AD9" w:rsidRDefault="008F37D4"/>
        </w:tc>
      </w:tr>
    </w:tbl>
    <w:p w:rsidR="008F37D4" w:rsidRDefault="008F37D4">
      <w:r>
        <w:br w:type="textWrapping" w:clear="all"/>
      </w:r>
      <w:r>
        <w:br w:type="textWrapping" w:clear="all"/>
      </w:r>
    </w:p>
    <w:p w:rsidR="008F37D4" w:rsidRDefault="008F37D4">
      <w:r>
        <w:rPr>
          <w:rStyle w:val="Strong"/>
        </w:rPr>
        <w:t>TVR at 6 months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42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4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Patient group</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ACS patients</w:t>
                  </w:r>
                  <w:r w:rsidRPr="00852AD9">
                    <w:t xml:space="preserve"> </w:t>
                  </w:r>
                </w:p>
              </w:tc>
              <w:tc>
                <w:tcPr>
                  <w:tcW w:w="0" w:type="auto"/>
                  <w:shd w:val="clear" w:color="auto" w:fill="FFFFFF"/>
                </w:tcPr>
                <w:p w:rsidR="008F37D4" w:rsidRPr="00852AD9" w:rsidRDefault="008F37D4">
                  <w:r w:rsidRPr="00852AD9">
                    <w:rPr>
                      <w:szCs w:val="17"/>
                    </w:rPr>
                    <w:t>9.4%</w:t>
                  </w:r>
                  <w:r w:rsidRPr="00852AD9">
                    <w:t xml:space="preserve"> </w:t>
                  </w:r>
                </w:p>
              </w:tc>
              <w:tc>
                <w:tcPr>
                  <w:tcW w:w="0" w:type="auto"/>
                  <w:shd w:val="clear" w:color="auto" w:fill="FFFFFF"/>
                </w:tcPr>
                <w:p w:rsidR="008F37D4" w:rsidRPr="00852AD9" w:rsidRDefault="008F37D4">
                  <w:r w:rsidRPr="00852AD9">
                    <w:rPr>
                      <w:szCs w:val="17"/>
                    </w:rPr>
                    <w:t>9.9%</w:t>
                  </w:r>
                  <w:r w:rsidRPr="00852AD9">
                    <w:t xml:space="preserve"> </w:t>
                  </w:r>
                </w:p>
              </w:tc>
              <w:tc>
                <w:tcPr>
                  <w:tcW w:w="0" w:type="auto"/>
                  <w:shd w:val="clear" w:color="auto" w:fill="FFFFFF"/>
                </w:tcPr>
                <w:p w:rsidR="008F37D4" w:rsidRPr="00852AD9" w:rsidRDefault="008F37D4">
                  <w:r w:rsidRPr="00852AD9">
                    <w:rPr>
                      <w:szCs w:val="17"/>
                    </w:rPr>
                    <w:t>0.58</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Stable patients </w:t>
                  </w:r>
                </w:p>
              </w:tc>
              <w:tc>
                <w:tcPr>
                  <w:tcW w:w="0" w:type="auto"/>
                  <w:shd w:val="clear" w:color="auto" w:fill="FFFFFF"/>
                </w:tcPr>
                <w:p w:rsidR="008F37D4" w:rsidRPr="00852AD9" w:rsidRDefault="008F37D4">
                  <w:r w:rsidRPr="00852AD9">
                    <w:rPr>
                      <w:szCs w:val="17"/>
                    </w:rPr>
                    <w:t>8.4%</w:t>
                  </w:r>
                  <w:r w:rsidRPr="00852AD9">
                    <w:t xml:space="preserve"> </w:t>
                  </w:r>
                </w:p>
              </w:tc>
              <w:tc>
                <w:tcPr>
                  <w:tcW w:w="0" w:type="auto"/>
                  <w:shd w:val="clear" w:color="auto" w:fill="FFFFFF"/>
                </w:tcPr>
                <w:p w:rsidR="008F37D4" w:rsidRPr="00852AD9" w:rsidRDefault="008F37D4">
                  <w:r w:rsidRPr="00852AD9">
                    <w:rPr>
                      <w:szCs w:val="17"/>
                    </w:rPr>
                    <w:t>5.8%</w:t>
                  </w:r>
                  <w:r w:rsidRPr="00852AD9">
                    <w:t xml:space="preserve"> </w:t>
                  </w:r>
                </w:p>
              </w:tc>
              <w:tc>
                <w:tcPr>
                  <w:tcW w:w="0" w:type="auto"/>
                  <w:shd w:val="clear" w:color="auto" w:fill="FFFFFF"/>
                </w:tcPr>
                <w:p w:rsidR="008F37D4" w:rsidRPr="00852AD9" w:rsidRDefault="008F37D4">
                  <w:r w:rsidRPr="00852AD9">
                    <w:rPr>
                      <w:szCs w:val="17"/>
                    </w:rPr>
                    <w:t>0.04</w:t>
                  </w:r>
                  <w:r w:rsidRPr="00852AD9">
                    <w:t xml:space="preserve"> </w:t>
                  </w:r>
                </w:p>
              </w:tc>
            </w:tr>
          </w:tbl>
          <w:p w:rsidR="008F37D4" w:rsidRPr="00852AD9" w:rsidRDefault="008F37D4"/>
        </w:tc>
      </w:tr>
    </w:tbl>
    <w:p w:rsidR="008F37D4" w:rsidRDefault="008F37D4">
      <w:r>
        <w:br w:type="textWrapping" w:clear="all"/>
      </w:r>
      <w:r>
        <w:br w:type="textWrapping" w:clear="all"/>
      </w:r>
    </w:p>
    <w:p w:rsidR="008F37D4" w:rsidRDefault="008F37D4">
      <w:r>
        <w:rPr>
          <w:rStyle w:val="Strong"/>
        </w:rPr>
        <w:t>Composite (Death/MI/TVR) at 6 months</w:t>
      </w:r>
      <w:r>
        <w:t xml:space="preserve"> </w:t>
      </w:r>
    </w:p>
    <w:tbl>
      <w:tblPr>
        <w:tblW w:w="0" w:type="auto"/>
        <w:tblCellSpacing w:w="0" w:type="dxa"/>
        <w:tblInd w:w="720" w:type="dxa"/>
        <w:shd w:val="clear" w:color="auto" w:fill="E0D0C0"/>
        <w:tblCellMar>
          <w:left w:w="0" w:type="dxa"/>
          <w:right w:w="0" w:type="dxa"/>
        </w:tblCellMar>
        <w:tblLook w:val="0000" w:firstRow="0" w:lastRow="0" w:firstColumn="0" w:lastColumn="0" w:noHBand="0" w:noVBand="0"/>
      </w:tblPr>
      <w:tblGrid>
        <w:gridCol w:w="4218"/>
      </w:tblGrid>
      <w:tr w:rsidR="008F37D4" w:rsidRPr="00852AD9">
        <w:trPr>
          <w:tblCellSpacing w:w="0" w:type="dxa"/>
        </w:trPr>
        <w:tc>
          <w:tcPr>
            <w:tcW w:w="0" w:type="auto"/>
            <w:shd w:val="clear" w:color="auto" w:fill="E0D0C0"/>
            <w:vAlign w:val="center"/>
          </w:tcPr>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1446"/>
              <w:gridCol w:w="1051"/>
              <w:gridCol w:w="933"/>
              <w:gridCol w:w="788"/>
            </w:tblGrid>
            <w:tr w:rsidR="008F37D4" w:rsidRPr="00852AD9">
              <w:trPr>
                <w:tblCellSpacing w:w="7" w:type="dxa"/>
              </w:trPr>
              <w:tc>
                <w:tcPr>
                  <w:tcW w:w="0" w:type="auto"/>
                  <w:shd w:val="clear" w:color="auto" w:fill="FCF8F3"/>
                </w:tcPr>
                <w:p w:rsidR="008F37D4" w:rsidRPr="00852AD9" w:rsidRDefault="008F37D4">
                  <w:r w:rsidRPr="00852AD9">
                    <w:rPr>
                      <w:bCs/>
                      <w:szCs w:val="17"/>
                    </w:rPr>
                    <w:t>Patient group</w:t>
                  </w:r>
                  <w:r w:rsidRPr="00852AD9">
                    <w:t xml:space="preserve"> </w:t>
                  </w:r>
                </w:p>
              </w:tc>
              <w:tc>
                <w:tcPr>
                  <w:tcW w:w="0" w:type="auto"/>
                  <w:shd w:val="clear" w:color="auto" w:fill="FCF8F3"/>
                </w:tcPr>
                <w:p w:rsidR="008F37D4" w:rsidRPr="00852AD9" w:rsidRDefault="008F37D4">
                  <w:r w:rsidRPr="00852AD9">
                    <w:rPr>
                      <w:bCs/>
                      <w:szCs w:val="17"/>
                    </w:rPr>
                    <w:t>Abciximab</w:t>
                  </w:r>
                  <w:r w:rsidRPr="00852AD9">
                    <w:t xml:space="preserve"> </w:t>
                  </w:r>
                </w:p>
              </w:tc>
              <w:tc>
                <w:tcPr>
                  <w:tcW w:w="0" w:type="auto"/>
                  <w:shd w:val="clear" w:color="auto" w:fill="FCF8F3"/>
                </w:tcPr>
                <w:p w:rsidR="008F37D4" w:rsidRPr="00852AD9" w:rsidRDefault="008F37D4">
                  <w:r w:rsidRPr="00852AD9">
                    <w:rPr>
                      <w:bCs/>
                      <w:szCs w:val="17"/>
                    </w:rPr>
                    <w:t>Tirofiban</w:t>
                  </w:r>
                  <w:r w:rsidRPr="00852AD9">
                    <w:t xml:space="preserve"> </w:t>
                  </w:r>
                </w:p>
              </w:tc>
              <w:tc>
                <w:tcPr>
                  <w:tcW w:w="0" w:type="auto"/>
                  <w:shd w:val="clear" w:color="auto" w:fill="FCF8F3"/>
                </w:tcPr>
                <w:p w:rsidR="008F37D4" w:rsidRPr="00852AD9" w:rsidRDefault="008F37D4">
                  <w:r w:rsidRPr="00852AD9">
                    <w:rPr>
                      <w:bCs/>
                      <w:szCs w:val="17"/>
                    </w:rPr>
                    <w:t>p value</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ACS patients</w:t>
                  </w:r>
                  <w:r w:rsidRPr="00852AD9">
                    <w:t xml:space="preserve"> </w:t>
                  </w:r>
                </w:p>
              </w:tc>
              <w:tc>
                <w:tcPr>
                  <w:tcW w:w="0" w:type="auto"/>
                  <w:shd w:val="clear" w:color="auto" w:fill="FFFFFF"/>
                </w:tcPr>
                <w:p w:rsidR="008F37D4" w:rsidRPr="00852AD9" w:rsidRDefault="008F37D4">
                  <w:r w:rsidRPr="00852AD9">
                    <w:rPr>
                      <w:szCs w:val="17"/>
                    </w:rPr>
                    <w:t>15.5%</w:t>
                  </w:r>
                  <w:r w:rsidRPr="00852AD9">
                    <w:t xml:space="preserve"> </w:t>
                  </w:r>
                </w:p>
              </w:tc>
              <w:tc>
                <w:tcPr>
                  <w:tcW w:w="0" w:type="auto"/>
                  <w:shd w:val="clear" w:color="auto" w:fill="FFFFFF"/>
                </w:tcPr>
                <w:p w:rsidR="008F37D4" w:rsidRPr="00852AD9" w:rsidRDefault="008F37D4">
                  <w:r w:rsidRPr="00852AD9">
                    <w:rPr>
                      <w:szCs w:val="17"/>
                    </w:rPr>
                    <w:t>18.0%</w:t>
                  </w:r>
                  <w:r w:rsidRPr="00852AD9">
                    <w:t xml:space="preserve"> </w:t>
                  </w:r>
                </w:p>
              </w:tc>
              <w:tc>
                <w:tcPr>
                  <w:tcW w:w="0" w:type="auto"/>
                  <w:shd w:val="clear" w:color="auto" w:fill="FFFFFF"/>
                </w:tcPr>
                <w:p w:rsidR="008F37D4" w:rsidRPr="00852AD9" w:rsidRDefault="008F37D4">
                  <w:r w:rsidRPr="00852AD9">
                    <w:rPr>
                      <w:szCs w:val="17"/>
                    </w:rPr>
                    <w:t>0.056</w:t>
                  </w:r>
                  <w:r w:rsidRPr="00852AD9">
                    <w:t xml:space="preserve"> </w:t>
                  </w:r>
                </w:p>
              </w:tc>
            </w:tr>
            <w:tr w:rsidR="008F37D4" w:rsidRPr="00852AD9">
              <w:trPr>
                <w:tblCellSpacing w:w="7" w:type="dxa"/>
              </w:trPr>
              <w:tc>
                <w:tcPr>
                  <w:tcW w:w="0" w:type="auto"/>
                  <w:shd w:val="clear" w:color="auto" w:fill="FCF8F3"/>
                </w:tcPr>
                <w:p w:rsidR="008F37D4" w:rsidRPr="00852AD9" w:rsidRDefault="008F37D4">
                  <w:r w:rsidRPr="00852AD9">
                    <w:rPr>
                      <w:szCs w:val="17"/>
                    </w:rPr>
                    <w:t xml:space="preserve">Stable patients </w:t>
                  </w:r>
                </w:p>
              </w:tc>
              <w:tc>
                <w:tcPr>
                  <w:tcW w:w="0" w:type="auto"/>
                  <w:shd w:val="clear" w:color="auto" w:fill="FFFFFF"/>
                </w:tcPr>
                <w:p w:rsidR="008F37D4" w:rsidRPr="00852AD9" w:rsidRDefault="008F37D4">
                  <w:r w:rsidRPr="00852AD9">
                    <w:rPr>
                      <w:szCs w:val="17"/>
                    </w:rPr>
                    <w:t>13.4%</w:t>
                  </w:r>
                  <w:r w:rsidRPr="00852AD9">
                    <w:t xml:space="preserve"> </w:t>
                  </w:r>
                </w:p>
              </w:tc>
              <w:tc>
                <w:tcPr>
                  <w:tcW w:w="0" w:type="auto"/>
                  <w:shd w:val="clear" w:color="auto" w:fill="FFFFFF"/>
                </w:tcPr>
                <w:p w:rsidR="008F37D4" w:rsidRPr="00852AD9" w:rsidRDefault="008F37D4">
                  <w:r w:rsidRPr="00852AD9">
                    <w:rPr>
                      <w:szCs w:val="17"/>
                    </w:rPr>
                    <w:t>10.3%</w:t>
                  </w:r>
                  <w:r w:rsidRPr="00852AD9">
                    <w:t xml:space="preserve"> </w:t>
                  </w:r>
                </w:p>
              </w:tc>
              <w:tc>
                <w:tcPr>
                  <w:tcW w:w="0" w:type="auto"/>
                  <w:shd w:val="clear" w:color="auto" w:fill="FFFFFF"/>
                </w:tcPr>
                <w:p w:rsidR="008F37D4" w:rsidRPr="00852AD9" w:rsidRDefault="008F37D4">
                  <w:r w:rsidRPr="00852AD9">
                    <w:rPr>
                      <w:szCs w:val="17"/>
                    </w:rPr>
                    <w:t>0.056</w:t>
                  </w:r>
                  <w:r w:rsidRPr="00852AD9">
                    <w:t xml:space="preserve"> </w:t>
                  </w:r>
                </w:p>
              </w:tc>
            </w:tr>
          </w:tbl>
          <w:p w:rsidR="008F37D4" w:rsidRPr="00852AD9" w:rsidRDefault="008F37D4"/>
        </w:tc>
      </w:tr>
    </w:tbl>
    <w:p w:rsidR="008F37D4" w:rsidRDefault="008F37D4">
      <w:r>
        <w:br w:type="textWrapping" w:clear="all"/>
      </w:r>
    </w:p>
    <w:p w:rsidR="008F37D4" w:rsidRDefault="008F37D4">
      <w:r>
        <w:t>ACS patients randomized to tirofiban had a slightly increased risk of an event versus those given abciximab, with an odds ratio of 1.18 (p=0.068), while stable patients had an increased risk of an event on abciximab versus those on tirofiban, with an odds ratio of 1.30 (p=0.057), Stone reported.</w:t>
      </w:r>
    </w:p>
    <w:p w:rsidR="008F37D4" w:rsidRDefault="008F37D4">
      <w:r>
        <w:t xml:space="preserve">Stone warned that these data must be interpreted with caution, as they came from a post hoc analysis, but he added that he believed the results were real. "It appears that ACS patients have more platelet activation and need more platelet inhibition than non-ACS patients," Stone said. "At </w:t>
      </w:r>
      <w:r>
        <w:lastRenderedPageBreak/>
        <w:t xml:space="preserve">doses used in this study, abciximab has more antiplatelet action than tirofiban which translates into a better effect in ACS patients, but the antiplatelet activity of tirofiban appears sufficient for use in stable patients, and it has a lower risk of bleeding," he concluded. </w:t>
      </w:r>
    </w:p>
    <w:p w:rsidR="008F37D4" w:rsidRDefault="008F37D4"/>
    <w:p w:rsidR="008F37D4" w:rsidRDefault="008F37D4"/>
    <w:p w:rsidR="008F37D4" w:rsidRDefault="008F37D4"/>
    <w:p w:rsidR="008F37D4" w:rsidRDefault="008F37D4"/>
    <w:p w:rsidR="008F37D4" w:rsidRDefault="008F37D4">
      <w:pPr>
        <w:pStyle w:val="Heading8"/>
      </w:pPr>
      <w:r>
        <w:t>High risk lesions</w:t>
      </w:r>
    </w:p>
    <w:p w:rsidR="008F37D4" w:rsidRDefault="008F37D4"/>
    <w:p w:rsidR="008F37D4" w:rsidRDefault="00B80494">
      <w:hyperlink r:id="rId391" w:history="1">
        <w:r w:rsidR="008F37D4">
          <w:rPr>
            <w:rStyle w:val="Hyperlink"/>
          </w:rPr>
          <w:t>IHD PCI risk TARGET trial adhoc.htm</w:t>
        </w:r>
      </w:hyperlink>
    </w:p>
    <w:p w:rsidR="008F37D4" w:rsidRDefault="008F37D4"/>
    <w:p w:rsidR="008F37D4" w:rsidRDefault="008F37D4"/>
    <w:p w:rsidR="008F37D4" w:rsidRDefault="008F37D4"/>
    <w:p w:rsidR="008F37D4" w:rsidRDefault="008F37D4"/>
    <w:p w:rsidR="008F37D4" w:rsidRDefault="008F37D4">
      <w:pPr>
        <w:pStyle w:val="Heading6"/>
      </w:pPr>
      <w:r>
        <w:t>ACUITY Timing Trial</w:t>
      </w:r>
    </w:p>
    <w:p w:rsidR="008F37D4" w:rsidRDefault="008F37D4">
      <w:r>
        <w:t xml:space="preserve">This large trial reported to have </w:t>
      </w:r>
      <w:hyperlink r:id="rId392" w:history="1">
        <w:r>
          <w:rPr>
            <w:rStyle w:val="Hyperlink"/>
          </w:rPr>
          <w:t>failed to show noninferiority of selective use of GP2b3a blockers</w:t>
        </w:r>
      </w:hyperlink>
      <w:r>
        <w:t xml:space="preserve"> in the cath lab vs routine upstream use. There seems to a signal that upstream use was beneficial. To also be noted is that there was over 50% use of GP2b3a when used selectively. What if the selective use of GP2b3a was even less, as here in NZ? Would the differences between the two arms have been significantly greater?</w:t>
      </w:r>
    </w:p>
    <w:p w:rsidR="008F37D4" w:rsidRDefault="008F37D4"/>
    <w:p w:rsidR="008F37D4" w:rsidRDefault="00B80494">
      <w:hyperlink r:id="rId393" w:history="1">
        <w:r w:rsidR="008F37D4">
          <w:rPr>
            <w:rStyle w:val="Hyperlink"/>
          </w:rPr>
          <w:t>The use of Clopidogrel prior to CABG</w:t>
        </w:r>
      </w:hyperlink>
      <w:r w:rsidR="008F37D4">
        <w:t xml:space="preserve"> did not result in an advese outcome and if anything there was some benefit from initial use of Clopidogrel. Most of the patients had CABG within five days of stopping clopidogel. </w:t>
      </w:r>
      <w:hyperlink r:id="rId394" w:history="1">
        <w:r w:rsidR="008F37D4">
          <w:rPr>
            <w:rStyle w:val="Hyperlink"/>
          </w:rPr>
          <w:t>Related editorial</w:t>
        </w:r>
      </w:hyperlink>
    </w:p>
    <w:p w:rsidR="008F37D4" w:rsidRDefault="008F37D4"/>
    <w:p w:rsidR="008F37D4" w:rsidRDefault="008F37D4">
      <w:pPr>
        <w:pStyle w:val="Heading3"/>
      </w:pPr>
      <w:r>
        <w:t>Clopidogrel vs IIbIIIa blockers with PCI</w:t>
      </w:r>
    </w:p>
    <w:p w:rsidR="008F37D4" w:rsidRDefault="008F37D4"/>
    <w:p w:rsidR="008F37D4" w:rsidRDefault="008F37D4"/>
    <w:p w:rsidR="008F37D4" w:rsidRDefault="008F37D4">
      <w:pPr>
        <w:pStyle w:val="Heading8"/>
      </w:pPr>
      <w:r>
        <w:t>ISAR REACT</w:t>
      </w:r>
    </w:p>
    <w:p w:rsidR="008F37D4" w:rsidRDefault="00B80494">
      <w:hyperlink r:id="rId395" w:history="1">
        <w:r w:rsidR="008F37D4">
          <w:rPr>
            <w:rStyle w:val="Hyperlink"/>
          </w:rPr>
          <w:t>ISAR REACT reactions.htm</w:t>
        </w:r>
      </w:hyperlink>
    </w:p>
    <w:p w:rsidR="008F37D4" w:rsidRDefault="008F37D4">
      <w:r>
        <w:lastRenderedPageBreak/>
        <w:t xml:space="preserve">2004- suggests that high dose clopidogrel as good as using abciximab in low risk patients undergoing elective PCI- it is only one trial, of course. </w:t>
      </w:r>
      <w:hyperlink r:id="rId396" w:history="1">
        <w:r>
          <w:rPr>
            <w:rStyle w:val="Hyperlink"/>
          </w:rPr>
          <w:t>NEJM 2004</w:t>
        </w:r>
      </w:hyperlink>
    </w:p>
    <w:p w:rsidR="008F37D4" w:rsidRDefault="008F37D4"/>
    <w:p w:rsidR="008F37D4" w:rsidRDefault="008F37D4">
      <w:pPr>
        <w:pStyle w:val="Heading8"/>
      </w:pPr>
      <w:r>
        <w:t>ISAR SWEET</w:t>
      </w:r>
    </w:p>
    <w:p w:rsidR="008F37D4" w:rsidRDefault="00B80494">
      <w:hyperlink r:id="rId397" w:history="1">
        <w:r w:rsidR="008F37D4">
          <w:rPr>
            <w:rStyle w:val="Hyperlink"/>
          </w:rPr>
          <w:t>ISAR SWEET</w:t>
        </w:r>
      </w:hyperlink>
      <w:r w:rsidR="008F37D4">
        <w:t xml:space="preserve"> This presented at AHA- suggests after pre-treatment with clopidogrel 600mg two hours prior to elective PCI, abciximab did not provide additional benefit in diabetes. Strangely, restenosis was less in those also given abciximab if bare metal stents were used. </w:t>
      </w:r>
    </w:p>
    <w:p w:rsidR="008F37D4" w:rsidRDefault="00B80494">
      <w:hyperlink r:id="rId398" w:history="1">
        <w:r w:rsidR="008F37D4">
          <w:rPr>
            <w:rStyle w:val="Hyperlink"/>
          </w:rPr>
          <w:t>Related editorial</w:t>
        </w:r>
      </w:hyperlink>
      <w:r w:rsidR="008F37D4">
        <w:t xml:space="preserve"> after paper published in Circulation</w:t>
      </w:r>
    </w:p>
    <w:p w:rsidR="008F37D4" w:rsidRDefault="008F37D4"/>
    <w:p w:rsidR="008F37D4" w:rsidRDefault="008F37D4">
      <w:pPr>
        <w:pStyle w:val="Heading3"/>
      </w:pPr>
      <w:r>
        <w:t>Antiplatelet agents after stenting</w:t>
      </w:r>
    </w:p>
    <w:p w:rsidR="008F37D4" w:rsidRDefault="008F37D4"/>
    <w:p w:rsidR="008F37D4" w:rsidRDefault="008F37D4">
      <w:r>
        <w:t>SEE ANTICOAGULTION DOCUMENT FOR MOST ARTICLES</w:t>
      </w:r>
    </w:p>
    <w:p w:rsidR="008F37D4" w:rsidRDefault="008F37D4"/>
    <w:p w:rsidR="00100198" w:rsidRDefault="00100198" w:rsidP="00100198">
      <w:pPr>
        <w:pStyle w:val="Heading4"/>
      </w:pPr>
      <w:r>
        <w:t>Anti-platelet Drugs</w:t>
      </w:r>
    </w:p>
    <w:p w:rsidR="00100198" w:rsidRDefault="00100198"/>
    <w:p w:rsidR="00100198" w:rsidRDefault="00100198"/>
    <w:p w:rsidR="00100198" w:rsidRDefault="00100198"/>
    <w:p w:rsidR="008F37D4" w:rsidRDefault="008F37D4">
      <w:r>
        <w:t xml:space="preserve">The New England Journal of Medicine -- December 3, 1998 -- Volume 339, Number 23 </w:t>
      </w:r>
      <w:r>
        <w:br/>
      </w:r>
      <w:r>
        <w:fldChar w:fldCharType="begin"/>
      </w:r>
      <w:r>
        <w:instrText>PRIVATE "TYPE=PICT;ALT=ORIGINAL ARTICLE"</w:instrText>
      </w:r>
      <w:r>
        <w:fldChar w:fldCharType="end"/>
      </w:r>
      <w:r>
        <w:t xml:space="preserve"> Stent Anticoagulation Restenosis Study Investigators </w:t>
      </w:r>
    </w:p>
    <w:p w:rsidR="008F37D4" w:rsidRDefault="008F37D4"/>
    <w:p w:rsidR="008F37D4" w:rsidRDefault="008F37D4">
      <w:r>
        <w:t>Abstract</w:t>
      </w:r>
    </w:p>
    <w:p w:rsidR="008F37D4" w:rsidRDefault="008F37D4">
      <w:r>
        <w:rPr>
          <w:i/>
        </w:rPr>
        <w:t xml:space="preserve">Background. </w:t>
      </w:r>
      <w:r>
        <w:t xml:space="preserve">Antithrombotic drugs are used after coronary-artery stenting to prevent stent thrombosis. We compared the efficacy and safety of three antithrombotic-drug regimens -- aspirin alone, aspirin and warfarin, and aspirin and ticlopidine -- after coronary stenting. </w:t>
      </w:r>
    </w:p>
    <w:p w:rsidR="008F37D4" w:rsidRDefault="008F37D4">
      <w:r>
        <w:rPr>
          <w:i/>
        </w:rPr>
        <w:t xml:space="preserve">Methods. </w:t>
      </w:r>
      <w:r>
        <w:t xml:space="preserve">Of 1965 patients who underwent coronary stenting at 50 centers, 1653 (84.1 percent) met angiographic criteria for successful placement of the stent and were randomly assigned to one of three regimens: aspirin alone (557 patients), aspirin and warfarin (550 patients), or aspirin and ticlopidine (546 patients). All clinical events reflecting stent thrombosis were included in the prespecified primary end point: death, revascularization of the target lesion, angiographically evident thrombosis, or myocardial infarction within 30 days. </w:t>
      </w:r>
    </w:p>
    <w:p w:rsidR="008F37D4" w:rsidRDefault="008F37D4">
      <w:r>
        <w:rPr>
          <w:i/>
        </w:rPr>
        <w:t xml:space="preserve">Results. </w:t>
      </w:r>
      <w:r>
        <w:t xml:space="preserve">The primary end point was observed in 38 patients: 20 (3.6 percent) assigned to receive aspirin alone, 15 (2.7 percent) assigned to receive aspirin and warfarin, and 3 (0.5 percent) assigned </w:t>
      </w:r>
      <w:r>
        <w:lastRenderedPageBreak/>
        <w:t xml:space="preserve">to receive aspirin and ticlopidine (P=0.001 for the comparison of all three groups). Hemorrhagic complications occurred in 10 patients (1.8 percent) who received aspirin alone, 34 (6.2 percent) who received aspirin and warfarin, and 30 (5.5 percent) who received aspirin and ticlopidine (P&lt;0.001 for the comparison of all three groups); the incidence of vascular surgical complications was 0.4 percent (2 patients), 2.0 percent (11 patients), and 2.0 percent (11 patients), respectively (P=0.02). There were no significant differences in the incidence of neutropenia or thrombocytopenia (overall incidence, 0.3 percent) among the three treatment groups. </w:t>
      </w:r>
    </w:p>
    <w:p w:rsidR="008F37D4" w:rsidRDefault="008F37D4">
      <w:r>
        <w:rPr>
          <w:i/>
        </w:rPr>
        <w:t xml:space="preserve">Conclusions. </w:t>
      </w:r>
      <w:r>
        <w:t xml:space="preserve">As compared with aspirin alone and a combination of aspirin and warfarin, treatment with aspirin and ticlopidine resulted in a lower rate of stent thrombosis, although there were more hemorrhagic complications than with aspirin alone. After coronary stenting, aspirin and ticlopidine should be considered for the prevention of the serious complication of stent thrombosis. (N Engl J Med 1998;339:1665-71.) </w:t>
      </w:r>
    </w:p>
    <w:p w:rsidR="008F37D4" w:rsidRDefault="008F37D4"/>
    <w:p w:rsidR="008F37D4" w:rsidRDefault="008F37D4"/>
    <w:p w:rsidR="008F37D4" w:rsidRDefault="008F37D4">
      <w:r>
        <w:t xml:space="preserve">Randomized Multicenter Comparison of Conventional Anticoagulation Versus Antiplatelet Therapy in Unplanned and Elective Coronary Stenting </w:t>
      </w:r>
    </w:p>
    <w:p w:rsidR="008F37D4" w:rsidRDefault="008F37D4">
      <w:r>
        <w:t xml:space="preserve">The Full Anticoagulation Versus Aspirin and Ticlopidine (FANTASTIC) Study </w:t>
      </w:r>
    </w:p>
    <w:p w:rsidR="008F37D4" w:rsidRDefault="008F37D4">
      <w:r>
        <w:rPr>
          <w:i/>
        </w:rPr>
        <w:t>Background</w:t>
      </w:r>
      <w:r>
        <w:t>—Dual therapy with ticlopidine and aspirin has</w:t>
      </w:r>
      <w:r>
        <w:rPr>
          <w:vertAlign w:val="superscript"/>
        </w:rPr>
        <w:t xml:space="preserve"> </w:t>
      </w:r>
      <w:r>
        <w:t>been shown to be as effective as or more effective than conventional</w:t>
      </w:r>
      <w:r>
        <w:rPr>
          <w:vertAlign w:val="superscript"/>
        </w:rPr>
        <w:t xml:space="preserve"> </w:t>
      </w:r>
      <w:r>
        <w:t>anticoagulation in patients with an optimal result after implantation</w:t>
      </w:r>
      <w:r>
        <w:rPr>
          <w:vertAlign w:val="superscript"/>
        </w:rPr>
        <w:t xml:space="preserve"> </w:t>
      </w:r>
      <w:r>
        <w:t>of intracoronary metallic stents. However, the safety and efficacy</w:t>
      </w:r>
      <w:r>
        <w:rPr>
          <w:vertAlign w:val="superscript"/>
        </w:rPr>
        <w:t xml:space="preserve"> </w:t>
      </w:r>
      <w:r>
        <w:t>of antiplatelet therapy alone in an unselected population has</w:t>
      </w:r>
      <w:r>
        <w:rPr>
          <w:vertAlign w:val="superscript"/>
        </w:rPr>
        <w:t xml:space="preserve"> </w:t>
      </w:r>
      <w:r>
        <w:t>not been evaluated.</w:t>
      </w:r>
      <w:r>
        <w:rPr>
          <w:vertAlign w:val="superscript"/>
        </w:rPr>
        <w:t xml:space="preserve"> </w:t>
      </w:r>
    </w:p>
    <w:p w:rsidR="008F37D4" w:rsidRDefault="008F37D4">
      <w:r>
        <w:rPr>
          <w:i/>
        </w:rPr>
        <w:t>Methods</w:t>
      </w:r>
      <w:r>
        <w:t>—Patients were randomized to conventional anticoagulation or</w:t>
      </w:r>
      <w:r>
        <w:rPr>
          <w:vertAlign w:val="superscript"/>
        </w:rPr>
        <w:t xml:space="preserve"> </w:t>
      </w:r>
      <w:r>
        <w:t>to treatment with antiplatelet therapy alone. Indications for stenting</w:t>
      </w:r>
      <w:r>
        <w:rPr>
          <w:vertAlign w:val="superscript"/>
        </w:rPr>
        <w:t xml:space="preserve"> </w:t>
      </w:r>
      <w:r>
        <w:t>were classified as elective (decided before the procedure) or unplanned</w:t>
      </w:r>
      <w:r>
        <w:rPr>
          <w:vertAlign w:val="superscript"/>
        </w:rPr>
        <w:t xml:space="preserve"> </w:t>
      </w:r>
      <w:r>
        <w:t>(to salvage failed angioplasty or to optimize the results of balloon</w:t>
      </w:r>
      <w:r>
        <w:rPr>
          <w:vertAlign w:val="superscript"/>
        </w:rPr>
        <w:t xml:space="preserve"> </w:t>
      </w:r>
      <w:r>
        <w:t>angioplasty). After stenting, patients received aspirin and either</w:t>
      </w:r>
      <w:r>
        <w:rPr>
          <w:vertAlign w:val="superscript"/>
        </w:rPr>
        <w:t xml:space="preserve"> </w:t>
      </w:r>
      <w:r>
        <w:t>ticlopidine or conventional anticoagulation (heparin or oral anticoagulant).</w:t>
      </w:r>
      <w:r>
        <w:rPr>
          <w:vertAlign w:val="superscript"/>
        </w:rPr>
        <w:t xml:space="preserve"> </w:t>
      </w:r>
      <w:r>
        <w:t>The primary end point was the occurrence of bleeding or peripheral</w:t>
      </w:r>
      <w:r>
        <w:rPr>
          <w:vertAlign w:val="superscript"/>
        </w:rPr>
        <w:t xml:space="preserve"> </w:t>
      </w:r>
      <w:r>
        <w:t>vascular complications; secondary end points were cardiac events</w:t>
      </w:r>
      <w:r>
        <w:rPr>
          <w:vertAlign w:val="superscript"/>
        </w:rPr>
        <w:t xml:space="preserve"> </w:t>
      </w:r>
      <w:r>
        <w:t>(death, infarction, or stent occlusion) and duration of hospitalization.</w:t>
      </w:r>
      <w:r>
        <w:rPr>
          <w:vertAlign w:val="superscript"/>
        </w:rPr>
        <w:t xml:space="preserve"> </w:t>
      </w:r>
    </w:p>
    <w:p w:rsidR="008F37D4" w:rsidRDefault="008F37D4">
      <w:r>
        <w:rPr>
          <w:i/>
        </w:rPr>
        <w:t>Results</w:t>
      </w:r>
      <w:r>
        <w:t>—In 13 centers, 236 patients were randomized to anticoagulation</w:t>
      </w:r>
      <w:r>
        <w:rPr>
          <w:vertAlign w:val="superscript"/>
        </w:rPr>
        <w:t xml:space="preserve"> </w:t>
      </w:r>
      <w:r>
        <w:t>and 249 to antiplatelet therapy. Stenting was elective in 58%</w:t>
      </w:r>
      <w:r>
        <w:rPr>
          <w:vertAlign w:val="superscript"/>
        </w:rPr>
        <w:t xml:space="preserve"> </w:t>
      </w:r>
      <w:r>
        <w:t>of patients and unplanned in 42%. Stent implantation was successfully</w:t>
      </w:r>
      <w:r>
        <w:rPr>
          <w:vertAlign w:val="superscript"/>
        </w:rPr>
        <w:t xml:space="preserve"> </w:t>
      </w:r>
      <w:r>
        <w:t>achieved in 99% of patients. A primary end point occurred in</w:t>
      </w:r>
      <w:r>
        <w:rPr>
          <w:vertAlign w:val="superscript"/>
        </w:rPr>
        <w:t xml:space="preserve"> </w:t>
      </w:r>
      <w:r>
        <w:t>33 patients (13.5%) in the antiplatelet group and 48 patients</w:t>
      </w:r>
      <w:r>
        <w:rPr>
          <w:vertAlign w:val="superscript"/>
        </w:rPr>
        <w:t xml:space="preserve"> </w:t>
      </w:r>
      <w:r>
        <w:t>(21%) in the anticoagulation group (odds ratio=0.6 [95% CI 0.36</w:t>
      </w:r>
      <w:r>
        <w:rPr>
          <w:vertAlign w:val="superscript"/>
        </w:rPr>
        <w:t xml:space="preserve"> </w:t>
      </w:r>
      <w:r>
        <w:t xml:space="preserve">to 0.98], </w:t>
      </w:r>
      <w:r>
        <w:rPr>
          <w:i/>
        </w:rPr>
        <w:t>P</w:t>
      </w:r>
      <w:r>
        <w:t>=0.03). Major cardiac-related events in electively</w:t>
      </w:r>
      <w:r>
        <w:rPr>
          <w:vertAlign w:val="superscript"/>
        </w:rPr>
        <w:t xml:space="preserve"> </w:t>
      </w:r>
      <w:r>
        <w:t>stented patients were less common (odds ratio=0.23 [95% CI 0.05</w:t>
      </w:r>
      <w:r>
        <w:rPr>
          <w:vertAlign w:val="superscript"/>
        </w:rPr>
        <w:t xml:space="preserve"> </w:t>
      </w:r>
      <w:r>
        <w:t xml:space="preserve">to 0.91], </w:t>
      </w:r>
      <w:r>
        <w:rPr>
          <w:i/>
        </w:rPr>
        <w:t>P</w:t>
      </w:r>
      <w:r>
        <w:t>=0.01) in the antiplatelet group (3 of 123, 2.4%)</w:t>
      </w:r>
      <w:r>
        <w:rPr>
          <w:vertAlign w:val="superscript"/>
        </w:rPr>
        <w:t xml:space="preserve"> </w:t>
      </w:r>
      <w:r>
        <w:t>than the anticoagulation group (11 of 111, 9.9%). Hospital stay</w:t>
      </w:r>
      <w:r>
        <w:rPr>
          <w:vertAlign w:val="superscript"/>
        </w:rPr>
        <w:t xml:space="preserve"> </w:t>
      </w:r>
      <w:r>
        <w:t>was significantly shorter in the antiplatelet group (4.3±3.6</w:t>
      </w:r>
      <w:r>
        <w:rPr>
          <w:vertAlign w:val="superscript"/>
        </w:rPr>
        <w:t xml:space="preserve"> </w:t>
      </w:r>
      <w:r>
        <w:t xml:space="preserve">versus 6.4±3.7 days, </w:t>
      </w:r>
      <w:r>
        <w:rPr>
          <w:i/>
        </w:rPr>
        <w:t>P</w:t>
      </w:r>
      <w:r>
        <w:t>=0.0001).</w:t>
      </w:r>
      <w:r>
        <w:rPr>
          <w:vertAlign w:val="superscript"/>
        </w:rPr>
        <w:t xml:space="preserve"> </w:t>
      </w:r>
    </w:p>
    <w:p w:rsidR="008F37D4" w:rsidRDefault="008F37D4">
      <w:r>
        <w:rPr>
          <w:i/>
        </w:rPr>
        <w:lastRenderedPageBreak/>
        <w:t>Conclusions</w:t>
      </w:r>
      <w:r>
        <w:t>—Antiplatelet therapy after coronary stenting</w:t>
      </w:r>
      <w:r>
        <w:rPr>
          <w:vertAlign w:val="superscript"/>
        </w:rPr>
        <w:t xml:space="preserve"> </w:t>
      </w:r>
      <w:r>
        <w:t>significantly reduced rates of bleeding and subacute stent occlusion</w:t>
      </w:r>
      <w:r>
        <w:rPr>
          <w:vertAlign w:val="superscript"/>
        </w:rPr>
        <w:t xml:space="preserve"> </w:t>
      </w:r>
      <w:r>
        <w:t>compared with conventional anticoagulation.</w:t>
      </w:r>
      <w:r>
        <w:rPr>
          <w:vertAlign w:val="superscript"/>
        </w:rPr>
        <w:t xml:space="preserve"> </w:t>
      </w:r>
    </w:p>
    <w:p w:rsidR="008F37D4" w:rsidRDefault="008F37D4"/>
    <w:p w:rsidR="008F37D4" w:rsidRDefault="008F37D4"/>
    <w:p w:rsidR="008F37D4" w:rsidRDefault="008F37D4">
      <w:r>
        <w:t>**A randomised comparison of combined ticolpidine and asprin therapy versus asprin therapy alone after successful intravascular ultrasound-guided stent implantation, Circulation 1996;93:215-22</w:t>
      </w:r>
    </w:p>
    <w:p w:rsidR="008F37D4" w:rsidRDefault="008F37D4"/>
    <w:p w:rsidR="008F37D4" w:rsidRDefault="008F37D4">
      <w:r>
        <w:t>At one month there was no difference in incidence of stent thrombosis or other endpoints but says that study may not have been large enough.</w:t>
      </w:r>
    </w:p>
    <w:p w:rsidR="008F37D4" w:rsidRDefault="008F37D4">
      <w:r>
        <w:t>____________________________________________________________</w:t>
      </w:r>
    </w:p>
    <w:p w:rsidR="008F37D4" w:rsidRDefault="008F37D4"/>
    <w:p w:rsidR="008F37D4" w:rsidRDefault="008F37D4"/>
    <w:p w:rsidR="008F37D4" w:rsidRDefault="00617EDE">
      <w:pPr>
        <w:pStyle w:val="Heading6"/>
      </w:pPr>
      <w:r>
        <w:t>T</w:t>
      </w:r>
      <w:r w:rsidR="008F37D4">
        <w:t>iclopidine</w:t>
      </w:r>
    </w:p>
    <w:p w:rsidR="008F37D4" w:rsidRDefault="008F37D4"/>
    <w:p w:rsidR="008F37D4" w:rsidRPr="00617EDE" w:rsidRDefault="008F37D4">
      <w:pPr>
        <w:rPr>
          <w:u w:val="single"/>
        </w:rPr>
      </w:pPr>
      <w:r w:rsidRPr="00617EDE">
        <w:rPr>
          <w:u w:val="single"/>
        </w:rPr>
        <w:t>STARS (AHA 1996)</w:t>
      </w:r>
    </w:p>
    <w:p w:rsidR="008F37D4" w:rsidRDefault="008F37D4"/>
    <w:p w:rsidR="008F37D4" w:rsidRDefault="008F37D4">
      <w:r>
        <w:t>COMPARISON  of aspirin alone, aspirin plus ticlopidine, and asprin plus coumadin after optimal (is IVUS guided) elective Palmaz Schatz stent placement and final stenosis &lt;10% in native arteries.</w:t>
      </w:r>
    </w:p>
    <w:p w:rsidR="008F37D4" w:rsidRDefault="008F37D4"/>
    <w:p w:rsidR="008F37D4" w:rsidRDefault="008F37D4">
      <w:r>
        <w:t>The primary endpoint was a 30 day combined incidence of death, emergency CABG, q wave myocardial infarction, and subacute closure. With ref to this, incidence was in asprin group 3.6%, asprin plus coumadin 2.4% and 0.6% in the asprin plus ticlopidine group.</w:t>
      </w:r>
    </w:p>
    <w:p w:rsidR="008F37D4" w:rsidRDefault="008F37D4"/>
    <w:p w:rsidR="008F37D4" w:rsidRDefault="008F37D4">
      <w:r>
        <w:t>The significant benefit of asprin plus ticlopidine arose principally from the reduction of in q wave infarction and subacute closure with revascularisation.</w:t>
      </w:r>
    </w:p>
    <w:p w:rsidR="008F37D4" w:rsidRDefault="008F37D4"/>
    <w:p w:rsidR="008F37D4" w:rsidRDefault="008F37D4"/>
    <w:p w:rsidR="008F37D4" w:rsidRDefault="008F37D4">
      <w:r>
        <w:t>There was a trend toward more frwquent bleeding and vascular complications with asprin plus coumadin (3.4% vs 1.3% with asprin alone and 2.2% with asprin plus ticlopidine; p=0.057).</w:t>
      </w:r>
    </w:p>
    <w:p w:rsidR="008F37D4" w:rsidRDefault="008F37D4"/>
    <w:p w:rsidR="008F37D4" w:rsidRDefault="008F37D4"/>
    <w:p w:rsidR="008F37D4" w:rsidRDefault="008F37D4">
      <w:r>
        <w:t>A separate group with suboptimal results were treated with asprin and ticlopidine and had an event rate ten times higher than the randomised trial patients.</w:t>
      </w:r>
    </w:p>
    <w:p w:rsidR="008F37D4" w:rsidRDefault="008F37D4"/>
    <w:p w:rsidR="008F37D4" w:rsidRDefault="008F37D4"/>
    <w:p w:rsidR="008F37D4" w:rsidRDefault="00617EDE">
      <w:pPr>
        <w:pStyle w:val="Heading6"/>
      </w:pPr>
      <w:r>
        <w:t>C</w:t>
      </w:r>
      <w:r w:rsidR="008F37D4">
        <w:t>lopidogrel</w:t>
      </w:r>
    </w:p>
    <w:p w:rsidR="008F37D4" w:rsidRDefault="008F37D4"/>
    <w:p w:rsidR="00173089" w:rsidRDefault="00173089"/>
    <w:p w:rsidR="00173089" w:rsidRDefault="00B80494">
      <w:hyperlink r:id="rId399" w:history="1">
        <w:r w:rsidR="00173089" w:rsidRPr="00F278B3">
          <w:rPr>
            <w:rStyle w:val="Hyperlink"/>
          </w:rPr>
          <w:t>Swedish</w:t>
        </w:r>
        <w:r w:rsidR="00F278B3" w:rsidRPr="00F278B3">
          <w:rPr>
            <w:rStyle w:val="Hyperlink"/>
          </w:rPr>
          <w:t xml:space="preserve"> cohort study</w:t>
        </w:r>
      </w:hyperlink>
    </w:p>
    <w:p w:rsidR="00173089" w:rsidRDefault="00173089">
      <w:r>
        <w:t>On duration of DAPT after PCI for ACS- should it continue beyond three months? A registry cohort study.</w:t>
      </w:r>
      <w:r w:rsidR="00122E4B">
        <w:t xml:space="preserve"> </w:t>
      </w:r>
      <w:hyperlink r:id="rId400" w:history="1">
        <w:r w:rsidR="00122E4B" w:rsidRPr="00122E4B">
          <w:rPr>
            <w:rStyle w:val="Hyperlink"/>
          </w:rPr>
          <w:t>Editorial</w:t>
        </w:r>
      </w:hyperlink>
    </w:p>
    <w:p w:rsidR="00173089" w:rsidRDefault="00173089"/>
    <w:p w:rsidR="00617EDE" w:rsidRDefault="00617EDE" w:rsidP="00173089">
      <w:pPr>
        <w:pStyle w:val="Heading7"/>
      </w:pPr>
      <w:r>
        <w:t>CLASSICS</w:t>
      </w:r>
    </w:p>
    <w:p w:rsidR="008F37D4" w:rsidRDefault="008F37D4">
      <w:pPr>
        <w:rPr>
          <w:snapToGrid w:val="0"/>
        </w:rPr>
      </w:pPr>
      <w:r>
        <w:rPr>
          <w:i/>
          <w:snapToGrid w:val="0"/>
        </w:rPr>
        <w:t xml:space="preserve">The Trial: </w:t>
      </w:r>
      <w:r>
        <w:rPr>
          <w:snapToGrid w:val="0"/>
        </w:rPr>
        <w:t xml:space="preserve">CLASSICS </w:t>
      </w:r>
      <w:r>
        <w:rPr>
          <w:i/>
          <w:snapToGrid w:val="0"/>
        </w:rPr>
        <w:t xml:space="preserve">Presenter: </w:t>
      </w:r>
      <w:r>
        <w:rPr>
          <w:snapToGrid w:val="0"/>
        </w:rPr>
        <w:t xml:space="preserve">Michel Bertrand, Hospital Cardiologique de Lille, Lille, France. </w:t>
      </w:r>
      <w:r>
        <w:rPr>
          <w:i/>
          <w:snapToGrid w:val="0"/>
        </w:rPr>
        <w:t xml:space="preserve">The study: </w:t>
      </w:r>
      <w:r>
        <w:rPr>
          <w:snapToGrid w:val="0"/>
        </w:rPr>
        <w:t xml:space="preserve">A multicenter, randomized, controlled trial of clopidogrel (a thienopyridine antiplatelet drug similar to ticlopidine) versus ticlopidine after coronary stenting. A total of 1020 patients undergoing coronary stent implantation at 48 European centers were randomized to post-stent antiplatelet therapy with aspirin (325 mg QD) plus ticlopidine (250 mg BID; n=340), aspirin plus clopidogrel (75 mg QD; n=335), or aspirin plus front-loaded clopidogrel (300 mg on day 1 followed by 75 mg QD; n=345). Therapy was initiated within 6 hours of a successful stent procedure and continued for 28 days afterward. The trial was primarily designed as a safety study; patients requiring the use of GP IIb/IIIa antag-onists were excluded. The primary endpoint of the study was the composite of bleeding, neutropenia, thrombocytopenia, and early drug discontinuation for noncardiac adverse events. A secondary endpoint with clinical efficacy, assessed as the composite of cardiovascular death, MI, and target vessel revascularization, was determined at 30 days. </w:t>
      </w:r>
      <w:r>
        <w:rPr>
          <w:i/>
          <w:snapToGrid w:val="0"/>
        </w:rPr>
        <w:t xml:space="preserve">The results: </w:t>
      </w:r>
      <w:r>
        <w:rPr>
          <w:snapToGrid w:val="0"/>
        </w:rPr>
        <w:t xml:space="preserve">Primary safety endpoint events were signifi-cantly reduced with clopidogrel; they occurred in 9.1% of the ticlopidine group, 6.3% of the 75 mg clopidogrel group, 2.9% of the 300/75 mg clopidogrel group, and 4.6% in the 2 clopidogrel groups combined. There were no instances of thrombocytopenia with clopidogrel. The major contribution to the primary endpoint came from a much higher percentage of early drug discontinuation (primarily due to allergic reactions, gastrointestinal disorders, and skin rash) with ticlopidine, specifically 8.2%, compared with 5.1% in the 75 mg clopidogrel group, 2.0% in the 300/75 mg clopidogrel group, and 3.5% in the 2 clopidogrel groups combined. The secondary endpoint of composite adverse cardiac events was not significantly different among the groups: 0.9% with ticlopidine, 1.5% in the 75 mg clopidogrel group, 1.2% in the 300/75 mg clopidogrel group, and 1.3% </w:t>
      </w:r>
      <w:r>
        <w:rPr>
          <w:snapToGrid w:val="0"/>
        </w:rPr>
        <w:lastRenderedPageBreak/>
        <w:t xml:space="preserve">in the 2 clopidogrel groups combined. </w:t>
      </w:r>
      <w:r>
        <w:rPr>
          <w:i/>
          <w:snapToGrid w:val="0"/>
        </w:rPr>
        <w:t xml:space="preserve">Summary: </w:t>
      </w:r>
      <w:r>
        <w:rPr>
          <w:snapToGrid w:val="0"/>
        </w:rPr>
        <w:t>In patients undergoing coronary stent implanta-tion, post-procedure antiplatelet therapy with clopidogrel plus aspirin is much better tolerated than ticlopidine plus aspirin, with comparable clinical outcomes.</w:t>
      </w:r>
    </w:p>
    <w:p w:rsidR="008F37D4" w:rsidRDefault="008F37D4">
      <w:pPr>
        <w:rPr>
          <w:snapToGrid w:val="0"/>
        </w:rPr>
      </w:pPr>
    </w:p>
    <w:p w:rsidR="008F37D4" w:rsidRDefault="008F37D4">
      <w:pPr>
        <w:rPr>
          <w:snapToGrid w:val="0"/>
        </w:rPr>
      </w:pPr>
    </w:p>
    <w:p w:rsidR="00617EDE" w:rsidRDefault="00617EDE" w:rsidP="00617EDE">
      <w:pPr>
        <w:pStyle w:val="Heading6"/>
        <w:rPr>
          <w:snapToGrid w:val="0"/>
        </w:rPr>
      </w:pPr>
      <w:r>
        <w:rPr>
          <w:snapToGrid w:val="0"/>
        </w:rPr>
        <w:t>Clopidogrel- CYP2C19</w:t>
      </w:r>
    </w:p>
    <w:p w:rsidR="008F37D4" w:rsidRDefault="008F37D4"/>
    <w:p w:rsidR="00617EDE" w:rsidRDefault="00617EDE" w:rsidP="00617EDE">
      <w:pPr>
        <w:pStyle w:val="Heading7"/>
      </w:pPr>
      <w:r>
        <w:t>IAC-PCI</w:t>
      </w:r>
    </w:p>
    <w:p w:rsidR="00617EDE" w:rsidRDefault="00B80494">
      <w:hyperlink r:id="rId401" w:history="1">
        <w:r w:rsidR="00617EDE" w:rsidRPr="001B38BA">
          <w:rPr>
            <w:rStyle w:val="Hyperlink"/>
          </w:rPr>
          <w:t>Personalised antiplatelet therapy accorind to CYP2C19 genotype after percutaneous coronary intervention: A randomized control trial.</w:t>
        </w:r>
      </w:hyperlink>
      <w:r w:rsidR="00617EDE">
        <w:t xml:space="preserve"> Int J Cardio; 2013:</w:t>
      </w:r>
    </w:p>
    <w:p w:rsidR="00617EDE" w:rsidRDefault="00617EDE"/>
    <w:p w:rsidR="00617EDE" w:rsidRDefault="00617EDE">
      <w:r>
        <w:t>This study from China, those heterozygous for LOC got 150mg maintenance with Clopidogrel and those that were homozygous in addition received a third antiplatelet agent. Impressive lower event rates in those that had personalised antiplatelet therapy. Might LOC be more prevalent in China or other Asian countries and might this explain the large diffierence</w:t>
      </w:r>
      <w:r w:rsidR="001B38BA">
        <w:t>- 5% absolute difference at 180 days for composite of death/MI/stroke</w:t>
      </w:r>
      <w:r>
        <w:t>?</w:t>
      </w:r>
    </w:p>
    <w:p w:rsidR="00617EDE" w:rsidRDefault="00617EDE">
      <w:r>
        <w:t>Of course we do not know if Ticagrelor might have been even more superior to high dose Clopidogrel in the heterozygotes.</w:t>
      </w:r>
    </w:p>
    <w:p w:rsidR="008F37D4" w:rsidRDefault="008F37D4"/>
    <w:p w:rsidR="00A7524E" w:rsidRDefault="00A7524E"/>
    <w:p w:rsidR="00A7524E" w:rsidRDefault="00A7524E"/>
    <w:p w:rsidR="00A7524E" w:rsidRDefault="00A7524E" w:rsidP="00A7524E">
      <w:pPr>
        <w:pStyle w:val="Heading6"/>
      </w:pPr>
      <w:r>
        <w:t>Clopidogrel vs tigacrelor</w:t>
      </w:r>
    </w:p>
    <w:p w:rsidR="00A7524E" w:rsidRDefault="00A7524E"/>
    <w:p w:rsidR="00A7524E" w:rsidRDefault="00A7524E" w:rsidP="00A7524E">
      <w:pPr>
        <w:pStyle w:val="Heading7"/>
      </w:pPr>
      <w:r>
        <w:t>PLATO</w:t>
      </w:r>
    </w:p>
    <w:p w:rsidR="00A7524E" w:rsidRDefault="00A7524E"/>
    <w:p w:rsidR="00A7524E" w:rsidRDefault="00CA5D1F">
      <w:r>
        <w:t xml:space="preserve">Over 12 months there was a 2% absolute reduction of death and myocardial infarction. Overall bleeding risk the same in botb groups but increase of non-CABG beeding in the ticagrelor group. </w:t>
      </w:r>
      <w:hyperlink r:id="rId402" w:history="1">
        <w:r w:rsidRPr="00CA5D1F">
          <w:rPr>
            <w:rStyle w:val="Hyperlink"/>
          </w:rPr>
          <w:t>NEJM</w:t>
        </w:r>
      </w:hyperlink>
    </w:p>
    <w:p w:rsidR="00CA5D1F" w:rsidRDefault="00CA5D1F"/>
    <w:p w:rsidR="00ED7E11" w:rsidRDefault="00ED7E11">
      <w:r>
        <w:t>Deb</w:t>
      </w:r>
      <w:r w:rsidR="005D72E9">
        <w:t>a</w:t>
      </w:r>
      <w:r>
        <w:t xml:space="preserve">te at ESC- </w:t>
      </w:r>
      <w:hyperlink r:id="rId403" w:history="1">
        <w:r w:rsidRPr="00ED7E11">
          <w:rPr>
            <w:rStyle w:val="Hyperlink"/>
          </w:rPr>
          <w:t>one</w:t>
        </w:r>
      </w:hyperlink>
      <w:r>
        <w:t xml:space="preserve">, </w:t>
      </w:r>
      <w:hyperlink r:id="rId404" w:history="1">
        <w:r w:rsidRPr="00ED7E11">
          <w:rPr>
            <w:rStyle w:val="Hyperlink"/>
          </w:rPr>
          <w:t>two</w:t>
        </w:r>
      </w:hyperlink>
    </w:p>
    <w:p w:rsidR="00ED7E11" w:rsidRDefault="00ED7E11"/>
    <w:p w:rsidR="00595187" w:rsidRDefault="00595187">
      <w:r>
        <w:lastRenderedPageBreak/>
        <w:t xml:space="preserve">Further analysis shows that </w:t>
      </w:r>
      <w:hyperlink r:id="rId405" w:history="1">
        <w:r w:rsidRPr="00595187">
          <w:rPr>
            <w:rStyle w:val="Hyperlink"/>
          </w:rPr>
          <w:t>second recurrent events were also lower</w:t>
        </w:r>
      </w:hyperlink>
      <w:r>
        <w:t xml:space="preserve"> in the ticagrelor group.</w:t>
      </w:r>
    </w:p>
    <w:p w:rsidR="00595187" w:rsidRDefault="00595187"/>
    <w:p w:rsidR="00CA5D1F" w:rsidRDefault="00B80494">
      <w:hyperlink r:id="rId406" w:history="1">
        <w:r w:rsidR="00587B22" w:rsidRPr="00587B22">
          <w:rPr>
            <w:rStyle w:val="Hyperlink"/>
          </w:rPr>
          <w:t>USA guidelines</w:t>
        </w:r>
      </w:hyperlink>
      <w:r w:rsidR="00587B22">
        <w:t xml:space="preserve"> regard ticagrelor to be equivalent to clopidogrel but the Europeans regard ticagrelor to be superior.</w:t>
      </w:r>
    </w:p>
    <w:p w:rsidR="00587B22" w:rsidRDefault="00587B22"/>
    <w:p w:rsidR="00CA5D1F" w:rsidRDefault="00B80494">
      <w:hyperlink r:id="rId407" w:history="1">
        <w:r w:rsidR="00D871E7" w:rsidRPr="00D871E7">
          <w:rPr>
            <w:rStyle w:val="Hyperlink"/>
          </w:rPr>
          <w:t>Analysis of the invasive group</w:t>
        </w:r>
      </w:hyperlink>
      <w:r w:rsidR="00595187">
        <w:t xml:space="preserve">; and in the </w:t>
      </w:r>
      <w:hyperlink r:id="rId408" w:history="1">
        <w:r w:rsidR="00595187" w:rsidRPr="00595187">
          <w:rPr>
            <w:rStyle w:val="Hyperlink"/>
          </w:rPr>
          <w:t>medically treated group.</w:t>
        </w:r>
      </w:hyperlink>
    </w:p>
    <w:p w:rsidR="00D871E7" w:rsidRDefault="00D871E7"/>
    <w:p w:rsidR="00CA5D1F" w:rsidRDefault="00B80494">
      <w:hyperlink r:id="rId409" w:history="1">
        <w:r w:rsidR="00CA5D1F" w:rsidRPr="00166BB6">
          <w:rPr>
            <w:rStyle w:val="Hyperlink"/>
          </w:rPr>
          <w:t>Dyspnoea in PLATO</w:t>
        </w:r>
      </w:hyperlink>
      <w:r w:rsidR="00166BB6">
        <w:t>- occurred in 5% more patients taking ticagrelor but there was no differenfe in efficacy events.</w:t>
      </w:r>
    </w:p>
    <w:p w:rsidR="00A7524E" w:rsidRDefault="00A7524E"/>
    <w:p w:rsidR="00A7524E" w:rsidRDefault="00B80494">
      <w:hyperlink r:id="rId410" w:history="1">
        <w:r w:rsidR="00136E37" w:rsidRPr="00136E37">
          <w:rPr>
            <w:rStyle w:val="Hyperlink"/>
          </w:rPr>
          <w:t>CYP2C19 and ABCB1 single nucleotide polymorphisms</w:t>
        </w:r>
      </w:hyperlink>
      <w:r w:rsidR="00136E37">
        <w:t>- greater efficacy of ticagrelor regardless of presence or absence of LOF alleles.</w:t>
      </w:r>
      <w:r w:rsidR="00595187">
        <w:t xml:space="preserve"> </w:t>
      </w:r>
      <w:hyperlink r:id="rId411" w:history="1">
        <w:r w:rsidR="00595187" w:rsidRPr="00595187">
          <w:rPr>
            <w:rStyle w:val="Hyperlink"/>
          </w:rPr>
          <w:t>letters</w:t>
        </w:r>
      </w:hyperlink>
    </w:p>
    <w:p w:rsidR="00136E37" w:rsidRDefault="00136E37"/>
    <w:p w:rsidR="00136E37" w:rsidRDefault="00D91207">
      <w:r>
        <w:t xml:space="preserve">There was an </w:t>
      </w:r>
      <w:hyperlink r:id="rId412" w:history="1">
        <w:r w:rsidRPr="00D91207">
          <w:rPr>
            <w:rStyle w:val="Hyperlink"/>
          </w:rPr>
          <w:t>increase in non-CABG bleeding evengs</w:t>
        </w:r>
      </w:hyperlink>
      <w:r>
        <w:t xml:space="preserve"> in the ticagrelor group but no impact on outcome. </w:t>
      </w:r>
      <w:hyperlink r:id="rId413" w:history="1">
        <w:r w:rsidRPr="00D91207">
          <w:rPr>
            <w:rStyle w:val="Hyperlink"/>
          </w:rPr>
          <w:t>Related editorial.</w:t>
        </w:r>
      </w:hyperlink>
    </w:p>
    <w:p w:rsidR="00AE716D" w:rsidRDefault="00AE716D"/>
    <w:p w:rsidR="00AE716D" w:rsidRDefault="00B80494">
      <w:hyperlink r:id="rId414" w:history="1">
        <w:r w:rsidR="00AE716D" w:rsidRPr="00AE716D">
          <w:rPr>
            <w:rStyle w:val="Hyperlink"/>
          </w:rPr>
          <w:t>Unexplained reduction in mortality in those that had CABG.</w:t>
        </w:r>
      </w:hyperlink>
      <w:r w:rsidR="00AE716D">
        <w:t xml:space="preserve"> This difference was not due to less major bleeding.</w:t>
      </w:r>
    </w:p>
    <w:p w:rsidR="005254F0" w:rsidRDefault="005254F0"/>
    <w:p w:rsidR="005254F0" w:rsidRDefault="005254F0">
      <w:r>
        <w:t xml:space="preserve">Yet another analysis finding that those </w:t>
      </w:r>
      <w:hyperlink r:id="rId415" w:history="1">
        <w:r w:rsidRPr="005254F0">
          <w:rPr>
            <w:rStyle w:val="Hyperlink"/>
          </w:rPr>
          <w:t>treated with PPI had worse outcome</w:t>
        </w:r>
      </w:hyperlink>
      <w:r>
        <w:t xml:space="preserve"> regardless of whether they received ticagrelor or clopidogrel. Finding presumably due to confounding ie sicker patients were on PPI.</w:t>
      </w:r>
    </w:p>
    <w:p w:rsidR="00136E37" w:rsidRDefault="00136E37"/>
    <w:p w:rsidR="005915BB" w:rsidRDefault="005915BB"/>
    <w:p w:rsidR="005915BB" w:rsidRDefault="005915BB" w:rsidP="005915BB">
      <w:r>
        <w:t>Ticagrelor is not a thienopyridine, and has a reversible mode of action but needs to be administered twice a day. It is also not a prodrug.</w:t>
      </w:r>
    </w:p>
    <w:p w:rsidR="005915BB" w:rsidRDefault="00B80494" w:rsidP="005915BB">
      <w:hyperlink r:id="rId416" w:history="1">
        <w:r w:rsidR="005915BB">
          <w:rPr>
            <w:rStyle w:val="Hyperlink"/>
          </w:rPr>
          <w:t>PLATO- NEJM 2009</w:t>
        </w:r>
      </w:hyperlink>
      <w:r w:rsidR="005915BB">
        <w:t xml:space="preserve">. </w:t>
      </w:r>
      <w:hyperlink r:id="rId417" w:history="1">
        <w:r w:rsidR="005915BB" w:rsidRPr="005F0E22">
          <w:rPr>
            <w:rStyle w:val="Hyperlink"/>
          </w:rPr>
          <w:t>Viewpoint in EHJ 2010</w:t>
        </w:r>
      </w:hyperlink>
    </w:p>
    <w:p w:rsidR="005915BB" w:rsidRDefault="00B80494" w:rsidP="005915BB">
      <w:hyperlink r:id="rId418" w:history="1">
        <w:r w:rsidR="005915BB">
          <w:rPr>
            <w:rStyle w:val="Hyperlink"/>
          </w:rPr>
          <w:t>PLATO INVASIVE</w:t>
        </w:r>
      </w:hyperlink>
      <w:r w:rsidR="005915BB">
        <w:t>- 72% of the ACS patients underwent invasive management- this analysis shows benefit of Ticagrelor in this patient group. Notes comments about stent thrombosis.</w:t>
      </w:r>
    </w:p>
    <w:p w:rsidR="005915BB" w:rsidRDefault="00B80494" w:rsidP="005915BB">
      <w:hyperlink r:id="rId419" w:history="1">
        <w:r w:rsidR="005915BB">
          <w:rPr>
            <w:rStyle w:val="Hyperlink"/>
          </w:rPr>
          <w:t>PLATO STEMI</w:t>
        </w:r>
      </w:hyperlink>
      <w:r w:rsidR="005915BB">
        <w:t>- patients were those scheduled to have PAMI. Fewer primary endpoints in the Ticagrelor group. Note the definite stent thrombosis rate is over 1%.</w:t>
      </w:r>
    </w:p>
    <w:p w:rsidR="005915BB" w:rsidRDefault="00B80494" w:rsidP="005915BB">
      <w:hyperlink r:id="rId420" w:history="1">
        <w:r w:rsidR="005915BB" w:rsidRPr="00E12311">
          <w:rPr>
            <w:rStyle w:val="Hyperlink"/>
          </w:rPr>
          <w:t>PLATO diabetes</w:t>
        </w:r>
      </w:hyperlink>
      <w:r w:rsidR="005915BB">
        <w:t>- this analysis found around 20% reduction in primary endpoint in non-diabetics that was significant. Similar trend in smaller diabetic group but this did not reach significance. As expected the diabetic group was a higher risk group. But for a diabetic with a mortality risk of 5%, using Ticagrelor for the median of nine months would save 1 live per hundred patients.</w:t>
      </w:r>
    </w:p>
    <w:p w:rsidR="005915BB" w:rsidRDefault="005915BB" w:rsidP="005915BB">
      <w:r>
        <w:t xml:space="preserve">Data presented at ESC 2010 showing that </w:t>
      </w:r>
      <w:hyperlink r:id="rId421" w:history="1">
        <w:r w:rsidRPr="007C5F32">
          <w:rPr>
            <w:rStyle w:val="Hyperlink"/>
          </w:rPr>
          <w:t>loss of function alleles</w:t>
        </w:r>
      </w:hyperlink>
      <w:r>
        <w:t xml:space="preserve"> in CYP2C19 did not alter the benefits obtained from Ticagrelor. At the same meeting long term outcome in the CURE trial found that there was no difference in outcome in thise with and those without loss of function alleles but I suppose to be recalled is that intervention rates were low. Apparently in PLATO there was a higher event in the first thirty days only in the clopidogrel group with loss of function alleles but not after that time interval- does this imply that it is the first thirty days that is particularly important after an ACS? Original article in The Lancet </w:t>
      </w:r>
      <w:hyperlink r:id="rId422" w:history="1">
        <w:r w:rsidRPr="00230F64">
          <w:rPr>
            <w:rStyle w:val="Hyperlink"/>
          </w:rPr>
          <w:t>(PLATO genetics)</w:t>
        </w:r>
      </w:hyperlink>
      <w:r>
        <w:t>.</w:t>
      </w:r>
    </w:p>
    <w:p w:rsidR="005915BB" w:rsidRDefault="005915BB" w:rsidP="005915BB"/>
    <w:p w:rsidR="005915BB" w:rsidRDefault="005915BB"/>
    <w:p w:rsidR="00C27285" w:rsidRDefault="00C27285"/>
    <w:p w:rsidR="00C27285" w:rsidRDefault="00C27285" w:rsidP="00C27285">
      <w:pPr>
        <w:pStyle w:val="Heading6"/>
      </w:pPr>
      <w:r>
        <w:t>Clopidogrel vs Prasugrel</w:t>
      </w:r>
    </w:p>
    <w:p w:rsidR="00C27285" w:rsidRDefault="00C27285"/>
    <w:p w:rsidR="004616B1" w:rsidRDefault="004616B1" w:rsidP="004616B1"/>
    <w:p w:rsidR="004616B1" w:rsidRDefault="004616B1" w:rsidP="004616B1"/>
    <w:p w:rsidR="004616B1" w:rsidRDefault="004616B1" w:rsidP="004616B1"/>
    <w:p w:rsidR="004616B1" w:rsidRDefault="004616B1" w:rsidP="004616B1"/>
    <w:p w:rsidR="004616B1" w:rsidRDefault="004616B1" w:rsidP="004616B1">
      <w:pPr>
        <w:pStyle w:val="Heading7"/>
      </w:pPr>
      <w:r>
        <w:t>TRILOGY</w:t>
      </w:r>
    </w:p>
    <w:p w:rsidR="004616B1" w:rsidRDefault="004616B1" w:rsidP="004616B1"/>
    <w:p w:rsidR="004616B1" w:rsidRDefault="00246C10" w:rsidP="004616B1">
      <w:r>
        <w:t>This study was in patients that were for medical therapy and compares prasugrel to clopidogrel.</w:t>
      </w:r>
      <w:r w:rsidR="00595635">
        <w:t xml:space="preserve"> See antiplatelet and anticoagulation document.</w:t>
      </w:r>
    </w:p>
    <w:p w:rsidR="004616B1" w:rsidRDefault="004616B1" w:rsidP="004616B1"/>
    <w:p w:rsidR="004616B1" w:rsidRDefault="004616B1" w:rsidP="004616B1"/>
    <w:p w:rsidR="004616B1" w:rsidRDefault="004616B1" w:rsidP="004616B1">
      <w:pPr>
        <w:pStyle w:val="Heading7"/>
      </w:pPr>
      <w:r>
        <w:t>TRITON</w:t>
      </w:r>
    </w:p>
    <w:p w:rsidR="004616B1" w:rsidRDefault="004616B1" w:rsidP="004616B1"/>
    <w:p w:rsidR="00766999" w:rsidRDefault="00766999" w:rsidP="00766999">
      <w:r>
        <w:lastRenderedPageBreak/>
        <w:t xml:space="preserve">Prasugrel did reduce ischaemic events but there was more bleeding. </w:t>
      </w:r>
      <w:hyperlink r:id="rId423" w:history="1">
        <w:r>
          <w:rPr>
            <w:rStyle w:val="Hyperlink"/>
          </w:rPr>
          <w:t>NEJM</w:t>
        </w:r>
      </w:hyperlink>
      <w:r>
        <w:t xml:space="preserve">. It was also reported that that the drug may need to be avoided in those with prior cerebrovascular events and there </w:t>
      </w:r>
      <w:hyperlink r:id="rId424" w:history="1">
        <w:r>
          <w:rPr>
            <w:rStyle w:val="Hyperlink"/>
          </w:rPr>
          <w:t>may need dose adjustment</w:t>
        </w:r>
      </w:hyperlink>
      <w:r>
        <w:t xml:space="preserve"> in the elderly and those weighing less than 60kg.</w:t>
      </w:r>
    </w:p>
    <w:p w:rsidR="00766999" w:rsidRDefault="00B80494" w:rsidP="00766999">
      <w:hyperlink r:id="rId425" w:history="1">
        <w:r w:rsidR="00766999">
          <w:rPr>
            <w:rStyle w:val="Hyperlink"/>
          </w:rPr>
          <w:t>Around ESC 2008 two further analysis</w:t>
        </w:r>
      </w:hyperlink>
      <w:r w:rsidR="00766999">
        <w:t xml:space="preserve"> published or presented- found that there was benefit from use of Prasugrel in diabetics and this was not associated with increased bleeding. The other subgroup that seemed to benefit was the STEMI subgroup.</w:t>
      </w:r>
    </w:p>
    <w:p w:rsidR="00766999" w:rsidRDefault="00B80494" w:rsidP="00766999">
      <w:hyperlink r:id="rId426" w:history="1">
        <w:r w:rsidR="00766999" w:rsidRPr="00766999">
          <w:rPr>
            <w:rStyle w:val="Hyperlink"/>
          </w:rPr>
          <w:t>Editorial relating to benefits in diabetic group.</w:t>
        </w:r>
      </w:hyperlink>
    </w:p>
    <w:p w:rsidR="00766999" w:rsidRDefault="00766999" w:rsidP="00766999">
      <w:r>
        <w:t xml:space="preserve">Detailed analysis of rates of stent thrombosis- there was </w:t>
      </w:r>
      <w:hyperlink r:id="rId427" w:history="1">
        <w:r>
          <w:rPr>
            <w:rStyle w:val="Hyperlink"/>
          </w:rPr>
          <w:t>less stent thrombosis with prasugrel compared with clopidogrel</w:t>
        </w:r>
      </w:hyperlink>
      <w:r>
        <w:t xml:space="preserve"> for both bare metal stents and for DES.</w:t>
      </w:r>
    </w:p>
    <w:p w:rsidR="00766999" w:rsidRDefault="00766999" w:rsidP="00766999">
      <w:r>
        <w:t xml:space="preserve">Small subgroup analysis showing those that had </w:t>
      </w:r>
      <w:hyperlink r:id="rId428" w:history="1">
        <w:r w:rsidRPr="00F910DA">
          <w:rPr>
            <w:rStyle w:val="Hyperlink"/>
          </w:rPr>
          <w:t>CABG also had a better outcome if on Prasugrel</w:t>
        </w:r>
      </w:hyperlink>
      <w:r>
        <w:t>.</w:t>
      </w:r>
    </w:p>
    <w:p w:rsidR="00766999" w:rsidRDefault="00766999" w:rsidP="00766999">
      <w:r>
        <w:t xml:space="preserve">Analysis indicating </w:t>
      </w:r>
      <w:hyperlink r:id="rId429" w:history="1">
        <w:r w:rsidRPr="00C3490D">
          <w:rPr>
            <w:rStyle w:val="Hyperlink"/>
          </w:rPr>
          <w:t>no adverse effect from use of PPI</w:t>
        </w:r>
      </w:hyperlink>
      <w:r>
        <w:t xml:space="preserve">. </w:t>
      </w:r>
    </w:p>
    <w:p w:rsidR="00766999" w:rsidRDefault="00B80494" w:rsidP="00766999">
      <w:hyperlink r:id="rId430" w:history="1">
        <w:r w:rsidR="00766999" w:rsidRPr="00C3490D">
          <w:rPr>
            <w:rStyle w:val="Hyperlink"/>
          </w:rPr>
          <w:t>ESC 2009 slideset.</w:t>
        </w:r>
      </w:hyperlink>
      <w:r w:rsidR="00766999">
        <w:t xml:space="preserve"> </w:t>
      </w:r>
    </w:p>
    <w:p w:rsidR="00766999" w:rsidRDefault="00B80494" w:rsidP="00766999">
      <w:hyperlink r:id="rId431" w:history="1">
        <w:r w:rsidR="00766999" w:rsidRPr="004B7B4D">
          <w:rPr>
            <w:rStyle w:val="Hyperlink"/>
          </w:rPr>
          <w:t>Lancet article</w:t>
        </w:r>
      </w:hyperlink>
    </w:p>
    <w:p w:rsidR="004616B1" w:rsidRDefault="004616B1" w:rsidP="004616B1"/>
    <w:p w:rsidR="004616B1" w:rsidRDefault="004616B1" w:rsidP="004616B1"/>
    <w:p w:rsidR="004616B1" w:rsidRDefault="004616B1" w:rsidP="004616B1"/>
    <w:p w:rsidR="004616B1" w:rsidRDefault="004616B1" w:rsidP="004616B1"/>
    <w:p w:rsidR="004616B1" w:rsidRDefault="004616B1" w:rsidP="004616B1"/>
    <w:p w:rsidR="00C27285" w:rsidRDefault="00C27285"/>
    <w:p w:rsidR="004616B1" w:rsidRDefault="004616B1" w:rsidP="004616B1">
      <w:pPr>
        <w:pStyle w:val="Heading6"/>
      </w:pPr>
      <w:r>
        <w:t>Prasugrel (early vs at time of PCI</w:t>
      </w:r>
    </w:p>
    <w:p w:rsidR="004616B1" w:rsidRDefault="004616B1"/>
    <w:p w:rsidR="00C27285" w:rsidRDefault="00C27285" w:rsidP="00C27285">
      <w:pPr>
        <w:pStyle w:val="Heading7"/>
      </w:pPr>
      <w:r>
        <w:t>ACCOAST</w:t>
      </w:r>
    </w:p>
    <w:p w:rsidR="00C27285" w:rsidRDefault="00C27285"/>
    <w:p w:rsidR="00C27285" w:rsidRDefault="004616B1">
      <w:r>
        <w:t>Pretreatment with prasugrel in non-ST segment elevation ACS</w:t>
      </w:r>
    </w:p>
    <w:p w:rsidR="004616B1" w:rsidRDefault="004616B1"/>
    <w:p w:rsidR="004616B1" w:rsidRDefault="00317C7E">
      <w:r>
        <w:t xml:space="preserve">Pretreatment with Prasugrel 30mg followed by additional 30mg if went onto PCI was not more efficacious than 60mg at time of PCI! </w:t>
      </w:r>
      <w:hyperlink r:id="rId432" w:history="1">
        <w:r w:rsidRPr="00317C7E">
          <w:rPr>
            <w:rStyle w:val="Hyperlink"/>
          </w:rPr>
          <w:t>There was more major bleeding in the group that had pretreatment.</w:t>
        </w:r>
      </w:hyperlink>
      <w:r>
        <w:t xml:space="preserve"> Note- the time to angiography was short so these findings do not apply in centers where the wait for angiography is considerably longer.</w:t>
      </w:r>
    </w:p>
    <w:p w:rsidR="00931435" w:rsidRDefault="00931435"/>
    <w:p w:rsidR="00931435" w:rsidRDefault="00931435">
      <w:r>
        <w:lastRenderedPageBreak/>
        <w:t>Nevertheless, the FDA has stated that prasgrel should not be given as pretreatment in these patients.</w:t>
      </w:r>
    </w:p>
    <w:p w:rsidR="004616B1" w:rsidRDefault="004616B1"/>
    <w:p w:rsidR="001733EB" w:rsidRDefault="001733EB" w:rsidP="001733EB">
      <w:pPr>
        <w:pStyle w:val="Heading3"/>
      </w:pPr>
      <w:r>
        <w:t>DAPT for DES</w:t>
      </w:r>
    </w:p>
    <w:p w:rsidR="001733EB" w:rsidRDefault="001733EB"/>
    <w:p w:rsidR="00100198" w:rsidRDefault="001733EB">
      <w:r>
        <w:t>2015- debate: six or 12 months of DAPT</w:t>
      </w:r>
    </w:p>
    <w:p w:rsidR="00A25272" w:rsidRDefault="00A25272">
      <w:r>
        <w:t xml:space="preserve">Opinion </w:t>
      </w:r>
      <w:hyperlink r:id="rId433" w:history="1">
        <w:r w:rsidRPr="00A25272">
          <w:rPr>
            <w:rStyle w:val="Hyperlink"/>
          </w:rPr>
          <w:t>one</w:t>
        </w:r>
      </w:hyperlink>
      <w:r>
        <w:t xml:space="preserve">; </w:t>
      </w:r>
      <w:hyperlink r:id="rId434" w:history="1">
        <w:r w:rsidRPr="00A25272">
          <w:rPr>
            <w:rStyle w:val="Hyperlink"/>
          </w:rPr>
          <w:t>two</w:t>
        </w:r>
      </w:hyperlink>
    </w:p>
    <w:p w:rsidR="001733EB" w:rsidRDefault="001733EB"/>
    <w:p w:rsidR="00985E08" w:rsidRDefault="00B80494">
      <w:hyperlink r:id="rId435" w:history="1">
        <w:r w:rsidR="00985E08" w:rsidRPr="00985E08">
          <w:rPr>
            <w:rStyle w:val="Hyperlink"/>
          </w:rPr>
          <w:t>ISAR-SAFE</w:t>
        </w:r>
      </w:hyperlink>
    </w:p>
    <w:p w:rsidR="001733EB" w:rsidRDefault="001733EB"/>
    <w:p w:rsidR="00100198" w:rsidRDefault="00100198" w:rsidP="00100198">
      <w:pPr>
        <w:pStyle w:val="Heading3"/>
      </w:pPr>
      <w:r>
        <w:t>Long-term DAPT</w:t>
      </w:r>
      <w:r w:rsidR="001733EB">
        <w:t xml:space="preserve"> (&gt;12 months)</w:t>
      </w:r>
    </w:p>
    <w:p w:rsidR="00100198" w:rsidRDefault="00100198"/>
    <w:p w:rsidR="00B41BD3" w:rsidRDefault="00B41BD3"/>
    <w:p w:rsidR="00B41BD3" w:rsidRDefault="00B41BD3" w:rsidP="00B41BD3">
      <w:pPr>
        <w:pStyle w:val="Heading4"/>
      </w:pPr>
      <w:r>
        <w:t>DAPT</w:t>
      </w:r>
    </w:p>
    <w:p w:rsidR="00B41BD3" w:rsidRDefault="00B80494">
      <w:hyperlink r:id="rId436" w:history="1">
        <w:r w:rsidR="00B41BD3" w:rsidRPr="00B41BD3">
          <w:rPr>
            <w:rStyle w:val="Hyperlink"/>
          </w:rPr>
          <w:t>DAPT</w:t>
        </w:r>
      </w:hyperlink>
      <w:r w:rsidR="00184BEF">
        <w:t xml:space="preserve">; </w:t>
      </w:r>
      <w:hyperlink r:id="rId437" w:history="1">
        <w:r w:rsidR="00184BEF" w:rsidRPr="00184BEF">
          <w:rPr>
            <w:rStyle w:val="Hyperlink"/>
          </w:rPr>
          <w:t>Editorial</w:t>
        </w:r>
      </w:hyperlink>
    </w:p>
    <w:p w:rsidR="00C27285" w:rsidRDefault="00C27285"/>
    <w:p w:rsidR="00ED3C9A" w:rsidRDefault="00ED3C9A" w:rsidP="00C703CF">
      <w:pPr>
        <w:pStyle w:val="Heading4"/>
      </w:pPr>
      <w:r>
        <w:t>PRODIGY</w:t>
      </w:r>
    </w:p>
    <w:p w:rsidR="00ED3C9A" w:rsidRDefault="00ED3C9A"/>
    <w:p w:rsidR="00C703CF" w:rsidRDefault="00B80494">
      <w:hyperlink r:id="rId438" w:history="1">
        <w:r w:rsidR="00C703CF" w:rsidRPr="00C703CF">
          <w:rPr>
            <w:rStyle w:val="Hyperlink"/>
          </w:rPr>
          <w:t>Web report</w:t>
        </w:r>
      </w:hyperlink>
    </w:p>
    <w:p w:rsidR="00ED3C9A" w:rsidRDefault="00B80494" w:rsidP="00C703CF">
      <w:hyperlink r:id="rId439" w:history="1">
        <w:r w:rsidR="00ED3C9A">
          <w:rPr>
            <w:rStyle w:val="Hyperlink"/>
          </w:rPr>
          <w:t>PRODIGY- adhoc analysis</w:t>
        </w:r>
      </w:hyperlink>
      <w:r w:rsidR="005C4B17">
        <w:t xml:space="preserve">; </w:t>
      </w:r>
      <w:hyperlink r:id="rId440" w:history="1">
        <w:r w:rsidR="005C4B17" w:rsidRPr="005C4B17">
          <w:rPr>
            <w:rStyle w:val="Hyperlink"/>
          </w:rPr>
          <w:t>Editorial</w:t>
        </w:r>
      </w:hyperlink>
    </w:p>
    <w:p w:rsidR="00ED3C9A" w:rsidRDefault="00ED3C9A"/>
    <w:p w:rsidR="00CA5555" w:rsidRDefault="00CA5555"/>
    <w:p w:rsidR="00CA5555" w:rsidRDefault="00CA5555" w:rsidP="00CA5555">
      <w:pPr>
        <w:pStyle w:val="Heading4"/>
      </w:pPr>
      <w:r>
        <w:t>Korean Trial- Circulation</w:t>
      </w:r>
    </w:p>
    <w:p w:rsidR="00ED3C9A" w:rsidRDefault="00ED3C9A"/>
    <w:p w:rsidR="00CA5555" w:rsidRDefault="00B80494">
      <w:hyperlink r:id="rId441" w:history="1">
        <w:r w:rsidR="00F5799C" w:rsidRPr="00F5799C">
          <w:rPr>
            <w:rStyle w:val="Hyperlink"/>
          </w:rPr>
          <w:t>Korean trial</w:t>
        </w:r>
      </w:hyperlink>
    </w:p>
    <w:p w:rsidR="00CA5555" w:rsidRDefault="00CA5555"/>
    <w:p w:rsidR="00CA5555" w:rsidRDefault="00CA5555"/>
    <w:p w:rsidR="00B42BF6" w:rsidRDefault="00B42BF6"/>
    <w:p w:rsidR="00B42BF6" w:rsidRDefault="00B42BF6" w:rsidP="00B42BF6">
      <w:pPr>
        <w:pStyle w:val="Heading4"/>
      </w:pPr>
      <w:r>
        <w:lastRenderedPageBreak/>
        <w:t>DAPT duration after TAXUS stent</w:t>
      </w:r>
    </w:p>
    <w:p w:rsidR="00B42BF6" w:rsidRDefault="00B42BF6"/>
    <w:p w:rsidR="00BA59CE" w:rsidRDefault="00BA59CE">
      <w:r>
        <w:t xml:space="preserve">Aspirin and prasugrel beyond 12 months after </w:t>
      </w:r>
      <w:hyperlink r:id="rId442" w:history="1">
        <w:r w:rsidRPr="00BA59CE">
          <w:rPr>
            <w:rStyle w:val="Hyperlink"/>
          </w:rPr>
          <w:t>TAXUS stent implantation</w:t>
        </w:r>
      </w:hyperlink>
    </w:p>
    <w:p w:rsidR="00BA59CE" w:rsidRDefault="00B80494">
      <w:hyperlink r:id="rId443" w:history="1">
        <w:r w:rsidR="00BA59CE" w:rsidRPr="00BA59CE">
          <w:rPr>
            <w:rStyle w:val="Hyperlink"/>
          </w:rPr>
          <w:t>Editorial- good drug for bad stent</w:t>
        </w:r>
      </w:hyperlink>
      <w:r w:rsidR="00BA59CE">
        <w:t>.</w:t>
      </w:r>
    </w:p>
    <w:p w:rsidR="00B42BF6" w:rsidRDefault="00B42BF6"/>
    <w:p w:rsidR="008F37D4" w:rsidRDefault="008F37D4" w:rsidP="00100198">
      <w:pPr>
        <w:pStyle w:val="Heading3"/>
      </w:pPr>
      <w:r>
        <w:t>Oral glycoprotein inhibitors long-term</w:t>
      </w:r>
    </w:p>
    <w:p w:rsidR="008F37D4" w:rsidRDefault="008F37D4"/>
    <w:p w:rsidR="008F37D4" w:rsidRDefault="008F37D4">
      <w:pPr>
        <w:pStyle w:val="Heading6"/>
      </w:pPr>
      <w:r>
        <w:t>EXCITE</w:t>
      </w:r>
    </w:p>
    <w:p w:rsidR="008F37D4" w:rsidRDefault="008F37D4"/>
    <w:p w:rsidR="008F37D4" w:rsidRDefault="008F37D4">
      <w:r>
        <w:t>__________________________________________________</w:t>
      </w:r>
    </w:p>
    <w:p w:rsidR="008F37D4" w:rsidRDefault="008F37D4"/>
    <w:p w:rsidR="008F37D4" w:rsidRDefault="008F37D4">
      <w:pPr>
        <w:rPr>
          <w:snapToGrid w:val="0"/>
        </w:rPr>
      </w:pPr>
      <w:r>
        <w:rPr>
          <w:i/>
          <w:snapToGrid w:val="0"/>
        </w:rPr>
        <w:t xml:space="preserve">The Trial: </w:t>
      </w:r>
      <w:r>
        <w:rPr>
          <w:snapToGrid w:val="0"/>
        </w:rPr>
        <w:t xml:space="preserve">EXCITE </w:t>
      </w:r>
      <w:r>
        <w:rPr>
          <w:i/>
          <w:snapToGrid w:val="0"/>
        </w:rPr>
        <w:t xml:space="preserve">Presenter: </w:t>
      </w:r>
      <w:r>
        <w:rPr>
          <w:snapToGrid w:val="0"/>
        </w:rPr>
        <w:t xml:space="preserve">William O’Neill, Beaumont Hospital, Royal Oak, Mich. </w:t>
      </w:r>
      <w:r>
        <w:rPr>
          <w:i/>
          <w:snapToGrid w:val="0"/>
        </w:rPr>
        <w:t xml:space="preserve">The study: </w:t>
      </w:r>
      <w:r>
        <w:rPr>
          <w:snapToGrid w:val="0"/>
        </w:rPr>
        <w:t xml:space="preserve">A multicenter, randomized, placebo-controlled trial of the oral platelet GP IIb/IIIa antagonist xemilofiban in patients undergoing percutaneous coronary interventional procedures. A total of 7232 qualifying patients were random-ized to receive 1 of 2 doses of xemilofiban (20 mg 30 to 90 minutes before the procedure and, subsequently, either 10 or 20 mg of xemilofiban TID) or placebo. Follow-up continued for at least 6 months. The primary endpoint of the study was the composite of death, MI, and urgent intervention. Stents were used in '71% of patients; abciximab use was discour-aged. Approximately 17% to 20% of patients were diabetic. </w:t>
      </w:r>
      <w:r>
        <w:rPr>
          <w:i/>
          <w:snapToGrid w:val="0"/>
        </w:rPr>
        <w:t xml:space="preserve">The results: </w:t>
      </w:r>
      <w:r>
        <w:rPr>
          <w:snapToGrid w:val="0"/>
        </w:rPr>
        <w:t xml:space="preserve">At 30 days, no significant differences existed among the 3 groups in composite events (placebo, 8.1%; xemilofiban 10 mg, 8.1%; and xemilofiban 20 mg, 7.3%), although they tended to be somewhat less frequent in the higher dose xemilofiban group. A similar pattern was evident at 6 months (13.6%, 14.1%, and 12.6%, respectively). Dis-turbingly, mortality tended to be slightly higher in the lower dose xemilofiban group, both at 30 days (placebo, 0.4%; xemilofiban 10 mg, 0.9%; and xemilofiban 20 mg, 0.6%) and at 6 months (1.0%, 1.6%, and 1.1%, respectively). Interest-ingly, xemilofiban did seem to have a significant benefit in reducing clinical events in patients with diabetes. </w:t>
      </w:r>
      <w:r>
        <w:rPr>
          <w:i/>
          <w:snapToGrid w:val="0"/>
        </w:rPr>
        <w:t xml:space="preserve">Summary: </w:t>
      </w:r>
      <w:r>
        <w:rPr>
          <w:snapToGrid w:val="0"/>
        </w:rPr>
        <w:t>In patients undergoing percutaneous coronary intervention, xemilofiban did not significantly reduce the composite incidence of death, MI, or urgent revasculariza-tion. There did seem to be some clinical benefit in patients with diabetes, but no other clinical group showed any demonstrable benefit. There was a disturbing trend toward increased mortality in the lower dose xemilofiban group.</w:t>
      </w:r>
    </w:p>
    <w:p w:rsidR="008F37D4" w:rsidRDefault="008F37D4">
      <w:pPr>
        <w:rPr>
          <w:snapToGrid w:val="0"/>
        </w:rPr>
      </w:pPr>
    </w:p>
    <w:p w:rsidR="008F37D4" w:rsidRDefault="008F37D4"/>
    <w:p w:rsidR="008F37D4" w:rsidRDefault="008F37D4"/>
    <w:p w:rsidR="008F37D4" w:rsidRDefault="008F37D4">
      <w:pPr>
        <w:pStyle w:val="Heading3"/>
      </w:pPr>
      <w:r>
        <w:lastRenderedPageBreak/>
        <w:t>Other Pharmacological Therapy Prior to PCI</w:t>
      </w:r>
    </w:p>
    <w:p w:rsidR="008F37D4" w:rsidRDefault="008F37D4"/>
    <w:p w:rsidR="008F37D4" w:rsidRDefault="008F37D4">
      <w:pPr>
        <w:pStyle w:val="Heading6"/>
      </w:pPr>
      <w:r>
        <w:t>Statin therapy</w:t>
      </w:r>
    </w:p>
    <w:p w:rsidR="008F37D4" w:rsidRDefault="008F37D4">
      <w:pPr>
        <w:rPr>
          <w:color w:val="00549C"/>
        </w:rPr>
      </w:pPr>
    </w:p>
    <w:p w:rsidR="008F37D4" w:rsidRDefault="008F37D4">
      <w:pPr>
        <w:rPr>
          <w:color w:val="00549C"/>
        </w:rPr>
      </w:pPr>
    </w:p>
    <w:p w:rsidR="008F37D4" w:rsidRDefault="008F37D4">
      <w:pPr>
        <w:autoSpaceDE w:val="0"/>
        <w:autoSpaceDN w:val="0"/>
        <w:adjustRightInd w:val="0"/>
        <w:rPr>
          <w:szCs w:val="37"/>
          <w:lang w:val="en-US"/>
        </w:rPr>
      </w:pPr>
      <w:r>
        <w:rPr>
          <w:szCs w:val="37"/>
          <w:lang w:val="en-US"/>
        </w:rPr>
        <w:t>Randomized Trial of Atorvastatin for Reduction of Myocardial Damage During Coronary Intervention</w:t>
      </w:r>
    </w:p>
    <w:p w:rsidR="008F37D4" w:rsidRDefault="008F37D4">
      <w:pPr>
        <w:autoSpaceDE w:val="0"/>
        <w:autoSpaceDN w:val="0"/>
        <w:adjustRightInd w:val="0"/>
        <w:rPr>
          <w:lang w:val="en-US"/>
        </w:rPr>
      </w:pPr>
      <w:r>
        <w:rPr>
          <w:szCs w:val="30"/>
          <w:lang w:val="en-US"/>
        </w:rPr>
        <w:t xml:space="preserve">Results From the </w:t>
      </w:r>
      <w:hyperlink r:id="rId444" w:history="1">
        <w:r>
          <w:rPr>
            <w:rStyle w:val="Hyperlink"/>
            <w:szCs w:val="30"/>
            <w:u w:val="none"/>
            <w:lang w:val="en-US"/>
          </w:rPr>
          <w:t>ARMYDA</w:t>
        </w:r>
      </w:hyperlink>
      <w:r>
        <w:rPr>
          <w:szCs w:val="30"/>
          <w:lang w:val="en-US"/>
        </w:rPr>
        <w:t xml:space="preserve"> (Atorvastatin for Reduction of Myocardial Damage during Angioplasty) Study</w:t>
      </w:r>
    </w:p>
    <w:p w:rsidR="008F37D4" w:rsidRDefault="008F37D4">
      <w:pPr>
        <w:autoSpaceDE w:val="0"/>
        <w:autoSpaceDN w:val="0"/>
        <w:adjustRightInd w:val="0"/>
        <w:rPr>
          <w:lang w:val="en-US"/>
        </w:rPr>
      </w:pPr>
      <w:r>
        <w:rPr>
          <w:lang w:val="en-US"/>
        </w:rPr>
        <w:t>Pretreatment with atorvastatin 40 mg/d for 7 days significantly reduces procedural myocardial injury in</w:t>
      </w:r>
    </w:p>
    <w:p w:rsidR="008F37D4" w:rsidRDefault="008F37D4">
      <w:pPr>
        <w:autoSpaceDE w:val="0"/>
        <w:autoSpaceDN w:val="0"/>
        <w:adjustRightInd w:val="0"/>
        <w:rPr>
          <w:lang w:val="en-US"/>
        </w:rPr>
      </w:pPr>
      <w:r>
        <w:rPr>
          <w:lang w:val="en-US"/>
        </w:rPr>
        <w:t>elective coronary intervention. These results may influence practice patterns with regard to adjuvant pharmacological therapy before percutaneous revascularization. (</w:t>
      </w:r>
      <w:r>
        <w:rPr>
          <w:i/>
          <w:iCs/>
          <w:lang w:val="en-US"/>
        </w:rPr>
        <w:t>Circulation</w:t>
      </w:r>
      <w:r>
        <w:rPr>
          <w:lang w:val="en-US"/>
        </w:rPr>
        <w:t>. 2004;110:674-678.)</w:t>
      </w:r>
    </w:p>
    <w:p w:rsidR="008F37D4" w:rsidRDefault="008F37D4">
      <w:pPr>
        <w:rPr>
          <w:color w:val="00549C"/>
        </w:rPr>
      </w:pPr>
    </w:p>
    <w:p w:rsidR="008F37D4" w:rsidRDefault="008F37D4"/>
    <w:p w:rsidR="008F37D4" w:rsidRDefault="00587B22">
      <w:pPr>
        <w:pStyle w:val="Heading3"/>
      </w:pPr>
      <w:r>
        <w:t>US</w:t>
      </w:r>
      <w:r w:rsidR="008F37D4">
        <w:t>Drug Eluting Stents</w:t>
      </w:r>
    </w:p>
    <w:p w:rsidR="008F37D4" w:rsidRDefault="008F37D4"/>
    <w:p w:rsidR="008F37D4" w:rsidRDefault="008F37D4">
      <w:pPr>
        <w:pStyle w:val="Heading5"/>
      </w:pPr>
      <w:r>
        <w:t>Review Articles or debates re drug-eluting stents</w:t>
      </w:r>
    </w:p>
    <w:p w:rsidR="008F37D4" w:rsidRDefault="008F37D4"/>
    <w:p w:rsidR="008F37D4" w:rsidRDefault="008F37D4">
      <w:pPr>
        <w:pStyle w:val="Heading6"/>
      </w:pPr>
      <w:r>
        <w:t>DES in diabetics</w:t>
      </w:r>
    </w:p>
    <w:p w:rsidR="008F37D4" w:rsidRDefault="00B80494">
      <w:hyperlink r:id="rId445" w:history="1">
        <w:r w:rsidR="008F37D4">
          <w:rPr>
            <w:rStyle w:val="Hyperlink"/>
          </w:rPr>
          <w:t>Review article in JACC 2005</w:t>
        </w:r>
      </w:hyperlink>
    </w:p>
    <w:p w:rsidR="008F37D4" w:rsidRDefault="008F37D4">
      <w:pPr>
        <w:pStyle w:val="Heading6"/>
      </w:pPr>
      <w:r>
        <w:t>Special Review: Use of coated stenosis to prevent restenosis 2002</w:t>
      </w:r>
    </w:p>
    <w:p w:rsidR="008F37D4" w:rsidRDefault="00B80494">
      <w:hyperlink r:id="rId446" w:history="1">
        <w:r w:rsidR="008F37D4">
          <w:rPr>
            <w:rStyle w:val="Hyperlink"/>
          </w:rPr>
          <w:t>Part One</w:t>
        </w:r>
      </w:hyperlink>
      <w:r w:rsidR="008F37D4">
        <w:t xml:space="preserve"> Ciculation 2002</w:t>
      </w:r>
    </w:p>
    <w:p w:rsidR="008F37D4" w:rsidRDefault="00B80494">
      <w:hyperlink r:id="rId447" w:history="1">
        <w:r w:rsidR="008F37D4">
          <w:rPr>
            <w:rStyle w:val="Hyperlink"/>
          </w:rPr>
          <w:t>Part Two</w:t>
        </w:r>
      </w:hyperlink>
      <w:r w:rsidR="008F37D4">
        <w:t xml:space="preserve"> Circulation 2002</w:t>
      </w:r>
    </w:p>
    <w:p w:rsidR="008F37D4" w:rsidRDefault="008F37D4">
      <w:pPr>
        <w:pStyle w:val="Heading6"/>
      </w:pPr>
      <w:r>
        <w:t>Controversy 2002: Should We Use Drug-eluting Stents in All Patients and for All Lesions?</w:t>
      </w:r>
    </w:p>
    <w:p w:rsidR="008F37D4" w:rsidRDefault="00B80494">
      <w:hyperlink r:id="rId448" w:history="1">
        <w:r w:rsidR="008F37D4">
          <w:rPr>
            <w:rStyle w:val="Hyperlink"/>
          </w:rPr>
          <w:t>Drug eluting stents2002 Medscape</w:t>
        </w:r>
      </w:hyperlink>
    </w:p>
    <w:p w:rsidR="008F37D4" w:rsidRDefault="008F37D4"/>
    <w:p w:rsidR="008F37D4" w:rsidRDefault="008F37D4"/>
    <w:p w:rsidR="008F37D4" w:rsidRDefault="008F37D4">
      <w:pPr>
        <w:rPr>
          <w:szCs w:val="10"/>
        </w:rPr>
      </w:pPr>
      <w:r>
        <w:rPr>
          <w:szCs w:val="10"/>
        </w:rPr>
        <w:t>3 October 2002</w:t>
      </w:r>
    </w:p>
    <w:p w:rsidR="008F37D4" w:rsidRDefault="008F37D4">
      <w:pPr>
        <w:rPr>
          <w:szCs w:val="12"/>
        </w:rPr>
      </w:pPr>
    </w:p>
    <w:p w:rsidR="008F37D4" w:rsidRDefault="008F37D4">
      <w:pPr>
        <w:rPr>
          <w:color w:val="CE9C00"/>
          <w:szCs w:val="12"/>
        </w:rPr>
      </w:pPr>
      <w:r>
        <w:rPr>
          <w:color w:val="CE9C00"/>
          <w:szCs w:val="12"/>
        </w:rPr>
        <w:t>Drug-eluting stent use limited to early restenosis</w:t>
      </w:r>
    </w:p>
    <w:p w:rsidR="008F37D4" w:rsidRDefault="008F37D4">
      <w:pPr>
        <w:rPr>
          <w:szCs w:val="12"/>
        </w:rPr>
      </w:pPr>
      <w:r>
        <w:rPr>
          <w:i/>
          <w:iCs/>
          <w:szCs w:val="12"/>
        </w:rPr>
        <w:lastRenderedPageBreak/>
        <w:t>Am Heart J</w:t>
      </w:r>
      <w:r>
        <w:rPr>
          <w:szCs w:val="12"/>
        </w:rPr>
        <w:t xml:space="preserve"> 2002; 144: 702-709</w:t>
      </w:r>
    </w:p>
    <w:p w:rsidR="008F37D4" w:rsidRDefault="008F37D4">
      <w:pPr>
        <w:rPr>
          <w:szCs w:val="12"/>
        </w:rPr>
      </w:pPr>
      <w:r>
        <w:rPr>
          <w:szCs w:val="12"/>
        </w:rPr>
        <w:t xml:space="preserve">Anti-proliferative treatments such as drug-eluting stents may only be effective in treating early in-stent restenosis (ISR), Canadian study findings suggest. </w:t>
      </w:r>
    </w:p>
    <w:p w:rsidR="008F37D4" w:rsidRDefault="008F37D4">
      <w:pPr>
        <w:rPr>
          <w:szCs w:val="12"/>
        </w:rPr>
      </w:pPr>
      <w:r>
        <w:rPr>
          <w:szCs w:val="12"/>
        </w:rPr>
        <w:t xml:space="preserve">They found that the tissue from established ISR consisted largely of proteoglycan matrix, and that proliferating cells were rarely present. </w:t>
      </w:r>
    </w:p>
    <w:p w:rsidR="008F37D4" w:rsidRDefault="008F37D4">
      <w:pPr>
        <w:rPr>
          <w:szCs w:val="12"/>
        </w:rPr>
      </w:pPr>
      <w:r>
        <w:rPr>
          <w:szCs w:val="12"/>
        </w:rPr>
        <w:t xml:space="preserve">Although neointimal cell proliferation is suspected to cause ISR, little information is available on histological constituents and cell replication in this tissue, claim Chris Glover and colleagues from the University of Ottawa Heart Institute in Ontario. </w:t>
      </w:r>
    </w:p>
    <w:p w:rsidR="008F37D4" w:rsidRDefault="008F37D4">
      <w:pPr>
        <w:rPr>
          <w:szCs w:val="12"/>
        </w:rPr>
      </w:pPr>
      <w:r>
        <w:rPr>
          <w:szCs w:val="12"/>
        </w:rPr>
        <w:t xml:space="preserve">To investigate further, the team collected atherectomy specimens from 20 coronary lesions, and examined the histopathologic features and proliferation profile of the tissue. </w:t>
      </w:r>
    </w:p>
    <w:p w:rsidR="008F37D4" w:rsidRDefault="008F37D4">
      <w:pPr>
        <w:rPr>
          <w:szCs w:val="12"/>
        </w:rPr>
      </w:pPr>
      <w:r>
        <w:rPr>
          <w:szCs w:val="12"/>
        </w:rPr>
        <w:t xml:space="preserve">Results showed that the specimens consisted mainly of smooth muscle cells, with occasional focal collections of inflammatory cells and organizing thrombus. </w:t>
      </w:r>
    </w:p>
    <w:p w:rsidR="008F37D4" w:rsidRDefault="008F37D4">
      <w:pPr>
        <w:rPr>
          <w:szCs w:val="12"/>
        </w:rPr>
      </w:pPr>
      <w:r>
        <w:rPr>
          <w:szCs w:val="12"/>
        </w:rPr>
        <w:t xml:space="preserve">All samples had low levels of interstitial collagen and an abundant proteoglycan matrix, in which biglycan was more commonly overexpressed than decorin. Only one of the 20 specimens showed cell proliferation. </w:t>
      </w:r>
    </w:p>
    <w:p w:rsidR="008F37D4" w:rsidRDefault="008F37D4">
      <w:pPr>
        <w:rPr>
          <w:szCs w:val="12"/>
        </w:rPr>
      </w:pPr>
      <w:r>
        <w:rPr>
          <w:szCs w:val="12"/>
        </w:rPr>
        <w:t xml:space="preserve">"Future efforts to target matrix accumulation or dissolution may be helpful for the prevention and treatment of ISR," conclude Glover </w:t>
      </w:r>
      <w:r>
        <w:rPr>
          <w:i/>
          <w:iCs/>
          <w:szCs w:val="12"/>
        </w:rPr>
        <w:t>et a</w:t>
      </w:r>
      <w:r>
        <w:rPr>
          <w:szCs w:val="12"/>
        </w:rPr>
        <w:t xml:space="preserve">l in the </w:t>
      </w:r>
      <w:r>
        <w:rPr>
          <w:i/>
          <w:iCs/>
          <w:szCs w:val="12"/>
        </w:rPr>
        <w:t>American Heart Journa</w:t>
      </w:r>
      <w:r>
        <w:rPr>
          <w:szCs w:val="12"/>
        </w:rPr>
        <w:t xml:space="preserve">l. </w:t>
      </w:r>
    </w:p>
    <w:p w:rsidR="008F37D4" w:rsidRDefault="008F37D4">
      <w:pPr>
        <w:rPr>
          <w:szCs w:val="12"/>
        </w:rPr>
      </w:pPr>
      <w:r>
        <w:rPr>
          <w:szCs w:val="12"/>
        </w:rPr>
        <w:t xml:space="preserve">"Because proliferation is rare in ISR lesions, it is unlikely that antiproliferative strategies will be effective in combating established lesions," they conclude. </w:t>
      </w:r>
    </w:p>
    <w:p w:rsidR="008F37D4" w:rsidRDefault="008F37D4">
      <w:pPr>
        <w:rPr>
          <w:szCs w:val="12"/>
        </w:rPr>
      </w:pPr>
      <w:r>
        <w:rPr>
          <w:szCs w:val="12"/>
        </w:rPr>
        <w:t xml:space="preserve">In an accompanying editorial, Susan Smyth, Alokkumar Pathak, and George Stouffer, from the University of North Carolina at Chapel Hill, note that the contribution of cell proliferation early after stent implantation is not controversial. </w:t>
      </w:r>
    </w:p>
    <w:p w:rsidR="008F37D4" w:rsidRDefault="008F37D4">
      <w:pPr>
        <w:rPr>
          <w:szCs w:val="12"/>
        </w:rPr>
      </w:pPr>
      <w:r>
        <w:rPr>
          <w:szCs w:val="12"/>
        </w:rPr>
        <w:t xml:space="preserve">However, they add: "This finding shows that smooth muscle cell proliferation was not an important mechanism of neointimal formation late in the disease course in their patients. </w:t>
      </w:r>
    </w:p>
    <w:p w:rsidR="008F37D4" w:rsidRDefault="008F37D4">
      <w:pPr>
        <w:rPr>
          <w:szCs w:val="12"/>
        </w:rPr>
      </w:pPr>
      <w:r>
        <w:rPr>
          <w:szCs w:val="12"/>
        </w:rPr>
        <w:t>"The next generation of therapies may include strategies that specifically inhibit platelet-leukocyte interactions, smooth muscle cell function, or extracellular production."</w:t>
      </w:r>
    </w:p>
    <w:p w:rsidR="008F37D4" w:rsidRDefault="008F37D4">
      <w:pPr>
        <w:rPr>
          <w:szCs w:val="10"/>
        </w:rPr>
      </w:pPr>
      <w:r>
        <w:rPr>
          <w:szCs w:val="10"/>
        </w:rPr>
        <w:t>3 October 2002</w:t>
      </w:r>
    </w:p>
    <w:p w:rsidR="008F37D4" w:rsidRDefault="008F37D4">
      <w:pPr>
        <w:pStyle w:val="Heading6"/>
      </w:pPr>
      <w:r>
        <w:t>Debate on theheart.org 2002</w:t>
      </w:r>
    </w:p>
    <w:p w:rsidR="008F37D4" w:rsidRDefault="00B80494">
      <w:hyperlink r:id="rId449" w:history="1">
        <w:r w:rsidR="008F37D4">
          <w:rPr>
            <w:rStyle w:val="Hyperlink"/>
          </w:rPr>
          <w:t>Debate</w:t>
        </w:r>
      </w:hyperlink>
    </w:p>
    <w:p w:rsidR="008F37D4" w:rsidRDefault="008F37D4">
      <w:pPr>
        <w:pStyle w:val="Heading5"/>
      </w:pPr>
      <w:r>
        <w:t>Comparison with Bare Stents</w:t>
      </w:r>
    </w:p>
    <w:p w:rsidR="008F37D4" w:rsidRDefault="008F37D4">
      <w:pPr>
        <w:pStyle w:val="Heading6"/>
      </w:pPr>
      <w:r>
        <w:t>RAVEL study- sirolimus</w:t>
      </w:r>
    </w:p>
    <w:p w:rsidR="008F37D4" w:rsidRDefault="00B80494">
      <w:hyperlink r:id="rId450" w:history="1">
        <w:r w:rsidR="008F37D4">
          <w:rPr>
            <w:rStyle w:val="Hyperlink"/>
          </w:rPr>
          <w:t>RAVEL</w:t>
        </w:r>
      </w:hyperlink>
    </w:p>
    <w:p w:rsidR="008F37D4" w:rsidRDefault="00B80494">
      <w:hyperlink r:id="rId451" w:history="1">
        <w:r w:rsidR="008F37D4">
          <w:rPr>
            <w:rStyle w:val="Hyperlink"/>
          </w:rPr>
          <w:t>Ravel Editorial 2002</w:t>
        </w:r>
      </w:hyperlink>
    </w:p>
    <w:p w:rsidR="008F37D4" w:rsidRDefault="008F37D4"/>
    <w:p w:rsidR="008F37D4" w:rsidRDefault="00B80494">
      <w:hyperlink r:id="rId452" w:history="1">
        <w:r w:rsidR="008F37D4">
          <w:rPr>
            <w:rStyle w:val="Hyperlink"/>
          </w:rPr>
          <w:t>RAVEL two year data</w:t>
        </w:r>
      </w:hyperlink>
      <w:r w:rsidR="008F37D4">
        <w:t xml:space="preserve"> From Medscape</w:t>
      </w:r>
    </w:p>
    <w:p w:rsidR="008F37D4" w:rsidRDefault="00B80494">
      <w:hyperlink r:id="rId453" w:history="1">
        <w:r w:rsidR="008F37D4">
          <w:rPr>
            <w:rStyle w:val="Hyperlink"/>
          </w:rPr>
          <w:t>Three year data</w:t>
        </w:r>
      </w:hyperlink>
      <w:r w:rsidR="008F37D4">
        <w:t>- web report</w:t>
      </w:r>
    </w:p>
    <w:p w:rsidR="008F37D4" w:rsidRDefault="00B80494">
      <w:hyperlink r:id="rId454" w:history="1">
        <w:r w:rsidR="008F37D4">
          <w:rPr>
            <w:rStyle w:val="Hyperlink"/>
          </w:rPr>
          <w:t>Three year results- Circulation</w:t>
        </w:r>
      </w:hyperlink>
    </w:p>
    <w:p w:rsidR="008F37D4" w:rsidRDefault="008F37D4"/>
    <w:p w:rsidR="008F37D4" w:rsidRDefault="008F37D4">
      <w:pPr>
        <w:pStyle w:val="Heading6"/>
      </w:pPr>
      <w:r>
        <w:t>FIM (first in man)- sirolimus</w:t>
      </w:r>
    </w:p>
    <w:p w:rsidR="008F37D4" w:rsidRDefault="008F37D4"/>
    <w:p w:rsidR="008F37D4" w:rsidRDefault="00B80494">
      <w:hyperlink r:id="rId455" w:history="1">
        <w:r w:rsidR="008F37D4">
          <w:rPr>
            <w:rStyle w:val="Hyperlink"/>
          </w:rPr>
          <w:t>Four year data</w:t>
        </w:r>
      </w:hyperlink>
    </w:p>
    <w:p w:rsidR="008F37D4" w:rsidRDefault="008F37D4"/>
    <w:p w:rsidR="008F37D4" w:rsidRDefault="008F37D4">
      <w:pPr>
        <w:pStyle w:val="Heading6"/>
      </w:pPr>
      <w:r>
        <w:t>SIRUS- sirolimus</w:t>
      </w:r>
    </w:p>
    <w:p w:rsidR="008F37D4" w:rsidRDefault="008F37D4"/>
    <w:p w:rsidR="008F37D4" w:rsidRDefault="00B80494">
      <w:hyperlink r:id="rId456" w:history="1">
        <w:r w:rsidR="008F37D4">
          <w:rPr>
            <w:rStyle w:val="Hyperlink"/>
          </w:rPr>
          <w:t>Medscape Report 2002</w:t>
        </w:r>
      </w:hyperlink>
    </w:p>
    <w:p w:rsidR="008F37D4" w:rsidRDefault="008F37D4"/>
    <w:p w:rsidR="008F37D4" w:rsidRDefault="008F37D4">
      <w:r>
        <w:t>NOTE compared to the TAXUS trials, the event rates in the control arm are much higher- why should this be? Could this in anyway reflect higher restenosis in the type of bare stent used in SIRUS? Something to think about.</w:t>
      </w:r>
    </w:p>
    <w:p w:rsidR="008F37D4" w:rsidRDefault="008F37D4"/>
    <w:p w:rsidR="008F37D4" w:rsidRDefault="008F37D4"/>
    <w:p w:rsidR="008F37D4" w:rsidRDefault="008F37D4">
      <w:pPr>
        <w:rPr>
          <w:szCs w:val="10"/>
        </w:rPr>
      </w:pPr>
      <w:r>
        <w:rPr>
          <w:szCs w:val="10"/>
        </w:rPr>
        <w:t>27 September 2002</w:t>
      </w:r>
    </w:p>
    <w:p w:rsidR="008F37D4" w:rsidRDefault="008F37D4">
      <w:pPr>
        <w:rPr>
          <w:szCs w:val="12"/>
        </w:rPr>
      </w:pPr>
    </w:p>
    <w:p w:rsidR="008F37D4" w:rsidRDefault="008F37D4">
      <w:pPr>
        <w:rPr>
          <w:color w:val="CE9C00"/>
          <w:szCs w:val="12"/>
        </w:rPr>
      </w:pPr>
      <w:r>
        <w:rPr>
          <w:color w:val="CE9C00"/>
          <w:szCs w:val="12"/>
        </w:rPr>
        <w:t>Sirolimus-eluting stents gain further approval in SIRIUS</w:t>
      </w:r>
    </w:p>
    <w:p w:rsidR="008F37D4" w:rsidRDefault="008F37D4">
      <w:pPr>
        <w:rPr>
          <w:szCs w:val="12"/>
        </w:rPr>
      </w:pPr>
      <w:r>
        <w:rPr>
          <w:szCs w:val="12"/>
        </w:rPr>
        <w:t>Transcatheter Cardiovascular Therapeutics Symposium: Washington DC, 4-8 September 2002</w:t>
      </w:r>
    </w:p>
    <w:p w:rsidR="008F37D4" w:rsidRDefault="008F37D4">
      <w:pPr>
        <w:rPr>
          <w:szCs w:val="12"/>
        </w:rPr>
      </w:pPr>
      <w:r>
        <w:rPr>
          <w:szCs w:val="12"/>
        </w:rPr>
        <w:t xml:space="preserve">Final results from the SIRIUS trial indicate that the CYPHER sirolimus-eluting stent significantly reduces re-blockage of </w:t>
      </w:r>
      <w:r>
        <w:rPr>
          <w:i/>
          <w:iCs/>
          <w:szCs w:val="12"/>
        </w:rPr>
        <w:t>de novo</w:t>
      </w:r>
      <w:r>
        <w:rPr>
          <w:szCs w:val="12"/>
        </w:rPr>
        <w:t xml:space="preserve"> lesions in patients with coronary artery disease in comparison with a bare stent. </w:t>
      </w:r>
    </w:p>
    <w:p w:rsidR="008F37D4" w:rsidRDefault="008F37D4">
      <w:pPr>
        <w:rPr>
          <w:szCs w:val="12"/>
        </w:rPr>
      </w:pPr>
      <w:r>
        <w:rPr>
          <w:szCs w:val="12"/>
        </w:rPr>
        <w:t xml:space="preserve">The findings provide further evidence of the efficacy of drug-eluting stents in preventing restenosis, and support the positive sirolimus-stent results of the First In Man and RAVEL trials. </w:t>
      </w:r>
    </w:p>
    <w:p w:rsidR="008F37D4" w:rsidRDefault="008F37D4">
      <w:pPr>
        <w:rPr>
          <w:szCs w:val="12"/>
        </w:rPr>
      </w:pPr>
      <w:r>
        <w:rPr>
          <w:szCs w:val="12"/>
        </w:rPr>
        <w:lastRenderedPageBreak/>
        <w:t xml:space="preserve">"We are extremely impressed by the consistency in findings pertaining to the major reductions of in-stent restenosis and late lumen loss associated with the CYPHER stent," said co-principal investigator Jeffrey Moses (Lennox Hill Hospital and the Cardiovascular Research Foundation, New York). </w:t>
      </w:r>
    </w:p>
    <w:p w:rsidR="008F37D4" w:rsidRDefault="008F37D4">
      <w:pPr>
        <w:rPr>
          <w:szCs w:val="12"/>
        </w:rPr>
      </w:pPr>
      <w:r>
        <w:rPr>
          <w:szCs w:val="12"/>
        </w:rPr>
        <w:t xml:space="preserve">"Reduction in late lumen loss is perhaps the most reliable and discriminating indicator cardiologists have to gauge long-term efficacy of this device," he added. </w:t>
      </w:r>
    </w:p>
    <w:p w:rsidR="008F37D4" w:rsidRDefault="008F37D4">
      <w:pPr>
        <w:rPr>
          <w:szCs w:val="12"/>
        </w:rPr>
      </w:pPr>
      <w:r>
        <w:rPr>
          <w:szCs w:val="12"/>
        </w:rPr>
        <w:t xml:space="preserve">Moses, together with Martin Leon, also from Lennox Hill, presented the 8-month angiographic, 9-month clinical, and 8-month intravascular ultrasound (IVUS) data at the 14th annual Transcatheter Cardiovascular Therapeutics symposium in Washington DC. </w:t>
      </w:r>
    </w:p>
    <w:p w:rsidR="008F37D4" w:rsidRDefault="008F37D4">
      <w:pPr>
        <w:rPr>
          <w:szCs w:val="12"/>
        </w:rPr>
      </w:pPr>
      <w:r>
        <w:rPr>
          <w:szCs w:val="12"/>
        </w:rPr>
        <w:t xml:space="preserve">SIRIUS patients were randomized to either a sirolimus-eluting Bx velocity stent (n=533) or a control bare metal Bx velocity stent (n=525) at 53 treatment centers across the USA. </w:t>
      </w:r>
    </w:p>
    <w:p w:rsidR="008F37D4" w:rsidRDefault="008F37D4">
      <w:pPr>
        <w:rPr>
          <w:szCs w:val="12"/>
        </w:rPr>
      </w:pPr>
      <w:r>
        <w:rPr>
          <w:szCs w:val="12"/>
        </w:rPr>
        <w:t xml:space="preserve">After 8 months, in-stent restenosis occurred in 3.2% of sirolimus-eluting stent patients and 35.4% of bare-stented patients, representing a 91% reduction with the novel stent (p&lt;0.001). </w:t>
      </w:r>
    </w:p>
    <w:p w:rsidR="008F37D4" w:rsidRDefault="008F37D4">
      <w:pPr>
        <w:rPr>
          <w:szCs w:val="12"/>
        </w:rPr>
      </w:pPr>
      <w:r>
        <w:rPr>
          <w:szCs w:val="12"/>
        </w:rPr>
        <w:t xml:space="preserve">In-lesion restenosis, which included the 5 mm area at each end of the stent, was seen in 8.9% of the drug-eluting stent group and 36.3% of controls, representing a 75% reduction with active treatment. </w:t>
      </w:r>
    </w:p>
    <w:p w:rsidR="008F37D4" w:rsidRDefault="008F37D4">
      <w:pPr>
        <w:rPr>
          <w:szCs w:val="12"/>
        </w:rPr>
      </w:pPr>
      <w:r>
        <w:rPr>
          <w:szCs w:val="12"/>
        </w:rPr>
        <w:t xml:space="preserve">Major adverse coronary events occurred similarly in both groups, at 2.4% in sirolimus patients, and 1.5% in bare-stent patients. </w:t>
      </w:r>
    </w:p>
    <w:p w:rsidR="008F37D4" w:rsidRDefault="008F37D4">
      <w:pPr>
        <w:rPr>
          <w:szCs w:val="12"/>
        </w:rPr>
      </w:pPr>
      <w:r>
        <w:rPr>
          <w:szCs w:val="12"/>
        </w:rPr>
        <w:t xml:space="preserve">Among the 141 patients examined by IVUS, neointimal hyperplasia was reduced by over 90% with the sirolimus-eluting stent. Incomplete stent apposition was similar in both groups, but new late incomplete stent apposition only occurred in sirolimus-stented patients, at a rate of 8.7%. </w:t>
      </w:r>
    </w:p>
    <w:p w:rsidR="008F37D4" w:rsidRDefault="008F37D4">
      <w:pPr>
        <w:rPr>
          <w:szCs w:val="12"/>
        </w:rPr>
      </w:pPr>
      <w:r>
        <w:rPr>
          <w:szCs w:val="12"/>
        </w:rPr>
        <w:t>The team notes that, although no adverse events were associated with the latter finding, these patients will need to be followed for longer to rule out the possibility of complications.</w:t>
      </w:r>
    </w:p>
    <w:p w:rsidR="008F37D4" w:rsidRDefault="008F37D4">
      <w:pPr>
        <w:rPr>
          <w:szCs w:val="12"/>
        </w:rPr>
      </w:pPr>
    </w:p>
    <w:p w:rsidR="008F37D4" w:rsidRDefault="008F37D4"/>
    <w:p w:rsidR="008F37D4" w:rsidRDefault="008F37D4">
      <w:pPr>
        <w:pStyle w:val="Heading7"/>
      </w:pPr>
      <w:r>
        <w:t>Two year data</w:t>
      </w:r>
    </w:p>
    <w:p w:rsidR="008F37D4" w:rsidRDefault="008F37D4"/>
    <w:p w:rsidR="008F37D4" w:rsidRDefault="00B80494">
      <w:hyperlink r:id="rId457" w:history="1">
        <w:r w:rsidR="008F37D4">
          <w:rPr>
            <w:rStyle w:val="Hyperlink"/>
          </w:rPr>
          <w:t>This publication</w:t>
        </w:r>
      </w:hyperlink>
      <w:r w:rsidR="008F37D4">
        <w:t xml:space="preserve"> suggests there is no increase in late thrombosis, clopidogrel was stopped after three months but aspirin was continued. Is the lack of late thrombosis related to the fact that in this trial only simple lesions were treated in vessels of good size? At two years target lesion revasc was 5% in DES group vs about 20% in BMS group.</w:t>
      </w:r>
    </w:p>
    <w:p w:rsidR="008F37D4" w:rsidRDefault="008F37D4"/>
    <w:p w:rsidR="008F37D4" w:rsidRDefault="008F37D4"/>
    <w:p w:rsidR="008F37D4" w:rsidRDefault="008F37D4"/>
    <w:p w:rsidR="008F37D4" w:rsidRDefault="008F37D4">
      <w:pPr>
        <w:pStyle w:val="Heading6"/>
      </w:pPr>
      <w:r>
        <w:lastRenderedPageBreak/>
        <w:t>DIABETES- sirolimus</w:t>
      </w:r>
    </w:p>
    <w:p w:rsidR="008F37D4" w:rsidRDefault="008F37D4">
      <w:pPr>
        <w:autoSpaceDE w:val="0"/>
        <w:autoSpaceDN w:val="0"/>
        <w:adjustRightInd w:val="0"/>
        <w:rPr>
          <w:rFonts w:ascii="Times-Roman" w:hAnsi="Times-Roman"/>
          <w:sz w:val="20"/>
          <w:szCs w:val="20"/>
          <w:lang w:val="en-US"/>
        </w:rPr>
      </w:pPr>
      <w:r>
        <w:rPr>
          <w:rFonts w:ascii="Times-Roman" w:hAnsi="Times-Roman"/>
          <w:sz w:val="20"/>
          <w:szCs w:val="20"/>
          <w:lang w:val="en-US"/>
        </w:rPr>
        <w:t>This randomized trial demonstrated that sirolimus stent implantation is safe and efficacious in reducing both</w:t>
      </w:r>
    </w:p>
    <w:p w:rsidR="008F37D4" w:rsidRDefault="008F37D4">
      <w:pPr>
        <w:autoSpaceDE w:val="0"/>
        <w:autoSpaceDN w:val="0"/>
        <w:adjustRightInd w:val="0"/>
      </w:pPr>
      <w:r>
        <w:rPr>
          <w:rFonts w:ascii="Times-Roman" w:hAnsi="Times-Roman"/>
          <w:sz w:val="20"/>
          <w:szCs w:val="20"/>
          <w:lang w:val="en-US"/>
        </w:rPr>
        <w:t xml:space="preserve">angiographic and clinical parameters of restenosis compared with standard stents in diabetic patients with de novo coronary stenoses. </w:t>
      </w:r>
      <w:hyperlink r:id="rId458" w:history="1">
        <w:r>
          <w:rPr>
            <w:rStyle w:val="Hyperlink"/>
            <w:rFonts w:ascii="Times-Bold" w:hAnsi="Times-Bold"/>
            <w:sz w:val="20"/>
            <w:szCs w:val="20"/>
            <w:lang w:val="en-US"/>
          </w:rPr>
          <w:t>(</w:t>
        </w:r>
        <w:r>
          <w:rPr>
            <w:rStyle w:val="Hyperlink"/>
            <w:rFonts w:ascii="Times-BoldItalic" w:hAnsi="Times-BoldItalic"/>
            <w:i/>
            <w:iCs/>
            <w:sz w:val="20"/>
            <w:szCs w:val="20"/>
            <w:lang w:val="en-US"/>
          </w:rPr>
          <w:t>Circulation</w:t>
        </w:r>
        <w:r>
          <w:rPr>
            <w:rStyle w:val="Hyperlink"/>
            <w:rFonts w:ascii="Times-Bold" w:hAnsi="Times-Bold"/>
            <w:sz w:val="20"/>
            <w:szCs w:val="20"/>
            <w:lang w:val="en-US"/>
          </w:rPr>
          <w:t>. 2005;112:2175-2183.)</w:t>
        </w:r>
      </w:hyperlink>
    </w:p>
    <w:p w:rsidR="008F37D4" w:rsidRDefault="008F37D4"/>
    <w:p w:rsidR="008F37D4" w:rsidRDefault="008F37D4"/>
    <w:p w:rsidR="008F37D4" w:rsidRDefault="008F37D4">
      <w:pPr>
        <w:pStyle w:val="Heading6"/>
      </w:pPr>
      <w:r>
        <w:t>C-SIRIUS- sirolimus</w:t>
      </w:r>
    </w:p>
    <w:p w:rsidR="008F37D4" w:rsidRDefault="008F37D4">
      <w:r>
        <w:t>DES in “small” vessels with long lesions</w:t>
      </w:r>
    </w:p>
    <w:p w:rsidR="008F37D4" w:rsidRDefault="008F37D4">
      <w:pPr>
        <w:autoSpaceDE w:val="0"/>
        <w:autoSpaceDN w:val="0"/>
        <w:adjustRightInd w:val="0"/>
        <w:rPr>
          <w:rFonts w:ascii="ACaslon-Regular" w:hAnsi="ACaslon-Regular"/>
          <w:sz w:val="18"/>
          <w:szCs w:val="18"/>
          <w:lang w:val="en-US"/>
        </w:rPr>
      </w:pPr>
      <w:r>
        <w:rPr>
          <w:rFonts w:ascii="ACaslon-Regular" w:hAnsi="ACaslon-Regular"/>
          <w:sz w:val="18"/>
          <w:szCs w:val="18"/>
          <w:lang w:val="en-US"/>
        </w:rPr>
        <w:t>Angiographic restenosis occurred in 1 of 44 SES patients (2.3%, with</w:t>
      </w:r>
    </w:p>
    <w:p w:rsidR="008F37D4" w:rsidRDefault="008F37D4">
      <w:pPr>
        <w:autoSpaceDE w:val="0"/>
        <w:autoSpaceDN w:val="0"/>
        <w:adjustRightInd w:val="0"/>
        <w:rPr>
          <w:rFonts w:ascii="ACaslon-Regular" w:hAnsi="ACaslon-Regular"/>
          <w:lang w:val="en-US"/>
        </w:rPr>
      </w:pPr>
      <w:r>
        <w:rPr>
          <w:rFonts w:ascii="ACaslon-Regular" w:hAnsi="ACaslon-Regular"/>
          <w:sz w:val="18"/>
          <w:szCs w:val="18"/>
          <w:lang w:val="en-US"/>
        </w:rPr>
        <w:t xml:space="preserve">no in-stent restenosis) and in 23 of 44 BMS patients (52.3%, p </w:t>
      </w:r>
      <w:r>
        <w:rPr>
          <w:rFonts w:ascii="Universal-GreekwithMathPi" w:hAnsi="Universal-GreekwithMathPi"/>
          <w:sz w:val="18"/>
          <w:szCs w:val="18"/>
          <w:lang w:val="en-US"/>
        </w:rPr>
        <w:t xml:space="preserve">_ </w:t>
      </w:r>
      <w:r>
        <w:rPr>
          <w:rFonts w:ascii="ACaslon-Regular" w:hAnsi="ACaslon-Regular"/>
          <w:sz w:val="18"/>
          <w:szCs w:val="18"/>
          <w:lang w:val="en-US"/>
        </w:rPr>
        <w:t>0.001).</w:t>
      </w:r>
    </w:p>
    <w:p w:rsidR="008F37D4" w:rsidRDefault="00B80494">
      <w:pPr>
        <w:autoSpaceDE w:val="0"/>
        <w:autoSpaceDN w:val="0"/>
        <w:adjustRightInd w:val="0"/>
        <w:rPr>
          <w:rFonts w:ascii="ACaslon-Regular" w:hAnsi="ACaslon-Regular"/>
          <w:lang w:val="en-US"/>
        </w:rPr>
      </w:pPr>
      <w:hyperlink r:id="rId459" w:history="1">
        <w:r w:rsidR="008F37D4">
          <w:rPr>
            <w:rStyle w:val="Hyperlink"/>
            <w:rFonts w:ascii="ACaslon-Regular" w:hAnsi="ACaslon-Regular"/>
            <w:sz w:val="18"/>
            <w:szCs w:val="18"/>
            <w:lang w:val="en-US"/>
          </w:rPr>
          <w:t>(J Am Coll Cardiol 2004;43:1110 –5)</w:t>
        </w:r>
      </w:hyperlink>
    </w:p>
    <w:p w:rsidR="008F37D4" w:rsidRDefault="00B80494">
      <w:hyperlink r:id="rId460" w:history="1">
        <w:r w:rsidR="008F37D4">
          <w:rPr>
            <w:rStyle w:val="Hyperlink"/>
          </w:rPr>
          <w:t>Related editorial</w:t>
        </w:r>
      </w:hyperlink>
    </w:p>
    <w:p w:rsidR="008F37D4" w:rsidRDefault="00B80494">
      <w:hyperlink r:id="rId461" w:history="1">
        <w:r w:rsidR="008F37D4">
          <w:rPr>
            <w:rStyle w:val="Hyperlink"/>
          </w:rPr>
          <w:t>One year clinical outcomes</w:t>
        </w:r>
      </w:hyperlink>
    </w:p>
    <w:p w:rsidR="008F37D4" w:rsidRDefault="008F37D4">
      <w:pPr>
        <w:pStyle w:val="Heading6"/>
      </w:pPr>
      <w:r>
        <w:t>Sirolimus stent in more complex lesions</w:t>
      </w:r>
    </w:p>
    <w:p w:rsidR="008F37D4" w:rsidRDefault="00B80494">
      <w:pPr>
        <w:rPr>
          <w:lang w:val="fr-FR"/>
        </w:rPr>
      </w:pPr>
      <w:hyperlink r:id="rId462" w:history="1">
        <w:r w:rsidR="008F37D4">
          <w:rPr>
            <w:rStyle w:val="Hyperlink"/>
            <w:lang w:val="fr-FR"/>
          </w:rPr>
          <w:t>IHD PCI DES sirolimus in complex lesions2003.pdf</w:t>
        </w:r>
      </w:hyperlink>
    </w:p>
    <w:p w:rsidR="008F37D4" w:rsidRDefault="008F37D4">
      <w:r>
        <w:t>From the SIRUS investigators.</w:t>
      </w:r>
    </w:p>
    <w:p w:rsidR="008F37D4" w:rsidRDefault="008F37D4">
      <w:r>
        <w:t>Included more patients with longer lesions and ?more diabetics, may be a few more smaller vessels.</w:t>
      </w:r>
    </w:p>
    <w:p w:rsidR="008F37D4" w:rsidRDefault="008F37D4"/>
    <w:p w:rsidR="008F37D4" w:rsidRDefault="008F37D4">
      <w:r>
        <w:t>These were patient with stable or unstable angina, MI but not within 48 hours, and also of note is that excluded were patients with thrombus in the vessel.</w:t>
      </w:r>
    </w:p>
    <w:p w:rsidR="008F37D4" w:rsidRDefault="008F37D4">
      <w:r>
        <w:t xml:space="preserve">Showed a big difference in restenosis rates etc, the DES in segment restenosis rate was higher than the instent restenosis. In DES group insegment restenosis was 8.9% vs 35.4%. </w:t>
      </w:r>
    </w:p>
    <w:p w:rsidR="008F37D4" w:rsidRDefault="008F37D4">
      <w:r>
        <w:t>NOTE well there was no difference in rates of infarction or death, the difference in the primary endpoint was driven by differences in target vessel revascularisation rates.</w:t>
      </w:r>
    </w:p>
    <w:p w:rsidR="008F37D4" w:rsidRDefault="008F37D4"/>
    <w:p w:rsidR="008F37D4" w:rsidRDefault="008F37D4">
      <w:r>
        <w:t>There were a small number of deaths (0.9% vs 0.6%) in DES and bare stent group respectively- this slight difference not statistically significant- might some of these deaths be due to SAT and might this be just slightly higher in the DES group. But they go onto report stent thrombus rates which were slightly less in the DES group (ns). What was the duration of clopidogrel treatment?</w:t>
      </w:r>
    </w:p>
    <w:p w:rsidR="008F37D4" w:rsidRDefault="008F37D4">
      <w:r>
        <w:lastRenderedPageBreak/>
        <w:t>There were even fewer Q wave infarctions (one assumes related to the target lesion)- non-significantly higher in DES group (0.8 vs 0.4%). NQWMI slightly less in DES group- ns- 2.1 vs 2.9%</w:t>
      </w:r>
    </w:p>
    <w:p w:rsidR="008F37D4" w:rsidRDefault="008F37D4">
      <w:r>
        <w:t>TVR in 4.1% of DES group vs  16.6% of bare-stent group</w:t>
      </w:r>
    </w:p>
    <w:p w:rsidR="008F37D4" w:rsidRDefault="008F37D4"/>
    <w:p w:rsidR="008F37D4" w:rsidRDefault="008F37D4">
      <w:r>
        <w:t>In diabetics in segment restenosis reduced from about 50% to 17%. TVR from over 17% to about 7%.</w:t>
      </w:r>
    </w:p>
    <w:p w:rsidR="008F37D4" w:rsidRDefault="008F37D4">
      <w:r>
        <w:t>In the lowest third with vessel diameter averaging 2.3mm, restenosis reduced from 43% to 18%.</w:t>
      </w:r>
    </w:p>
    <w:p w:rsidR="008F37D4" w:rsidRDefault="008F37D4"/>
    <w:p w:rsidR="008F37D4" w:rsidRDefault="008F37D4">
      <w:r>
        <w:t>All subgroups seems to be benefit from less TVR with DES- see table</w:t>
      </w:r>
    </w:p>
    <w:p w:rsidR="008F37D4" w:rsidRDefault="008F37D4"/>
    <w:p w:rsidR="008F37D4" w:rsidRDefault="008F37D4">
      <w:r>
        <w:t>Restenosis after DES was a bit more discrete than with bare metal stents.</w:t>
      </w:r>
    </w:p>
    <w:p w:rsidR="008F37D4" w:rsidRDefault="008F37D4">
      <w:r>
        <w:t>Looks good, we still await really long-term followup- this data, so far does not show a mortality benefit compared with bare metal stents.</w:t>
      </w:r>
    </w:p>
    <w:p w:rsidR="008F37D4" w:rsidRDefault="008F37D4"/>
    <w:p w:rsidR="008F37D4" w:rsidRDefault="008F37D4"/>
    <w:p w:rsidR="008F37D4" w:rsidRDefault="008F37D4"/>
    <w:p w:rsidR="008F37D4" w:rsidRDefault="008F37D4">
      <w:pPr>
        <w:pStyle w:val="Heading6"/>
        <w:rPr>
          <w:lang w:val="en-US"/>
        </w:rPr>
      </w:pPr>
      <w:r>
        <w:rPr>
          <w:lang w:val="en-US"/>
        </w:rPr>
        <w:t>SCANDSTENT in complex lesions with NSTEMI- Cypher sirolimus</w:t>
      </w:r>
    </w:p>
    <w:p w:rsidR="008F37D4" w:rsidRDefault="008F37D4">
      <w:pPr>
        <w:autoSpaceDE w:val="0"/>
        <w:autoSpaceDN w:val="0"/>
        <w:adjustRightInd w:val="0"/>
        <w:rPr>
          <w:lang w:val="en-US"/>
        </w:rPr>
      </w:pPr>
    </w:p>
    <w:p w:rsidR="008F37D4" w:rsidRDefault="00B80494">
      <w:pPr>
        <w:autoSpaceDE w:val="0"/>
        <w:autoSpaceDN w:val="0"/>
        <w:adjustRightInd w:val="0"/>
        <w:rPr>
          <w:lang w:val="en-US"/>
        </w:rPr>
      </w:pPr>
      <w:hyperlink r:id="rId463" w:history="1">
        <w:r w:rsidR="008F37D4">
          <w:rPr>
            <w:rStyle w:val="Hyperlink"/>
            <w:lang w:val="en-US"/>
          </w:rPr>
          <w:t>SCANDSTENT</w:t>
        </w:r>
      </w:hyperlink>
      <w:r w:rsidR="008F37D4">
        <w:rPr>
          <w:lang w:val="en-US"/>
        </w:rPr>
        <w:t>: This study from 2005 showed reduction in restenosis and MACE with use of DSE compared with bare metal stents.</w:t>
      </w:r>
    </w:p>
    <w:p w:rsidR="008F37D4" w:rsidRDefault="008F37D4"/>
    <w:p w:rsidR="008F37D4" w:rsidRDefault="008F37D4"/>
    <w:p w:rsidR="008F37D4" w:rsidRDefault="008F37D4">
      <w:pPr>
        <w:pStyle w:val="Heading6"/>
      </w:pPr>
      <w:r>
        <w:t>TAXUS- paclitaxel</w:t>
      </w:r>
    </w:p>
    <w:p w:rsidR="008F37D4" w:rsidRDefault="008F37D4">
      <w:r>
        <w:t xml:space="preserve">TAXUS I in Circulation 2003 </w:t>
      </w:r>
      <w:hyperlink r:id="rId464" w:history="1">
        <w:r>
          <w:rPr>
            <w:rStyle w:val="Hyperlink"/>
          </w:rPr>
          <w:t>IHD PCI TaxusI.pdf</w:t>
        </w:r>
      </w:hyperlink>
    </w:p>
    <w:p w:rsidR="008F37D4" w:rsidRDefault="008F37D4">
      <w:r>
        <w:t xml:space="preserve">TAXUS II </w:t>
      </w:r>
      <w:hyperlink r:id="rId465" w:history="1">
        <w:r>
          <w:rPr>
            <w:rStyle w:val="Hyperlink"/>
          </w:rPr>
          <w:t>Web Report 2002</w:t>
        </w:r>
      </w:hyperlink>
    </w:p>
    <w:p w:rsidR="008F37D4" w:rsidRDefault="008F37D4"/>
    <w:p w:rsidR="008F37D4" w:rsidRDefault="008F37D4">
      <w:r>
        <w:t xml:space="preserve">TAXUS IV- </w:t>
      </w:r>
      <w:hyperlink r:id="rId466" w:history="1">
        <w:r>
          <w:rPr>
            <w:rStyle w:val="Hyperlink"/>
          </w:rPr>
          <w:t>IHD PCI TAXUS IV.htm</w:t>
        </w:r>
      </w:hyperlink>
    </w:p>
    <w:p w:rsidR="008F37D4" w:rsidRDefault="008F37D4">
      <w:r>
        <w:t xml:space="preserve">I think this trial showing it that the paclitaxel stent may be as good as the sirulimus stent- to read the full article in </w:t>
      </w:r>
      <w:hyperlink r:id="rId467" w:history="1">
        <w:r>
          <w:rPr>
            <w:rStyle w:val="Hyperlink"/>
          </w:rPr>
          <w:t>NEJM 2004</w:t>
        </w:r>
      </w:hyperlink>
    </w:p>
    <w:p w:rsidR="008F37D4" w:rsidRDefault="00B80494">
      <w:hyperlink r:id="rId468" w:history="1">
        <w:r w:rsidR="008F37D4">
          <w:rPr>
            <w:rStyle w:val="Hyperlink"/>
          </w:rPr>
          <w:t>One year clinical outcome</w:t>
        </w:r>
      </w:hyperlink>
    </w:p>
    <w:p w:rsidR="008F37D4" w:rsidRDefault="008F37D4"/>
    <w:p w:rsidR="008F37D4" w:rsidRDefault="00B80494">
      <w:hyperlink r:id="rId469" w:history="1">
        <w:r w:rsidR="008F37D4">
          <w:rPr>
            <w:rStyle w:val="Hyperlink"/>
          </w:rPr>
          <w:t>TAXUS IV- diabetic patients</w:t>
        </w:r>
      </w:hyperlink>
    </w:p>
    <w:p w:rsidR="008F37D4" w:rsidRDefault="00B80494">
      <w:hyperlink r:id="rId470" w:history="1">
        <w:r w:rsidR="008F37D4">
          <w:rPr>
            <w:rStyle w:val="Hyperlink"/>
          </w:rPr>
          <w:t>TAXUS IV- gender- benefits apply to women</w:t>
        </w:r>
      </w:hyperlink>
    </w:p>
    <w:p w:rsidR="008F37D4" w:rsidRDefault="00B80494">
      <w:hyperlink r:id="rId471" w:history="1">
        <w:r w:rsidR="008F37D4">
          <w:rPr>
            <w:rStyle w:val="Hyperlink"/>
          </w:rPr>
          <w:t>TAXUS IV- LAD lesions</w:t>
        </w:r>
      </w:hyperlink>
      <w:r w:rsidR="008F37D4">
        <w:t>- points out to less need for revasc with DES and less need for CABG at one yr compared with bare-metal stents. Of note is MI rates were a little lower in the DES group. Does this mean not much difference in early and late stent thrombosis between the groups? But I note that the death rates are quite different between the groups although not significant (2.4% vs 0.9%). Note half of the LAD lesions were in the proximal LAD. To me it just raises the concerns about late stent thrombosis in the DES group and that may be this is more likely to be fatal!!</w:t>
      </w:r>
    </w:p>
    <w:p w:rsidR="008F37D4" w:rsidRDefault="008F37D4"/>
    <w:p w:rsidR="008F37D4" w:rsidRDefault="00B80494">
      <w:hyperlink r:id="rId472" w:history="1">
        <w:r w:rsidR="008F37D4">
          <w:rPr>
            <w:rStyle w:val="Hyperlink"/>
          </w:rPr>
          <w:t>TAXUS IV- unstable patients:</w:t>
        </w:r>
      </w:hyperlink>
      <w:r w:rsidR="008F37D4">
        <w:t xml:space="preserve"> no difference in MI rates at thirty days, but no significant difference in favour of DES group at one year. Big difference in rates of revascularilisation at one year.</w:t>
      </w:r>
    </w:p>
    <w:p w:rsidR="008F37D4" w:rsidRDefault="008F37D4"/>
    <w:p w:rsidR="008F37D4" w:rsidRDefault="00B80494">
      <w:hyperlink r:id="rId473" w:history="1">
        <w:r w:rsidR="008F37D4">
          <w:rPr>
            <w:rStyle w:val="Hyperlink"/>
          </w:rPr>
          <w:t>TAXUS V</w:t>
        </w:r>
      </w:hyperlink>
      <w:r w:rsidR="008F37D4">
        <w:t xml:space="preserve"> in complex lesions- DES still better in terms of less restenosis</w:t>
      </w:r>
    </w:p>
    <w:p w:rsidR="008F37D4" w:rsidRDefault="008F37D4"/>
    <w:p w:rsidR="008F37D4" w:rsidRDefault="008F37D4"/>
    <w:p w:rsidR="008F37D4" w:rsidRDefault="008F37D4">
      <w:pPr>
        <w:pStyle w:val="Heading6"/>
      </w:pPr>
      <w:r>
        <w:t>DELIVER- paclitaxel</w:t>
      </w:r>
    </w:p>
    <w:p w:rsidR="008F37D4" w:rsidRDefault="008F37D4"/>
    <w:p w:rsidR="008F37D4" w:rsidRDefault="00B80494">
      <w:hyperlink r:id="rId474" w:history="1">
        <w:r w:rsidR="008F37D4">
          <w:rPr>
            <w:rStyle w:val="Hyperlink"/>
          </w:rPr>
          <w:t>Medscape report DELIVER trial</w:t>
        </w:r>
      </w:hyperlink>
      <w:r w:rsidR="008F37D4">
        <w:t xml:space="preserve"> 2003</w:t>
      </w:r>
    </w:p>
    <w:p w:rsidR="008F37D4" w:rsidRDefault="008F37D4"/>
    <w:p w:rsidR="008F37D4" w:rsidRDefault="008F37D4">
      <w:r>
        <w:t>This seems to be a preliminary report as far as angiographic data is concerned, there was less target lesion revascularisation in the coated stent group, but the differences were not as dramatic as in SIRUS. The results are not as spectacular as the SIRUS study.</w:t>
      </w:r>
    </w:p>
    <w:p w:rsidR="008F37D4" w:rsidRDefault="008F37D4">
      <w:r>
        <w:t>Is this more evidence that the sirolimus coated stents have got the dosage right whereas the paclitaxel stent dosage is not yet perfected.</w:t>
      </w:r>
    </w:p>
    <w:p w:rsidR="008F37D4" w:rsidRDefault="008F37D4">
      <w:r>
        <w:t>NOTE there were quite a few diabetics in this study. I wonder how many diabetics were in SIRUS?</w:t>
      </w:r>
    </w:p>
    <w:p w:rsidR="008F37D4" w:rsidRDefault="008F37D4"/>
    <w:p w:rsidR="008F37D4" w:rsidRDefault="008F37D4"/>
    <w:p w:rsidR="008F37D4" w:rsidRDefault="008F37D4"/>
    <w:p w:rsidR="008F37D4" w:rsidRDefault="008F37D4">
      <w:pPr>
        <w:pStyle w:val="Heading6"/>
      </w:pPr>
      <w:r>
        <w:t>From Korea- paclitaxel NEJM 2003</w:t>
      </w:r>
    </w:p>
    <w:p w:rsidR="008F37D4" w:rsidRDefault="008F37D4"/>
    <w:p w:rsidR="008F37D4" w:rsidRDefault="00B80494">
      <w:hyperlink r:id="rId475" w:history="1">
        <w:r w:rsidR="008F37D4">
          <w:rPr>
            <w:rStyle w:val="Hyperlink"/>
          </w:rPr>
          <w:t>IHD PCI coated stents NEJM2003.pdf</w:t>
        </w:r>
      </w:hyperlink>
    </w:p>
    <w:p w:rsidR="008F37D4" w:rsidRDefault="008F37D4"/>
    <w:p w:rsidR="008F37D4" w:rsidRDefault="008F37D4">
      <w:pPr>
        <w:autoSpaceDE w:val="0"/>
        <w:autoSpaceDN w:val="0"/>
        <w:adjustRightInd w:val="0"/>
        <w:rPr>
          <w:lang w:val="en-US"/>
        </w:rPr>
      </w:pPr>
      <w:r>
        <w:rPr>
          <w:lang w:val="en-US"/>
        </w:rPr>
        <w:t>Technical success was achieved in 99 percent of the patients (176 of 177).</w:t>
      </w:r>
    </w:p>
    <w:p w:rsidR="008F37D4" w:rsidRDefault="008F37D4">
      <w:pPr>
        <w:autoSpaceDE w:val="0"/>
        <w:autoSpaceDN w:val="0"/>
        <w:adjustRightInd w:val="0"/>
        <w:rPr>
          <w:lang w:val="en-US"/>
        </w:rPr>
      </w:pPr>
      <w:r>
        <w:rPr>
          <w:lang w:val="en-US"/>
        </w:rPr>
        <w:t>At follow-up, the high-dose group,as compared with the control group,had significantly better</w:t>
      </w:r>
    </w:p>
    <w:p w:rsidR="008F37D4" w:rsidRDefault="008F37D4">
      <w:pPr>
        <w:autoSpaceDE w:val="0"/>
        <w:autoSpaceDN w:val="0"/>
        <w:adjustRightInd w:val="0"/>
        <w:rPr>
          <w:lang w:val="en-US"/>
        </w:rPr>
      </w:pPr>
      <w:r>
        <w:rPr>
          <w:lang w:val="en-US"/>
        </w:rPr>
        <w:t xml:space="preserve">results for </w:t>
      </w:r>
    </w:p>
    <w:p w:rsidR="008F37D4" w:rsidRDefault="008F37D4">
      <w:pPr>
        <w:autoSpaceDE w:val="0"/>
        <w:autoSpaceDN w:val="0"/>
        <w:adjustRightInd w:val="0"/>
        <w:rPr>
          <w:lang w:val="en-US"/>
        </w:rPr>
      </w:pPr>
    </w:p>
    <w:p w:rsidR="008F37D4" w:rsidRDefault="008F37D4">
      <w:pPr>
        <w:numPr>
          <w:ilvl w:val="0"/>
          <w:numId w:val="29"/>
        </w:numPr>
        <w:autoSpaceDE w:val="0"/>
        <w:autoSpaceDN w:val="0"/>
        <w:adjustRightInd w:val="0"/>
        <w:rPr>
          <w:lang w:val="en-US"/>
        </w:rPr>
      </w:pPr>
      <w:r>
        <w:rPr>
          <w:lang w:val="en-US"/>
        </w:rPr>
        <w:t>the degree of stenosis (mean [±SD ],14 ±21 percent vs.39 ±27 percent; P&lt;0.001),</w:t>
      </w:r>
    </w:p>
    <w:p w:rsidR="008F37D4" w:rsidRDefault="008F37D4">
      <w:pPr>
        <w:numPr>
          <w:ilvl w:val="0"/>
          <w:numId w:val="29"/>
        </w:numPr>
        <w:autoSpaceDE w:val="0"/>
        <w:autoSpaceDN w:val="0"/>
        <w:adjustRightInd w:val="0"/>
        <w:rPr>
          <w:lang w:val="en-US"/>
        </w:rPr>
      </w:pPr>
      <w:r>
        <w:rPr>
          <w:lang w:val="en-US"/>
        </w:rPr>
        <w:t xml:space="preserve">late loss of luminal diameter (0.29 ±0.72 mm vs.1.04 ±0.83 mm,P&lt;0.001), </w:t>
      </w:r>
    </w:p>
    <w:p w:rsidR="008F37D4" w:rsidRDefault="008F37D4">
      <w:pPr>
        <w:numPr>
          <w:ilvl w:val="0"/>
          <w:numId w:val="29"/>
        </w:numPr>
        <w:autoSpaceDE w:val="0"/>
        <w:autoSpaceDN w:val="0"/>
        <w:adjustRightInd w:val="0"/>
      </w:pPr>
      <w:r>
        <w:rPr>
          <w:lang w:val="en-US"/>
        </w:rPr>
        <w:t>and restenosis of more than 50 percent (4 percent vs.27 percent,P&lt;0.001)</w:t>
      </w:r>
    </w:p>
    <w:p w:rsidR="008F37D4" w:rsidRDefault="008F37D4">
      <w:pPr>
        <w:autoSpaceDE w:val="0"/>
        <w:autoSpaceDN w:val="0"/>
        <w:adjustRightInd w:val="0"/>
        <w:rPr>
          <w:lang w:val="en-US"/>
        </w:rPr>
      </w:pPr>
    </w:p>
    <w:p w:rsidR="008F37D4" w:rsidRDefault="008F37D4">
      <w:pPr>
        <w:pStyle w:val="Heading6"/>
        <w:rPr>
          <w:lang w:val="en-US"/>
        </w:rPr>
      </w:pPr>
      <w:r>
        <w:rPr>
          <w:lang w:val="en-US"/>
        </w:rPr>
        <w:t>SPIRIT FIRST- everolimus</w:t>
      </w:r>
    </w:p>
    <w:p w:rsidR="008F37D4" w:rsidRDefault="008F37D4">
      <w:pPr>
        <w:autoSpaceDE w:val="0"/>
        <w:autoSpaceDN w:val="0"/>
        <w:adjustRightInd w:val="0"/>
        <w:rPr>
          <w:b/>
          <w:bCs/>
          <w:lang w:val="en-US"/>
        </w:rPr>
      </w:pPr>
      <w:r>
        <w:rPr>
          <w:rStyle w:val="Strong"/>
          <w:b w:val="0"/>
          <w:bCs w:val="0"/>
          <w:szCs w:val="27"/>
        </w:rPr>
        <w:t xml:space="preserve">High SPIRITs following promising early first-in-man results for </w:t>
      </w:r>
      <w:hyperlink r:id="rId476" w:history="1">
        <w:r>
          <w:rPr>
            <w:rStyle w:val="Hyperlink"/>
            <w:bCs/>
            <w:szCs w:val="27"/>
          </w:rPr>
          <w:t>everolimus-coated stent</w:t>
        </w:r>
      </w:hyperlink>
    </w:p>
    <w:p w:rsidR="008F37D4" w:rsidRDefault="008F37D4">
      <w:pPr>
        <w:autoSpaceDE w:val="0"/>
        <w:autoSpaceDN w:val="0"/>
        <w:adjustRightInd w:val="0"/>
        <w:rPr>
          <w:lang w:val="en-US"/>
        </w:rPr>
      </w:pPr>
    </w:p>
    <w:p w:rsidR="008F37D4" w:rsidRDefault="008F37D4">
      <w:pPr>
        <w:pStyle w:val="Heading6"/>
        <w:rPr>
          <w:lang w:val="en-US"/>
        </w:rPr>
      </w:pPr>
      <w:r>
        <w:rPr>
          <w:lang w:val="en-US"/>
        </w:rPr>
        <w:t>RESEARCH Registry- more complex lesions</w:t>
      </w:r>
    </w:p>
    <w:p w:rsidR="008F37D4" w:rsidRDefault="00B80494">
      <w:pPr>
        <w:autoSpaceDE w:val="0"/>
        <w:autoSpaceDN w:val="0"/>
        <w:adjustRightInd w:val="0"/>
        <w:rPr>
          <w:lang w:val="en-US"/>
        </w:rPr>
      </w:pPr>
      <w:hyperlink r:id="rId477" w:history="1">
        <w:r w:rsidR="008F37D4">
          <w:rPr>
            <w:rStyle w:val="Hyperlink"/>
            <w:lang w:val="en-US"/>
          </w:rPr>
          <w:t>RESEARCH registry</w:t>
        </w:r>
      </w:hyperlink>
    </w:p>
    <w:p w:rsidR="008F37D4" w:rsidRDefault="008F37D4">
      <w:pPr>
        <w:autoSpaceDE w:val="0"/>
        <w:autoSpaceDN w:val="0"/>
        <w:adjustRightInd w:val="0"/>
        <w:rPr>
          <w:lang w:val="en-US"/>
        </w:rPr>
      </w:pPr>
      <w:r>
        <w:rPr>
          <w:lang w:val="en-US"/>
        </w:rPr>
        <w:t>Would be worth reading the original article. I think the most important findings from this report are:</w:t>
      </w:r>
    </w:p>
    <w:p w:rsidR="008F37D4" w:rsidRDefault="008F37D4">
      <w:pPr>
        <w:numPr>
          <w:ilvl w:val="0"/>
          <w:numId w:val="28"/>
        </w:numPr>
        <w:autoSpaceDE w:val="0"/>
        <w:autoSpaceDN w:val="0"/>
        <w:adjustRightInd w:val="0"/>
        <w:rPr>
          <w:lang w:val="en-US"/>
        </w:rPr>
      </w:pPr>
      <w:r>
        <w:rPr>
          <w:lang w:val="en-US"/>
        </w:rPr>
        <w:t>no decrease or increase in mortality or MI at 12 months</w:t>
      </w:r>
    </w:p>
    <w:p w:rsidR="008F37D4" w:rsidRDefault="008F37D4">
      <w:pPr>
        <w:numPr>
          <w:ilvl w:val="0"/>
          <w:numId w:val="28"/>
        </w:numPr>
        <w:autoSpaceDE w:val="0"/>
        <w:autoSpaceDN w:val="0"/>
        <w:adjustRightInd w:val="0"/>
        <w:rPr>
          <w:lang w:val="en-US"/>
        </w:rPr>
      </w:pPr>
      <w:r>
        <w:rPr>
          <w:lang w:val="en-US"/>
        </w:rPr>
        <w:t>but there was reduced TVR in those with DES despite patients being more complex</w:t>
      </w:r>
    </w:p>
    <w:p w:rsidR="008F37D4" w:rsidRDefault="008F37D4">
      <w:pPr>
        <w:numPr>
          <w:ilvl w:val="0"/>
          <w:numId w:val="28"/>
        </w:numPr>
        <w:autoSpaceDE w:val="0"/>
        <w:autoSpaceDN w:val="0"/>
        <w:adjustRightInd w:val="0"/>
        <w:rPr>
          <w:lang w:val="en-US"/>
        </w:rPr>
      </w:pPr>
      <w:r>
        <w:rPr>
          <w:lang w:val="en-US"/>
        </w:rPr>
        <w:t>but no apparent decrease in TVR rates in diabetics and women, and only a trend for less TVR in bifurication lesions</w:t>
      </w:r>
    </w:p>
    <w:p w:rsidR="008F37D4" w:rsidRDefault="008F37D4">
      <w:pPr>
        <w:numPr>
          <w:ilvl w:val="0"/>
          <w:numId w:val="28"/>
        </w:numPr>
        <w:autoSpaceDE w:val="0"/>
        <w:autoSpaceDN w:val="0"/>
        <w:adjustRightInd w:val="0"/>
        <w:rPr>
          <w:lang w:val="en-US"/>
        </w:rPr>
      </w:pPr>
      <w:r>
        <w:rPr>
          <w:lang w:val="en-US"/>
        </w:rPr>
        <w:t>there is some comment that no randomised trial will ever be done to look into this! But some more registry data may come to print.</w:t>
      </w:r>
    </w:p>
    <w:p w:rsidR="008F37D4" w:rsidRDefault="008F37D4">
      <w:pPr>
        <w:pBdr>
          <w:bottom w:val="single" w:sz="6" w:space="1" w:color="auto"/>
        </w:pBdr>
        <w:autoSpaceDE w:val="0"/>
        <w:autoSpaceDN w:val="0"/>
        <w:adjustRightInd w:val="0"/>
        <w:rPr>
          <w:lang w:val="en-US"/>
        </w:rPr>
      </w:pPr>
    </w:p>
    <w:p w:rsidR="008F37D4" w:rsidRDefault="008F37D4">
      <w:pPr>
        <w:autoSpaceDE w:val="0"/>
        <w:autoSpaceDN w:val="0"/>
        <w:adjustRightInd w:val="0"/>
        <w:rPr>
          <w:lang w:val="en-US"/>
        </w:rPr>
      </w:pPr>
    </w:p>
    <w:p w:rsidR="008F37D4" w:rsidRDefault="008F37D4">
      <w:pPr>
        <w:pStyle w:val="Heading6"/>
        <w:rPr>
          <w:lang w:val="en-US"/>
        </w:rPr>
      </w:pPr>
      <w:r>
        <w:rPr>
          <w:lang w:val="en-US"/>
        </w:rPr>
        <w:lastRenderedPageBreak/>
        <w:t>BASKET-LATE</w:t>
      </w:r>
    </w:p>
    <w:p w:rsidR="008F37D4" w:rsidRDefault="008F37D4">
      <w:pPr>
        <w:autoSpaceDE w:val="0"/>
        <w:autoSpaceDN w:val="0"/>
        <w:adjustRightInd w:val="0"/>
        <w:rPr>
          <w:lang w:val="en-US"/>
        </w:rPr>
      </w:pPr>
    </w:p>
    <w:p w:rsidR="008F37D4" w:rsidRDefault="00B80494">
      <w:pPr>
        <w:autoSpaceDE w:val="0"/>
        <w:autoSpaceDN w:val="0"/>
        <w:adjustRightInd w:val="0"/>
        <w:rPr>
          <w:lang w:val="en-US"/>
        </w:rPr>
      </w:pPr>
      <w:hyperlink r:id="rId478" w:history="1">
        <w:r w:rsidR="008F37D4">
          <w:rPr>
            <w:rStyle w:val="Hyperlink"/>
            <w:lang w:val="en-US"/>
          </w:rPr>
          <w:t>Report on increased event rates later with DES</w:t>
        </w:r>
      </w:hyperlink>
      <w:r w:rsidR="008F37D4">
        <w:rPr>
          <w:lang w:val="en-US"/>
        </w:rPr>
        <w:t xml:space="preserve"> possibly mostly due to discontinuation of clopidogrel</w:t>
      </w:r>
    </w:p>
    <w:p w:rsidR="008F37D4" w:rsidRDefault="00B80494">
      <w:pPr>
        <w:autoSpaceDE w:val="0"/>
        <w:autoSpaceDN w:val="0"/>
        <w:adjustRightInd w:val="0"/>
        <w:rPr>
          <w:lang w:val="en-US"/>
        </w:rPr>
      </w:pPr>
      <w:hyperlink r:id="rId479" w:history="1">
        <w:r w:rsidR="008F37D4">
          <w:rPr>
            <w:rStyle w:val="Hyperlink"/>
            <w:lang w:val="en-US"/>
          </w:rPr>
          <w:t>Data on cost-effectiveness</w:t>
        </w:r>
      </w:hyperlink>
      <w:r w:rsidR="008F37D4">
        <w:rPr>
          <w:lang w:val="en-US"/>
        </w:rPr>
        <w:t>c</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p>
    <w:p w:rsidR="008F37D4" w:rsidRDefault="008F37D4">
      <w:pPr>
        <w:pStyle w:val="Heading6"/>
        <w:rPr>
          <w:lang w:val="en-US"/>
        </w:rPr>
      </w:pPr>
      <w:r>
        <w:rPr>
          <w:lang w:val="en-US"/>
        </w:rPr>
        <w:t>Meta-analysis</w:t>
      </w:r>
    </w:p>
    <w:p w:rsidR="008F37D4" w:rsidRDefault="008F37D4">
      <w:pPr>
        <w:autoSpaceDE w:val="0"/>
        <w:autoSpaceDN w:val="0"/>
        <w:adjustRightInd w:val="0"/>
        <w:rPr>
          <w:lang w:val="en-US"/>
        </w:rPr>
      </w:pPr>
    </w:p>
    <w:p w:rsidR="008F37D4" w:rsidRDefault="008F37D4">
      <w:pPr>
        <w:autoSpaceDE w:val="0"/>
        <w:autoSpaceDN w:val="0"/>
        <w:adjustRightInd w:val="0"/>
        <w:rPr>
          <w:szCs w:val="36"/>
          <w:lang w:val="en-US"/>
        </w:rPr>
      </w:pPr>
      <w:r>
        <w:rPr>
          <w:szCs w:val="36"/>
          <w:lang w:val="en-US"/>
        </w:rPr>
        <w:t>A hierarchical Bayesian meta-analysis of randomised clinical</w:t>
      </w:r>
    </w:p>
    <w:p w:rsidR="008F37D4" w:rsidRDefault="008F37D4">
      <w:pPr>
        <w:autoSpaceDE w:val="0"/>
        <w:autoSpaceDN w:val="0"/>
        <w:adjustRightInd w:val="0"/>
        <w:rPr>
          <w:szCs w:val="36"/>
          <w:lang w:val="en-US"/>
        </w:rPr>
      </w:pPr>
      <w:r>
        <w:rPr>
          <w:szCs w:val="36"/>
          <w:lang w:val="en-US"/>
        </w:rPr>
        <w:t>trials of drug-eluting stents</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szCs w:val="18"/>
          <w:lang w:val="en-US"/>
        </w:rPr>
        <w:t>Sirolimus-eluting and polymeric paclitaxel-eluting stents are effective at decreasing rates of angiographic restenosis and major adverse cardiac events compared with BMS. However, there is no evidence that they affect mortality or myocardial-infarction rates.</w:t>
      </w:r>
    </w:p>
    <w:p w:rsidR="008F37D4" w:rsidRDefault="00B80494">
      <w:pPr>
        <w:autoSpaceDE w:val="0"/>
        <w:autoSpaceDN w:val="0"/>
        <w:adjustRightInd w:val="0"/>
        <w:rPr>
          <w:lang w:val="en-US"/>
        </w:rPr>
      </w:pPr>
      <w:hyperlink r:id="rId480" w:history="1">
        <w:r w:rsidR="008F37D4">
          <w:rPr>
            <w:rStyle w:val="Hyperlink"/>
            <w:lang w:val="en-US"/>
          </w:rPr>
          <w:t>Lancet 2005</w:t>
        </w:r>
      </w:hyperlink>
    </w:p>
    <w:p w:rsidR="008F37D4" w:rsidRDefault="008F37D4">
      <w:pPr>
        <w:pBdr>
          <w:bottom w:val="single" w:sz="6" w:space="1" w:color="auto"/>
        </w:pBdr>
        <w:autoSpaceDE w:val="0"/>
        <w:autoSpaceDN w:val="0"/>
        <w:adjustRightInd w:val="0"/>
        <w:rPr>
          <w:lang w:val="en-US"/>
        </w:rPr>
      </w:pPr>
    </w:p>
    <w:p w:rsidR="008F37D4" w:rsidRDefault="008F37D4">
      <w:pPr>
        <w:autoSpaceDE w:val="0"/>
        <w:autoSpaceDN w:val="0"/>
        <w:adjustRightInd w:val="0"/>
        <w:rPr>
          <w:lang w:val="en-US"/>
        </w:rPr>
      </w:pPr>
    </w:p>
    <w:p w:rsidR="008F37D4" w:rsidRDefault="008F37D4">
      <w:pPr>
        <w:autoSpaceDE w:val="0"/>
        <w:autoSpaceDN w:val="0"/>
        <w:adjustRightInd w:val="0"/>
        <w:rPr>
          <w:lang w:val="en-US"/>
        </w:rPr>
      </w:pPr>
    </w:p>
    <w:p w:rsidR="008F37D4" w:rsidRDefault="008F37D4">
      <w:pPr>
        <w:pStyle w:val="Heading5"/>
        <w:rPr>
          <w:lang w:val="en-US"/>
        </w:rPr>
      </w:pPr>
      <w:r>
        <w:rPr>
          <w:lang w:val="en-US"/>
        </w:rPr>
        <w:t>Bifurication lesions</w:t>
      </w:r>
    </w:p>
    <w:p w:rsidR="008F37D4" w:rsidRDefault="008F37D4">
      <w:pPr>
        <w:autoSpaceDE w:val="0"/>
        <w:autoSpaceDN w:val="0"/>
        <w:adjustRightInd w:val="0"/>
        <w:rPr>
          <w:lang w:val="en-US"/>
        </w:rPr>
      </w:pPr>
    </w:p>
    <w:p w:rsidR="008F37D4" w:rsidRDefault="008F37D4">
      <w:pPr>
        <w:pBdr>
          <w:bottom w:val="single" w:sz="6" w:space="1" w:color="auto"/>
        </w:pBdr>
        <w:autoSpaceDE w:val="0"/>
        <w:autoSpaceDN w:val="0"/>
        <w:adjustRightInd w:val="0"/>
        <w:rPr>
          <w:lang w:val="en-US"/>
        </w:rPr>
      </w:pPr>
    </w:p>
    <w:p w:rsidR="008F37D4" w:rsidRDefault="008F37D4">
      <w:pPr>
        <w:autoSpaceDE w:val="0"/>
        <w:autoSpaceDN w:val="0"/>
        <w:adjustRightInd w:val="0"/>
        <w:rPr>
          <w:lang w:val="en-US"/>
        </w:rPr>
      </w:pPr>
    </w:p>
    <w:p w:rsidR="008F37D4" w:rsidRDefault="008F37D4">
      <w:pPr>
        <w:rPr>
          <w:lang w:val="en-US"/>
        </w:rPr>
      </w:pPr>
      <w:r>
        <w:rPr>
          <w:lang w:val="en-US"/>
        </w:rPr>
        <w:t>Randomized Study to Evaluate Sirolimus-Eluting Stents Implanted at Coronary Bifurcation Lesions</w:t>
      </w:r>
    </w:p>
    <w:p w:rsidR="008F37D4" w:rsidRDefault="008F37D4">
      <w:pPr>
        <w:autoSpaceDE w:val="0"/>
        <w:autoSpaceDN w:val="0"/>
        <w:adjustRightInd w:val="0"/>
        <w:rPr>
          <w:lang w:val="en-US"/>
        </w:rPr>
      </w:pPr>
      <w:r>
        <w:rPr>
          <w:i/>
          <w:iCs/>
          <w:lang w:val="en-US"/>
        </w:rPr>
        <w:t>Background</w:t>
      </w:r>
      <w:r>
        <w:rPr>
          <w:lang w:val="en-US"/>
        </w:rPr>
        <w:t>—A sirolimus-eluting stent (Cypher, Cordis Corp) has been reported to markedly decrease restenosis in selected lesions; higher-risk lesions, including coronary bifurcations, have not been studied.</w:t>
      </w:r>
    </w:p>
    <w:p w:rsidR="008F37D4" w:rsidRDefault="008F37D4">
      <w:pPr>
        <w:autoSpaceDE w:val="0"/>
        <w:autoSpaceDN w:val="0"/>
        <w:adjustRightInd w:val="0"/>
        <w:rPr>
          <w:lang w:val="en-US"/>
        </w:rPr>
      </w:pPr>
      <w:r>
        <w:rPr>
          <w:i/>
          <w:iCs/>
          <w:lang w:val="en-US"/>
        </w:rPr>
        <w:t>Methods and Results</w:t>
      </w:r>
      <w:r>
        <w:rPr>
          <w:lang w:val="en-US"/>
        </w:rPr>
        <w:t xml:space="preserve">—This prospective study evaluated the safety and efficacy of sirolimus-eluting stents for treatment of coronary bifurcation lesions. Patients were randomly assigned to either stenting of both branches (group A) or stenting of the main branch with provisional stenting of the </w:t>
      </w:r>
      <w:r>
        <w:rPr>
          <w:lang w:val="en-US"/>
        </w:rPr>
        <w:lastRenderedPageBreak/>
        <w:t>side branch (SB) (group B). Eighty-five patients (86 lesions) were enrolled. There was 1 case of unsuccessful delivery of any device at the bifurcation site. Given the high crossover, more lesions were treated with 2 stents (n_63) than with stent/balloon (n_22). Clinical follow-up at 6 months was completed in all patients and angiographic follow-up in 53 patients in group A (85.5%) and 21 in group B (95.4%). One patient died suddenly 4.5 months after the procedure. There were 3 cases of stent thrombosis (3.5%). The total restenosis rate at 6 months was 25.7%, and it was not significantly different between the double-stenting (28.0%) and the provisional SB-stenting (18.7%) groups. Fourteen of the restenosis cases occurred at the ostium of the SB and were focal. Target lesion revascularization was performed in 7 cases; target vessel failure occurred in 15 cases (17.6%).</w:t>
      </w:r>
    </w:p>
    <w:p w:rsidR="008F37D4" w:rsidRDefault="008F37D4">
      <w:pPr>
        <w:pBdr>
          <w:bottom w:val="single" w:sz="6" w:space="1" w:color="auto"/>
        </w:pBdr>
        <w:autoSpaceDE w:val="0"/>
        <w:autoSpaceDN w:val="0"/>
        <w:adjustRightInd w:val="0"/>
        <w:rPr>
          <w:lang w:val="en-US"/>
        </w:rPr>
      </w:pPr>
      <w:r>
        <w:rPr>
          <w:i/>
          <w:iCs/>
          <w:lang w:val="en-US"/>
        </w:rPr>
        <w:t>Conclusions</w:t>
      </w:r>
      <w:r>
        <w:rPr>
          <w:lang w:val="en-US"/>
        </w:rPr>
        <w:t>—These results are an improvement compared with historical controls using bare metal stents. Restenosis at the SB remains a problem. At this time, no statement can be made regarding the most appropriate technique to use when treating bifurcations with the Cypher stent. (</w:t>
      </w:r>
      <w:r>
        <w:rPr>
          <w:i/>
          <w:iCs/>
          <w:lang w:val="en-US"/>
        </w:rPr>
        <w:t>Circulation</w:t>
      </w:r>
      <w:r>
        <w:rPr>
          <w:lang w:val="en-US"/>
        </w:rPr>
        <w:t>. 2004;109:1244-1249.)</w:t>
      </w:r>
    </w:p>
    <w:p w:rsidR="008F37D4" w:rsidRDefault="008F37D4">
      <w:pPr>
        <w:autoSpaceDE w:val="0"/>
        <w:autoSpaceDN w:val="0"/>
        <w:adjustRightInd w:val="0"/>
        <w:rPr>
          <w:lang w:val="en-US"/>
        </w:rPr>
      </w:pPr>
    </w:p>
    <w:p w:rsidR="008F37D4" w:rsidRDefault="008F37D4">
      <w:pPr>
        <w:pBdr>
          <w:bottom w:val="single" w:sz="6" w:space="1" w:color="auto"/>
        </w:pBdr>
        <w:autoSpaceDE w:val="0"/>
        <w:autoSpaceDN w:val="0"/>
        <w:adjustRightInd w:val="0"/>
        <w:rPr>
          <w:lang w:val="en-US"/>
        </w:rPr>
      </w:pPr>
      <w:r>
        <w:rPr>
          <w:lang w:val="en-US"/>
        </w:rPr>
        <w:t xml:space="preserve">This study from the </w:t>
      </w:r>
      <w:hyperlink r:id="rId481" w:history="1">
        <w:r>
          <w:rPr>
            <w:rStyle w:val="Hyperlink"/>
            <w:lang w:val="en-US"/>
          </w:rPr>
          <w:t>Nordic PCI study group, presented at ACC’06</w:t>
        </w:r>
      </w:hyperlink>
      <w:r>
        <w:rPr>
          <w:lang w:val="en-US"/>
        </w:rPr>
        <w:t>- found longer procedure times if attempted side branch PCI in bifurication lesions, and also found no difference in six month outcomes suggesting there is no advantage in routine stenting of side branches.</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p>
    <w:p w:rsidR="008F37D4" w:rsidRDefault="008F37D4">
      <w:pPr>
        <w:autoSpaceDE w:val="0"/>
        <w:autoSpaceDN w:val="0"/>
        <w:adjustRightInd w:val="0"/>
        <w:rPr>
          <w:lang w:val="en-US"/>
        </w:rPr>
      </w:pPr>
    </w:p>
    <w:p w:rsidR="008F37D4" w:rsidRDefault="008F37D4">
      <w:pPr>
        <w:pStyle w:val="Heading5"/>
        <w:rPr>
          <w:lang w:val="en-US"/>
        </w:rPr>
      </w:pPr>
      <w:r>
        <w:rPr>
          <w:lang w:val="en-US"/>
        </w:rPr>
        <w:t>Chronic Occlusions</w:t>
      </w:r>
    </w:p>
    <w:p w:rsidR="008F37D4" w:rsidRDefault="008F37D4">
      <w:pPr>
        <w:rPr>
          <w:lang w:val="en-US"/>
        </w:rPr>
      </w:pPr>
    </w:p>
    <w:p w:rsidR="008F37D4" w:rsidRDefault="00B80494">
      <w:pPr>
        <w:autoSpaceDE w:val="0"/>
        <w:autoSpaceDN w:val="0"/>
        <w:adjustRightInd w:val="0"/>
        <w:rPr>
          <w:lang w:val="en-US"/>
        </w:rPr>
      </w:pPr>
      <w:hyperlink r:id="rId482" w:history="1">
        <w:r w:rsidR="008F37D4">
          <w:rPr>
            <w:rStyle w:val="Hyperlink"/>
            <w:lang w:val="en-US"/>
          </w:rPr>
          <w:t>PRISON II</w:t>
        </w:r>
      </w:hyperlink>
      <w:r w:rsidR="008F37D4">
        <w:rPr>
          <w:lang w:val="en-US"/>
        </w:rPr>
        <w:t>- presented at TCT 2005- DES better in chronic occlusions by far but still with significant restenosis rate of about 10% and apparently with 2% stent thrombosis rate- it is said there were no differences in other clinical endpoints- but is this because the study recruited patients with relatively good LV function- ie would there have been a difference in outcome if higher risk patients had been recruited?</w:t>
      </w:r>
    </w:p>
    <w:p w:rsidR="008F37D4" w:rsidRDefault="008F37D4">
      <w:pPr>
        <w:autoSpaceDE w:val="0"/>
        <w:autoSpaceDN w:val="0"/>
        <w:adjustRightInd w:val="0"/>
        <w:rPr>
          <w:lang w:val="en-US"/>
        </w:rPr>
      </w:pPr>
    </w:p>
    <w:p w:rsidR="008F37D4" w:rsidRDefault="008F37D4">
      <w:pPr>
        <w:pStyle w:val="Heading5"/>
        <w:rPr>
          <w:lang w:val="en-US"/>
        </w:rPr>
      </w:pPr>
      <w:r>
        <w:rPr>
          <w:lang w:val="en-US"/>
        </w:rPr>
        <w:t>Studies in small vessels</w:t>
      </w:r>
    </w:p>
    <w:p w:rsidR="008F37D4" w:rsidRDefault="008F37D4">
      <w:pPr>
        <w:rPr>
          <w:lang w:val="en-US"/>
        </w:rPr>
      </w:pPr>
    </w:p>
    <w:p w:rsidR="008F37D4" w:rsidRDefault="008F37D4">
      <w:pPr>
        <w:pStyle w:val="Heading7"/>
      </w:pPr>
      <w:r>
        <w:rPr>
          <w:rStyle w:val="articletitle"/>
        </w:rPr>
        <w:t>SES-SMART- sirolimus</w:t>
      </w:r>
    </w:p>
    <w:p w:rsidR="008F37D4" w:rsidRDefault="00B80494">
      <w:pPr>
        <w:autoSpaceDE w:val="0"/>
        <w:autoSpaceDN w:val="0"/>
        <w:adjustRightInd w:val="0"/>
        <w:rPr>
          <w:lang w:val="en-US"/>
        </w:rPr>
      </w:pPr>
      <w:hyperlink r:id="rId483" w:history="1">
        <w:r w:rsidR="008F37D4">
          <w:rPr>
            <w:rStyle w:val="Hyperlink"/>
            <w:lang w:val="en-US"/>
          </w:rPr>
          <w:t>Much lower restenosis with DES</w:t>
        </w:r>
      </w:hyperlink>
    </w:p>
    <w:p w:rsidR="008F37D4" w:rsidRDefault="008F37D4">
      <w:pPr>
        <w:autoSpaceDE w:val="0"/>
        <w:autoSpaceDN w:val="0"/>
        <w:adjustRightInd w:val="0"/>
        <w:rPr>
          <w:lang w:val="en-US"/>
        </w:rPr>
      </w:pPr>
      <w:r>
        <w:rPr>
          <w:lang w:val="en-US"/>
        </w:rPr>
        <w:t>Average vessel diameter only 2.2mm</w:t>
      </w:r>
    </w:p>
    <w:p w:rsidR="008F37D4" w:rsidRDefault="008F37D4">
      <w:pPr>
        <w:autoSpaceDE w:val="0"/>
        <w:autoSpaceDN w:val="0"/>
        <w:adjustRightInd w:val="0"/>
        <w:rPr>
          <w:lang w:val="en-US"/>
        </w:rPr>
      </w:pPr>
      <w:r>
        <w:rPr>
          <w:lang w:val="en-US"/>
        </w:rPr>
        <w:lastRenderedPageBreak/>
        <w:t>Study had a good proportion of diabetes and patients with long lesions.</w:t>
      </w:r>
    </w:p>
    <w:p w:rsidR="008F37D4" w:rsidRDefault="008F37D4">
      <w:pPr>
        <w:autoSpaceDE w:val="0"/>
        <w:autoSpaceDN w:val="0"/>
        <w:adjustRightInd w:val="0"/>
        <w:rPr>
          <w:lang w:val="en-US"/>
        </w:rPr>
      </w:pPr>
    </w:p>
    <w:p w:rsidR="008F37D4" w:rsidRDefault="008F37D4">
      <w:pPr>
        <w:pStyle w:val="Heading7"/>
        <w:rPr>
          <w:lang w:val="en-US"/>
        </w:rPr>
      </w:pPr>
      <w:r>
        <w:rPr>
          <w:lang w:val="en-US"/>
        </w:rPr>
        <w:t>DIRECT</w:t>
      </w:r>
    </w:p>
    <w:p w:rsidR="008F37D4" w:rsidRDefault="00B80494">
      <w:pPr>
        <w:autoSpaceDE w:val="0"/>
        <w:autoSpaceDN w:val="0"/>
        <w:adjustRightInd w:val="0"/>
        <w:rPr>
          <w:lang w:val="en-US"/>
        </w:rPr>
      </w:pPr>
      <w:hyperlink r:id="rId484" w:history="1">
        <w:r w:rsidR="008F37D4">
          <w:rPr>
            <w:rStyle w:val="Hyperlink"/>
            <w:lang w:val="en-US"/>
          </w:rPr>
          <w:t>This trial</w:t>
        </w:r>
      </w:hyperlink>
      <w:r w:rsidR="008F37D4">
        <w:rPr>
          <w:lang w:val="en-US"/>
        </w:rPr>
        <w:t xml:space="preserve"> did not have a comparison group but outcome compared with SIRIUS trial patients, and on this basis there was less restenosis in these patients with small vessels with direct stenting.</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p>
    <w:p w:rsidR="008F37D4" w:rsidRDefault="008F37D4">
      <w:pPr>
        <w:pStyle w:val="Heading5"/>
        <w:rPr>
          <w:lang w:val="en-US"/>
        </w:rPr>
      </w:pPr>
      <w:r>
        <w:rPr>
          <w:lang w:val="en-US"/>
        </w:rPr>
        <w:t>Studies directed at diabetics</w:t>
      </w:r>
    </w:p>
    <w:p w:rsidR="008F37D4" w:rsidRDefault="008F37D4">
      <w:pPr>
        <w:rPr>
          <w:lang w:val="en-US"/>
        </w:rPr>
      </w:pPr>
    </w:p>
    <w:p w:rsidR="008F37D4" w:rsidRDefault="008F37D4">
      <w:pPr>
        <w:pStyle w:val="Heading6"/>
      </w:pPr>
      <w:r>
        <w:t>DIABETES- sirolimus vs bare stents in diabetics</w:t>
      </w:r>
    </w:p>
    <w:p w:rsidR="008F37D4" w:rsidRDefault="008F37D4"/>
    <w:p w:rsidR="008F37D4" w:rsidRDefault="008F37D4">
      <w:r>
        <w:t>Early report (2003)- means little at this stage but watch this space</w:t>
      </w:r>
    </w:p>
    <w:p w:rsidR="008F37D4" w:rsidRDefault="00B80494">
      <w:hyperlink r:id="rId485" w:history="1">
        <w:r w:rsidR="008F37D4">
          <w:rPr>
            <w:rStyle w:val="Hyperlink"/>
          </w:rPr>
          <w:t>PCI Diabetes DSE.htm</w:t>
        </w:r>
      </w:hyperlink>
    </w:p>
    <w:p w:rsidR="008F37D4" w:rsidRDefault="00B80494">
      <w:hyperlink r:id="rId486" w:history="1">
        <w:r w:rsidR="008F37D4">
          <w:rPr>
            <w:rStyle w:val="Hyperlink"/>
          </w:rPr>
          <w:t>Nine month outcome</w:t>
        </w:r>
      </w:hyperlink>
      <w:r w:rsidR="008F37D4">
        <w:t>- much less restenosis in DES group which still was about 7%. No difference in myocardial infarction.</w:t>
      </w:r>
    </w:p>
    <w:p w:rsidR="008F37D4" w:rsidRDefault="008F37D4"/>
    <w:p w:rsidR="008F37D4" w:rsidRDefault="008F37D4">
      <w:pPr>
        <w:pStyle w:val="Heading6"/>
      </w:pPr>
      <w:r>
        <w:t>SIRUS analysis of diabetic patients</w:t>
      </w:r>
    </w:p>
    <w:p w:rsidR="008F37D4" w:rsidRDefault="008F37D4"/>
    <w:p w:rsidR="008F37D4" w:rsidRDefault="008F37D4">
      <w:pPr>
        <w:autoSpaceDE w:val="0"/>
        <w:autoSpaceDN w:val="0"/>
        <w:adjustRightInd w:val="0"/>
        <w:rPr>
          <w:lang w:val="en-US"/>
        </w:rPr>
      </w:pPr>
      <w:r>
        <w:rPr>
          <w:b/>
          <w:bCs/>
          <w:szCs w:val="37"/>
          <w:lang w:val="en-US"/>
        </w:rPr>
        <w:t>Impact of Sirolimus-Eluting Stents on Outcome in Diabetic Patients</w:t>
      </w:r>
    </w:p>
    <w:p w:rsidR="008F37D4" w:rsidRDefault="008F37D4">
      <w:pPr>
        <w:autoSpaceDE w:val="0"/>
        <w:autoSpaceDN w:val="0"/>
        <w:adjustRightInd w:val="0"/>
        <w:rPr>
          <w:lang w:val="en-US"/>
        </w:rPr>
      </w:pPr>
      <w:r>
        <w:rPr>
          <w:lang w:val="en-US"/>
        </w:rPr>
        <w:t>Implantation of sirolimus-eluting stents compared with bare metal stents in de novo coronary lesions</w:t>
      </w:r>
    </w:p>
    <w:p w:rsidR="008F37D4" w:rsidRDefault="008F37D4">
      <w:pPr>
        <w:autoSpaceDE w:val="0"/>
        <w:autoSpaceDN w:val="0"/>
        <w:adjustRightInd w:val="0"/>
        <w:rPr>
          <w:lang w:val="en-US"/>
        </w:rPr>
      </w:pPr>
      <w:r>
        <w:rPr>
          <w:lang w:val="en-US"/>
        </w:rPr>
        <w:t xml:space="preserve">reduces major adverse cardiac events in patients with and without diabetes mellitus. However, among patients receiving sirolimus-eluting stents, there remains a trend toward a higher frequency of repeat intervention in diabetic patients compared with nondiabetic patients, particularly in the insulin-requiring patients. </w:t>
      </w:r>
      <w:hyperlink r:id="rId487" w:history="1">
        <w:r>
          <w:rPr>
            <w:rStyle w:val="Hyperlink"/>
            <w:lang w:val="en-US"/>
          </w:rPr>
          <w:t>(</w:t>
        </w:r>
        <w:r>
          <w:rPr>
            <w:rStyle w:val="Hyperlink"/>
            <w:i/>
            <w:iCs/>
            <w:lang w:val="en-US"/>
          </w:rPr>
          <w:t>Circulation</w:t>
        </w:r>
        <w:r>
          <w:rPr>
            <w:rStyle w:val="Hyperlink"/>
            <w:lang w:val="en-US"/>
          </w:rPr>
          <w:t>. 2004;109:2273-2278.)</w:t>
        </w:r>
      </w:hyperlink>
    </w:p>
    <w:p w:rsidR="008F37D4" w:rsidRDefault="008F37D4"/>
    <w:p w:rsidR="008F37D4" w:rsidRDefault="008F37D4"/>
    <w:p w:rsidR="008F37D4" w:rsidRDefault="008F37D4">
      <w:pPr>
        <w:pStyle w:val="Heading6"/>
      </w:pPr>
      <w:r>
        <w:t>TAXUS trials</w:t>
      </w:r>
    </w:p>
    <w:p w:rsidR="008F37D4" w:rsidRDefault="008F37D4"/>
    <w:p w:rsidR="008F37D4" w:rsidRDefault="00B80494">
      <w:hyperlink r:id="rId488" w:history="1">
        <w:r w:rsidR="008F37D4">
          <w:rPr>
            <w:rStyle w:val="Hyperlink"/>
          </w:rPr>
          <w:t>Data on diabetics in TAXUS trials</w:t>
        </w:r>
      </w:hyperlink>
    </w:p>
    <w:p w:rsidR="008F37D4" w:rsidRDefault="008F37D4"/>
    <w:p w:rsidR="008F37D4" w:rsidRDefault="008F37D4">
      <w:r>
        <w:lastRenderedPageBreak/>
        <w:t>Data on diabetics in TAXUS IV</w:t>
      </w:r>
    </w:p>
    <w:p w:rsidR="008F37D4" w:rsidRDefault="008F37D4"/>
    <w:p w:rsidR="008F37D4" w:rsidRDefault="008F37D4">
      <w:pPr>
        <w:pStyle w:val="Heading5"/>
      </w:pPr>
      <w:r>
        <w:t>Comparisons of DSE</w:t>
      </w:r>
    </w:p>
    <w:p w:rsidR="008F37D4" w:rsidRDefault="008F37D4"/>
    <w:p w:rsidR="008F37D4" w:rsidRDefault="008F37D4">
      <w:r>
        <w:t>This is a report of a small retrospective analysis presented at AHA2003</w:t>
      </w:r>
    </w:p>
    <w:p w:rsidR="008F37D4" w:rsidRDefault="00B80494">
      <w:hyperlink r:id="rId489" w:history="1">
        <w:r w:rsidR="008F37D4">
          <w:rPr>
            <w:rStyle w:val="Hyperlink"/>
          </w:rPr>
          <w:t>comparison of drug eluting stents</w:t>
        </w:r>
      </w:hyperlink>
    </w:p>
    <w:p w:rsidR="008F37D4" w:rsidRDefault="008F37D4"/>
    <w:p w:rsidR="008F37D4" w:rsidRDefault="008F37D4">
      <w:pPr>
        <w:pStyle w:val="Heading5"/>
      </w:pPr>
      <w:r>
        <w:t>Restenosis after Drug Eluting Stents</w:t>
      </w:r>
    </w:p>
    <w:p w:rsidR="008F37D4" w:rsidRDefault="008F37D4"/>
    <w:p w:rsidR="008F37D4" w:rsidRDefault="008F37D4">
      <w:pPr>
        <w:pStyle w:val="Heading6"/>
      </w:pPr>
      <w:r>
        <w:t>Mechanism of restenosis</w:t>
      </w:r>
    </w:p>
    <w:p w:rsidR="008F37D4" w:rsidRDefault="008F37D4"/>
    <w:p w:rsidR="008F37D4" w:rsidRDefault="008F37D4">
      <w:pPr>
        <w:autoSpaceDE w:val="0"/>
        <w:autoSpaceDN w:val="0"/>
        <w:adjustRightInd w:val="0"/>
        <w:rPr>
          <w:szCs w:val="37"/>
          <w:lang w:val="en-US"/>
        </w:rPr>
      </w:pPr>
      <w:r>
        <w:rPr>
          <w:szCs w:val="37"/>
          <w:lang w:val="en-US"/>
        </w:rPr>
        <w:t>Mechanism of Late In-Stent Restenosis After Implantation of a</w:t>
      </w:r>
    </w:p>
    <w:p w:rsidR="008F37D4" w:rsidRDefault="008F37D4">
      <w:r>
        <w:rPr>
          <w:szCs w:val="37"/>
          <w:lang w:val="en-US"/>
        </w:rPr>
        <w:t xml:space="preserve">Paclitaxel Derivate–Eluting Polymer Stent System in Humans  </w:t>
      </w:r>
    </w:p>
    <w:p w:rsidR="008F37D4" w:rsidRDefault="00B80494">
      <w:hyperlink r:id="rId490" w:history="1">
        <w:r w:rsidR="008F37D4">
          <w:rPr>
            <w:rStyle w:val="Hyperlink"/>
          </w:rPr>
          <w:t>restenosis</w:t>
        </w:r>
      </w:hyperlink>
      <w:r w:rsidR="008F37D4">
        <w:t xml:space="preserve"> 2002</w:t>
      </w:r>
    </w:p>
    <w:p w:rsidR="008F37D4" w:rsidRDefault="008F37D4">
      <w:pPr>
        <w:autoSpaceDE w:val="0"/>
        <w:autoSpaceDN w:val="0"/>
        <w:adjustRightInd w:val="0"/>
        <w:rPr>
          <w:lang w:val="en-US"/>
        </w:rPr>
      </w:pPr>
      <w:r>
        <w:rPr>
          <w:lang w:val="en-US"/>
        </w:rPr>
        <w:t>Restenotic lesions from QuaDS-QP2–eluting stents at 12 months show persistent fibrin deposition with</w:t>
      </w:r>
    </w:p>
    <w:p w:rsidR="008F37D4" w:rsidRDefault="008F37D4">
      <w:pPr>
        <w:pBdr>
          <w:bottom w:val="single" w:sz="6" w:space="1" w:color="auto"/>
        </w:pBdr>
        <w:autoSpaceDE w:val="0"/>
        <w:autoSpaceDN w:val="0"/>
        <w:adjustRightInd w:val="0"/>
      </w:pPr>
      <w:r>
        <w:rPr>
          <w:lang w:val="en-US"/>
        </w:rPr>
        <w:t>varying degrees of inflammation. These pathological changes, representing delayed healing, are usually observed up to only 3 months in human coronary arteries with stainless steel balloon-expandable stents. The nonreabsorbable polymer alone may have induced chronic inflammation.</w:t>
      </w:r>
    </w:p>
    <w:p w:rsidR="008F37D4" w:rsidRDefault="008F37D4"/>
    <w:p w:rsidR="008F37D4" w:rsidRDefault="008F37D4">
      <w:pPr>
        <w:pStyle w:val="Heading5"/>
      </w:pPr>
      <w:r>
        <w:t>Oral Sirolimus to prevent restenosis</w:t>
      </w:r>
    </w:p>
    <w:p w:rsidR="008F37D4" w:rsidRDefault="008F37D4"/>
    <w:p w:rsidR="008F37D4" w:rsidRDefault="008F37D4"/>
    <w:p w:rsidR="008F37D4" w:rsidRDefault="008F37D4">
      <w:r>
        <w:rPr>
          <w:rStyle w:val="newsdate1"/>
        </w:rPr>
        <w:t>Oct 1, 2002</w:t>
      </w:r>
      <w:r>
        <w:t xml:space="preserve"> </w:t>
      </w:r>
    </w:p>
    <w:p w:rsidR="008F37D4" w:rsidRDefault="008F37D4">
      <w:r>
        <w:t>Oral sirolimus-type drugs preferable to coated stents?</w:t>
      </w:r>
    </w:p>
    <w:p w:rsidR="008F37D4" w:rsidRDefault="008F37D4">
      <w:r>
        <w:rPr>
          <w:rStyle w:val="Strong"/>
        </w:rPr>
        <w:t xml:space="preserve">Washington, DC - </w:t>
      </w:r>
      <w:r>
        <w:t>The clinical trial results with drug-coated stents have been overblown, and more long-term data are needed before spending the enormous amount of money that these devices will cost, an expert says.</w:t>
      </w:r>
    </w:p>
    <w:p w:rsidR="008F37D4" w:rsidRDefault="008F37D4">
      <w:r>
        <w:rPr>
          <w:rStyle w:val="Strong"/>
        </w:rPr>
        <w:t>Dr Renu Virmani</w:t>
      </w:r>
      <w:r>
        <w:t xml:space="preserve">, a cardiovascular pathologist at the Armed Forces Institute of Pathology, Washington, DC, believes that drug-coated stents will not bring about total healing of the vessel wall </w:t>
      </w:r>
      <w:r>
        <w:lastRenderedPageBreak/>
        <w:t xml:space="preserve">and that the technology used to visualize the arteries in the clinical trials of these devices is not picking up the neointima proliferation that is occurring. In an interview with </w:t>
      </w:r>
      <w:r>
        <w:rPr>
          <w:rStyle w:val="Strong"/>
        </w:rPr>
        <w:t>heart</w:t>
      </w:r>
      <w:r>
        <w:rPr>
          <w:rStyle w:val="Strong"/>
          <w:i/>
          <w:iCs/>
        </w:rPr>
        <w:t>wire</w:t>
      </w:r>
      <w:r>
        <w:t xml:space="preserve">, she said that much longer-term follow-up is required before proclaiming that drug-coated stents are the breakthrough that they are being held up as and before making the major investment required to use these stents routinely. </w:t>
      </w:r>
    </w:p>
    <w:p w:rsidR="008F37D4" w:rsidRDefault="008F37D4">
      <w:r>
        <w:t>She believes that oral delivery of sirolimus and paclitaxel might be preferable to their incorporation into stents, as this would enable repeat dosing, which should bring about better long-term vessel wall healing and would also be much less expensive. Or perhaps the 2 approaches could be used together in high-risk patients, with a drug-coated stent fitted and oral drug supplementation given later.</w:t>
      </w:r>
    </w:p>
    <w:p w:rsidR="008F37D4" w:rsidRDefault="008F37D4">
      <w:r>
        <w:t xml:space="preserve">Virmani's group has been evaluating the oral delivery of a sirolimus derivative, </w:t>
      </w:r>
      <w:r>
        <w:rPr>
          <w:rStyle w:val="Strong"/>
        </w:rPr>
        <w:t>everolimus</w:t>
      </w:r>
      <w:r>
        <w:t xml:space="preserve"> (Novartis), in animal studies, the results of which are published online this week in </w:t>
      </w:r>
      <w:r>
        <w:rPr>
          <w:i/>
          <w:iCs/>
        </w:rPr>
        <w:t>Circulation</w:t>
      </w:r>
      <w:r>
        <w:t>.</w:t>
      </w:r>
      <w:r>
        <w:rPr>
          <w:u w:val="single"/>
        </w:rPr>
        <w:t>[</w:t>
      </w:r>
      <w:hyperlink r:id="rId491" w:anchor="bibref1','','htm','600','150')" w:history="1">
        <w:r>
          <w:rPr>
            <w:rStyle w:val="Hyperlink"/>
          </w:rPr>
          <w:t>1</w:t>
        </w:r>
      </w:hyperlink>
      <w:r>
        <w:rPr>
          <w:u w:val="single"/>
        </w:rPr>
        <w:t>]</w:t>
      </w:r>
      <w:r>
        <w:t xml:space="preserve"> </w:t>
      </w:r>
    </w:p>
    <w:p w:rsidR="008F37D4" w:rsidRDefault="008F37D4">
      <w:r>
        <w:t>In the paper, the researchers report that oral everolimus at a dose of 1.5 mg/kg given 1 day before stenting followed by 0.75 mg/kg per day for 28 days was well tolerated and was associated with significant neointimal healing in the rabbit iliac artery.</w:t>
      </w:r>
    </w:p>
    <w:p w:rsidR="008F37D4" w:rsidRDefault="008F37D4">
      <w:r>
        <w:t xml:space="preserve">They note that although drug-coated stents have the advantage of delivering high local concentrations of potent antiproliferative therapy without systemic toxicity, preclinical studies of paclitaxel- and sirolimus-eluting stents have shown impaired healing in the long term and neointimal catch-up. "There is concern that neointimal growth will accelerate in response to the nonbiodegradable polymer coating after complete elution of the drug," the authors write. These issues may revitalize investigations into systemic therapy to maintain neointimal inhibition in the long-term, they add. </w:t>
      </w:r>
    </w:p>
    <w:p w:rsidR="008F37D4" w:rsidRDefault="008F37D4">
      <w:r>
        <w:t xml:space="preserve">Oral delivery of everolimus might potentially provide drug-delivery stent-like results without the engineering challenges and potential costs of manufacturing a drug-eluting stent, the researchers suggest. "An alternative application of effective systemic therapy is the ability to provide follow-up booster dosing once local stent-based drugs are completely released from the stent," they write. </w:t>
      </w:r>
    </w:p>
    <w:p w:rsidR="008F37D4" w:rsidRDefault="008F37D4">
      <w:r>
        <w:t>More research needed on oral therapy</w:t>
      </w:r>
    </w:p>
    <w:p w:rsidR="008F37D4" w:rsidRDefault="008F37D4">
      <w:r>
        <w:t xml:space="preserve">In an interview with </w:t>
      </w:r>
      <w:r>
        <w:rPr>
          <w:rStyle w:val="Strong"/>
        </w:rPr>
        <w:t>heart</w:t>
      </w:r>
      <w:r>
        <w:rPr>
          <w:rStyle w:val="Strong"/>
          <w:i/>
          <w:iCs/>
        </w:rPr>
        <w:t>wire</w:t>
      </w:r>
      <w:r>
        <w:t xml:space="preserve">, Virmani said more research on oral delivery of these drugs should be done before everyone rushes to use drug-coated stents. "I don't see the point in spending all this money on a stent, if we can achieve similar results with a bare stent and oral therapy." </w:t>
      </w:r>
    </w:p>
    <w:p w:rsidR="008F37D4" w:rsidRDefault="008F37D4">
      <w:r>
        <w:t>She added that the years of disappointing results with various drug treatments given orally have put people off the idea of systemic therapy for restenosis but that the compounds that worked have only recently been discovered. " People have given up with oral drugs but they were using the wrong agents." She added that some promising clinical trials have now been reported with oral sirolimus</w:t>
      </w:r>
      <w:r w:rsidR="001B38BA">
        <w:rPr>
          <w:noProof/>
          <w:lang w:bidi="gu-IN"/>
        </w:rPr>
        <w:drawing>
          <wp:inline distT="0" distB="0" distL="0" distR="0" wp14:anchorId="5CE2D4AD" wp14:editId="0505E810">
            <wp:extent cx="142875" cy="123825"/>
            <wp:effectExtent l="0" t="0" r="9525" b="0"/>
            <wp:docPr id="3" name="Picture 3" descr="emd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dash"/>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t xml:space="preserve">the ORBIT study at the European Society of Cardiology Congress and another from South America presented at the Transcatheter Cardiovascular Therapeutics meeting. Everolimus is being developed </w:t>
      </w:r>
      <w:r>
        <w:lastRenderedPageBreak/>
        <w:t xml:space="preserve">as a transplant drug by Novartis, and Guidant is developing it as a coating for a stent, but Virmani does not know of any further plans to develop the oral version for the restenosis indication. </w:t>
      </w:r>
    </w:p>
    <w:p w:rsidR="008F37D4" w:rsidRDefault="008F37D4">
      <w:r>
        <w:t>Drug-coated stent results "overblown"</w:t>
      </w:r>
    </w:p>
    <w:p w:rsidR="008F37D4" w:rsidRDefault="008F37D4">
      <w:r>
        <w:t xml:space="preserve">Virmani is concerned that the long-term benefits with the drug-coated stents may not be as great as suggested from initial clinical results. "I absolutely agree that they show impressive results compared with controls, but these benefits are being overblown, and an enormous amount of money is going to be spent on the basis of very limited follow-up data." </w:t>
      </w:r>
    </w:p>
    <w:p w:rsidR="008F37D4" w:rsidRDefault="008F37D4">
      <w:r>
        <w:t xml:space="preserve">"The IVUS technology used in the clinical trials is not sensitive enough to pick up changes in the endothelium. What neointima is being formed is not being detected. But studies in pigs with sirolimus stents, using much more sensitive technology, have shown a significant increase in neointimal proliferation after 28 days and in the long term the benefit has gone." </w:t>
      </w:r>
    </w:p>
    <w:p w:rsidR="008F37D4" w:rsidRDefault="008F37D4">
      <w:r>
        <w:t>She explains that a drug coating on a stent cannot be expected to produce complete healing for which long-term drug delivery is needed. "The sirolimus coating won't last forever. I don't even buy a 28-day period of loading. I would say it is more like 14 days, then levels start to come down."</w:t>
      </w:r>
    </w:p>
    <w:p w:rsidR="008F37D4" w:rsidRDefault="008F37D4">
      <w:r>
        <w:t xml:space="preserve">Virmani says little information can be gleaned from the RAVEL trial as "half the patients were asymptomatic and therefore should not have had a stent fitted in the first place." She says SIRIUS is a more realistic trial but that "3-year follow-up of SIRIUS is needed before leaping into using these stents routinely." </w:t>
      </w:r>
    </w:p>
    <w:p w:rsidR="008F37D4" w:rsidRDefault="008F37D4">
      <w:r>
        <w:t xml:space="preserve">Faxon cautious </w:t>
      </w:r>
    </w:p>
    <w:p w:rsidR="008F37D4" w:rsidRDefault="008F37D4">
      <w:r>
        <w:t xml:space="preserve">In a draft of the editorial to accompany the </w:t>
      </w:r>
      <w:r>
        <w:rPr>
          <w:i/>
          <w:iCs/>
        </w:rPr>
        <w:t>Circulation</w:t>
      </w:r>
      <w:r>
        <w:t xml:space="preserve"> study, </w:t>
      </w:r>
      <w:r>
        <w:rPr>
          <w:rStyle w:val="Strong"/>
        </w:rPr>
        <w:t>Dr David P Faxon</w:t>
      </w:r>
      <w:r>
        <w:t xml:space="preserve"> (University of Chicago) says that oral treatment for restenosis would allow more flexibility in the choice of stent to be used.</w:t>
      </w:r>
      <w:r>
        <w:rPr>
          <w:u w:val="single"/>
        </w:rPr>
        <w:t>[</w:t>
      </w:r>
      <w:hyperlink r:id="rId493" w:anchor="bibref2','','htm','600','150')" w:history="1">
        <w:r>
          <w:rPr>
            <w:rStyle w:val="Hyperlink"/>
          </w:rPr>
          <w:t>2</w:t>
        </w:r>
      </w:hyperlink>
      <w:r>
        <w:rPr>
          <w:u w:val="single"/>
        </w:rPr>
        <w:t>]</w:t>
      </w:r>
      <w:r>
        <w:t xml:space="preserve"> It could also be used as an adjunct to drug-coated stents in very high-risk cases or recurrent restenosis. "It is also possible that an effective oral agent might reduce the need for stenting altogether since stents have not been shown to be of value in certain circumstances such as small vessels smaller than 2.5 mm in diameter," he adds. But he cautioned that successful animal studies don't always translate into successful treatments in humans. </w:t>
      </w:r>
    </w:p>
    <w:p w:rsidR="008F37D4" w:rsidRDefault="008F37D4"/>
    <w:p w:rsidR="008F37D4" w:rsidRDefault="008F37D4"/>
    <w:p w:rsidR="008F37D4" w:rsidRDefault="008F37D4">
      <w:pPr>
        <w:pStyle w:val="Heading5"/>
      </w:pPr>
      <w:r>
        <w:t>For treatment of restenosis</w:t>
      </w:r>
    </w:p>
    <w:p w:rsidR="008F37D4" w:rsidRDefault="008F37D4"/>
    <w:p w:rsidR="008F37D4" w:rsidRDefault="00B80494">
      <w:pPr>
        <w:pStyle w:val="Heading6"/>
        <w:rPr>
          <w:b/>
          <w:bCs/>
        </w:rPr>
      </w:pPr>
      <w:hyperlink r:id="rId494" w:history="1">
        <w:r w:rsidR="008F37D4">
          <w:rPr>
            <w:rStyle w:val="Hyperlink"/>
            <w:b/>
            <w:bCs/>
          </w:rPr>
          <w:t>PCI sirolimus coated stent for restenosis2003</w:t>
        </w:r>
      </w:hyperlink>
      <w:r w:rsidR="008F37D4">
        <w:rPr>
          <w:b/>
          <w:bCs/>
        </w:rPr>
        <w:t xml:space="preserve"> </w:t>
      </w:r>
    </w:p>
    <w:p w:rsidR="008F37D4" w:rsidRDefault="008F37D4">
      <w:r>
        <w:t>First clinical experience</w:t>
      </w:r>
    </w:p>
    <w:p w:rsidR="008F37D4" w:rsidRDefault="008F37D4"/>
    <w:p w:rsidR="008F37D4" w:rsidRDefault="008F37D4">
      <w:pPr>
        <w:pBdr>
          <w:bottom w:val="single" w:sz="6" w:space="1" w:color="auto"/>
        </w:pBdr>
      </w:pPr>
      <w:r>
        <w:lastRenderedPageBreak/>
        <w:t xml:space="preserve">Nov2004- </w:t>
      </w:r>
      <w:hyperlink r:id="rId495" w:history="1">
        <w:r>
          <w:rPr>
            <w:rStyle w:val="Hyperlink"/>
          </w:rPr>
          <w:t>study reported on web</w:t>
        </w:r>
      </w:hyperlink>
      <w:r>
        <w:t>- DES effective for treatment of restenotic lesions (observational study)</w:t>
      </w:r>
    </w:p>
    <w:p w:rsidR="008F37D4" w:rsidRDefault="008F37D4">
      <w:pPr>
        <w:pBdr>
          <w:bottom w:val="single" w:sz="6" w:space="1" w:color="auto"/>
        </w:pBdr>
      </w:pPr>
    </w:p>
    <w:p w:rsidR="008F37D4" w:rsidRDefault="008F37D4">
      <w:pPr>
        <w:pBdr>
          <w:bottom w:val="single" w:sz="6" w:space="1" w:color="auto"/>
        </w:pBdr>
      </w:pPr>
    </w:p>
    <w:p w:rsidR="008F37D4" w:rsidRDefault="008F37D4"/>
    <w:p w:rsidR="008F37D4" w:rsidRDefault="008F37D4">
      <w:pPr>
        <w:rPr>
          <w:sz w:val="18"/>
        </w:rPr>
      </w:pPr>
      <w:r>
        <w:rPr>
          <w:sz w:val="18"/>
        </w:rPr>
        <w:t>ISAR-DESIRE</w:t>
      </w:r>
    </w:p>
    <w:p w:rsidR="008F37D4" w:rsidRDefault="008F37D4">
      <w:pPr>
        <w:autoSpaceDE w:val="0"/>
        <w:autoSpaceDN w:val="0"/>
        <w:adjustRightInd w:val="0"/>
        <w:rPr>
          <w:sz w:val="18"/>
          <w:szCs w:val="18"/>
          <w:lang w:val="en-US"/>
        </w:rPr>
      </w:pPr>
      <w:r>
        <w:rPr>
          <w:sz w:val="18"/>
          <w:szCs w:val="18"/>
          <w:lang w:val="en-US"/>
        </w:rPr>
        <w:t>The ISAR-DESIRE trial was carried out without industry support at two German centers and</w:t>
      </w:r>
    </w:p>
    <w:p w:rsidR="008F37D4" w:rsidRDefault="008F37D4">
      <w:pPr>
        <w:autoSpaceDE w:val="0"/>
        <w:autoSpaceDN w:val="0"/>
        <w:adjustRightInd w:val="0"/>
        <w:rPr>
          <w:sz w:val="18"/>
          <w:szCs w:val="18"/>
          <w:lang w:val="en-US"/>
        </w:rPr>
      </w:pPr>
      <w:r>
        <w:rPr>
          <w:sz w:val="18"/>
          <w:szCs w:val="18"/>
          <w:lang w:val="en-US"/>
        </w:rPr>
        <w:t>randomized 300 consecutive patients with in-stent restenosis to balloon PTCA or one of either the</w:t>
      </w:r>
    </w:p>
    <w:p w:rsidR="008F37D4" w:rsidRDefault="008F37D4">
      <w:pPr>
        <w:autoSpaceDE w:val="0"/>
        <w:autoSpaceDN w:val="0"/>
        <w:adjustRightInd w:val="0"/>
        <w:rPr>
          <w:sz w:val="18"/>
          <w:szCs w:val="18"/>
          <w:lang w:val="en-US"/>
        </w:rPr>
      </w:pPr>
      <w:r>
        <w:rPr>
          <w:sz w:val="18"/>
          <w:szCs w:val="18"/>
          <w:lang w:val="en-US"/>
        </w:rPr>
        <w:t>Cypher or Taxus stents. The primary end point was angiographic restenosis at six months, defined</w:t>
      </w:r>
    </w:p>
    <w:p w:rsidR="008F37D4" w:rsidRDefault="008F37D4">
      <w:pPr>
        <w:autoSpaceDE w:val="0"/>
        <w:autoSpaceDN w:val="0"/>
        <w:adjustRightInd w:val="0"/>
        <w:rPr>
          <w:sz w:val="18"/>
          <w:szCs w:val="18"/>
          <w:lang w:val="en-US"/>
        </w:rPr>
      </w:pPr>
      <w:r>
        <w:rPr>
          <w:sz w:val="18"/>
          <w:szCs w:val="18"/>
          <w:lang w:val="en-US"/>
        </w:rPr>
        <w:t>as &gt;50% in-segment restenosis. Secondary end points were net lumen gain, defined as the</w:t>
      </w:r>
    </w:p>
    <w:p w:rsidR="008F37D4" w:rsidRDefault="008F37D4">
      <w:pPr>
        <w:autoSpaceDE w:val="0"/>
        <w:autoSpaceDN w:val="0"/>
        <w:adjustRightInd w:val="0"/>
        <w:rPr>
          <w:sz w:val="18"/>
          <w:szCs w:val="18"/>
          <w:lang w:val="en-US"/>
        </w:rPr>
      </w:pPr>
      <w:r>
        <w:rPr>
          <w:sz w:val="18"/>
          <w:szCs w:val="18"/>
          <w:lang w:val="en-US"/>
        </w:rPr>
        <w:t>difference between initial minimal lumen diameter (MLD) and MLD at six months, and clinical event</w:t>
      </w:r>
    </w:p>
    <w:p w:rsidR="008F37D4" w:rsidRDefault="008F37D4">
      <w:pPr>
        <w:autoSpaceDE w:val="0"/>
        <w:autoSpaceDN w:val="0"/>
        <w:adjustRightInd w:val="0"/>
        <w:rPr>
          <w:sz w:val="18"/>
          <w:szCs w:val="18"/>
          <w:lang w:val="en-US"/>
        </w:rPr>
      </w:pPr>
      <w:r>
        <w:rPr>
          <w:sz w:val="18"/>
          <w:szCs w:val="18"/>
          <w:lang w:val="en-US"/>
        </w:rPr>
        <w:t>rates, including target vessel revascularization (TVR), death, or MI.</w:t>
      </w:r>
    </w:p>
    <w:p w:rsidR="008F37D4" w:rsidRDefault="008F37D4">
      <w:pPr>
        <w:autoSpaceDE w:val="0"/>
        <w:autoSpaceDN w:val="0"/>
        <w:adjustRightInd w:val="0"/>
        <w:rPr>
          <w:sz w:val="18"/>
          <w:szCs w:val="18"/>
          <w:lang w:val="en-US"/>
        </w:rPr>
      </w:pPr>
      <w:r>
        <w:rPr>
          <w:sz w:val="18"/>
          <w:szCs w:val="18"/>
          <w:lang w:val="en-US"/>
        </w:rPr>
        <w:t>At nine months, there was no difference between groups in terms of deaths (2% with Cypher, 1%</w:t>
      </w:r>
    </w:p>
    <w:p w:rsidR="008F37D4" w:rsidRDefault="008F37D4">
      <w:pPr>
        <w:autoSpaceDE w:val="0"/>
        <w:autoSpaceDN w:val="0"/>
        <w:adjustRightInd w:val="0"/>
        <w:rPr>
          <w:sz w:val="18"/>
          <w:szCs w:val="18"/>
          <w:lang w:val="en-US"/>
        </w:rPr>
      </w:pPr>
      <w:r>
        <w:rPr>
          <w:sz w:val="18"/>
          <w:szCs w:val="18"/>
          <w:lang w:val="en-US"/>
        </w:rPr>
        <w:t>with Taxus, and 2% with PTCA) or in the combined incidence of death or MI, Kastrati said.</w:t>
      </w:r>
    </w:p>
    <w:p w:rsidR="008F37D4" w:rsidRDefault="008F37D4">
      <w:pPr>
        <w:autoSpaceDE w:val="0"/>
        <w:autoSpaceDN w:val="0"/>
        <w:adjustRightInd w:val="0"/>
        <w:rPr>
          <w:sz w:val="18"/>
          <w:szCs w:val="18"/>
          <w:lang w:val="en-US"/>
        </w:rPr>
      </w:pPr>
      <w:r>
        <w:rPr>
          <w:sz w:val="18"/>
          <w:szCs w:val="18"/>
          <w:lang w:val="en-US"/>
        </w:rPr>
        <w:t>Angiographic restenosis was significantly higher with PTCA in comparison with both the Cypher and</w:t>
      </w:r>
    </w:p>
    <w:p w:rsidR="008F37D4" w:rsidRDefault="008F37D4">
      <w:pPr>
        <w:autoSpaceDE w:val="0"/>
        <w:autoSpaceDN w:val="0"/>
        <w:adjustRightInd w:val="0"/>
        <w:rPr>
          <w:sz w:val="18"/>
          <w:szCs w:val="18"/>
          <w:lang w:val="en-US"/>
        </w:rPr>
      </w:pPr>
      <w:r>
        <w:rPr>
          <w:sz w:val="18"/>
          <w:szCs w:val="18"/>
          <w:lang w:val="en-US"/>
        </w:rPr>
        <w:t>Taxus stents. Clinical restenosis, defined as the need for TVR, was also significantly less with each of</w:t>
      </w:r>
    </w:p>
    <w:p w:rsidR="008F37D4" w:rsidRDefault="008F37D4">
      <w:pPr>
        <w:autoSpaceDE w:val="0"/>
        <w:autoSpaceDN w:val="0"/>
        <w:adjustRightInd w:val="0"/>
        <w:rPr>
          <w:sz w:val="18"/>
          <w:szCs w:val="18"/>
          <w:lang w:val="en-US"/>
        </w:rPr>
      </w:pPr>
      <w:r>
        <w:rPr>
          <w:sz w:val="18"/>
          <w:szCs w:val="18"/>
          <w:lang w:val="en-US"/>
        </w:rPr>
        <w:t>the drug-eluting stents compared with PTCA.</w:t>
      </w:r>
    </w:p>
    <w:p w:rsidR="008F37D4" w:rsidRDefault="008F37D4">
      <w:pPr>
        <w:autoSpaceDE w:val="0"/>
        <w:autoSpaceDN w:val="0"/>
        <w:adjustRightInd w:val="0"/>
        <w:rPr>
          <w:b/>
          <w:bCs/>
          <w:sz w:val="18"/>
          <w:szCs w:val="18"/>
          <w:lang w:val="en-US"/>
        </w:rPr>
      </w:pPr>
      <w:r>
        <w:rPr>
          <w:b/>
          <w:bCs/>
          <w:sz w:val="18"/>
          <w:szCs w:val="18"/>
          <w:lang w:val="en-US"/>
        </w:rPr>
        <w:t>ISAR-DESIRE: Angiographic and clinical restenosis with drug-eluting stents or PTCA</w:t>
      </w:r>
    </w:p>
    <w:p w:rsidR="008F37D4" w:rsidRDefault="008F37D4">
      <w:pPr>
        <w:autoSpaceDE w:val="0"/>
        <w:autoSpaceDN w:val="0"/>
        <w:adjustRightInd w:val="0"/>
        <w:rPr>
          <w:b/>
          <w:bCs/>
          <w:sz w:val="18"/>
          <w:szCs w:val="15"/>
          <w:lang w:val="en-US"/>
        </w:rPr>
      </w:pPr>
      <w:r>
        <w:rPr>
          <w:b/>
          <w:bCs/>
          <w:sz w:val="18"/>
          <w:szCs w:val="15"/>
          <w:lang w:val="en-US"/>
        </w:rPr>
        <w:t xml:space="preserve">End point </w:t>
      </w:r>
      <w:r>
        <w:rPr>
          <w:b/>
          <w:bCs/>
          <w:sz w:val="18"/>
          <w:szCs w:val="15"/>
          <w:lang w:val="en-US"/>
        </w:rPr>
        <w:tab/>
      </w:r>
      <w:r>
        <w:rPr>
          <w:b/>
          <w:bCs/>
          <w:sz w:val="18"/>
          <w:szCs w:val="15"/>
          <w:lang w:val="en-US"/>
        </w:rPr>
        <w:tab/>
        <w:t xml:space="preserve">Cypher Taxus </w:t>
      </w:r>
      <w:r>
        <w:rPr>
          <w:b/>
          <w:bCs/>
          <w:sz w:val="18"/>
          <w:szCs w:val="15"/>
          <w:lang w:val="en-US"/>
        </w:rPr>
        <w:tab/>
        <w:t>PTCA</w:t>
      </w:r>
    </w:p>
    <w:p w:rsidR="008F37D4" w:rsidRDefault="008F37D4">
      <w:pPr>
        <w:autoSpaceDE w:val="0"/>
        <w:autoSpaceDN w:val="0"/>
        <w:adjustRightInd w:val="0"/>
        <w:rPr>
          <w:sz w:val="18"/>
          <w:szCs w:val="15"/>
          <w:lang w:val="en-US"/>
        </w:rPr>
      </w:pPr>
      <w:r>
        <w:rPr>
          <w:sz w:val="18"/>
          <w:szCs w:val="15"/>
          <w:lang w:val="en-US"/>
        </w:rPr>
        <w:t>Angiographic restenosis (%) 14</w:t>
      </w:r>
      <w:r>
        <w:rPr>
          <w:sz w:val="18"/>
          <w:szCs w:val="12"/>
          <w:lang w:val="en-US"/>
        </w:rPr>
        <w:t>a</w:t>
      </w:r>
      <w:r>
        <w:rPr>
          <w:sz w:val="18"/>
          <w:szCs w:val="12"/>
          <w:lang w:val="en-US"/>
        </w:rPr>
        <w:tab/>
        <w:t xml:space="preserve"> </w:t>
      </w:r>
      <w:r>
        <w:rPr>
          <w:sz w:val="18"/>
          <w:szCs w:val="15"/>
          <w:lang w:val="en-US"/>
        </w:rPr>
        <w:t>22</w:t>
      </w:r>
      <w:r>
        <w:rPr>
          <w:sz w:val="18"/>
          <w:szCs w:val="12"/>
          <w:lang w:val="en-US"/>
        </w:rPr>
        <w:t xml:space="preserve">a </w:t>
      </w:r>
      <w:r>
        <w:rPr>
          <w:sz w:val="18"/>
          <w:szCs w:val="12"/>
          <w:lang w:val="en-US"/>
        </w:rPr>
        <w:tab/>
      </w:r>
      <w:r>
        <w:rPr>
          <w:sz w:val="18"/>
          <w:szCs w:val="15"/>
          <w:lang w:val="en-US"/>
        </w:rPr>
        <w:t>45</w:t>
      </w:r>
    </w:p>
    <w:p w:rsidR="008F37D4" w:rsidRDefault="008F37D4">
      <w:pPr>
        <w:pBdr>
          <w:bottom w:val="single" w:sz="6" w:space="1" w:color="auto"/>
        </w:pBdr>
        <w:autoSpaceDE w:val="0"/>
        <w:autoSpaceDN w:val="0"/>
        <w:adjustRightInd w:val="0"/>
        <w:rPr>
          <w:rFonts w:ascii="Verdana" w:hAnsi="Verdana"/>
          <w:lang w:val="en-US"/>
        </w:rPr>
      </w:pPr>
      <w:r>
        <w:rPr>
          <w:sz w:val="18"/>
          <w:szCs w:val="15"/>
          <w:lang w:val="en-US"/>
        </w:rPr>
        <w:t xml:space="preserve">Clinical restenosis (%) </w:t>
      </w:r>
      <w:r>
        <w:rPr>
          <w:sz w:val="18"/>
          <w:szCs w:val="15"/>
          <w:lang w:val="en-US"/>
        </w:rPr>
        <w:tab/>
        <w:t xml:space="preserve">    8</w:t>
      </w:r>
      <w:r>
        <w:rPr>
          <w:sz w:val="18"/>
          <w:szCs w:val="12"/>
          <w:lang w:val="en-US"/>
        </w:rPr>
        <w:t>b</w:t>
      </w:r>
      <w:r>
        <w:rPr>
          <w:sz w:val="18"/>
          <w:szCs w:val="12"/>
          <w:lang w:val="en-US"/>
        </w:rPr>
        <w:tab/>
      </w:r>
      <w:r>
        <w:rPr>
          <w:sz w:val="18"/>
          <w:szCs w:val="15"/>
          <w:lang w:val="en-US"/>
        </w:rPr>
        <w:t>19</w:t>
      </w:r>
      <w:r>
        <w:rPr>
          <w:sz w:val="18"/>
          <w:szCs w:val="12"/>
          <w:lang w:val="en-US"/>
        </w:rPr>
        <w:t>c</w:t>
      </w:r>
      <w:r>
        <w:rPr>
          <w:sz w:val="18"/>
          <w:szCs w:val="12"/>
          <w:lang w:val="en-US"/>
        </w:rPr>
        <w:tab/>
        <w:t xml:space="preserve"> </w:t>
      </w:r>
      <w:r>
        <w:rPr>
          <w:sz w:val="18"/>
          <w:szCs w:val="15"/>
          <w:lang w:val="en-US"/>
        </w:rPr>
        <w:t>33</w:t>
      </w:r>
    </w:p>
    <w:p w:rsidR="008F37D4" w:rsidRDefault="008F37D4"/>
    <w:p w:rsidR="008F37D4" w:rsidRDefault="00B80494">
      <w:hyperlink r:id="rId496" w:history="1">
        <w:r w:rsidR="008F37D4">
          <w:rPr>
            <w:rStyle w:val="Hyperlink"/>
          </w:rPr>
          <w:t>DES compared with brachytherapy from 2005</w:t>
        </w:r>
      </w:hyperlink>
      <w:r w:rsidR="008F37D4">
        <w:t>- sirolimus DES was superior, at this time brachytherapy is only approved treatment for stent restenosis. Target vessel failure was 10% in DES group- so always be prepared for stress test in high risk groups.</w:t>
      </w:r>
    </w:p>
    <w:p w:rsidR="008F37D4" w:rsidRDefault="008F37D4">
      <w:pPr>
        <w:pBdr>
          <w:bottom w:val="single" w:sz="6" w:space="1" w:color="auto"/>
        </w:pBdr>
      </w:pPr>
    </w:p>
    <w:p w:rsidR="008F37D4" w:rsidRDefault="008F37D4"/>
    <w:p w:rsidR="008F37D4" w:rsidRDefault="008F37D4"/>
    <w:p w:rsidR="008F37D4" w:rsidRDefault="008F37D4"/>
    <w:p w:rsidR="008F37D4" w:rsidRDefault="008F37D4">
      <w:pPr>
        <w:pStyle w:val="Heading5"/>
      </w:pPr>
      <w:r>
        <w:t>Left Main Stem PCI with DES</w:t>
      </w:r>
    </w:p>
    <w:p w:rsidR="008F37D4" w:rsidRDefault="008F37D4">
      <w:pPr>
        <w:pBdr>
          <w:bottom w:val="single" w:sz="6" w:space="1" w:color="auto"/>
        </w:pBdr>
      </w:pPr>
    </w:p>
    <w:p w:rsidR="008F37D4" w:rsidRDefault="008F37D4"/>
    <w:p w:rsidR="008F37D4" w:rsidRDefault="008F37D4"/>
    <w:p w:rsidR="008F37D4" w:rsidRDefault="008F37D4">
      <w:pPr>
        <w:autoSpaceDE w:val="0"/>
        <w:autoSpaceDN w:val="0"/>
        <w:adjustRightInd w:val="0"/>
        <w:rPr>
          <w:lang w:val="en-US"/>
        </w:rPr>
      </w:pPr>
      <w:r>
        <w:rPr>
          <w:szCs w:val="37"/>
          <w:lang w:val="en-US"/>
        </w:rPr>
        <w:t>Early and Mid-Term Results of Drug-Eluting Stent Implantation in Unprotected Left Main</w:t>
      </w:r>
    </w:p>
    <w:p w:rsidR="008F37D4" w:rsidRDefault="008F37D4"/>
    <w:p w:rsidR="008F37D4" w:rsidRDefault="008F37D4">
      <w:pPr>
        <w:autoSpaceDE w:val="0"/>
        <w:autoSpaceDN w:val="0"/>
        <w:adjustRightInd w:val="0"/>
        <w:rPr>
          <w:lang w:val="en-US"/>
        </w:rPr>
      </w:pPr>
      <w:r>
        <w:rPr>
          <w:lang w:val="en-US"/>
        </w:rPr>
        <w:t xml:space="preserve">Despite the higher-risk patients and lesion profiles in the DES group, the incidence of major cardiac events at a 6-month clinical follow-up was lower in the DES than in the BMS group (20.0% versus 35.9%, respectively; </w:t>
      </w:r>
      <w:r>
        <w:rPr>
          <w:i/>
          <w:iCs/>
          <w:lang w:val="en-US"/>
        </w:rPr>
        <w:t>P</w:t>
      </w:r>
      <w:r>
        <w:rPr>
          <w:lang w:val="en-US"/>
        </w:rPr>
        <w:t>_0.039). Moreover, cardiac deaths occurred in 3 DES patients (3.5%), as compared with 6 (9.3%) in the BMS group (</w:t>
      </w:r>
      <w:r>
        <w:rPr>
          <w:i/>
          <w:iCs/>
          <w:lang w:val="en-US"/>
        </w:rPr>
        <w:t>P</w:t>
      </w:r>
      <w:r>
        <w:rPr>
          <w:lang w:val="en-US"/>
        </w:rPr>
        <w:t>_0.17).</w:t>
      </w:r>
    </w:p>
    <w:p w:rsidR="008F37D4" w:rsidRDefault="008F37D4">
      <w:pPr>
        <w:pBdr>
          <w:bottom w:val="single" w:sz="6" w:space="1" w:color="auto"/>
        </w:pBdr>
        <w:autoSpaceDE w:val="0"/>
        <w:autoSpaceDN w:val="0"/>
        <w:adjustRightInd w:val="0"/>
        <w:rPr>
          <w:rFonts w:ascii="Times-Roman" w:hAnsi="Times-Roman"/>
          <w:lang w:val="en-US"/>
        </w:rPr>
      </w:pPr>
      <w:r>
        <w:rPr>
          <w:i/>
          <w:iCs/>
          <w:lang w:val="en-US"/>
        </w:rPr>
        <w:t>Conclusions</w:t>
      </w:r>
      <w:r>
        <w:rPr>
          <w:lang w:val="en-US"/>
        </w:rPr>
        <w:t>—In this early experience with DES in unprotected left main, this procedure appears safe with favorable and improved clinical results as compared with historical control subjects with a BMS. A randomized study comparing surgery appears justified at present. (</w:t>
      </w:r>
      <w:r>
        <w:rPr>
          <w:i/>
          <w:iCs/>
          <w:lang w:val="en-US"/>
        </w:rPr>
        <w:t>Circulation</w:t>
      </w:r>
      <w:r>
        <w:rPr>
          <w:lang w:val="en-US"/>
        </w:rPr>
        <w:t>. 2005;111:791-795.)</w:t>
      </w:r>
    </w:p>
    <w:p w:rsidR="008F37D4" w:rsidRDefault="008F37D4"/>
    <w:p w:rsidR="008F37D4" w:rsidRDefault="008F37D4"/>
    <w:p w:rsidR="008F37D4" w:rsidRDefault="008F37D4">
      <w:pPr>
        <w:pStyle w:val="Heading5"/>
      </w:pPr>
      <w:r>
        <w:t>Stent Thrombosis</w:t>
      </w:r>
    </w:p>
    <w:p w:rsidR="008F37D4" w:rsidRDefault="008F37D4">
      <w:pPr>
        <w:pBdr>
          <w:bottom w:val="single" w:sz="6" w:space="1" w:color="auto"/>
        </w:pBdr>
      </w:pPr>
    </w:p>
    <w:p w:rsidR="008F37D4" w:rsidRDefault="008F37D4">
      <w:pPr>
        <w:pBdr>
          <w:bottom w:val="single" w:sz="6" w:space="1" w:color="auto"/>
        </w:pBdr>
      </w:pPr>
    </w:p>
    <w:p w:rsidR="008F37D4" w:rsidRDefault="008F37D4">
      <w:pPr>
        <w:pStyle w:val="Heading6"/>
      </w:pPr>
      <w:r>
        <w:t>Early or Late Stent Thrombosis</w:t>
      </w:r>
    </w:p>
    <w:p w:rsidR="008F37D4" w:rsidRDefault="008F37D4">
      <w:pPr>
        <w:pBdr>
          <w:bottom w:val="single" w:sz="6" w:space="1" w:color="auto"/>
        </w:pBdr>
      </w:pPr>
    </w:p>
    <w:p w:rsidR="008F37D4" w:rsidRDefault="008F37D4">
      <w:pPr>
        <w:pBdr>
          <w:top w:val="single" w:sz="6" w:space="31" w:color="auto"/>
          <w:bottom w:val="single" w:sz="6" w:space="31" w:color="auto"/>
        </w:pBdr>
      </w:pPr>
      <w:r>
        <w:t xml:space="preserve">This report of a study using propensity analysis found a better outcome with </w:t>
      </w:r>
      <w:hyperlink r:id="rId497" w:history="1">
        <w:r>
          <w:rPr>
            <w:rStyle w:val="Hyperlink"/>
          </w:rPr>
          <w:t>IVUS guided PCI with DES</w:t>
        </w:r>
      </w:hyperlink>
      <w:r>
        <w:t>- interesting.</w:t>
      </w:r>
    </w:p>
    <w:p w:rsidR="008F37D4" w:rsidRDefault="008F37D4">
      <w:pPr>
        <w:pStyle w:val="Heading6"/>
      </w:pPr>
      <w:r>
        <w:t>Early Stent Thrombosis</w:t>
      </w:r>
    </w:p>
    <w:p w:rsidR="008F37D4" w:rsidRDefault="008F37D4">
      <w:pPr>
        <w:pBdr>
          <w:bottom w:val="single" w:sz="6" w:space="1" w:color="auto"/>
        </w:pBdr>
      </w:pPr>
    </w:p>
    <w:p w:rsidR="008F37D4" w:rsidRDefault="008F37D4">
      <w:pPr>
        <w:pBdr>
          <w:bottom w:val="single" w:sz="6" w:space="1" w:color="auto"/>
        </w:pBdr>
      </w:pPr>
    </w:p>
    <w:p w:rsidR="008F37D4" w:rsidRDefault="008F37D4"/>
    <w:p w:rsidR="008F37D4" w:rsidRDefault="008F37D4"/>
    <w:p w:rsidR="008F37D4" w:rsidRDefault="008F37D4">
      <w:pPr>
        <w:autoSpaceDE w:val="0"/>
        <w:autoSpaceDN w:val="0"/>
        <w:adjustRightInd w:val="0"/>
        <w:rPr>
          <w:b/>
          <w:lang w:eastAsia="en-GB"/>
        </w:rPr>
      </w:pPr>
      <w:r>
        <w:rPr>
          <w:b/>
          <w:lang w:eastAsia="en-GB"/>
        </w:rPr>
        <w:t>Drug-Eluting Stent Thrombosis Results From a Pooled Analysis Including 10 Randomized Studies</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Incidence of ST was not increased in patients receiving DES (0.58% vs. 0.54% for BMS; odds ratio: 1.05; 95% confidence interval [CI]: 0.51 to 2.15; p = 1.000). The overall rate of ST did not differ significantly between patients receiving sirolimus- or paclitaxel-eluting stents (0.57% vs. 0.58%; p= 1.000). We found a significant relation between the rate of ST and the stented length (Y =-1.455+ 0.121 X; 95% CI for beta: 0.014 to 0.227; R = 0.716; p =0.031). In patients with DES, mean stented length was longer in those suffering ST (23.4 +-8.1 mm vs. 21.3+- 4.1 mm, p _ 0.025).</w:t>
      </w:r>
    </w:p>
    <w:p w:rsidR="008F37D4" w:rsidRDefault="008F37D4">
      <w:pPr>
        <w:autoSpaceDE w:val="0"/>
        <w:autoSpaceDN w:val="0"/>
        <w:adjustRightInd w:val="0"/>
        <w:rPr>
          <w:lang w:eastAsia="en-GB"/>
        </w:rPr>
      </w:pPr>
      <w:r>
        <w:rPr>
          <w:lang w:eastAsia="en-GB"/>
        </w:rPr>
        <w:t>(</w:t>
      </w:r>
      <w:hyperlink r:id="rId498" w:history="1">
        <w:r>
          <w:rPr>
            <w:rStyle w:val="Hyperlink"/>
            <w:lang w:eastAsia="en-GB"/>
          </w:rPr>
          <w:t>J Am Coll Cardiol 2005;45:954 –9</w:t>
        </w:r>
      </w:hyperlink>
      <w:r>
        <w:rPr>
          <w:lang w:eastAsia="en-GB"/>
        </w:rPr>
        <w:t>)</w:t>
      </w:r>
    </w:p>
    <w:p w:rsidR="008F37D4" w:rsidRDefault="008F37D4">
      <w:pPr>
        <w:pBdr>
          <w:bottom w:val="single" w:sz="6" w:space="1" w:color="auto"/>
        </w:pBdr>
      </w:pPr>
    </w:p>
    <w:p w:rsidR="008F37D4" w:rsidRDefault="008F37D4"/>
    <w:p w:rsidR="008F37D4" w:rsidRDefault="008F37D4">
      <w:pPr>
        <w:autoSpaceDE w:val="0"/>
        <w:autoSpaceDN w:val="0"/>
        <w:adjustRightInd w:val="0"/>
        <w:rPr>
          <w:b/>
          <w:lang w:eastAsia="en-GB"/>
        </w:rPr>
      </w:pPr>
      <w:r>
        <w:rPr>
          <w:b/>
          <w:lang w:eastAsia="en-GB"/>
        </w:rPr>
        <w:t>Thirty-Day Incidence and Six-Month Clinical Outcome of Thrombotic Stent Occlusion After Bare-Metal, Sirolimus, or Paclitaxel Stent Implantation</w:t>
      </w:r>
    </w:p>
    <w:p w:rsidR="008F37D4" w:rsidRDefault="008F37D4">
      <w:pPr>
        <w:autoSpaceDE w:val="0"/>
        <w:autoSpaceDN w:val="0"/>
        <w:adjustRightInd w:val="0"/>
        <w:rPr>
          <w:lang w:eastAsia="en-GB"/>
        </w:rPr>
      </w:pPr>
      <w:r>
        <w:rPr>
          <w:lang w:eastAsia="en-GB"/>
        </w:rPr>
        <w:t>OBJECTIVES We sought to determine the real-world incidence of angiographically confirmed and possible stent thrombosis (ST) in an unrestricted population during the first 30 days after bare-metal stent (BMS), sirolimus-eluting stent (SES), and paclitaxel-eluting stent (PES) implantation.</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BACKGROUND Current data on ST in drug-eluting stents (DES) have come from randomized trials with strict entry criteria, which limits their generalizability to daily practice.</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METHODS The study population comprised three sequential cohorts of 506 consecutive patients with BMS, 1,017 consecutive patients with SES, and 989 consecutive patients treated with PES.</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 xml:space="preserve">RESULTS In the first 30 days after stent implantation, 6 BMS (1.2%), 10 SES (1.0%), and 10 PES (1.0%) patients developed angiographically proven ST. </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Multiple potential risk factors were identified in most patients with ST. Bifurcation stenting in the setting of acute myocardial infarction was an independent risk factor for angiographic ST in the entire population (odds ratio [OR] 12.9,). In patients with DES who had angiographic ST, 30-day mortality was 15%, whereas another 60% suffered a nonfatal myocardial</w:t>
      </w:r>
    </w:p>
    <w:p w:rsidR="008F37D4" w:rsidRDefault="008F37D4">
      <w:pPr>
        <w:autoSpaceDE w:val="0"/>
        <w:autoSpaceDN w:val="0"/>
        <w:adjustRightInd w:val="0"/>
        <w:rPr>
          <w:lang w:eastAsia="en-GB"/>
        </w:rPr>
      </w:pPr>
      <w:r>
        <w:rPr>
          <w:lang w:eastAsia="en-GB"/>
        </w:rPr>
        <w:lastRenderedPageBreak/>
        <w:t xml:space="preserve">infarction; no further deaths occurred during six months of follow-up. </w:t>
      </w:r>
    </w:p>
    <w:p w:rsidR="008F37D4" w:rsidRDefault="008F37D4">
      <w:pPr>
        <w:autoSpaceDE w:val="0"/>
        <w:autoSpaceDN w:val="0"/>
        <w:adjustRightInd w:val="0"/>
        <w:rPr>
          <w:lang w:eastAsia="en-GB"/>
        </w:rPr>
      </w:pPr>
    </w:p>
    <w:p w:rsidR="008F37D4" w:rsidRDefault="008F37D4">
      <w:pPr>
        <w:autoSpaceDE w:val="0"/>
        <w:autoSpaceDN w:val="0"/>
        <w:adjustRightInd w:val="0"/>
        <w:rPr>
          <w:lang w:eastAsia="en-GB"/>
        </w:rPr>
      </w:pPr>
      <w:r>
        <w:rPr>
          <w:lang w:eastAsia="en-GB"/>
        </w:rPr>
        <w:t xml:space="preserve">The unrestricted use of SES or PES is associated with ST rates in the range expected for BMS. Stent thrombosis was associated with a high morbidity and mortality. Bifurcation stenting, when performed in patients with acute myocardial infarction, was associated with an increased risk of ST. </w:t>
      </w:r>
      <w:hyperlink r:id="rId499" w:history="1">
        <w:r>
          <w:rPr>
            <w:rStyle w:val="Hyperlink"/>
            <w:lang w:eastAsia="en-GB"/>
          </w:rPr>
          <w:t>(J Am Coll Cardiol 2005;45:947–53</w:t>
        </w:r>
      </w:hyperlink>
      <w:r>
        <w:rPr>
          <w:lang w:eastAsia="en-GB"/>
        </w:rPr>
        <w:t>) © 2005 by the American College of Cardiology Foundation</w:t>
      </w:r>
    </w:p>
    <w:p w:rsidR="008F37D4" w:rsidRDefault="008F37D4">
      <w:pPr>
        <w:pBdr>
          <w:bottom w:val="single" w:sz="6" w:space="1" w:color="auto"/>
        </w:pBdr>
      </w:pPr>
    </w:p>
    <w:p w:rsidR="008F37D4" w:rsidRDefault="008F37D4"/>
    <w:p w:rsidR="008F37D4" w:rsidRDefault="008F37D4">
      <w:pPr>
        <w:autoSpaceDE w:val="0"/>
        <w:autoSpaceDN w:val="0"/>
        <w:adjustRightInd w:val="0"/>
        <w:rPr>
          <w:szCs w:val="37"/>
          <w:lang w:val="en-US"/>
        </w:rPr>
      </w:pPr>
      <w:r>
        <w:rPr>
          <w:szCs w:val="37"/>
          <w:lang w:val="en-US"/>
        </w:rPr>
        <w:t>Stent Thrombosis After Successful Sirolimus-Eluting Stent Implantation</w:t>
      </w:r>
    </w:p>
    <w:p w:rsidR="008F37D4" w:rsidRDefault="008F37D4">
      <w:pPr>
        <w:autoSpaceDE w:val="0"/>
        <w:autoSpaceDN w:val="0"/>
        <w:adjustRightInd w:val="0"/>
        <w:rPr>
          <w:szCs w:val="23"/>
          <w:lang w:val="en-US"/>
        </w:rPr>
      </w:pPr>
    </w:p>
    <w:p w:rsidR="008F37D4" w:rsidRDefault="008F37D4">
      <w:pPr>
        <w:autoSpaceDE w:val="0"/>
        <w:autoSpaceDN w:val="0"/>
        <w:adjustRightInd w:val="0"/>
        <w:rPr>
          <w:i/>
          <w:iCs/>
          <w:lang w:val="en-US"/>
        </w:rPr>
      </w:pPr>
    </w:p>
    <w:p w:rsidR="008F37D4" w:rsidRDefault="008F37D4">
      <w:pPr>
        <w:autoSpaceDE w:val="0"/>
        <w:autoSpaceDN w:val="0"/>
        <w:adjustRightInd w:val="0"/>
        <w:rPr>
          <w:lang w:val="en-US"/>
        </w:rPr>
      </w:pPr>
      <w:r>
        <w:rPr>
          <w:i/>
          <w:iCs/>
          <w:lang w:val="en-US"/>
        </w:rPr>
        <w:t>Background</w:t>
      </w:r>
      <w:r>
        <w:rPr>
          <w:lang w:val="en-US"/>
        </w:rPr>
        <w:t>—Stent thrombosis (ST) is a rare but devastating complication of coronary stent implantation, occurring in 0.5% to 1.9% of patients with bare metal stents. The incidence of ST with drug-eluting stents is less well studied, particularly among patients outside of clinical trials.</w:t>
      </w:r>
    </w:p>
    <w:p w:rsidR="008F37D4" w:rsidRDefault="008F37D4">
      <w:pPr>
        <w:autoSpaceDE w:val="0"/>
        <w:autoSpaceDN w:val="0"/>
        <w:adjustRightInd w:val="0"/>
        <w:rPr>
          <w:i/>
          <w:iCs/>
          <w:lang w:val="en-US"/>
        </w:rPr>
      </w:pPr>
    </w:p>
    <w:p w:rsidR="008F37D4" w:rsidRDefault="008F37D4">
      <w:pPr>
        <w:autoSpaceDE w:val="0"/>
        <w:autoSpaceDN w:val="0"/>
        <w:adjustRightInd w:val="0"/>
        <w:rPr>
          <w:lang w:val="en-US"/>
        </w:rPr>
      </w:pPr>
      <w:r>
        <w:rPr>
          <w:i/>
          <w:iCs/>
          <w:lang w:val="en-US"/>
        </w:rPr>
        <w:t>Methods and Results</w:t>
      </w:r>
      <w:r>
        <w:rPr>
          <w:lang w:val="en-US"/>
        </w:rPr>
        <w:t xml:space="preserve">—The aim of this study was to evaluate the incidence and potential risk factors for ST in patients receiving sirolimus-eluting stents (SES) in the “real world” after commercial release in the United States in April 2003. All 652 patients who underwent SES implantation (776 lesions treated) at our institution between April and October 2003 were followed up prospectively after the procedure (median follow-up 100 days). During that period, 7 patients (1.1%, 95% CI 0.4% to 2.2%) developed ST within a range of 2 to 13 days, and 1 patient had an ST-elevation myocardial infarction on day 39 with evidence of thrombus within the SES at angiography. Patients with an ST had significantly smaller final nominal balloon diameters (2.75 versus 3.00 mm, </w:t>
      </w:r>
      <w:r>
        <w:rPr>
          <w:i/>
          <w:iCs/>
          <w:lang w:val="en-US"/>
        </w:rPr>
        <w:t>P</w:t>
      </w:r>
      <w:r>
        <w:rPr>
          <w:lang w:val="en-US"/>
        </w:rPr>
        <w:t>_0.04), and in 4 (57%) of the 7 patients with ST versus 1.7% of patients without ST (</w:t>
      </w:r>
      <w:r>
        <w:rPr>
          <w:i/>
          <w:iCs/>
          <w:lang w:val="en-US"/>
        </w:rPr>
        <w:t>P</w:t>
      </w:r>
      <w:r>
        <w:rPr>
          <w:lang w:val="en-US"/>
        </w:rPr>
        <w:t>_0.001), antiplatelet therapy had been discontinued after the procedure. Among the ST patients, 1 died and 5 had myocardial infarctions.</w:t>
      </w:r>
    </w:p>
    <w:p w:rsidR="008F37D4" w:rsidRDefault="008F37D4">
      <w:pPr>
        <w:autoSpaceDE w:val="0"/>
        <w:autoSpaceDN w:val="0"/>
        <w:adjustRightInd w:val="0"/>
        <w:rPr>
          <w:i/>
          <w:iCs/>
          <w:lang w:val="en-US"/>
        </w:rPr>
      </w:pPr>
    </w:p>
    <w:p w:rsidR="008F37D4" w:rsidRDefault="008F37D4">
      <w:pPr>
        <w:autoSpaceDE w:val="0"/>
        <w:autoSpaceDN w:val="0"/>
        <w:adjustRightInd w:val="0"/>
        <w:rPr>
          <w:lang w:val="en-US"/>
        </w:rPr>
      </w:pPr>
      <w:r>
        <w:rPr>
          <w:i/>
          <w:iCs/>
          <w:lang w:val="en-US"/>
        </w:rPr>
        <w:t>Conclusions</w:t>
      </w:r>
      <w:r>
        <w:rPr>
          <w:lang w:val="en-US"/>
        </w:rPr>
        <w:t>—In this single-center experience, the incidence of ST after SES implantation was _1%, which is within the expected range of bare metal stents. The discontinuation of antiplatelet therapy was strongly associated with the development of ST in this patient population. (</w:t>
      </w:r>
      <w:r>
        <w:rPr>
          <w:i/>
          <w:iCs/>
          <w:lang w:val="en-US"/>
        </w:rPr>
        <w:t>Circulation</w:t>
      </w:r>
      <w:r>
        <w:rPr>
          <w:lang w:val="en-US"/>
        </w:rPr>
        <w:t>. 2004;109:1930-1932.)</w:t>
      </w:r>
    </w:p>
    <w:p w:rsidR="008F37D4" w:rsidRDefault="008F37D4"/>
    <w:p w:rsidR="008F37D4" w:rsidRDefault="008F37D4">
      <w:pPr>
        <w:pBdr>
          <w:bottom w:val="single" w:sz="6" w:space="1" w:color="auto"/>
        </w:pBdr>
      </w:pPr>
    </w:p>
    <w:p w:rsidR="008F37D4" w:rsidRDefault="008F37D4"/>
    <w:p w:rsidR="008F37D4" w:rsidRDefault="008F37D4">
      <w:pPr>
        <w:pBdr>
          <w:bottom w:val="single" w:sz="6" w:space="1" w:color="auto"/>
        </w:pBdr>
      </w:pPr>
      <w:r>
        <w:t xml:space="preserve">See analysis of TIMI 28 TRITON analysis on rates of stent thrombosis in prasugrel vs clopidogrel groups. Detailed analysis of rates of stent thrombosis- there was </w:t>
      </w:r>
      <w:hyperlink r:id="rId500" w:history="1">
        <w:r>
          <w:rPr>
            <w:rStyle w:val="Hyperlink"/>
          </w:rPr>
          <w:t>less stent thrombosis with prasugrel compared with clopidogrel</w:t>
        </w:r>
      </w:hyperlink>
      <w:r>
        <w:t xml:space="preserve"> for both bare metal stents and for DES.</w:t>
      </w:r>
    </w:p>
    <w:p w:rsidR="008F37D4" w:rsidRDefault="008F37D4"/>
    <w:p w:rsidR="008F37D4" w:rsidRDefault="008F37D4"/>
    <w:p w:rsidR="008F37D4" w:rsidRDefault="008F37D4"/>
    <w:p w:rsidR="008F37D4" w:rsidRDefault="008F37D4"/>
    <w:p w:rsidR="008F37D4" w:rsidRDefault="008F37D4">
      <w:pPr>
        <w:pStyle w:val="Heading6"/>
      </w:pPr>
      <w:r>
        <w:t>Late Stent Thrombosis</w:t>
      </w:r>
    </w:p>
    <w:p w:rsidR="008F37D4" w:rsidRDefault="008F37D4">
      <w:pPr>
        <w:pBdr>
          <w:bottom w:val="single" w:sz="6" w:space="1" w:color="auto"/>
        </w:pBdr>
      </w:pPr>
    </w:p>
    <w:p w:rsidR="008F37D4" w:rsidRDefault="008F37D4">
      <w:pPr>
        <w:pBdr>
          <w:top w:val="single" w:sz="6" w:space="31" w:color="auto"/>
        </w:pBdr>
      </w:pPr>
      <w:r>
        <w:t xml:space="preserve">See analysis of TIMI 28 TRITON analysis on rates of stent thrombosis in prasugrel vs clopidogrel groups. Detailed analysis of rates of stent thrombosis- there was </w:t>
      </w:r>
      <w:hyperlink r:id="rId501" w:history="1">
        <w:r>
          <w:rPr>
            <w:rStyle w:val="Hyperlink"/>
          </w:rPr>
          <w:t>less stent thrombosis with prasugrel compared with clopidogrel</w:t>
        </w:r>
      </w:hyperlink>
      <w:r>
        <w:t xml:space="preserve"> for both bare metal stents and for DES.</w:t>
      </w:r>
    </w:p>
    <w:p w:rsidR="008F37D4" w:rsidRDefault="008F37D4">
      <w:pPr>
        <w:pBdr>
          <w:bottom w:val="single" w:sz="6" w:space="1" w:color="auto"/>
        </w:pBdr>
      </w:pPr>
    </w:p>
    <w:p w:rsidR="008F37D4" w:rsidRDefault="008F37D4"/>
    <w:p w:rsidR="008F37D4" w:rsidRDefault="008F37D4">
      <w:pPr>
        <w:autoSpaceDE w:val="0"/>
        <w:autoSpaceDN w:val="0"/>
        <w:adjustRightInd w:val="0"/>
        <w:rPr>
          <w:szCs w:val="38"/>
          <w:lang w:val="en-US"/>
        </w:rPr>
      </w:pPr>
      <w:r>
        <w:rPr>
          <w:szCs w:val="38"/>
          <w:lang w:val="en-US"/>
        </w:rPr>
        <w:t>Late Angiographic Stent Thrombosis (LAST) Events With Drug-Eluting Stents</w:t>
      </w:r>
    </w:p>
    <w:p w:rsidR="008F37D4" w:rsidRDefault="008F37D4">
      <w:pPr>
        <w:autoSpaceDE w:val="0"/>
        <w:autoSpaceDN w:val="0"/>
        <w:adjustRightInd w:val="0"/>
        <w:rPr>
          <w:lang w:val="en-US"/>
        </w:rPr>
      </w:pPr>
    </w:p>
    <w:p w:rsidR="008F37D4" w:rsidRDefault="008F37D4">
      <w:pPr>
        <w:autoSpaceDE w:val="0"/>
        <w:autoSpaceDN w:val="0"/>
        <w:adjustRightInd w:val="0"/>
        <w:rPr>
          <w:szCs w:val="18"/>
          <w:lang w:val="en-US"/>
        </w:rPr>
      </w:pPr>
      <w:r>
        <w:rPr>
          <w:szCs w:val="18"/>
          <w:lang w:val="en-US"/>
        </w:rPr>
        <w:t>OBJECTIVES We sought to describe the incidence of late angiographic stent thrombosis (LAST) events in</w:t>
      </w:r>
    </w:p>
    <w:p w:rsidR="008F37D4" w:rsidRDefault="008F37D4">
      <w:pPr>
        <w:autoSpaceDE w:val="0"/>
        <w:autoSpaceDN w:val="0"/>
        <w:adjustRightInd w:val="0"/>
        <w:rPr>
          <w:szCs w:val="18"/>
          <w:lang w:val="en-US"/>
        </w:rPr>
      </w:pPr>
      <w:r>
        <w:rPr>
          <w:szCs w:val="18"/>
          <w:lang w:val="en-US"/>
        </w:rPr>
        <w:t>an unselected drug-eluting stent (DES) population.</w:t>
      </w:r>
    </w:p>
    <w:p w:rsidR="008F37D4" w:rsidRDefault="008F37D4">
      <w:pPr>
        <w:autoSpaceDE w:val="0"/>
        <w:autoSpaceDN w:val="0"/>
        <w:adjustRightInd w:val="0"/>
        <w:rPr>
          <w:szCs w:val="18"/>
          <w:lang w:val="en-US"/>
        </w:rPr>
      </w:pPr>
      <w:r>
        <w:rPr>
          <w:szCs w:val="18"/>
          <w:lang w:val="en-US"/>
        </w:rPr>
        <w:t>BACKGROUND Concerns have been raised that LAST may be a potential limitation of DES.</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METHODS We have previously reported the angiographic incidence of early stent thrombosis (1.0%) in</w:t>
      </w:r>
    </w:p>
    <w:p w:rsidR="008F37D4" w:rsidRDefault="008F37D4">
      <w:pPr>
        <w:autoSpaceDE w:val="0"/>
        <w:autoSpaceDN w:val="0"/>
        <w:adjustRightInd w:val="0"/>
        <w:rPr>
          <w:szCs w:val="18"/>
          <w:lang w:val="en-US"/>
        </w:rPr>
      </w:pPr>
      <w:r>
        <w:rPr>
          <w:szCs w:val="18"/>
          <w:lang w:val="en-US"/>
        </w:rPr>
        <w:t>this prospective cohort of 2,006 patients treated with either sirolimus-eluting stents (SES) (n</w:t>
      </w:r>
    </w:p>
    <w:p w:rsidR="008F37D4" w:rsidRDefault="008F37D4">
      <w:pPr>
        <w:autoSpaceDE w:val="0"/>
        <w:autoSpaceDN w:val="0"/>
        <w:adjustRightInd w:val="0"/>
        <w:rPr>
          <w:szCs w:val="18"/>
          <w:lang w:val="en-US"/>
        </w:rPr>
      </w:pPr>
      <w:r>
        <w:rPr>
          <w:szCs w:val="18"/>
          <w:lang w:val="en-US"/>
        </w:rPr>
        <w:t>_ 1,017) or paclitaxel-eluting stents (PES) (n _ 989). We continued long-term follow-up to</w:t>
      </w:r>
    </w:p>
    <w:p w:rsidR="008F37D4" w:rsidRDefault="008F37D4">
      <w:pPr>
        <w:autoSpaceDE w:val="0"/>
        <w:autoSpaceDN w:val="0"/>
        <w:adjustRightInd w:val="0"/>
        <w:rPr>
          <w:szCs w:val="18"/>
          <w:lang w:val="en-US"/>
        </w:rPr>
      </w:pPr>
      <w:r>
        <w:rPr>
          <w:szCs w:val="18"/>
          <w:lang w:val="en-US"/>
        </w:rPr>
        <w:t>determine the incidence of LAST events, defined as angiographically proven stent thrombosis</w:t>
      </w:r>
    </w:p>
    <w:p w:rsidR="008F37D4" w:rsidRDefault="008F37D4">
      <w:pPr>
        <w:autoSpaceDE w:val="0"/>
        <w:autoSpaceDN w:val="0"/>
        <w:adjustRightInd w:val="0"/>
        <w:rPr>
          <w:szCs w:val="18"/>
          <w:lang w:val="en-US"/>
        </w:rPr>
      </w:pPr>
      <w:r>
        <w:rPr>
          <w:szCs w:val="18"/>
          <w:lang w:val="en-US"/>
        </w:rPr>
        <w:lastRenderedPageBreak/>
        <w:t>associated with acute symptoms more than 30 days after DES implantation. All patients had</w:t>
      </w:r>
    </w:p>
    <w:p w:rsidR="008F37D4" w:rsidRDefault="008F37D4">
      <w:pPr>
        <w:autoSpaceDE w:val="0"/>
        <w:autoSpaceDN w:val="0"/>
        <w:adjustRightInd w:val="0"/>
        <w:rPr>
          <w:szCs w:val="18"/>
          <w:lang w:val="en-US"/>
        </w:rPr>
      </w:pPr>
      <w:r>
        <w:rPr>
          <w:szCs w:val="18"/>
          <w:lang w:val="en-US"/>
        </w:rPr>
        <w:t>at least 1 year of follow-up, mean duration 1.5 years.</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RESULTS There were eight angiographically confirmed LAST events in seven patients: three with SES</w:t>
      </w:r>
    </w:p>
    <w:p w:rsidR="008F37D4" w:rsidRDefault="008F37D4">
      <w:pPr>
        <w:autoSpaceDE w:val="0"/>
        <w:autoSpaceDN w:val="0"/>
        <w:adjustRightInd w:val="0"/>
        <w:rPr>
          <w:szCs w:val="18"/>
          <w:lang w:val="en-US"/>
        </w:rPr>
      </w:pPr>
      <w:r>
        <w:rPr>
          <w:szCs w:val="18"/>
          <w:lang w:val="en-US"/>
        </w:rPr>
        <w:t>(at 2, 25, and 26 months) and five with PES (at 6, 7, 8, 11, and 14.5 months). Three cases</w:t>
      </w:r>
    </w:p>
    <w:p w:rsidR="008F37D4" w:rsidRDefault="008F37D4">
      <w:pPr>
        <w:autoSpaceDE w:val="0"/>
        <w:autoSpaceDN w:val="0"/>
        <w:adjustRightInd w:val="0"/>
        <w:rPr>
          <w:szCs w:val="18"/>
          <w:lang w:val="en-US"/>
        </w:rPr>
      </w:pPr>
      <w:r>
        <w:rPr>
          <w:szCs w:val="18"/>
          <w:lang w:val="en-US"/>
        </w:rPr>
        <w:t>were related to complete cessation of antiplatelet therapy, two cases occurred while patients</w:t>
      </w:r>
    </w:p>
    <w:p w:rsidR="008F37D4" w:rsidRDefault="008F37D4">
      <w:pPr>
        <w:autoSpaceDE w:val="0"/>
        <w:autoSpaceDN w:val="0"/>
        <w:adjustRightInd w:val="0"/>
        <w:rPr>
          <w:szCs w:val="18"/>
          <w:lang w:val="en-US"/>
        </w:rPr>
      </w:pPr>
      <w:r>
        <w:rPr>
          <w:szCs w:val="18"/>
          <w:lang w:val="en-US"/>
        </w:rPr>
        <w:t>were on aspirin therapy within one month of cessation of clopidogrel, and three cases occurred</w:t>
      </w:r>
    </w:p>
    <w:p w:rsidR="008F37D4" w:rsidRDefault="008F37D4">
      <w:pPr>
        <w:autoSpaceDE w:val="0"/>
        <w:autoSpaceDN w:val="0"/>
        <w:adjustRightInd w:val="0"/>
        <w:rPr>
          <w:szCs w:val="18"/>
          <w:lang w:val="en-US"/>
        </w:rPr>
      </w:pPr>
      <w:r>
        <w:rPr>
          <w:szCs w:val="18"/>
          <w:lang w:val="en-US"/>
        </w:rPr>
        <w:t>at a time when patients were apparently clinically stable on aspirin monotherapy. We</w:t>
      </w:r>
    </w:p>
    <w:p w:rsidR="008F37D4" w:rsidRDefault="008F37D4">
      <w:pPr>
        <w:autoSpaceDE w:val="0"/>
        <w:autoSpaceDN w:val="0"/>
        <w:adjustRightInd w:val="0"/>
        <w:rPr>
          <w:szCs w:val="18"/>
          <w:lang w:val="en-US"/>
        </w:rPr>
      </w:pPr>
      <w:r>
        <w:rPr>
          <w:szCs w:val="18"/>
          <w:lang w:val="en-US"/>
        </w:rPr>
        <w:t>observed no cases of LAST in patients who were on dual antiplatelet therapy. Two deaths</w:t>
      </w:r>
    </w:p>
    <w:p w:rsidR="008F37D4" w:rsidRDefault="008F37D4">
      <w:pPr>
        <w:autoSpaceDE w:val="0"/>
        <w:autoSpaceDN w:val="0"/>
        <w:adjustRightInd w:val="0"/>
        <w:rPr>
          <w:szCs w:val="18"/>
          <w:lang w:val="en-US"/>
        </w:rPr>
      </w:pPr>
      <w:r>
        <w:rPr>
          <w:szCs w:val="18"/>
          <w:lang w:val="en-US"/>
        </w:rPr>
        <w:t>occurred directly as a result of LAST.</w:t>
      </w:r>
    </w:p>
    <w:p w:rsidR="008F37D4" w:rsidRDefault="008F37D4">
      <w:pPr>
        <w:autoSpaceDE w:val="0"/>
        <w:autoSpaceDN w:val="0"/>
        <w:adjustRightInd w:val="0"/>
        <w:rPr>
          <w:szCs w:val="18"/>
          <w:lang w:val="en-US"/>
        </w:rPr>
      </w:pPr>
    </w:p>
    <w:p w:rsidR="008F37D4" w:rsidRDefault="008F37D4">
      <w:pPr>
        <w:autoSpaceDE w:val="0"/>
        <w:autoSpaceDN w:val="0"/>
        <w:adjustRightInd w:val="0"/>
        <w:rPr>
          <w:szCs w:val="18"/>
          <w:lang w:val="en-US"/>
        </w:rPr>
      </w:pPr>
      <w:r>
        <w:rPr>
          <w:szCs w:val="18"/>
          <w:lang w:val="en-US"/>
        </w:rPr>
        <w:t>CONCLUSIONS Angiographically proven late stent thrombosis occurs with an incidence of at least 0.35%</w:t>
      </w:r>
    </w:p>
    <w:p w:rsidR="008F37D4" w:rsidRDefault="008F37D4">
      <w:pPr>
        <w:autoSpaceDE w:val="0"/>
        <w:autoSpaceDN w:val="0"/>
        <w:adjustRightInd w:val="0"/>
        <w:rPr>
          <w:szCs w:val="18"/>
          <w:lang w:val="en-US"/>
        </w:rPr>
      </w:pPr>
      <w:r>
        <w:rPr>
          <w:szCs w:val="18"/>
          <w:lang w:val="en-US"/>
        </w:rPr>
        <w:t>(95% confidence limits 0.17% to 0.72%) in patients treated with DES. Importantly, it may</w:t>
      </w:r>
    </w:p>
    <w:p w:rsidR="008F37D4" w:rsidRDefault="008F37D4">
      <w:pPr>
        <w:autoSpaceDE w:val="0"/>
        <w:autoSpaceDN w:val="0"/>
        <w:adjustRightInd w:val="0"/>
        <w:rPr>
          <w:szCs w:val="18"/>
          <w:lang w:val="en-US"/>
        </w:rPr>
      </w:pPr>
      <w:r>
        <w:rPr>
          <w:szCs w:val="18"/>
          <w:lang w:val="en-US"/>
        </w:rPr>
        <w:t xml:space="preserve">also occur when patients are stable on antiplatelet monotherapy. </w:t>
      </w:r>
    </w:p>
    <w:p w:rsidR="008F37D4" w:rsidRDefault="00B80494">
      <w:pPr>
        <w:autoSpaceDE w:val="0"/>
        <w:autoSpaceDN w:val="0"/>
        <w:adjustRightInd w:val="0"/>
        <w:rPr>
          <w:lang w:val="en-US"/>
        </w:rPr>
      </w:pPr>
      <w:hyperlink r:id="rId502" w:history="1">
        <w:r w:rsidR="008F37D4">
          <w:rPr>
            <w:rStyle w:val="Hyperlink"/>
            <w:szCs w:val="18"/>
            <w:lang w:val="en-US"/>
          </w:rPr>
          <w:t>(J Am Coll Cardiol 2005;45:2088 –92)</w:t>
        </w:r>
      </w:hyperlink>
      <w:r w:rsidR="008F37D4">
        <w:rPr>
          <w:szCs w:val="18"/>
          <w:lang w:val="en-US"/>
        </w:rPr>
        <w:t xml:space="preserve"> © 2005 by the American College of Cardiology Foundation</w:t>
      </w:r>
    </w:p>
    <w:p w:rsidR="008F37D4" w:rsidRDefault="008F37D4"/>
    <w:p w:rsidR="008F37D4" w:rsidRDefault="008F37D4">
      <w:pPr>
        <w:pStyle w:val="BodyText"/>
        <w:rPr>
          <w:iCs/>
        </w:rPr>
      </w:pPr>
      <w:r>
        <w:rPr>
          <w:iCs/>
        </w:rPr>
        <w:t>How many patients died suddenly or of “other causes” and did not have a post-mortem? Could some of these patients also have had late stent thrombosis?</w:t>
      </w:r>
    </w:p>
    <w:p w:rsidR="008F37D4" w:rsidRDefault="008F37D4"/>
    <w:p w:rsidR="008F37D4" w:rsidRDefault="008F37D4">
      <w:pPr>
        <w:pBdr>
          <w:bottom w:val="single" w:sz="6" w:space="1" w:color="auto"/>
        </w:pBdr>
      </w:pPr>
    </w:p>
    <w:p w:rsidR="008F37D4" w:rsidRDefault="008F37D4"/>
    <w:p w:rsidR="008F37D4" w:rsidRDefault="008F37D4"/>
    <w:p w:rsidR="008F37D4" w:rsidRDefault="00B80494">
      <w:hyperlink r:id="rId503" w:history="1">
        <w:r w:rsidR="008F37D4">
          <w:rPr>
            <w:rStyle w:val="Hyperlink"/>
          </w:rPr>
          <w:t>IHD DES late thrombosisOct04.htm</w:t>
        </w:r>
      </w:hyperlink>
    </w:p>
    <w:p w:rsidR="008F37D4" w:rsidRDefault="008F37D4"/>
    <w:p w:rsidR="008F37D4" w:rsidRDefault="00B80494">
      <w:hyperlink r:id="rId504" w:history="1">
        <w:r w:rsidR="008F37D4">
          <w:rPr>
            <w:rStyle w:val="Hyperlink"/>
          </w:rPr>
          <w:t>Journal article The Lancet 2004</w:t>
        </w:r>
      </w:hyperlink>
    </w:p>
    <w:p w:rsidR="008F37D4" w:rsidRDefault="008F37D4">
      <w:pPr>
        <w:pBdr>
          <w:bottom w:val="single" w:sz="6" w:space="1" w:color="auto"/>
        </w:pBdr>
      </w:pPr>
    </w:p>
    <w:p w:rsidR="008F37D4" w:rsidRDefault="008F37D4"/>
    <w:p w:rsidR="008F37D4" w:rsidRDefault="00B80494">
      <w:hyperlink r:id="rId505" w:history="1">
        <w:r w:rsidR="008F37D4">
          <w:rPr>
            <w:rStyle w:val="Hyperlink"/>
          </w:rPr>
          <w:t>Observational study in 2006</w:t>
        </w:r>
      </w:hyperlink>
      <w:r w:rsidR="008F37D4">
        <w:t>- suggesting that the impact of presumed late stent thrombosis is very significant, in this study they looked at event rates in DES group and BMS groups dependent on whether patients still on clopidogrel at 6 months or 12 months. It raises the possibility that DES are no better than BMS if clopidogrel therapy is not continued, and that if clopidogrel therapy is continued then DES may be superior in preventing MI and death. There is a need for a randomised trial but until this occurs ideally patients with DES will continue with clopidogrel in the long-term (whatever that means).</w:t>
      </w:r>
    </w:p>
    <w:p w:rsidR="008F37D4" w:rsidRDefault="008F37D4">
      <w:pPr>
        <w:pBdr>
          <w:bottom w:val="single" w:sz="6" w:space="1" w:color="auto"/>
        </w:pBdr>
      </w:pPr>
    </w:p>
    <w:p w:rsidR="008F37D4" w:rsidRDefault="008F37D4"/>
    <w:p w:rsidR="008F37D4" w:rsidRDefault="00B80494">
      <w:hyperlink r:id="rId506" w:history="1">
        <w:r w:rsidR="008F37D4">
          <w:rPr>
            <w:rStyle w:val="Hyperlink"/>
          </w:rPr>
          <w:t>Meta-analysis in 2005 of a few DES trials</w:t>
        </w:r>
      </w:hyperlink>
      <w:r w:rsidR="008F37D4">
        <w:t>- suggests that late stent thrombosis ie more than one year post-implant occurred in about 0.5% of patients and in nil patients with a bare-metal stent. Apparently there was no excess of death in this late meta-analysis. Do not know whether these patients continued to take clopidogrel long-term- the analysis above suggests it is those with DES that stop clopidogrel that are at even higher risk and possibly also at risk of death. I suppose, it is possible that the DES group would have been different and higher risk than the BMS group so direct comparisions can be difficult. That is why a randomised trial will help.</w:t>
      </w:r>
    </w:p>
    <w:p w:rsidR="008F37D4" w:rsidRDefault="008F37D4"/>
    <w:p w:rsidR="008F37D4" w:rsidRDefault="008F37D4">
      <w:pPr>
        <w:pBdr>
          <w:bottom w:val="single" w:sz="6" w:space="1" w:color="auto"/>
        </w:pBdr>
      </w:pPr>
    </w:p>
    <w:p w:rsidR="008F37D4" w:rsidRDefault="008F37D4"/>
    <w:p w:rsidR="008F37D4" w:rsidRDefault="00B80494">
      <w:pPr>
        <w:autoSpaceDE w:val="0"/>
        <w:autoSpaceDN w:val="0"/>
        <w:adjustRightInd w:val="0"/>
        <w:rPr>
          <w:rFonts w:ascii="Times-BoldItalic" w:hAnsi="Times-BoldItalic"/>
          <w:lang w:val="en-US"/>
        </w:rPr>
      </w:pPr>
      <w:hyperlink r:id="rId507" w:history="1">
        <w:r w:rsidR="008F37D4">
          <w:rPr>
            <w:rStyle w:val="Hyperlink"/>
            <w:rFonts w:ascii="Times-BoldItalic" w:hAnsi="Times-BoldItalic"/>
            <w:i/>
            <w:iCs/>
            <w:lang w:val="en-US"/>
          </w:rPr>
          <w:t>Circulation</w:t>
        </w:r>
        <w:r w:rsidR="008F37D4">
          <w:rPr>
            <w:rStyle w:val="Hyperlink"/>
            <w:rFonts w:ascii="Times-Bold" w:hAnsi="Times-Bold"/>
            <w:lang w:val="en-US"/>
          </w:rPr>
          <w:t>. 2006;113:1108-1113.</w:t>
        </w:r>
      </w:hyperlink>
    </w:p>
    <w:p w:rsidR="008F37D4" w:rsidRDefault="008F37D4">
      <w:r>
        <w:t xml:space="preserve">This followup of registry patients found stent thrombosis within 12 months in 1.27% of patients and this was associated with increased mortality. Predictors of stent thrombosis were cessation of clopidogrel therapy, renal failure, bifurication lesions and instent restenosis. </w:t>
      </w:r>
    </w:p>
    <w:p w:rsidR="008F37D4" w:rsidRDefault="008F37D4">
      <w:pPr>
        <w:pBdr>
          <w:bottom w:val="single" w:sz="6" w:space="1" w:color="auto"/>
        </w:pBdr>
      </w:pPr>
    </w:p>
    <w:p w:rsidR="008F37D4" w:rsidRDefault="008F37D4"/>
    <w:p w:rsidR="008F37D4" w:rsidRDefault="00B80494">
      <w:hyperlink r:id="rId508" w:history="1">
        <w:r w:rsidR="008F37D4">
          <w:rPr>
            <w:rStyle w:val="Hyperlink"/>
          </w:rPr>
          <w:t>BASKET_LATE:</w:t>
        </w:r>
      </w:hyperlink>
      <w:r w:rsidR="008F37D4">
        <w:t xml:space="preserve"> this report of outcomes after six months in a DES vs BMS trial and after clopidogrel had been stopped. Analysis again shows excess of death and myocardial infarction in the stent group in the subsequent 12 months.</w:t>
      </w:r>
    </w:p>
    <w:p w:rsidR="008F37D4" w:rsidRDefault="008F37D4">
      <w:pPr>
        <w:pBdr>
          <w:bottom w:val="single" w:sz="6" w:space="1" w:color="auto"/>
        </w:pBdr>
      </w:pPr>
    </w:p>
    <w:p w:rsidR="008F37D4" w:rsidRDefault="008F37D4"/>
    <w:p w:rsidR="008F37D4" w:rsidRDefault="00B80494">
      <w:hyperlink r:id="rId509" w:history="1">
        <w:r w:rsidR="008F37D4">
          <w:rPr>
            <w:rStyle w:val="Hyperlink"/>
          </w:rPr>
          <w:t>This observational study presented at ACC’06</w:t>
        </w:r>
      </w:hyperlink>
      <w:r w:rsidR="008F37D4">
        <w:t xml:space="preserve"> suggests a mortality benefit from use of DES that was not found in randomised trials and must be the one of the few showing that DES are superior to BMS- may be it has something to do with the type of patients that had stents- is there is a difference in outcome with DES if patient has had an ACS vs relatively stable disease?</w:t>
      </w:r>
    </w:p>
    <w:p w:rsidR="008F37D4" w:rsidRDefault="008F37D4"/>
    <w:p w:rsidR="008F37D4" w:rsidRDefault="008F37D4"/>
    <w:p w:rsidR="008F37D4" w:rsidRDefault="008F37D4"/>
    <w:p w:rsidR="008F37D4" w:rsidRDefault="008F37D4"/>
    <w:p w:rsidR="008F37D4" w:rsidRDefault="008F37D4"/>
    <w:p w:rsidR="008F37D4" w:rsidRDefault="008F37D4"/>
    <w:p w:rsidR="008F37D4" w:rsidRDefault="008F37D4">
      <w:pPr>
        <w:pStyle w:val="Heading5"/>
      </w:pPr>
      <w:r>
        <w:t>Endothelial function</w:t>
      </w:r>
    </w:p>
    <w:p w:rsidR="008F37D4" w:rsidRDefault="008F37D4"/>
    <w:p w:rsidR="008F37D4" w:rsidRDefault="008F37D4">
      <w:r>
        <w:t xml:space="preserve">From ESC 2008- evidence of endothelial dysfunction leading to </w:t>
      </w:r>
      <w:hyperlink r:id="rId510" w:history="1">
        <w:r>
          <w:rPr>
            <w:rStyle w:val="Hyperlink"/>
          </w:rPr>
          <w:t>less vasodilation in response to pacing</w:t>
        </w:r>
      </w:hyperlink>
      <w:r>
        <w:t xml:space="preserve"> (to mimic exercise) and with Ach with one unnamed brand of DES vs the Endeavor stent.</w:t>
      </w:r>
    </w:p>
    <w:p w:rsidR="008F37D4" w:rsidRDefault="008F37D4"/>
    <w:p w:rsidR="008F37D4" w:rsidRDefault="008F37D4"/>
    <w:p w:rsidR="008F37D4" w:rsidRDefault="008F37D4"/>
    <w:p w:rsidR="008F37D4" w:rsidRDefault="008F37D4"/>
    <w:p w:rsidR="008F37D4" w:rsidRDefault="008F37D4">
      <w:pPr>
        <w:pStyle w:val="Heading3"/>
      </w:pPr>
      <w:r>
        <w:t>Brachytherapy</w:t>
      </w:r>
    </w:p>
    <w:p w:rsidR="008F37D4" w:rsidRDefault="008F37D4">
      <w:pPr>
        <w:pStyle w:val="Heading4"/>
      </w:pPr>
      <w:r>
        <w:t>Reviews and Editorials</w:t>
      </w:r>
    </w:p>
    <w:p w:rsidR="008F37D4" w:rsidRDefault="00B80494">
      <w:pPr>
        <w:pStyle w:val="Heading4"/>
        <w:rPr>
          <w:b/>
          <w:bCs/>
        </w:rPr>
      </w:pPr>
      <w:hyperlink r:id="rId511" w:history="1">
        <w:r w:rsidR="008F37D4">
          <w:rPr>
            <w:rStyle w:val="Hyperlink"/>
            <w:b/>
            <w:bCs/>
          </w:rPr>
          <w:t>Brachytherapy Review 2002</w:t>
        </w:r>
      </w:hyperlink>
    </w:p>
    <w:p w:rsidR="008F37D4" w:rsidRDefault="008F37D4"/>
    <w:p w:rsidR="008F37D4" w:rsidRDefault="008F37D4">
      <w:pPr>
        <w:pStyle w:val="Heading3"/>
      </w:pPr>
      <w:r>
        <w:t>Benefits of PCI- non-randomised trials</w:t>
      </w:r>
    </w:p>
    <w:p w:rsidR="008F37D4" w:rsidRDefault="008F37D4">
      <w:r>
        <w:t xml:space="preserve"> re mortality/outcome (excluding restenosis prevention)</w:t>
      </w:r>
    </w:p>
    <w:p w:rsidR="008F37D4" w:rsidRDefault="008F37D4"/>
    <w:p w:rsidR="008F37D4" w:rsidRDefault="008F37D4"/>
    <w:p w:rsidR="008F37D4" w:rsidRDefault="008F37D4"/>
    <w:p w:rsidR="008F37D4" w:rsidRDefault="008F37D4"/>
    <w:p w:rsidR="008F37D4" w:rsidRDefault="008F37D4">
      <w:r>
        <w:lastRenderedPageBreak/>
        <w:t xml:space="preserve">Long-Term Beneficial Effect of Late Reperfusion for Acute Anterior Myocardial Infarction With Percutaneous Transluminal Coronary Angioplasty </w:t>
      </w:r>
    </w:p>
    <w:p w:rsidR="008F37D4" w:rsidRDefault="008F37D4">
      <w:r>
        <w:rPr>
          <w:i/>
        </w:rPr>
        <w:t>Background</w:t>
      </w:r>
      <w:r>
        <w:t>—Although the short-term and long-term beneficial</w:t>
      </w:r>
      <w:r>
        <w:rPr>
          <w:vertAlign w:val="superscript"/>
        </w:rPr>
        <w:t xml:space="preserve"> </w:t>
      </w:r>
      <w:r>
        <w:t>effects of early coronary revascularization by primary PTCA</w:t>
      </w:r>
      <w:r>
        <w:rPr>
          <w:vertAlign w:val="superscript"/>
        </w:rPr>
        <w:t xml:space="preserve"> </w:t>
      </w:r>
      <w:r>
        <w:t>or thrombolytic therapy have been established for acute myocardial</w:t>
      </w:r>
      <w:r>
        <w:rPr>
          <w:vertAlign w:val="superscript"/>
        </w:rPr>
        <w:t xml:space="preserve"> </w:t>
      </w:r>
      <w:r>
        <w:t>infarction, thrombolytic therapy &gt;24 hours after the onset</w:t>
      </w:r>
      <w:r>
        <w:rPr>
          <w:vertAlign w:val="superscript"/>
        </w:rPr>
        <w:t xml:space="preserve"> </w:t>
      </w:r>
      <w:r>
        <w:t>of acute myocardial infarction has not been shown to improve</w:t>
      </w:r>
      <w:r>
        <w:rPr>
          <w:vertAlign w:val="superscript"/>
        </w:rPr>
        <w:t xml:space="preserve"> </w:t>
      </w:r>
      <w:r>
        <w:t>clinical outcome. The purpose of this study was to assess the effect</w:t>
      </w:r>
      <w:r>
        <w:rPr>
          <w:vertAlign w:val="superscript"/>
        </w:rPr>
        <w:t xml:space="preserve"> </w:t>
      </w:r>
      <w:r>
        <w:t>of late revascularization by primary PTCA over a 5-year period.</w:t>
      </w:r>
      <w:r>
        <w:rPr>
          <w:vertAlign w:val="superscript"/>
        </w:rPr>
        <w:t xml:space="preserve"> </w:t>
      </w:r>
    </w:p>
    <w:p w:rsidR="008F37D4" w:rsidRDefault="008F37D4">
      <w:r>
        <w:rPr>
          <w:i/>
        </w:rPr>
        <w:t>Methods and Results</w:t>
      </w:r>
      <w:r>
        <w:t>—Eighty-three patients with initial</w:t>
      </w:r>
      <w:r>
        <w:rPr>
          <w:vertAlign w:val="superscript"/>
        </w:rPr>
        <w:t xml:space="preserve"> </w:t>
      </w:r>
      <w:r>
        <w:t>Q-wave anterior myocardial infarction &gt;24 hours after onset</w:t>
      </w:r>
      <w:r>
        <w:rPr>
          <w:vertAlign w:val="superscript"/>
        </w:rPr>
        <w:t xml:space="preserve"> </w:t>
      </w:r>
      <w:r>
        <w:t>were randomized into a PTCA group (n=44) and a no-PTCA group</w:t>
      </w:r>
      <w:r>
        <w:rPr>
          <w:vertAlign w:val="superscript"/>
        </w:rPr>
        <w:t xml:space="preserve"> </w:t>
      </w:r>
      <w:r>
        <w:t>(n=39). Long-term follow-up was conducted with regard to end</w:t>
      </w:r>
      <w:r>
        <w:rPr>
          <w:vertAlign w:val="superscript"/>
        </w:rPr>
        <w:t xml:space="preserve"> </w:t>
      </w:r>
      <w:r>
        <w:t>points, which included cardiac death, nonfatal recurrence of</w:t>
      </w:r>
      <w:r>
        <w:rPr>
          <w:vertAlign w:val="superscript"/>
        </w:rPr>
        <w:t xml:space="preserve"> </w:t>
      </w:r>
      <w:r>
        <w:t>myocardial infarction, and development of congestive heart failure.</w:t>
      </w:r>
      <w:r>
        <w:rPr>
          <w:vertAlign w:val="superscript"/>
        </w:rPr>
        <w:t xml:space="preserve"> </w:t>
      </w:r>
      <w:r>
        <w:t>Left ventricular ejection fraction and regional wall motion</w:t>
      </w:r>
      <w:r>
        <w:rPr>
          <w:vertAlign w:val="superscript"/>
        </w:rPr>
        <w:t xml:space="preserve"> </w:t>
      </w:r>
      <w:r>
        <w:t>at 6 months after myocardial infarction were similar in the</w:t>
      </w:r>
      <w:r>
        <w:rPr>
          <w:vertAlign w:val="superscript"/>
        </w:rPr>
        <w:t xml:space="preserve"> </w:t>
      </w:r>
      <w:r>
        <w:t>2 groups. Left ventricular end-diastolic and end-systolic volume</w:t>
      </w:r>
      <w:r>
        <w:rPr>
          <w:vertAlign w:val="superscript"/>
        </w:rPr>
        <w:t xml:space="preserve"> </w:t>
      </w:r>
      <w:r>
        <w:t>indexes were significantly smaller in the PTCA group than in</w:t>
      </w:r>
      <w:r>
        <w:rPr>
          <w:vertAlign w:val="superscript"/>
        </w:rPr>
        <w:t xml:space="preserve"> </w:t>
      </w:r>
      <w:r>
        <w:t>the no-PTCA group (</w:t>
      </w:r>
      <w:r>
        <w:rPr>
          <w:i/>
        </w:rPr>
        <w:t>P</w:t>
      </w:r>
      <w:r>
        <w:t>&lt;0.0001). With cardiac events as end</w:t>
      </w:r>
      <w:r>
        <w:rPr>
          <w:vertAlign w:val="superscript"/>
        </w:rPr>
        <w:t xml:space="preserve"> </w:t>
      </w:r>
      <w:r>
        <w:t>points, a 5-year Kaplan-Meier event-free survival analysis revealed</w:t>
      </w:r>
      <w:r>
        <w:rPr>
          <w:vertAlign w:val="superscript"/>
        </w:rPr>
        <w:t xml:space="preserve"> </w:t>
      </w:r>
      <w:r>
        <w:t>that the no-PTCA group had a worse prognosis than the PTCA group</w:t>
      </w:r>
      <w:r>
        <w:rPr>
          <w:vertAlign w:val="superscript"/>
        </w:rPr>
        <w:t xml:space="preserve"> </w:t>
      </w:r>
      <w:r>
        <w:t>(</w:t>
      </w:r>
      <w:r>
        <w:rPr>
          <w:i/>
        </w:rPr>
        <w:t>P</w:t>
      </w:r>
      <w:r>
        <w:t>&lt;0.0001). Patency of the infarct-related artery, left ventricular</w:t>
      </w:r>
      <w:r>
        <w:rPr>
          <w:vertAlign w:val="superscript"/>
        </w:rPr>
        <w:t xml:space="preserve"> </w:t>
      </w:r>
      <w:r>
        <w:t>ejection fraction, end-diastolic volume index, and end-systolic</w:t>
      </w:r>
      <w:r>
        <w:rPr>
          <w:vertAlign w:val="superscript"/>
        </w:rPr>
        <w:t xml:space="preserve"> </w:t>
      </w:r>
      <w:r>
        <w:t>volume index were significantly associated with cardiac events</w:t>
      </w:r>
      <w:r>
        <w:rPr>
          <w:vertAlign w:val="superscript"/>
        </w:rPr>
        <w:t xml:space="preserve"> </w:t>
      </w:r>
      <w:r>
        <w:t>by a Cox proportional hazards analysis (hazard ratios 0.120,</w:t>
      </w:r>
      <w:r>
        <w:rPr>
          <w:vertAlign w:val="superscript"/>
        </w:rPr>
        <w:t xml:space="preserve"> </w:t>
      </w:r>
      <w:r>
        <w:t>0.845, 1.065, and 1.164, respectively).</w:t>
      </w:r>
      <w:r>
        <w:rPr>
          <w:vertAlign w:val="superscript"/>
        </w:rPr>
        <w:t xml:space="preserve"> </w:t>
      </w:r>
    </w:p>
    <w:p w:rsidR="008F37D4" w:rsidRDefault="008F37D4">
      <w:r>
        <w:rPr>
          <w:i/>
        </w:rPr>
        <w:t>Conclusions</w:t>
      </w:r>
      <w:r>
        <w:t>—In initial Q-wave anterior myocardial infarction,</w:t>
      </w:r>
      <w:r>
        <w:rPr>
          <w:vertAlign w:val="superscript"/>
        </w:rPr>
        <w:t xml:space="preserve"> </w:t>
      </w:r>
      <w:r>
        <w:t>we conclude that even with late reperfusion, PTCA had beneficial</w:t>
      </w:r>
      <w:r>
        <w:rPr>
          <w:vertAlign w:val="superscript"/>
        </w:rPr>
        <w:t xml:space="preserve"> </w:t>
      </w:r>
      <w:r>
        <w:t>effects on cardiac events over the 5-year period after myocardial</w:t>
      </w:r>
      <w:r>
        <w:rPr>
          <w:vertAlign w:val="superscript"/>
        </w:rPr>
        <w:t xml:space="preserve"> </w:t>
      </w:r>
      <w:r>
        <w:t>infarction, with the prevention of left ventricular dilation</w:t>
      </w:r>
      <w:r>
        <w:rPr>
          <w:vertAlign w:val="superscript"/>
        </w:rPr>
        <w:t xml:space="preserve"> </w:t>
      </w:r>
      <w:r>
        <w:t>after myocardial infarction being a possible mechanism.</w:t>
      </w:r>
      <w:r>
        <w:rPr>
          <w:vertAlign w:val="superscript"/>
        </w:rPr>
        <w:t xml:space="preserve"> </w:t>
      </w:r>
    </w:p>
    <w:p w:rsidR="008F37D4" w:rsidRDefault="008F37D4"/>
    <w:p w:rsidR="008F37D4" w:rsidRDefault="008F37D4"/>
    <w:p w:rsidR="008F37D4" w:rsidRDefault="008F37D4">
      <w:pPr>
        <w:pStyle w:val="Heading4"/>
      </w:pPr>
      <w:r>
        <w:t>PCI in the elderly</w:t>
      </w:r>
    </w:p>
    <w:p w:rsidR="008F37D4" w:rsidRDefault="008F37D4"/>
    <w:p w:rsidR="008F37D4" w:rsidRDefault="008F37D4"/>
    <w:p w:rsidR="008F37D4" w:rsidRDefault="008F37D4">
      <w:pPr>
        <w:rPr>
          <w:color w:val="333333"/>
          <w:szCs w:val="12"/>
        </w:rPr>
      </w:pPr>
    </w:p>
    <w:p w:rsidR="008F37D4" w:rsidRDefault="008F37D4">
      <w:pPr>
        <w:rPr>
          <w:color w:val="333333"/>
          <w:szCs w:val="12"/>
        </w:rPr>
      </w:pPr>
    </w:p>
    <w:p w:rsidR="008F37D4" w:rsidRDefault="008F37D4">
      <w:pPr>
        <w:rPr>
          <w:color w:val="333333"/>
          <w:szCs w:val="10"/>
        </w:rPr>
      </w:pPr>
      <w:r>
        <w:rPr>
          <w:color w:val="333333"/>
          <w:szCs w:val="10"/>
        </w:rPr>
        <w:t>From</w:t>
      </w:r>
    </w:p>
    <w:p w:rsidR="008F37D4" w:rsidRDefault="008F37D4">
      <w:pPr>
        <w:rPr>
          <w:color w:val="333333"/>
          <w:szCs w:val="14"/>
        </w:rPr>
      </w:pPr>
      <w:r>
        <w:rPr>
          <w:i/>
          <w:iCs/>
          <w:color w:val="333333"/>
          <w:szCs w:val="14"/>
        </w:rPr>
        <w:t>Journal of The American College of Cardiology</w:t>
      </w:r>
    </w:p>
    <w:p w:rsidR="008F37D4" w:rsidRDefault="008F37D4">
      <w:pPr>
        <w:rPr>
          <w:color w:val="333333"/>
          <w:szCs w:val="12"/>
        </w:rPr>
      </w:pPr>
      <w:r>
        <w:rPr>
          <w:color w:val="333333"/>
          <w:szCs w:val="12"/>
        </w:rPr>
        <w:t>August 7, 2002 (Volume 40, Number 3)</w:t>
      </w:r>
    </w:p>
    <w:p w:rsidR="008F37D4" w:rsidRDefault="008F37D4">
      <w:r>
        <w:lastRenderedPageBreak/>
        <w:t>Percutaneous Coronary Intervention in Octogenarians in the American College of Cardiology -- National Cardiovascular Data Registry: Development of a Nomogram Predictive of In-Hospital Mortality</w:t>
      </w:r>
    </w:p>
    <w:p w:rsidR="008F37D4" w:rsidRDefault="008F37D4">
      <w:pPr>
        <w:rPr>
          <w:color w:val="333333"/>
          <w:szCs w:val="12"/>
        </w:rPr>
      </w:pPr>
      <w:r>
        <w:rPr>
          <w:color w:val="333333"/>
          <w:szCs w:val="12"/>
        </w:rPr>
        <w:t>Klein LW, Block P, Brindis RG, et al.</w:t>
      </w:r>
      <w:r>
        <w:rPr>
          <w:color w:val="333333"/>
          <w:szCs w:val="12"/>
        </w:rPr>
        <w:br/>
      </w:r>
      <w:r>
        <w:rPr>
          <w:i/>
          <w:iCs/>
          <w:color w:val="333333"/>
          <w:szCs w:val="12"/>
        </w:rPr>
        <w:t>Journal of The American College of Cardiology</w:t>
      </w:r>
      <w:r>
        <w:rPr>
          <w:color w:val="333333"/>
          <w:szCs w:val="12"/>
        </w:rPr>
        <w:t xml:space="preserve">. 2002;40(3):394-402 </w:t>
      </w:r>
      <w:hyperlink r:id="rId512" w:history="1">
        <w:r>
          <w:rPr>
            <w:rStyle w:val="Hyperlink"/>
            <w:szCs w:val="12"/>
          </w:rPr>
          <w:t>PCI in elderly</w:t>
        </w:r>
      </w:hyperlink>
    </w:p>
    <w:p w:rsidR="008F37D4" w:rsidRDefault="008F37D4">
      <w:r>
        <w:t>Background</w:t>
      </w:r>
    </w:p>
    <w:p w:rsidR="008F37D4" w:rsidRDefault="008F37D4">
      <w:pPr>
        <w:rPr>
          <w:color w:val="333333"/>
          <w:szCs w:val="12"/>
        </w:rPr>
      </w:pPr>
      <w:r>
        <w:rPr>
          <w:color w:val="333333"/>
          <w:szCs w:val="12"/>
        </w:rPr>
        <w:t>The American College of Cardiology -- National Cardiovascular Disease Registry (ACC-NCDR) catalogs clinical data and outcomes of 100,253 PCIs collected prospectively in 145 institutions in the United States. Numerous factors, most of them noncardiac, influence the decision as to whether or not PCI should be performed in octogenarians, as these patients characteristically experience a higher rate of in-hospital complications and mortality after PCI. The aim of the present study was to evaluate the current experience   d the outcomes of elderly patients treated with contemporary interventional cardiology.</w:t>
      </w:r>
    </w:p>
    <w:p w:rsidR="008F37D4" w:rsidRDefault="008F37D4">
      <w:r>
        <w:t>Methods and Results</w:t>
      </w:r>
    </w:p>
    <w:p w:rsidR="008F37D4" w:rsidRDefault="008F37D4">
      <w:pPr>
        <w:rPr>
          <w:color w:val="333333"/>
          <w:szCs w:val="12"/>
        </w:rPr>
      </w:pPr>
      <w:r>
        <w:rPr>
          <w:color w:val="333333"/>
          <w:szCs w:val="12"/>
        </w:rPr>
        <w:t xml:space="preserve">A total of 8828 octogenarians who underwent PCI between 1998 and 2000 from the ACC-NCDR registry were included in the analysis. A high percentage of the patients were female (Table 3). The majority of patients underwent coronary intervention due to unstable angina (55.8%) or AMI (&lt; 1 week, 32.9%), and only a minority (10.7%) due to stable angina. </w:t>
      </w:r>
    </w:p>
    <w:p w:rsidR="008F37D4" w:rsidRDefault="008F37D4">
      <w:r>
        <w:t>Table 3. Baseline Clinical Characteristics</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738"/>
        <w:gridCol w:w="994"/>
      </w:tblGrid>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Total</w:t>
            </w:r>
            <w:r w:rsidRPr="00852AD9">
              <w:rPr>
                <w:color w:val="333333"/>
                <w:szCs w:val="12"/>
              </w:rPr>
              <w:br/>
              <w:t>(N = 8828)</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Age (yrs)</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84 ± 3</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Female gender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53</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Diabetes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22</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Hypertension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71</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Renal failure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6.5</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Cerebrovascular disease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16</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Peripheral vascular disease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17</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lastRenderedPageBreak/>
              <w:t>Heart failure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35</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Shock as an indication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S/P MI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29</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S/P bypass surgery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21</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S/P PCI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29</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Ejection fraction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51 ± 17</w:t>
            </w:r>
          </w:p>
        </w:tc>
      </w:tr>
    </w:tbl>
    <w:p w:rsidR="008F37D4" w:rsidRDefault="008F37D4">
      <w:pPr>
        <w:rPr>
          <w:color w:val="333333"/>
          <w:szCs w:val="12"/>
        </w:rPr>
      </w:pPr>
      <w:r>
        <w:rPr>
          <w:color w:val="333333"/>
          <w:szCs w:val="12"/>
        </w:rPr>
        <w:t xml:space="preserve">The procedure was considered successful in 93% of cases, and the mean length of hospitalization was 3.3 ± 5.1 days. Stents were used in 75% of the procedures, and multivessel intervention was performed in 35%. The in-hospital mortality rate was 3.77%, and the incidence of most complications and the length of hospital stay were closely related to the presence of MI. The mortality in patients without infarction, those with an MI, and its timing in relation to the procedure are shown in Figure 3. </w:t>
      </w:r>
    </w:p>
    <w:p w:rsidR="008F37D4" w:rsidRDefault="001B38BA">
      <w:pPr>
        <w:rPr>
          <w:color w:val="333333"/>
          <w:szCs w:val="12"/>
        </w:rPr>
      </w:pPr>
      <w:r>
        <w:rPr>
          <w:noProof/>
          <w:color w:val="333333"/>
          <w:szCs w:val="12"/>
          <w:lang w:bidi="gu-IN"/>
        </w:rPr>
        <w:drawing>
          <wp:inline distT="0" distB="0" distL="0" distR="0" wp14:anchorId="4EA460EA" wp14:editId="1326C634">
            <wp:extent cx="3810000" cy="3028950"/>
            <wp:effectExtent l="0" t="0" r="0" b="0"/>
            <wp:docPr id="4" name="Picture 4" descr="art-44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441576"/>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3810000" cy="3028950"/>
                    </a:xfrm>
                    <a:prstGeom prst="rect">
                      <a:avLst/>
                    </a:prstGeom>
                    <a:noFill/>
                    <a:ln>
                      <a:noFill/>
                    </a:ln>
                  </pic:spPr>
                </pic:pic>
              </a:graphicData>
            </a:graphic>
          </wp:inline>
        </w:drawing>
      </w:r>
    </w:p>
    <w:p w:rsidR="008F37D4" w:rsidRDefault="008F37D4">
      <w:pPr>
        <w:rPr>
          <w:color w:val="333333"/>
          <w:szCs w:val="12"/>
        </w:rPr>
      </w:pPr>
      <w:r>
        <w:rPr>
          <w:color w:val="333333"/>
          <w:szCs w:val="12"/>
        </w:rPr>
        <w:t>Figure 3. Mortality according to timing of MI.</w:t>
      </w:r>
    </w:p>
    <w:p w:rsidR="008F37D4" w:rsidRDefault="008F37D4">
      <w:pPr>
        <w:rPr>
          <w:color w:val="333333"/>
          <w:szCs w:val="12"/>
        </w:rPr>
      </w:pPr>
      <w:r>
        <w:rPr>
          <w:color w:val="333333"/>
          <w:szCs w:val="12"/>
        </w:rPr>
        <w:t>By multivariate analysis, 9 preprocedural variables were predictors of in-hospital mortality:</w:t>
      </w:r>
    </w:p>
    <w:p w:rsidR="008F37D4" w:rsidRDefault="008F37D4">
      <w:pPr>
        <w:rPr>
          <w:color w:val="333333"/>
          <w:szCs w:val="12"/>
        </w:rPr>
      </w:pPr>
      <w:r>
        <w:rPr>
          <w:color w:val="333333"/>
          <w:szCs w:val="12"/>
        </w:rPr>
        <w:t xml:space="preserve">Increasing age </w:t>
      </w:r>
    </w:p>
    <w:p w:rsidR="008F37D4" w:rsidRDefault="008F37D4">
      <w:pPr>
        <w:rPr>
          <w:color w:val="333333"/>
          <w:szCs w:val="12"/>
        </w:rPr>
      </w:pPr>
      <w:r>
        <w:rPr>
          <w:color w:val="333333"/>
          <w:szCs w:val="12"/>
        </w:rPr>
        <w:t xml:space="preserve">Recent MI </w:t>
      </w:r>
    </w:p>
    <w:p w:rsidR="008F37D4" w:rsidRDefault="008F37D4">
      <w:pPr>
        <w:rPr>
          <w:color w:val="333333"/>
          <w:szCs w:val="12"/>
        </w:rPr>
      </w:pPr>
      <w:r>
        <w:rPr>
          <w:color w:val="333333"/>
          <w:szCs w:val="12"/>
        </w:rPr>
        <w:lastRenderedPageBreak/>
        <w:t xml:space="preserve">Renal failure </w:t>
      </w:r>
    </w:p>
    <w:p w:rsidR="008F37D4" w:rsidRDefault="008F37D4">
      <w:pPr>
        <w:rPr>
          <w:color w:val="333333"/>
          <w:szCs w:val="12"/>
        </w:rPr>
      </w:pPr>
      <w:r>
        <w:rPr>
          <w:color w:val="333333"/>
          <w:szCs w:val="12"/>
        </w:rPr>
        <w:t xml:space="preserve">Lung disease </w:t>
      </w:r>
    </w:p>
    <w:p w:rsidR="008F37D4" w:rsidRDefault="008F37D4">
      <w:pPr>
        <w:rPr>
          <w:color w:val="333333"/>
          <w:szCs w:val="12"/>
        </w:rPr>
      </w:pPr>
      <w:r>
        <w:rPr>
          <w:color w:val="333333"/>
          <w:szCs w:val="12"/>
        </w:rPr>
        <w:t xml:space="preserve">Peripheral vascular disease </w:t>
      </w:r>
    </w:p>
    <w:p w:rsidR="008F37D4" w:rsidRDefault="008F37D4">
      <w:pPr>
        <w:rPr>
          <w:color w:val="333333"/>
          <w:szCs w:val="12"/>
        </w:rPr>
      </w:pPr>
      <w:r>
        <w:rPr>
          <w:color w:val="333333"/>
          <w:szCs w:val="12"/>
        </w:rPr>
        <w:t xml:space="preserve">Ejection fraction &lt; 60% </w:t>
      </w:r>
    </w:p>
    <w:p w:rsidR="008F37D4" w:rsidRDefault="008F37D4">
      <w:pPr>
        <w:rPr>
          <w:color w:val="333333"/>
          <w:szCs w:val="12"/>
        </w:rPr>
      </w:pPr>
      <w:r>
        <w:rPr>
          <w:color w:val="333333"/>
          <w:szCs w:val="12"/>
        </w:rPr>
        <w:t xml:space="preserve">Shock </w:t>
      </w:r>
    </w:p>
    <w:p w:rsidR="008F37D4" w:rsidRDefault="008F37D4">
      <w:pPr>
        <w:rPr>
          <w:color w:val="333333"/>
          <w:szCs w:val="12"/>
        </w:rPr>
      </w:pPr>
      <w:r>
        <w:rPr>
          <w:color w:val="333333"/>
          <w:szCs w:val="12"/>
        </w:rPr>
        <w:t xml:space="preserve">Gender </w:t>
      </w:r>
    </w:p>
    <w:p w:rsidR="008F37D4" w:rsidRDefault="008F37D4">
      <w:pPr>
        <w:rPr>
          <w:color w:val="333333"/>
          <w:szCs w:val="12"/>
        </w:rPr>
      </w:pPr>
      <w:r>
        <w:rPr>
          <w:color w:val="333333"/>
          <w:szCs w:val="12"/>
        </w:rPr>
        <w:t>Unstable angina</w:t>
      </w:r>
    </w:p>
    <w:p w:rsidR="008F37D4" w:rsidRDefault="008F37D4">
      <w:pPr>
        <w:rPr>
          <w:color w:val="333333"/>
          <w:szCs w:val="12"/>
        </w:rPr>
      </w:pPr>
      <w:r>
        <w:rPr>
          <w:color w:val="333333"/>
          <w:szCs w:val="12"/>
        </w:rPr>
        <w:t xml:space="preserve">Among these variables, shock was strongly predictive of outcome. Mortality in these patients was 43%, and of the 333 patients who died, shock was present in 31% vs 2% in the 8495 patients who survived. Gender and unstable angina were not predictive of adverse coronary events. </w:t>
      </w:r>
    </w:p>
    <w:p w:rsidR="008F37D4" w:rsidRDefault="008F37D4">
      <w:r>
        <w:t>Conclusions</w:t>
      </w:r>
    </w:p>
    <w:p w:rsidR="008F37D4" w:rsidRDefault="008F37D4">
      <w:pPr>
        <w:rPr>
          <w:color w:val="333333"/>
          <w:szCs w:val="12"/>
        </w:rPr>
      </w:pPr>
      <w:r>
        <w:rPr>
          <w:color w:val="333333"/>
          <w:szCs w:val="12"/>
        </w:rPr>
        <w:t>PCI in octogenarians can usually be performed with acceptable results, good success rates, and acceptable mortality rates. In elderly patients in the acute phase of MI, the procedure is effective in reducing in-hospital mortality and may be useful for avoiding the hemorrhagic complications associated with thrombolytic therapy but is associated with increased mortality risk.</w:t>
      </w:r>
    </w:p>
    <w:p w:rsidR="008F37D4" w:rsidRDefault="008F37D4">
      <w:r>
        <w:t>Commentary</w:t>
      </w:r>
    </w:p>
    <w:p w:rsidR="008F37D4" w:rsidRDefault="008F37D4">
      <w:pPr>
        <w:rPr>
          <w:color w:val="333333"/>
          <w:szCs w:val="12"/>
        </w:rPr>
      </w:pPr>
      <w:r>
        <w:rPr>
          <w:color w:val="333333"/>
          <w:szCs w:val="12"/>
        </w:rPr>
        <w:t xml:space="preserve">This study provides important information regarding the outcomes of elderly patients, particularly with respect to the timing of the procedure in relation to the acute phase of an MI. The current study suggests that, although PCI may be highly effective in the acute phase of MI, elective procedures have a far better outcome. The limitations of such a registry are obvious and should be taken into consideration. </w:t>
      </w:r>
    </w:p>
    <w:p w:rsidR="008F37D4" w:rsidRDefault="00B80494">
      <w:hyperlink r:id="rId514" w:history="1">
        <w:r w:rsidR="008F37D4">
          <w:rPr>
            <w:rStyle w:val="Hyperlink"/>
            <w:szCs w:val="12"/>
          </w:rPr>
          <w:t>Abstract</w:t>
        </w:r>
      </w:hyperlink>
    </w:p>
    <w:p w:rsidR="008F37D4" w:rsidRDefault="008F37D4">
      <w:r>
        <w:t>___________________________________________________________</w:t>
      </w:r>
    </w:p>
    <w:p w:rsidR="008F37D4" w:rsidRDefault="008F37D4"/>
    <w:p w:rsidR="008F37D4" w:rsidRDefault="008F37D4"/>
    <w:p w:rsidR="008F37D4" w:rsidRDefault="008F37D4">
      <w:pPr>
        <w:pStyle w:val="Heading4"/>
      </w:pPr>
      <w:r>
        <w:t>PCI in those with depressed LV function</w:t>
      </w:r>
    </w:p>
    <w:p w:rsidR="008F37D4" w:rsidRDefault="008F37D4"/>
    <w:p w:rsidR="008F37D4" w:rsidRDefault="008F37D4"/>
    <w:p w:rsidR="008F37D4" w:rsidRDefault="008F37D4">
      <w:r>
        <w:t>**Long-term outcome of patients with depressed left ventricular function undergoing percutaneous transluminal coronary angioplasty, The NHLBI PTCA registry, Circulation 1993; 87:21-29</w:t>
      </w:r>
    </w:p>
    <w:p w:rsidR="008F37D4" w:rsidRDefault="008F37D4"/>
    <w:p w:rsidR="008F37D4" w:rsidRDefault="008F37D4">
      <w:r>
        <w:t>Holmes et al, from Mayo Clinic, others from several centers.</w:t>
      </w:r>
    </w:p>
    <w:p w:rsidR="008F37D4" w:rsidRDefault="008F37D4"/>
    <w:p w:rsidR="008F37D4" w:rsidRDefault="008F37D4">
      <w:r>
        <w:t xml:space="preserve"> In the 1985-l986 National Heart, Lung, and Blood Institute's PTCA Register, of 1,802 patients undergoing PICA, 244 patients (13.5%) had an ejection fraction of &lt;45% (mean, 39.6+6.8%). These patients had a higher incidence of prior infarction, a longer and worse history of manifestations of coronary disease, and more extensive coronary artery disease than patients with well-preserved function. 88% and 91%, respectively, had successful dilation of at least one lesion (nonsignificant difference). However, patients with decreased left ventricular function had a decreased frequency of successful dilation of all lesions in which PTCA was attempted (76% versus 84%,p&lt;0.0l). There were no statistically significant differences in in-hospital complications-death occurred in 0.8% and 0.7%, nonfatal myocardial infarction occurred in 4.9% and 4.5%, and emergency surgical revasculari-zation was performed in 4.5% and 3.2%, respectively. Patients were followed for a mean of 4.1 years; during this time, patients with decreased left ventricular function had significantly worse survival and combined event-free survival. Despite this, at 4 years, 87% of the patients with a mean ejection fraction of 39.6% remained alive, and 77% were alive and had not experienced infarction or requird bypass. </w:t>
      </w:r>
    </w:p>
    <w:p w:rsidR="008F37D4" w:rsidRDefault="008F37D4">
      <w:r>
        <w:t>Follow-up</w:t>
      </w:r>
    </w:p>
    <w:p w:rsidR="008F37D4" w:rsidRDefault="008F37D4"/>
    <w:p w:rsidR="008F37D4" w:rsidRDefault="008F37D4">
      <w:r>
        <w:t>Follow-up data on 95%, mean follow-up for 4.1 years.</w:t>
      </w:r>
    </w:p>
    <w:p w:rsidR="008F37D4" w:rsidRDefault="008F37D4"/>
    <w:p w:rsidR="008F37D4" w:rsidRDefault="008F37D4">
      <w:r>
        <w:t>Table 5: Cox regression analysis= poor LV function independent risk factor for poorer outcome.</w:t>
      </w:r>
    </w:p>
    <w:p w:rsidR="008F37D4" w:rsidRDefault="008F37D4"/>
    <w:p w:rsidR="008F37D4" w:rsidRDefault="008F37D4"/>
    <w:p w:rsidR="008F37D4" w:rsidRDefault="008F37D4">
      <w:r>
        <w:t>Steven' et al:845 pts with EF&lt;40% cf with normal EF</w:t>
      </w:r>
    </w:p>
    <w:p w:rsidR="008F37D4" w:rsidRDefault="008F37D4"/>
    <w:p w:rsidR="008F37D4" w:rsidRDefault="008F37D4">
      <w:r>
        <w:tab/>
        <w:t>Procedural mortality-4% vs 1%</w:t>
      </w:r>
    </w:p>
    <w:p w:rsidR="008F37D4" w:rsidRDefault="008F37D4">
      <w:r>
        <w:tab/>
        <w:t>Survival:1 yr- 87%</w:t>
      </w:r>
    </w:p>
    <w:p w:rsidR="008F37D4" w:rsidRDefault="008F37D4">
      <w:r>
        <w:tab/>
      </w:r>
      <w:r>
        <w:tab/>
        <w:t xml:space="preserve"> 4 yr- 69%</w:t>
      </w:r>
    </w:p>
    <w:p w:rsidR="008F37D4" w:rsidRDefault="008F37D4"/>
    <w:p w:rsidR="008F37D4" w:rsidRDefault="008F37D4">
      <w:r>
        <w:tab/>
        <w:t xml:space="preserve">During mean follow-up of 33mths 15% reequired </w:t>
      </w:r>
    </w:p>
    <w:p w:rsidR="008F37D4" w:rsidRDefault="008F37D4">
      <w:r>
        <w:lastRenderedPageBreak/>
        <w:tab/>
        <w:t>grafting, and redilation in 27%</w:t>
      </w:r>
    </w:p>
    <w:p w:rsidR="008F37D4" w:rsidRDefault="008F37D4"/>
    <w:p w:rsidR="008F37D4" w:rsidRDefault="008F37D4"/>
    <w:p w:rsidR="008F37D4" w:rsidRDefault="008F37D4"/>
    <w:p w:rsidR="008F37D4" w:rsidRDefault="008F37D4"/>
    <w:p w:rsidR="008F37D4" w:rsidRDefault="008F37D4">
      <w:r>
        <w:t>Munger et al, case control study, PTCA vs surgery in those with EF&lt;40%</w:t>
      </w:r>
    </w:p>
    <w:p w:rsidR="008F37D4" w:rsidRDefault="008F37D4"/>
    <w:p w:rsidR="008F37D4" w:rsidRDefault="008F37D4">
      <w:r>
        <w:tab/>
        <w:t>surgical group had more diseased vessels, 2.3 vs 1,7</w:t>
      </w:r>
    </w:p>
    <w:p w:rsidR="008F37D4" w:rsidRDefault="008F37D4">
      <w:r>
        <w:tab/>
        <w:t>EF approx 30%</w:t>
      </w:r>
    </w:p>
    <w:p w:rsidR="008F37D4" w:rsidRDefault="008F37D4"/>
    <w:p w:rsidR="008F37D4" w:rsidRDefault="008F37D4"/>
    <w:p w:rsidR="008F37D4" w:rsidRDefault="008F37D4">
      <w:r>
        <w:tab/>
        <w:t xml:space="preserve">Survival </w:t>
      </w:r>
      <w:r>
        <w:tab/>
        <w:t>1</w:t>
      </w:r>
      <w:r>
        <w:tab/>
        <w:t>3</w:t>
      </w:r>
      <w:r>
        <w:tab/>
        <w:t>5</w:t>
      </w:r>
    </w:p>
    <w:p w:rsidR="008F37D4" w:rsidRDefault="008F37D4">
      <w:r>
        <w:tab/>
        <w:t xml:space="preserve">   PTCA</w:t>
      </w:r>
      <w:r>
        <w:tab/>
      </w:r>
      <w:r>
        <w:tab/>
        <w:t>85</w:t>
      </w:r>
      <w:r>
        <w:tab/>
        <w:t>77</w:t>
      </w:r>
      <w:r>
        <w:tab/>
        <w:t>64%</w:t>
      </w:r>
    </w:p>
    <w:p w:rsidR="008F37D4" w:rsidRDefault="008F37D4">
      <w:r>
        <w:tab/>
        <w:t xml:space="preserve">   Surgery</w:t>
      </w:r>
      <w:r>
        <w:tab/>
        <w:t>88</w:t>
      </w:r>
      <w:r>
        <w:tab/>
        <w:t>83</w:t>
      </w:r>
      <w:r>
        <w:tab/>
        <w:t>69%</w:t>
      </w:r>
    </w:p>
    <w:p w:rsidR="008F37D4" w:rsidRDefault="008F37D4"/>
    <w:p w:rsidR="008F37D4" w:rsidRDefault="008F37D4"/>
    <w:p w:rsidR="008F37D4" w:rsidRDefault="008F37D4"/>
    <w:p w:rsidR="008F37D4" w:rsidRDefault="008F37D4">
      <w:pPr>
        <w:pBdr>
          <w:bottom w:val="single" w:sz="6" w:space="1" w:color="auto"/>
        </w:pBdr>
      </w:pPr>
    </w:p>
    <w:p w:rsidR="008F37D4" w:rsidRDefault="008F37D4"/>
    <w:p w:rsidR="008F37D4" w:rsidRDefault="008F37D4">
      <w:pPr>
        <w:pStyle w:val="Heading4"/>
      </w:pPr>
      <w:r>
        <w:t>PCI in PURSUIT trial- early PCI vs later PCI</w:t>
      </w:r>
    </w:p>
    <w:p w:rsidR="008F37D4" w:rsidRDefault="008F37D4">
      <w:r>
        <w:t>Associated with need for more repeat revascularisation</w:t>
      </w:r>
    </w:p>
    <w:p w:rsidR="008F37D4" w:rsidRDefault="00B80494">
      <w:hyperlink r:id="rId515" w:history="1">
        <w:r w:rsidR="008F37D4">
          <w:rPr>
            <w:rStyle w:val="Hyperlink"/>
          </w:rPr>
          <w:t>PCI early vs late in PURSUIT trial</w:t>
        </w:r>
      </w:hyperlink>
    </w:p>
    <w:p w:rsidR="008F37D4" w:rsidRDefault="008F37D4"/>
    <w:p w:rsidR="008F37D4" w:rsidRDefault="008F37D4">
      <w:pPr>
        <w:pStyle w:val="Heading4"/>
      </w:pPr>
      <w:r>
        <w:t>Need for repeat PCI within one year in non-target lesions</w:t>
      </w:r>
    </w:p>
    <w:p w:rsidR="008F37D4" w:rsidRDefault="008F37D4"/>
    <w:p w:rsidR="008F37D4" w:rsidRDefault="008F37D4">
      <w:pPr>
        <w:pBdr>
          <w:bottom w:val="single" w:sz="6" w:space="1" w:color="auto"/>
        </w:pBdr>
      </w:pPr>
    </w:p>
    <w:p w:rsidR="008F37D4" w:rsidRDefault="008F37D4"/>
    <w:p w:rsidR="008F37D4" w:rsidRDefault="008F37D4">
      <w:pPr>
        <w:pStyle w:val="H5"/>
        <w:keepNext w:val="0"/>
        <w:autoSpaceDE w:val="0"/>
        <w:autoSpaceDN w:val="0"/>
        <w:adjustRightInd w:val="0"/>
        <w:spacing w:before="0" w:after="0"/>
        <w:outlineLvl w:val="9"/>
        <w:rPr>
          <w:bCs/>
          <w:snapToGrid/>
          <w:szCs w:val="37"/>
          <w:lang w:val="en-US"/>
        </w:rPr>
      </w:pPr>
      <w:r>
        <w:rPr>
          <w:bCs/>
          <w:snapToGrid/>
          <w:szCs w:val="37"/>
          <w:lang w:val="en-US"/>
        </w:rPr>
        <w:t>Clinical Progression of Incidental, Asymptomatic Lesions Discovered During Culprit Vessel Coronary Intervention</w:t>
      </w:r>
    </w:p>
    <w:p w:rsidR="008F37D4" w:rsidRDefault="008F37D4">
      <w:pPr>
        <w:autoSpaceDE w:val="0"/>
        <w:autoSpaceDN w:val="0"/>
        <w:adjustRightInd w:val="0"/>
        <w:rPr>
          <w:szCs w:val="23"/>
          <w:lang w:val="en-US"/>
        </w:rPr>
      </w:pPr>
    </w:p>
    <w:p w:rsidR="008F37D4" w:rsidRDefault="008F37D4">
      <w:pPr>
        <w:autoSpaceDE w:val="0"/>
        <w:autoSpaceDN w:val="0"/>
        <w:adjustRightInd w:val="0"/>
        <w:rPr>
          <w:lang w:val="en-US"/>
        </w:rPr>
      </w:pPr>
      <w:r>
        <w:rPr>
          <w:b/>
          <w:bCs/>
          <w:i/>
          <w:iCs/>
          <w:lang w:val="en-US"/>
        </w:rPr>
        <w:t>Background</w:t>
      </w:r>
      <w:r>
        <w:rPr>
          <w:lang w:val="en-US"/>
        </w:rPr>
        <w:t>—With the reduction in restenosis rates by drug-eluting stents, there is new controversy concerning the optimal management of incidental, nontarget lesions identified during percutaneous coronary intervention (PCI). Such lesions have been treated conservatively because of risk of restenosis but now are being considered for PCI to prevent plaque instability. However, the impact of incidental stenoses on future cardiac events remains unknown.</w:t>
      </w:r>
    </w:p>
    <w:p w:rsidR="008F37D4" w:rsidRDefault="008F37D4">
      <w:pPr>
        <w:autoSpaceDE w:val="0"/>
        <w:autoSpaceDN w:val="0"/>
        <w:adjustRightInd w:val="0"/>
        <w:rPr>
          <w:lang w:val="en-US"/>
        </w:rPr>
      </w:pPr>
      <w:r>
        <w:rPr>
          <w:b/>
          <w:bCs/>
          <w:i/>
          <w:iCs/>
          <w:lang w:val="en-US"/>
        </w:rPr>
        <w:t>Methods and Results</w:t>
      </w:r>
      <w:r>
        <w:rPr>
          <w:lang w:val="en-US"/>
        </w:rPr>
        <w:t>—We performed a retrospective cohort study to determine the rate and features of clinical plaque progression using the National Heart, Lung, and Blood Institute Dynamic Registry of consecutive patients undergoing PCI at multiple centers in 1997 to 1998 and 1999. Of 3747 PCI patients, 216 (5.8%) required additional nontarget lesion PCI for clinical plaque progression at 1 year. Fifty-nine percent presented with new unstable angina, and 9.3% presented with nonfatal myocardial infarction. Patients with multivessel coronary artery disease during original PCI were more likely to require nontarget lesion PCI during follow-up (adjusted odds ratio, 1.72 [95% CI, 1.18 to 2.52] for 2 vessels; adjusted odds ratio, 3.37 [95% CI, 2.32 to 4.89] for 3 vessels). Angiographic review showed that the majority (86.9%) of lesions requiring subsequent PCI were _60% in severity during original PCI, with the mean lesion stenosis 41.8_20.8% at the time of the initial PCI and 83.9_13.9% during the recurrent event.</w:t>
      </w:r>
    </w:p>
    <w:p w:rsidR="008F37D4" w:rsidRDefault="008F37D4">
      <w:pPr>
        <w:autoSpaceDE w:val="0"/>
        <w:autoSpaceDN w:val="0"/>
        <w:adjustRightInd w:val="0"/>
        <w:rPr>
          <w:lang w:val="en-US"/>
        </w:rPr>
      </w:pPr>
      <w:r>
        <w:rPr>
          <w:b/>
          <w:bCs/>
          <w:i/>
          <w:iCs/>
          <w:lang w:val="en-US"/>
        </w:rPr>
        <w:t>Conclusions</w:t>
      </w:r>
      <w:r>
        <w:rPr>
          <w:lang w:val="en-US"/>
        </w:rPr>
        <w:t>—Approximately 6% of PCI patients will have clinical plaque progression requiring nontarget lesion PCI by 1 year. Greater coronary artery disease burden confers a significantly higher risk for clinical plaque progression.</w:t>
      </w:r>
    </w:p>
    <w:p w:rsidR="008F37D4" w:rsidRDefault="00B80494">
      <w:hyperlink r:id="rId516" w:history="1">
        <w:r w:rsidR="008F37D4">
          <w:rPr>
            <w:rStyle w:val="Hyperlink"/>
            <w:b/>
            <w:bCs/>
            <w:lang w:val="en-US"/>
          </w:rPr>
          <w:t>(</w:t>
        </w:r>
        <w:r w:rsidR="008F37D4">
          <w:rPr>
            <w:rStyle w:val="Hyperlink"/>
            <w:b/>
            <w:bCs/>
            <w:i/>
            <w:iCs/>
            <w:lang w:val="en-US"/>
          </w:rPr>
          <w:t>Circulation</w:t>
        </w:r>
        <w:r w:rsidR="008F37D4">
          <w:rPr>
            <w:rStyle w:val="Hyperlink"/>
            <w:b/>
            <w:bCs/>
            <w:lang w:val="en-US"/>
          </w:rPr>
          <w:t>. 2005;111:143-149.)</w:t>
        </w:r>
      </w:hyperlink>
      <w:r w:rsidR="008F37D4">
        <w:rPr>
          <w:lang w:val="en-US"/>
        </w:rPr>
        <w:t xml:space="preserve"> </w:t>
      </w:r>
    </w:p>
    <w:p w:rsidR="008F37D4" w:rsidRDefault="008F37D4"/>
    <w:p w:rsidR="008F37D4" w:rsidRDefault="008F37D4">
      <w:r>
        <w:t>If the patients had CABG surgery then would a recurrent ACS have been prevented? We do not know. The problem with surgery may be higher risk of graft occlusion with anastomosis to vessels with moderate lesions. But for those with multi-vessel disease esp with impaired LV function, CABG should remain first choice therapy.</w:t>
      </w:r>
    </w:p>
    <w:p w:rsidR="008F37D4" w:rsidRDefault="008F37D4">
      <w:r>
        <w:t>This analysis just confirms that new problems tend to be caused by mild lesions, in this era where the most severe lesions have been treated. This is a selective analysis of course of patients- so we can not say that in those with multivessel coronary disease that is treated medically that future problems will be in mild lesions in almost 90% of patients, this estimate only applies to selected patients suitable for PCI.</w:t>
      </w:r>
    </w:p>
    <w:p w:rsidR="008F37D4" w:rsidRDefault="008F37D4">
      <w:pPr>
        <w:pBdr>
          <w:bottom w:val="single" w:sz="6" w:space="1" w:color="auto"/>
        </w:pBdr>
      </w:pPr>
    </w:p>
    <w:p w:rsidR="008F37D4" w:rsidRDefault="008F37D4"/>
    <w:p w:rsidR="008F37D4" w:rsidRDefault="008F37D4">
      <w:pPr>
        <w:pStyle w:val="Heading4"/>
      </w:pPr>
      <w:r>
        <w:t>Miscellaneous</w:t>
      </w:r>
    </w:p>
    <w:p w:rsidR="008F37D4" w:rsidRDefault="008F37D4"/>
    <w:p w:rsidR="008F37D4" w:rsidRDefault="008F37D4"/>
    <w:p w:rsidR="008F37D4" w:rsidRDefault="008F37D4">
      <w:r>
        <w:t>**Continuing evolution of therapy for coronary artery disease, initial results from the era of coronary angioplasty, Circulation 1994;89:2015-25</w:t>
      </w:r>
    </w:p>
    <w:p w:rsidR="008F37D4" w:rsidRDefault="008F37D4"/>
    <w:p w:rsidR="008F37D4" w:rsidRDefault="008F37D4">
      <w:r>
        <w:t>more data under b2)</w:t>
      </w:r>
    </w:p>
    <w:p w:rsidR="008F37D4" w:rsidRDefault="008F37D4"/>
    <w:p w:rsidR="008F37D4" w:rsidRDefault="008F37D4">
      <w:r>
        <w:t xml:space="preserve">Results of the Duke registry of patients undergoing angiography from 1984 to 1990. Those with prior intervention or left main disease and some other conditions excluded. Note significant disease defined as 75% diameter loss lesion. Patients with stable and unstable symptoms included. See their coronary artery disease prognostic index derived from their previous series, also their baseline prognostic characteristics. </w:t>
      </w:r>
    </w:p>
    <w:p w:rsidR="008F37D4" w:rsidRDefault="008F37D4"/>
    <w:p w:rsidR="008F37D4" w:rsidRDefault="008F37D4">
      <w:r>
        <w:t xml:space="preserve">Note there had to be at least one lesion </w:t>
      </w:r>
      <w:r>
        <w:sym w:font="Symbol" w:char="F0B3"/>
      </w:r>
      <w:r>
        <w:t>75% stenosis, definition of significant disease.</w:t>
      </w:r>
    </w:p>
    <w:p w:rsidR="008F37D4" w:rsidRDefault="008F37D4"/>
    <w:p w:rsidR="008F37D4" w:rsidRDefault="008F37D4">
      <w:r>
        <w:t>********************</w:t>
      </w:r>
    </w:p>
    <w:p w:rsidR="008F37D4" w:rsidRDefault="008F37D4">
      <w:r>
        <w:t>CAD prognostic index:</w:t>
      </w:r>
    </w:p>
    <w:p w:rsidR="008F37D4" w:rsidRDefault="008F37D4"/>
    <w:p w:rsidR="008F37D4" w:rsidRDefault="008F37D4">
      <w:r>
        <w:t>EXTENT OF CAD</w:t>
      </w:r>
      <w:r>
        <w:tab/>
      </w:r>
      <w:r>
        <w:tab/>
        <w:t>PROGNOSTIC WEIGHT (0-100)</w:t>
      </w:r>
    </w:p>
    <w:p w:rsidR="008F37D4" w:rsidRDefault="008F37D4">
      <w:r>
        <w:t>diameter loss</w:t>
      </w:r>
    </w:p>
    <w:p w:rsidR="008F37D4" w:rsidRDefault="008F37D4">
      <w:r>
        <w:t>NO CAD &gt;50%</w:t>
      </w:r>
      <w:r>
        <w:tab/>
      </w:r>
      <w:r>
        <w:tab/>
      </w:r>
      <w:r>
        <w:tab/>
        <w:t>0</w:t>
      </w:r>
    </w:p>
    <w:p w:rsidR="008F37D4" w:rsidRDefault="008F37D4">
      <w:r>
        <w:t>1VD (50-74%)</w:t>
      </w:r>
      <w:r>
        <w:tab/>
      </w:r>
      <w:r>
        <w:tab/>
        <w:t>19</w:t>
      </w:r>
    </w:p>
    <w:p w:rsidR="008F37D4" w:rsidRDefault="008F37D4">
      <w:r>
        <w:t>&gt;1VD 50-74%)</w:t>
      </w:r>
      <w:r>
        <w:tab/>
      </w:r>
      <w:r>
        <w:tab/>
        <w:t>23</w:t>
      </w:r>
    </w:p>
    <w:p w:rsidR="008F37D4" w:rsidRDefault="008F37D4">
      <w:r>
        <w:t>1VD (75%)</w:t>
      </w:r>
      <w:r>
        <w:tab/>
      </w:r>
      <w:r>
        <w:tab/>
      </w:r>
      <w:r>
        <w:tab/>
        <w:t>23</w:t>
      </w:r>
    </w:p>
    <w:p w:rsidR="008F37D4" w:rsidRDefault="008F37D4">
      <w:r>
        <w:t>1VD (&gt;95%)</w:t>
      </w:r>
      <w:r>
        <w:tab/>
      </w:r>
      <w:r>
        <w:tab/>
      </w:r>
      <w:r>
        <w:tab/>
        <w:t>32</w:t>
      </w:r>
    </w:p>
    <w:p w:rsidR="008F37D4" w:rsidRDefault="008F37D4">
      <w:r>
        <w:t>2VD</w:t>
      </w:r>
      <w:r>
        <w:tab/>
      </w:r>
      <w:r>
        <w:tab/>
      </w:r>
      <w:r>
        <w:tab/>
      </w:r>
      <w:r>
        <w:tab/>
        <w:t>37</w:t>
      </w:r>
    </w:p>
    <w:p w:rsidR="008F37D4" w:rsidRDefault="008F37D4">
      <w:r>
        <w:lastRenderedPageBreak/>
        <w:t>2VD (BOTH &gt;95%)</w:t>
      </w:r>
      <w:r>
        <w:tab/>
      </w:r>
      <w:r>
        <w:tab/>
        <w:t>42</w:t>
      </w:r>
    </w:p>
    <w:p w:rsidR="008F37D4" w:rsidRDefault="008F37D4">
      <w:r>
        <w:t>1VD(&gt;95%  LAD)</w:t>
      </w:r>
      <w:r>
        <w:tab/>
      </w:r>
      <w:r>
        <w:tab/>
        <w:t>48</w:t>
      </w:r>
    </w:p>
    <w:p w:rsidR="008F37D4" w:rsidRDefault="008F37D4">
      <w:r>
        <w:t>2VD(&gt;95% PROX LAD)</w:t>
      </w:r>
      <w:r>
        <w:tab/>
        <w:t>48</w:t>
      </w:r>
    </w:p>
    <w:p w:rsidR="008F37D4" w:rsidRDefault="008F37D4">
      <w:r>
        <w:t>3VD</w:t>
      </w:r>
      <w:r>
        <w:tab/>
      </w:r>
      <w:r>
        <w:tab/>
      </w:r>
      <w:r>
        <w:tab/>
      </w:r>
      <w:r>
        <w:tab/>
        <w:t>56</w:t>
      </w:r>
    </w:p>
    <w:p w:rsidR="008F37D4" w:rsidRDefault="008F37D4">
      <w:r>
        <w:t xml:space="preserve">3VD, &gt;95 in </w:t>
      </w:r>
      <w:r>
        <w:sym w:font="Symbol" w:char="F0B3"/>
      </w:r>
      <w:r>
        <w:t>1</w:t>
      </w:r>
      <w:r>
        <w:tab/>
      </w:r>
      <w:r>
        <w:tab/>
        <w:t>63</w:t>
      </w:r>
    </w:p>
    <w:p w:rsidR="008F37D4" w:rsidRDefault="008F37D4">
      <w:r>
        <w:t>3VD, 75% prox LAD</w:t>
      </w:r>
      <w:r>
        <w:tab/>
      </w:r>
      <w:r>
        <w:tab/>
        <w:t>67</w:t>
      </w:r>
    </w:p>
    <w:p w:rsidR="008F37D4" w:rsidRDefault="008F37D4">
      <w:r>
        <w:t>3VD,</w:t>
      </w:r>
      <w:r>
        <w:sym w:font="Symbol" w:char="F0B3"/>
      </w:r>
      <w:r>
        <w:t>95% proxLAD</w:t>
      </w:r>
      <w:r>
        <w:tab/>
      </w:r>
      <w:r>
        <w:tab/>
        <w:t>74</w:t>
      </w:r>
    </w:p>
    <w:p w:rsidR="008F37D4" w:rsidRDefault="008F37D4">
      <w:r>
        <w:t>LEFT MAIN 75%</w:t>
      </w:r>
      <w:r>
        <w:tab/>
      </w:r>
      <w:r>
        <w:tab/>
        <w:t>82</w:t>
      </w:r>
    </w:p>
    <w:p w:rsidR="008F37D4" w:rsidRDefault="008F37D4">
      <w:r>
        <w:t>LEFT MAIN&gt;95`</w:t>
      </w:r>
      <w:r>
        <w:tab/>
      </w:r>
      <w:r>
        <w:tab/>
        <w:t>100</w:t>
      </w:r>
    </w:p>
    <w:p w:rsidR="008F37D4" w:rsidRDefault="008F37D4"/>
    <w:p w:rsidR="008F37D4" w:rsidRDefault="008F37D4">
      <w:r>
        <w:t>****************************************</w:t>
      </w:r>
    </w:p>
    <w:p w:rsidR="008F37D4" w:rsidRDefault="008F37D4"/>
    <w:p w:rsidR="008F37D4" w:rsidRDefault="008F37D4"/>
    <w:p w:rsidR="008F37D4" w:rsidRDefault="008F37D4">
      <w:r>
        <w:t xml:space="preserve">As expected mortality after PTCA was related to patient condition, mortality of 10.4% in those with MI within 24 hours compared to 0.3% in those with stable angina. For CABG respective figures were 6.2% and 1.6%. The PTCA contained more patients with unstable symptoms and the CABG more patients with multivessel disease. Alot of statistical manipulation to adjust for differences in baseline variables. </w:t>
      </w:r>
    </w:p>
    <w:p w:rsidR="008F37D4" w:rsidRDefault="008F37D4"/>
    <w:p w:rsidR="008F37D4" w:rsidRDefault="008F37D4">
      <w:r>
        <w:t>1VD: adjusted 5 year survival: PTCA-95%,  CABG-93%, medicine-94%.</w:t>
      </w:r>
    </w:p>
    <w:p w:rsidR="008F37D4" w:rsidRDefault="008F37D4"/>
    <w:p w:rsidR="008F37D4" w:rsidRDefault="008F37D4">
      <w:r>
        <w:t>2VD: adjusted 5 year survival: PTCA-91%, CABG-91%, medicine-86%.</w:t>
      </w:r>
    </w:p>
    <w:p w:rsidR="008F37D4" w:rsidRDefault="008F37D4"/>
    <w:p w:rsidR="008F37D4" w:rsidRDefault="008F37D4">
      <w:r>
        <w:t>3VD: adjusted 5 year survival: CABG-89%, PTCA-81%, medicine-72%</w:t>
      </w:r>
    </w:p>
    <w:p w:rsidR="008F37D4" w:rsidRDefault="008F37D4"/>
    <w:p w:rsidR="008F37D4" w:rsidRDefault="008F37D4">
      <w:r>
        <w:t xml:space="preserve">Excluding those with a myocardial infarction within two weeks of catheterization yielded similiar trends but of nore is: much better 5 year survival figures in those with 3VD, that there does not seem </w:t>
      </w:r>
      <w:r>
        <w:lastRenderedPageBreak/>
        <w:t>to be much benefit from PTCA and CABG for single and double vessel disease, that those with 3VD PTCA and medical group fared equally worse compared to surgical group.</w:t>
      </w:r>
    </w:p>
    <w:p w:rsidR="008F37D4" w:rsidRDefault="008F37D4"/>
    <w:p w:rsidR="008F37D4" w:rsidRDefault="008F37D4">
      <w:r>
        <w:t>Figure 6: Hazard ratios comparing CABG vs medicine using CAD prognostic index. All those with prognostic index greater than 48 did better with surgery, the benefit being higher with increasing score.</w:t>
      </w:r>
    </w:p>
    <w:p w:rsidR="008F37D4" w:rsidRDefault="008F37D4"/>
    <w:p w:rsidR="008F37D4" w:rsidRDefault="008F37D4">
      <w:r>
        <w:t>Figure 7: Similiar analysis for PTCA vs medicine: CI overlap unity but in one vessel disease and less severe forms of 2VD there is a trend for PTCA to reduce mortality by approx 20%. In severe 2VD and all forms of 3VD the estimated benefit of PTCA is 10-15%. BUT what would happen if those with recent MI were excluded: this should have been also demonstrated.</w:t>
      </w:r>
    </w:p>
    <w:p w:rsidR="008F37D4" w:rsidRDefault="008F37D4"/>
    <w:p w:rsidR="008F37D4" w:rsidRDefault="008F37D4">
      <w:r>
        <w:t>Figure 8: The final set of hazard ratios involving CABG and PTCA. In the less severe forms of one and two vessel disease, PTCA reduced mortality by almost 50% relative to CABG. In the sever one vessel disease (with 95% prox LAD involvement) and moderate two-vessel disease, the two therapies had an equivalent effect on survival, whereas in the severe two-vessel disease and all forms of three vessel disease there was a clear survival benefit for CABG, with the magnitude of the benefit (25% to 60% mortality reduction) proportional to the severity of the coronary disease.</w:t>
      </w:r>
    </w:p>
    <w:p w:rsidR="008F37D4" w:rsidRDefault="008F37D4"/>
    <w:p w:rsidR="008F37D4" w:rsidRDefault="008F37D4">
      <w:r>
        <w:t>CONCLUSIONS:</w:t>
      </w:r>
    </w:p>
    <w:p w:rsidR="008F37D4" w:rsidRDefault="008F37D4">
      <w:r>
        <w:t>1) CABG found to improve survival for the more severe forms of 2VD and extending through to all forms of 3VD. The magnitude of the benefit a function CAD severity.</w:t>
      </w:r>
    </w:p>
    <w:p w:rsidR="008F37D4" w:rsidRDefault="008F37D4">
      <w:r>
        <w:t>2) In less severe forms of CAD, PTCA showed a modest survival advantage over CABG. In the most severe category of 1VD and moderate 2VD PTCA and CABG appeared prognostically equivalent whereas in the most severe forms of CAD, PTCA had prognostic effects equivalent to medicine.</w:t>
      </w:r>
    </w:p>
    <w:p w:rsidR="008F37D4" w:rsidRDefault="008F37D4">
      <w:r>
        <w:t>3) Finally, comparing medicine and PTCA, there was a definite trend favouring PTCA in the less severe forms of CAD although this did not reach statistical significance.</w:t>
      </w:r>
    </w:p>
    <w:p w:rsidR="008F37D4" w:rsidRDefault="008F37D4">
      <w:r>
        <w:t>NOTE: absolute differences in lower irsk groups will be much less compared to high risk groups.</w:t>
      </w:r>
    </w:p>
    <w:p w:rsidR="008F37D4" w:rsidRDefault="008F37D4"/>
    <w:p w:rsidR="008F37D4" w:rsidRDefault="008F37D4">
      <w:r>
        <w:t>_________________________________________</w:t>
      </w:r>
    </w:p>
    <w:p w:rsidR="008F37D4" w:rsidRDefault="008F37D4"/>
    <w:p w:rsidR="008F37D4" w:rsidRDefault="008F37D4">
      <w:r>
        <w:lastRenderedPageBreak/>
        <w:t xml:space="preserve">Circulation: Volume 94, Number 08; Pages: 1818-1825; October 15, 1996 </w:t>
      </w:r>
    </w:p>
    <w:p w:rsidR="008F37D4" w:rsidRDefault="008F37D4"/>
    <w:p w:rsidR="008F37D4" w:rsidRDefault="008F37D4">
      <w:r>
        <w:t>Coronary Angioplasty in Diabetic Patients</w:t>
      </w:r>
    </w:p>
    <w:p w:rsidR="008F37D4" w:rsidRDefault="008F37D4"/>
    <w:p w:rsidR="008F37D4" w:rsidRDefault="008F37D4">
      <w:r>
        <w:t>The National Heart, Lung, and Blood Institute Percutaneous Transluminal Coronary</w:t>
      </w:r>
    </w:p>
    <w:p w:rsidR="008F37D4" w:rsidRDefault="008F37D4">
      <w:r>
        <w:t>Angioplasty Registry</w:t>
      </w:r>
    </w:p>
    <w:p w:rsidR="008F37D4" w:rsidRDefault="008F37D4"/>
    <w:p w:rsidR="008F37D4" w:rsidRDefault="008F37D4"/>
    <w:p w:rsidR="008F37D4" w:rsidRDefault="008F37D4">
      <w:r>
        <w:t>Background Patients with diabetes mellitus are at increased risk of cardiovascular disease. To date,</w:t>
      </w:r>
    </w:p>
    <w:p w:rsidR="008F37D4" w:rsidRDefault="008F37D4">
      <w:r>
        <w:t>the baseline status and subsequent outcomes of diabetic coronary angioplasty (percutaneous</w:t>
      </w:r>
    </w:p>
    <w:p w:rsidR="008F37D4" w:rsidRDefault="008F37D4">
      <w:r>
        <w:t>transluminal coronary angioplasty, or PTCA) patients with advanced atherosclerotic disease and</w:t>
      </w:r>
    </w:p>
    <w:p w:rsidR="008F37D4" w:rsidRDefault="008F37D4">
      <w:r>
        <w:t>with procedures performed across North America have not been well characterized.</w:t>
      </w:r>
    </w:p>
    <w:p w:rsidR="008F37D4" w:rsidRDefault="008F37D4"/>
    <w:p w:rsidR="008F37D4" w:rsidRDefault="008F37D4">
      <w:r>
        <w:t>Methods and Results Data on baseline clinical and angiographic characteristics and short- and</w:t>
      </w:r>
    </w:p>
    <w:p w:rsidR="008F37D4" w:rsidRDefault="008F37D4">
      <w:r>
        <w:t>long-term outcomes of 281 diabetic and 1833 nondiabetic PTCA patients in the multicenter</w:t>
      </w:r>
    </w:p>
    <w:p w:rsidR="008F37D4" w:rsidRDefault="008F37D4">
      <w:r>
        <w:t>National Heart, Lung, and Blood Institute 1985-1986 PTCA Registry were analyzed. Diabetic</w:t>
      </w:r>
    </w:p>
    <w:p w:rsidR="008F37D4" w:rsidRDefault="008F37D4">
      <w:r>
        <w:t>patients were older, were more likely to be female, and had more comorbid baseline conditions,</w:t>
      </w:r>
    </w:p>
    <w:p w:rsidR="008F37D4" w:rsidRDefault="008F37D4">
      <w:r>
        <w:t>triple-vessel disease, and atherosclerotic lesions. Angiographic success and completeness of</w:t>
      </w:r>
    </w:p>
    <w:p w:rsidR="008F37D4" w:rsidRDefault="008F37D4">
      <w:r>
        <w:t>revascularization did not differ significantly, yet diabetic patients experienced more in-hospital death</w:t>
      </w:r>
    </w:p>
    <w:p w:rsidR="008F37D4" w:rsidRDefault="008F37D4">
      <w:r>
        <w:t>(women) and nonfatal myocardial infarction. Nine-year mortality was twice as high in diabetic</w:t>
      </w:r>
    </w:p>
    <w:p w:rsidR="008F37D4" w:rsidRDefault="008F37D4">
      <w:r>
        <w:t>patients (35.9% versus 17.9%). Similarly, 9-year rates of nonfatal myocardial infarction (29.0%</w:t>
      </w:r>
    </w:p>
    <w:p w:rsidR="008F37D4" w:rsidRDefault="008F37D4">
      <w:r>
        <w:t>versus 18.5%), bypass surgery (36.7% versus 27.4%), and repeat PTCA (43.7% versus 36.5%)</w:t>
      </w:r>
    </w:p>
    <w:p w:rsidR="008F37D4" w:rsidRDefault="008F37D4">
      <w:r>
        <w:t>were higher in diabetics than in nondiabetics. In multivariate analysis, diabetes remained a significant</w:t>
      </w:r>
    </w:p>
    <w:p w:rsidR="008F37D4" w:rsidRDefault="008F37D4">
      <w:r>
        <w:t>predictor of decreased 9-year survival and other untoward events.</w:t>
      </w:r>
    </w:p>
    <w:p w:rsidR="008F37D4" w:rsidRDefault="008F37D4"/>
    <w:p w:rsidR="008F37D4" w:rsidRDefault="008F37D4">
      <w:r>
        <w:lastRenderedPageBreak/>
        <w:t>Conclusions Compared with nondiabetic PTCA patients, diabetic patients have more extensive</w:t>
      </w:r>
    </w:p>
    <w:p w:rsidR="008F37D4" w:rsidRDefault="008F37D4">
      <w:r>
        <w:t>and diffuse atherosclerotic disease. Despite similar probability of angiographic success, diabetic</w:t>
      </w:r>
    </w:p>
    <w:p w:rsidR="008F37D4" w:rsidRDefault="008F37D4">
      <w:r>
        <w:t>patients are more likely to suffer in-hospital death (women) and nonfatal myocardial infarction.</w:t>
      </w:r>
    </w:p>
    <w:p w:rsidR="008F37D4" w:rsidRDefault="008F37D4">
      <w:r>
        <w:t>Long-term survival and freedom from myocardial infarction and coronary revascularization is also</w:t>
      </w:r>
    </w:p>
    <w:p w:rsidR="008F37D4" w:rsidRDefault="008F37D4">
      <w:r>
        <w:t>reduced in diabetic PTCA patients. Whether PTCA or coronary bypass surgery is more suitable for</w:t>
      </w:r>
    </w:p>
    <w:p w:rsidR="008F37D4" w:rsidRDefault="008F37D4">
      <w:r>
        <w:t>these patients is currently under investigation.</w:t>
      </w:r>
    </w:p>
    <w:p w:rsidR="008F37D4" w:rsidRDefault="008F37D4"/>
    <w:p w:rsidR="008F37D4" w:rsidRDefault="008F37D4"/>
    <w:p w:rsidR="008F37D4" w:rsidRDefault="008F37D4"/>
    <w:p w:rsidR="008F37D4" w:rsidRDefault="008F37D4">
      <w:r>
        <w:t>**Outcome of percutaneous transluminal coronary angioplasty in subsets of unstable angina pectoris,  a report of the 1985-1986 National Heart, Lung, and Blood institute PTCA registry, JACC 1994;24:1195-206</w:t>
      </w:r>
    </w:p>
    <w:p w:rsidR="008F37D4" w:rsidRDefault="008F37D4"/>
    <w:p w:rsidR="008F37D4" w:rsidRDefault="008F37D4">
      <w:r>
        <w:t>complex, retrospective, in some ways difficult to understand. Divided patients into postinfarction angina, acute coronary insufficiency, plain rest angina, acclerating angina and new onset angina. Concluded coronary angioplasty was safe and effective in all subsets, and that long term outcome was related to baseline LV function.</w:t>
      </w:r>
    </w:p>
    <w:p w:rsidR="008F37D4" w:rsidRDefault="008F37D4">
      <w:r>
        <w:t>__________________________________________________________</w:t>
      </w:r>
    </w:p>
    <w:p w:rsidR="008F37D4" w:rsidRDefault="008F37D4"/>
    <w:p w:rsidR="008F37D4" w:rsidRDefault="008F37D4"/>
    <w:p w:rsidR="008F37D4" w:rsidRDefault="008F37D4">
      <w:r>
        <w:t>** Four -year experience with Palmaz-schatz stenting in coronary angioplasty complicated by dissection with threatenend or present vessel closure, Circulation 1994;90:2716</w:t>
      </w:r>
    </w:p>
    <w:p w:rsidR="008F37D4" w:rsidRDefault="008F37D4"/>
    <w:p w:rsidR="008F37D4" w:rsidRDefault="008F37D4">
      <w:r>
        <w:t>Observational study. In first four weeks mortality was 1.3% and nonfatal MI rate was 4%. Bypass in 1% and 6.3% needed repeat PTCA. Subsequent course similiar to PTCA, restenosis in 30%. Note subacute closure occured in about 6% up to 6 weeks later.</w:t>
      </w:r>
    </w:p>
    <w:p w:rsidR="008F37D4" w:rsidRDefault="008F37D4"/>
    <w:p w:rsidR="008F37D4" w:rsidRDefault="008F37D4">
      <w:r>
        <w:t>In discussion say that mortality is much less than for emergency CABG in this type of situation.</w:t>
      </w:r>
    </w:p>
    <w:p w:rsidR="008F37D4" w:rsidRDefault="008F37D4"/>
    <w:p w:rsidR="008F37D4" w:rsidRDefault="008F37D4"/>
    <w:p w:rsidR="008F37D4" w:rsidRDefault="008F37D4"/>
    <w:p w:rsidR="008F37D4" w:rsidRDefault="008F37D4"/>
    <w:p w:rsidR="008F37D4" w:rsidRDefault="008F37D4">
      <w:pPr>
        <w:pStyle w:val="Heading3"/>
      </w:pPr>
      <w:r>
        <w:t>Radial Artery vs Femoral Artery Approach</w:t>
      </w:r>
    </w:p>
    <w:p w:rsidR="008F37D4" w:rsidRDefault="008F37D4"/>
    <w:p w:rsidR="008F37D4" w:rsidRDefault="008F37D4">
      <w:r>
        <w:t xml:space="preserve">Meta-analysis from 2008 indicating </w:t>
      </w:r>
      <w:hyperlink r:id="rId517" w:history="1">
        <w:r>
          <w:rPr>
            <w:rStyle w:val="Hyperlink"/>
          </w:rPr>
          <w:t>less severe bleeding with radial artery approach</w:t>
        </w:r>
      </w:hyperlink>
    </w:p>
    <w:p w:rsidR="008F37D4" w:rsidRDefault="008F37D4"/>
    <w:p w:rsidR="008F37D4" w:rsidRDefault="008F37D4"/>
    <w:p w:rsidR="008F37D4" w:rsidRDefault="008F37D4">
      <w:pPr>
        <w:pStyle w:val="Heading3"/>
      </w:pPr>
      <w:r>
        <w:t>Restenosis Prevention Randomised</w:t>
      </w:r>
    </w:p>
    <w:p w:rsidR="008F37D4" w:rsidRDefault="008F37D4"/>
    <w:p w:rsidR="008F37D4" w:rsidRDefault="008F37D4">
      <w:pPr>
        <w:pStyle w:val="Heading5"/>
      </w:pPr>
      <w:r>
        <w:t>Editorial Restenosis Mechanisms</w:t>
      </w:r>
    </w:p>
    <w:p w:rsidR="008F37D4" w:rsidRDefault="008F37D4"/>
    <w:p w:rsidR="008F37D4" w:rsidRDefault="00B80494">
      <w:hyperlink r:id="rId518" w:history="1">
        <w:r w:rsidR="008F37D4">
          <w:rPr>
            <w:rStyle w:val="Hyperlink"/>
          </w:rPr>
          <w:t>Restenosis Mechanism2002 Editorial</w:t>
        </w:r>
      </w:hyperlink>
    </w:p>
    <w:p w:rsidR="008F37D4" w:rsidRDefault="008F37D4"/>
    <w:p w:rsidR="008F37D4" w:rsidRDefault="008F37D4">
      <w:pPr>
        <w:autoSpaceDE w:val="0"/>
        <w:autoSpaceDN w:val="0"/>
        <w:adjustRightInd w:val="0"/>
        <w:rPr>
          <w:szCs w:val="38"/>
          <w:lang w:val="en-US"/>
        </w:rPr>
      </w:pPr>
      <w:r>
        <w:rPr>
          <w:szCs w:val="38"/>
          <w:lang w:val="en-US"/>
        </w:rPr>
        <w:t>Coronary In-Stent Restenosis: Current Status and Future Strategies</w:t>
      </w:r>
    </w:p>
    <w:p w:rsidR="008F37D4" w:rsidRDefault="00B80494">
      <w:pPr>
        <w:autoSpaceDE w:val="0"/>
        <w:autoSpaceDN w:val="0"/>
        <w:adjustRightInd w:val="0"/>
      </w:pPr>
      <w:hyperlink r:id="rId519" w:history="1">
        <w:r w:rsidR="008F37D4">
          <w:rPr>
            <w:rStyle w:val="Hyperlink"/>
          </w:rPr>
          <w:t>Review 2002</w:t>
        </w:r>
      </w:hyperlink>
      <w:r w:rsidR="008F37D4">
        <w:t xml:space="preserve"> Also discusses brachytherapy and drug eluting stents</w:t>
      </w:r>
    </w:p>
    <w:p w:rsidR="008F37D4" w:rsidRDefault="008F37D4">
      <w:pPr>
        <w:autoSpaceDE w:val="0"/>
        <w:autoSpaceDN w:val="0"/>
        <w:adjustRightInd w:val="0"/>
      </w:pPr>
    </w:p>
    <w:p w:rsidR="008F37D4" w:rsidRDefault="008F37D4">
      <w:r>
        <w:t>_________________________________________</w:t>
      </w:r>
    </w:p>
    <w:p w:rsidR="008F37D4" w:rsidRDefault="008F37D4"/>
    <w:p w:rsidR="008F37D4" w:rsidRDefault="008F37D4"/>
    <w:p w:rsidR="008F37D4" w:rsidRDefault="008F37D4">
      <w:pPr>
        <w:pStyle w:val="Heading5"/>
      </w:pPr>
      <w:r>
        <w:t>Vitamins</w:t>
      </w:r>
    </w:p>
    <w:p w:rsidR="008F37D4" w:rsidRDefault="008F37D4">
      <w:pPr>
        <w:pBdr>
          <w:bottom w:val="single" w:sz="6" w:space="1" w:color="auto"/>
        </w:pBdr>
      </w:pPr>
    </w:p>
    <w:p w:rsidR="008F37D4" w:rsidRDefault="008F37D4"/>
    <w:p w:rsidR="008F37D4" w:rsidRDefault="008F37D4">
      <w:pPr>
        <w:autoSpaceDE w:val="0"/>
        <w:autoSpaceDN w:val="0"/>
        <w:adjustRightInd w:val="0"/>
        <w:rPr>
          <w:lang w:val="en-US"/>
        </w:rPr>
      </w:pPr>
      <w:r>
        <w:rPr>
          <w:szCs w:val="36"/>
          <w:lang w:val="en-US"/>
        </w:rPr>
        <w:t>Folate Therapy and In-Stent Restenosis after Coronary Stenting</w:t>
      </w:r>
    </w:p>
    <w:p w:rsidR="008F37D4" w:rsidRDefault="008F37D4">
      <w:pPr>
        <w:autoSpaceDE w:val="0"/>
        <w:autoSpaceDN w:val="0"/>
        <w:adjustRightInd w:val="0"/>
        <w:rPr>
          <w:szCs w:val="18"/>
          <w:lang w:val="en-US"/>
        </w:rPr>
      </w:pPr>
    </w:p>
    <w:p w:rsidR="008F37D4" w:rsidRDefault="008F37D4">
      <w:pPr>
        <w:autoSpaceDE w:val="0"/>
        <w:autoSpaceDN w:val="0"/>
        <w:adjustRightInd w:val="0"/>
        <w:rPr>
          <w:lang w:val="en-US"/>
        </w:rPr>
      </w:pPr>
      <w:r>
        <w:rPr>
          <w:szCs w:val="18"/>
          <w:lang w:val="en-US"/>
        </w:rPr>
        <w:t xml:space="preserve">Conclusions: </w:t>
      </w:r>
      <w:r>
        <w:rPr>
          <w:lang w:val="en-US"/>
        </w:rPr>
        <w:t>Contrary to previous findings, the administration of folate, vitamin B</w:t>
      </w:r>
    </w:p>
    <w:p w:rsidR="008F37D4" w:rsidRDefault="008F37D4">
      <w:pPr>
        <w:autoSpaceDE w:val="0"/>
        <w:autoSpaceDN w:val="0"/>
        <w:adjustRightInd w:val="0"/>
        <w:rPr>
          <w:lang w:val="en-US"/>
        </w:rPr>
      </w:pPr>
      <w:r>
        <w:rPr>
          <w:szCs w:val="15"/>
          <w:lang w:val="en-US"/>
        </w:rPr>
        <w:t xml:space="preserve">6 </w:t>
      </w:r>
      <w:r>
        <w:rPr>
          <w:lang w:val="en-US"/>
        </w:rPr>
        <w:t xml:space="preserve">, and vitamin B </w:t>
      </w:r>
      <w:r>
        <w:rPr>
          <w:szCs w:val="15"/>
          <w:lang w:val="en-US"/>
        </w:rPr>
        <w:t xml:space="preserve">12 </w:t>
      </w:r>
      <w:r>
        <w:rPr>
          <w:lang w:val="en-US"/>
        </w:rPr>
        <w:t>after coronary stenting may increase the risk of in-stent restenosis and the need for</w:t>
      </w:r>
    </w:p>
    <w:p w:rsidR="008F37D4" w:rsidRDefault="008F37D4">
      <w:pPr>
        <w:autoSpaceDE w:val="0"/>
        <w:autoSpaceDN w:val="0"/>
        <w:adjustRightInd w:val="0"/>
        <w:rPr>
          <w:lang w:val="en-US"/>
        </w:rPr>
      </w:pPr>
      <w:r>
        <w:rPr>
          <w:lang w:val="en-US"/>
        </w:rPr>
        <w:lastRenderedPageBreak/>
        <w:t>target-vessel revascularization.</w:t>
      </w:r>
    </w:p>
    <w:p w:rsidR="008F37D4" w:rsidRDefault="00B80494">
      <w:hyperlink r:id="rId520" w:history="1">
        <w:r w:rsidR="008F37D4">
          <w:rPr>
            <w:rStyle w:val="Hyperlink"/>
          </w:rPr>
          <w:t>NEJM 2004</w:t>
        </w:r>
      </w:hyperlink>
    </w:p>
    <w:p w:rsidR="008F37D4" w:rsidRDefault="008F37D4">
      <w:pPr>
        <w:pBdr>
          <w:bottom w:val="single" w:sz="6" w:space="1" w:color="auto"/>
        </w:pBdr>
      </w:pPr>
    </w:p>
    <w:p w:rsidR="008F37D4" w:rsidRDefault="008F37D4"/>
    <w:p w:rsidR="008F37D4" w:rsidRDefault="008F37D4">
      <w:pPr>
        <w:pStyle w:val="Heading5"/>
      </w:pPr>
      <w:r>
        <w:t>Prednisone</w:t>
      </w:r>
    </w:p>
    <w:p w:rsidR="008F37D4" w:rsidRDefault="008F37D4"/>
    <w:p w:rsidR="008F37D4" w:rsidRDefault="008F37D4"/>
    <w:p w:rsidR="008F37D4" w:rsidRDefault="00B80494">
      <w:hyperlink r:id="rId521" w:history="1">
        <w:r w:rsidR="008F37D4">
          <w:rPr>
            <w:rStyle w:val="Hyperlink"/>
          </w:rPr>
          <w:t>IMPRESS</w:t>
        </w:r>
      </w:hyperlink>
      <w:r w:rsidR="008F37D4">
        <w:t xml:space="preserve"> study impresses!</w:t>
      </w:r>
    </w:p>
    <w:p w:rsidR="008F37D4" w:rsidRDefault="008F37D4"/>
    <w:p w:rsidR="008F37D4" w:rsidRDefault="008F37D4">
      <w:pPr>
        <w:pStyle w:val="Heading5"/>
      </w:pPr>
      <w:r>
        <w:t>Others</w:t>
      </w:r>
    </w:p>
    <w:p w:rsidR="008F37D4" w:rsidRDefault="008F37D4"/>
    <w:p w:rsidR="008F37D4" w:rsidRDefault="008F37D4">
      <w:r>
        <w:t xml:space="preserve">The New England Journal of Medicine -- December 3, 1998 -- Volume 339, Number 23 </w:t>
      </w:r>
      <w:r>
        <w:br/>
      </w:r>
      <w:r>
        <w:fldChar w:fldCharType="begin"/>
      </w:r>
      <w:r>
        <w:instrText>PRIVATE "TYPE=PICT;ALT=ORIGINAL ARTICLE"</w:instrText>
      </w:r>
      <w:r>
        <w:fldChar w:fldCharType="end"/>
      </w:r>
    </w:p>
    <w:p w:rsidR="008F37D4" w:rsidRDefault="008F37D4">
      <w:r>
        <w:t>Coronary-Artery Stenting Compared with Balloon Angioplasty for Restenosis after Initial Balloon Angioplasty</w:t>
      </w:r>
    </w:p>
    <w:p w:rsidR="008F37D4" w:rsidRDefault="008F37D4">
      <w:r>
        <w:t>Abstract</w:t>
      </w:r>
    </w:p>
    <w:p w:rsidR="008F37D4" w:rsidRDefault="008F37D4">
      <w:r>
        <w:rPr>
          <w:i/>
        </w:rPr>
        <w:t xml:space="preserve">Background. </w:t>
      </w:r>
      <w:r>
        <w:t xml:space="preserve">Intracoronary stenting reduces the rate of restenosis after angioplasty in patients with new coronary lesions. We conducted a prospective, randomized, multicenter study to determine whether intracoronary stenting, as compared with standard balloon angioplasty, reduces the recurrence of luminal narrowing in restenotic lesions. </w:t>
      </w:r>
    </w:p>
    <w:p w:rsidR="008F37D4" w:rsidRDefault="008F37D4">
      <w:r>
        <w:rPr>
          <w:i/>
        </w:rPr>
        <w:t xml:space="preserve">Methods. </w:t>
      </w:r>
      <w:r>
        <w:t xml:space="preserve">A total of 383 patients who had undergone at least one balloon angioplasty and who had clinical and angiographic evidence of restenosis after the procedure were randomly assigned to undergo standard balloon angioplasty (192 patients) or intracoronary stenting with a Palmaz-Schatz stent (191 patients). The primary end point was angiographic evidence of restenosis (defined as stenosis of more than 50 percent of the luminal diameter) at six months. The secondary end points were death, Q-wave myocardial infarction, bypass surgery, and revascularization of the target vessel. </w:t>
      </w:r>
    </w:p>
    <w:p w:rsidR="008F37D4" w:rsidRDefault="008F37D4">
      <w:r>
        <w:rPr>
          <w:i/>
        </w:rPr>
        <w:t xml:space="preserve">Results. </w:t>
      </w:r>
      <w:r>
        <w:t xml:space="preserve">The rate of restenosis was significantly higher in the angioplasty group than in the stent group (32 percent as compared with 18 percent, P=0.03). Revascularization of the target vessel at six months was required in 27 percent of the angioplasty group but in only 10 percent of the stent group (P=0.001). This difference resulted from a smaller mean (±SD) minimal luminal diameter in the angioplasty group (1.85±0.56 mm) than in the stent group (2.04±0.66 mm), with a mean difference of 0.19 mm (P=0.01) at follow-up. Subacute thrombosis occurred in 0.6 percent of the angioplasty </w:t>
      </w:r>
      <w:r>
        <w:lastRenderedPageBreak/>
        <w:t xml:space="preserve">group and in 3.9 percent of the stent group. The rate of event-free survival at 250 days was 72 percent in the angioplasty group and 84 percent in the stent group (P=0.04). </w:t>
      </w:r>
    </w:p>
    <w:p w:rsidR="008F37D4" w:rsidRDefault="008F37D4">
      <w:r>
        <w:rPr>
          <w:i/>
        </w:rPr>
        <w:t xml:space="preserve">Conclusions. </w:t>
      </w:r>
      <w:r>
        <w:t xml:space="preserve">Elective coronary stenting was effective in the treatment of restenosis after balloon angioplasty. Stenting resulted in a lower rate of recurrent stenosis despite a higher incidence of subacute thrombosis. (N Engl J Med 1998;339:1672-8.) </w:t>
      </w:r>
    </w:p>
    <w:p w:rsidR="008F37D4" w:rsidRDefault="008F37D4"/>
    <w:p w:rsidR="008F37D4" w:rsidRDefault="008F37D4"/>
    <w:p w:rsidR="008F37D4" w:rsidRDefault="008F37D4">
      <w:r>
        <w:t>Should look at the whole article here, what was the rate of secondary endpoints mentioned in the abstract?</w:t>
      </w:r>
    </w:p>
    <w:p w:rsidR="008F37D4" w:rsidRDefault="008F37D4"/>
    <w:p w:rsidR="008F37D4" w:rsidRDefault="008F37D4"/>
    <w:p w:rsidR="008F37D4" w:rsidRDefault="008F37D4"/>
    <w:p w:rsidR="008F37D4" w:rsidRDefault="008F37D4">
      <w:r>
        <w:t>**Vascular remodeling, honey I think I shrunk the artery, ed, Circulation 1994;89:2937</w:t>
      </w:r>
    </w:p>
    <w:p w:rsidR="008F37D4" w:rsidRDefault="008F37D4"/>
    <w:p w:rsidR="008F37D4" w:rsidRDefault="008F37D4">
      <w:r>
        <w:t>In a third of patients restenosis may not be due to vascular smooth muscle proliferation. There may be another mechanism which is discussed.</w:t>
      </w:r>
    </w:p>
    <w:p w:rsidR="008F37D4" w:rsidRDefault="008F37D4"/>
    <w:p w:rsidR="008F37D4" w:rsidRDefault="008F37D4">
      <w:r>
        <w:t>________________________________________________________</w:t>
      </w:r>
    </w:p>
    <w:p w:rsidR="008F37D4" w:rsidRDefault="008F37D4">
      <w:r>
        <w:t>**Relation of restenosis after excimer laser angioplasty to fasting insulin levels, Am J Cardiol 1994;73:323-327</w:t>
      </w:r>
    </w:p>
    <w:p w:rsidR="008F37D4" w:rsidRDefault="008F37D4"/>
    <w:p w:rsidR="008F37D4" w:rsidRDefault="008F37D4">
      <w:r>
        <w:t xml:space="preserve">Prospective study, fasting insulin levels obtained at time of repeat angiography. Restenosis in 37/75 patients ie 49%. </w:t>
      </w:r>
    </w:p>
    <w:p w:rsidR="008F37D4" w:rsidRDefault="008F37D4"/>
    <w:p w:rsidR="008F37D4" w:rsidRDefault="008F37D4">
      <w:r>
        <w:t>Those with glucose intolerance, and NIDDM showed a trend toward increased restenosis.</w:t>
      </w:r>
    </w:p>
    <w:p w:rsidR="008F37D4" w:rsidRDefault="008F37D4"/>
    <w:p w:rsidR="008F37D4" w:rsidRDefault="008F37D4">
      <w:r>
        <w:t>Those with elevated fasting levels had reduced restenosis.</w:t>
      </w:r>
    </w:p>
    <w:p w:rsidR="008F37D4" w:rsidRDefault="008F37D4"/>
    <w:p w:rsidR="008F37D4" w:rsidRDefault="008F37D4">
      <w:r>
        <w:lastRenderedPageBreak/>
        <w:t>Other factors such as fasting serum glucose, glycalated haemoglobin and lipoprotein fraction were not predictive of restenosis.</w:t>
      </w:r>
    </w:p>
    <w:p w:rsidR="008F37D4" w:rsidRDefault="008F37D4"/>
    <w:p w:rsidR="008F37D4" w:rsidRDefault="008F37D4">
      <w:r>
        <w:t>WHAT does this mean? Clearly it is not because insulin is a growth factor for smooth muscle etc in which case those with elevated fasting insulin levels would have higher restenosis. Neither does it fit neatly into the hypertension/hyperinsulinism/obesity theory (may be this theory is not relevant in restenosis after PTCA, of course they did not measure insulin resistance). Does it mean that "normal" fasting insulin is, in fact, an abnormal situation, similiar to diabetis? However note not all diabetics had "normal" insulin levels (only 7/13).</w:t>
      </w:r>
    </w:p>
    <w:p w:rsidR="008F37D4" w:rsidRDefault="008F37D4"/>
    <w:p w:rsidR="008F37D4" w:rsidRDefault="008F37D4">
      <w:r>
        <w:t>___________________________________________</w:t>
      </w:r>
    </w:p>
    <w:p w:rsidR="008F37D4" w:rsidRDefault="008F37D4"/>
    <w:p w:rsidR="008F37D4" w:rsidRDefault="008F37D4">
      <w:r>
        <w:t>**Low molecular weight heparin in prevention of restenosis after angioplasty, results of enoxaparin restensosi (ERA) trial, Circulation 1994;90:908-14</w:t>
      </w:r>
    </w:p>
    <w:p w:rsidR="008F37D4" w:rsidRDefault="008F37D4"/>
    <w:p w:rsidR="008F37D4" w:rsidRDefault="008F37D4">
      <w:r>
        <w:t>One month's Rx with enoxaprin 40mg/d Sc did not reduce restenosis.</w:t>
      </w:r>
    </w:p>
    <w:p w:rsidR="008F37D4" w:rsidRDefault="008F37D4">
      <w:r>
        <w:t>_____________________________________________</w:t>
      </w:r>
    </w:p>
    <w:p w:rsidR="008F37D4" w:rsidRDefault="008F37D4"/>
    <w:p w:rsidR="008F37D4" w:rsidRDefault="008F37D4">
      <w:r>
        <w:t>**Effect of high dose angiotensin converting enzyme inhibition on restenosis: final results of the MARCATOR study, a multicenter, double blind, placebo controlled trial of cilazapril, JACC 1995;25:362-</w:t>
      </w:r>
    </w:p>
    <w:p w:rsidR="008F37D4" w:rsidRDefault="008F37D4"/>
    <w:p w:rsidR="008F37D4" w:rsidRDefault="008F37D4">
      <w:r>
        <w:t>huge study showing no difference in restenosis.</w:t>
      </w:r>
    </w:p>
    <w:p w:rsidR="008F37D4" w:rsidRDefault="008F37D4">
      <w:r>
        <w:t>_____________________________________________</w:t>
      </w:r>
    </w:p>
    <w:p w:rsidR="008F37D4" w:rsidRDefault="008F37D4"/>
    <w:p w:rsidR="008F37D4" w:rsidRDefault="008F37D4"/>
    <w:p w:rsidR="008F37D4" w:rsidRDefault="008F37D4">
      <w:r>
        <w:t xml:space="preserve">Restenosis, Reocclusion and Adverse Cardiovascular Events After Successful Balloon Angioplasty of Occluded Versus Nonoccluded Coronary Arteries </w:t>
      </w:r>
    </w:p>
    <w:p w:rsidR="008F37D4" w:rsidRDefault="008F37D4"/>
    <w:p w:rsidR="008F37D4" w:rsidRDefault="008F37D4">
      <w:r>
        <w:lastRenderedPageBreak/>
        <w:t xml:space="preserve"> Results From the Multicenter American Research Trial With Cilazapril After Angioplasty to Prevent Transluminal Coronary Obstruction and Restenosis (MARCATOR) </w:t>
      </w:r>
    </w:p>
    <w:p w:rsidR="008F37D4" w:rsidRDefault="008F37D4"/>
    <w:p w:rsidR="008F37D4" w:rsidRDefault="008F37D4">
      <w:r>
        <w:t>Objectives. This study sought to compare the frequency of restenosis, reocclusion and adverse</w:t>
      </w:r>
    </w:p>
    <w:p w:rsidR="008F37D4" w:rsidRDefault="008F37D4">
      <w:r>
        <w:t xml:space="preserve">cardiovascular events after angioplasty of occluded versus nonoccluded coronary arteries. </w:t>
      </w:r>
    </w:p>
    <w:p w:rsidR="008F37D4" w:rsidRDefault="008F37D4"/>
    <w:p w:rsidR="008F37D4" w:rsidRDefault="008F37D4">
      <w:r>
        <w:t>Background. Angioplasty of chronically occluded coronary arteries is believed to be associated</w:t>
      </w:r>
    </w:p>
    <w:p w:rsidR="008F37D4" w:rsidRDefault="008F37D4">
      <w:r>
        <w:t>with a higher frequency of restenosis and reocclusion than angioplasty of subtotal stenoses. Whether</w:t>
      </w:r>
    </w:p>
    <w:p w:rsidR="008F37D4" w:rsidRDefault="008F37D4">
      <w:r>
        <w:t xml:space="preserve">this leads to adverse cardiovascular events is unknown. </w:t>
      </w:r>
    </w:p>
    <w:p w:rsidR="008F37D4" w:rsidRDefault="008F37D4"/>
    <w:p w:rsidR="008F37D4" w:rsidRDefault="008F37D4">
      <w:r>
        <w:t>Methods. The Multicenter American Research Trial With Cilazapril After Angioplasty to Prevent</w:t>
      </w:r>
    </w:p>
    <w:p w:rsidR="008F37D4" w:rsidRDefault="008F37D4">
      <w:r>
        <w:t>Restenosis (MARCATOR) was a placebo-controlled trial with angiographic follow-up to determine</w:t>
      </w:r>
    </w:p>
    <w:p w:rsidR="008F37D4" w:rsidRDefault="008F37D4">
      <w:r>
        <w:t>the effect of the angiotensin-converting enzyme inhibitor cilazapril on the frequency of restenosis. In</w:t>
      </w:r>
    </w:p>
    <w:p w:rsidR="008F37D4" w:rsidRDefault="008F37D4">
      <w:r>
        <w:t>this trial, restenosis was defined as 1) angiographic reduction of minimal lumen diameter (0.72 mm</w:t>
      </w:r>
    </w:p>
    <w:p w:rsidR="008F37D4" w:rsidRDefault="008F37D4">
      <w:r>
        <w:t>between angioplasty and the follow-up visit; and 2) &gt;50% diameter stenosis on the follow-up</w:t>
      </w:r>
    </w:p>
    <w:p w:rsidR="008F37D4" w:rsidRDefault="008F37D4">
      <w:r>
        <w:t>angiogram. We identified 139 patients with successful angioplasty of a coronary occlusion (Group 1)</w:t>
      </w:r>
    </w:p>
    <w:p w:rsidR="008F37D4" w:rsidRDefault="008F37D4">
      <w:r>
        <w:t>and compared the frequency of restenosis, reocclusion and adverse cardiovascular events with that</w:t>
      </w:r>
    </w:p>
    <w:p w:rsidR="008F37D4" w:rsidRDefault="008F37D4">
      <w:r>
        <w:t xml:space="preserve">in 1,295 patients with successful angioplasty of a subtotal stenosis (Group 2). </w:t>
      </w:r>
    </w:p>
    <w:p w:rsidR="008F37D4" w:rsidRDefault="008F37D4"/>
    <w:p w:rsidR="008F37D4" w:rsidRDefault="008F37D4">
      <w:r>
        <w:t>Results. Restenosis occurred in 36 patients with occluded arteries (29%) versus 264 with</w:t>
      </w:r>
    </w:p>
    <w:p w:rsidR="008F37D4" w:rsidRDefault="008F37D4">
      <w:r>
        <w:t>nonoccluded arteries (23%, p = 0.177) by definition 1 and in 62 patients with occluded arteries</w:t>
      </w:r>
    </w:p>
    <w:p w:rsidR="008F37D4" w:rsidRDefault="008F37D4">
      <w:r>
        <w:t>(49%) versus 478 with nonoccluded arteries (42%, p = 0.119) by definition 2. Occlusion was</w:t>
      </w:r>
    </w:p>
    <w:p w:rsidR="008F37D4" w:rsidRDefault="008F37D4">
      <w:r>
        <w:t>present in 24 Group 1 patients (19%) compared with 74 Group 2 patients (7%) (p &lt; 0.001). During</w:t>
      </w:r>
    </w:p>
    <w:p w:rsidR="008F37D4" w:rsidRDefault="008F37D4">
      <w:r>
        <w:t>the 6 month follow-up period, two Group 1 patients (1.4%) and six Group 2 patients (0.5%) died;</w:t>
      </w:r>
    </w:p>
    <w:p w:rsidR="008F37D4" w:rsidRDefault="008F37D4">
      <w:r>
        <w:t>no Group 1 patients and 10 Group 2 patients (0.8%) developed severe congestive heart failure;</w:t>
      </w:r>
    </w:p>
    <w:p w:rsidR="008F37D4" w:rsidRDefault="008F37D4">
      <w:r>
        <w:lastRenderedPageBreak/>
        <w:t>nonfatal myocardial infarction occurred in 4 Group 1 patients (2.9%) and 31 Group 2 patients</w:t>
      </w:r>
    </w:p>
    <w:p w:rsidR="008F37D4" w:rsidRDefault="008F37D4">
      <w:r>
        <w:t>(2.4%); repeat coronary angioplasty or bypass surgery was performed in 29 Group 1 patients</w:t>
      </w:r>
    </w:p>
    <w:p w:rsidR="008F37D4" w:rsidRDefault="008F37D4">
      <w:r>
        <w:t>(21%) and 232 Group 2 patients (18%); and angina was present in 18 Group 1 and 163 Group 2</w:t>
      </w:r>
    </w:p>
    <w:p w:rsidR="008F37D4" w:rsidRDefault="008F37D4">
      <w:r>
        <w:t>patients (13% for both). Eighty-six Group 1 patients (62%) and 853 Group 2 patients (66%)</w:t>
      </w:r>
    </w:p>
    <w:p w:rsidR="008F37D4" w:rsidRDefault="008F37D4">
      <w:r>
        <w:t xml:space="preserve">remained free of these adverse events during the 6-month follow-up period (p = 0.513). </w:t>
      </w:r>
    </w:p>
    <w:p w:rsidR="008F37D4" w:rsidRDefault="008F37D4"/>
    <w:p w:rsidR="008F37D4" w:rsidRDefault="008F37D4">
      <w:r>
        <w:t>Conclusions. The frequency of restenosis was slightly but not significantly greater after successful</w:t>
      </w:r>
    </w:p>
    <w:p w:rsidR="008F37D4" w:rsidRDefault="008F37D4">
      <w:r>
        <w:t>angioplasty of an occluded artery than after angioplasty of a subtotal stenosis. Although reocclusion</w:t>
      </w:r>
    </w:p>
    <w:p w:rsidR="008F37D4" w:rsidRDefault="008F37D4">
      <w:r>
        <w:t>was more frequent, occurring in 19% of patients, the net clinical benefit of angioplasty in such</w:t>
      </w:r>
    </w:p>
    <w:p w:rsidR="008F37D4" w:rsidRDefault="008F37D4">
      <w:r>
        <w:t xml:space="preserve">patients was similar to that in patients with subtotal stenoses over the 6-month follow-up period. </w:t>
      </w:r>
    </w:p>
    <w:p w:rsidR="008F37D4" w:rsidRDefault="008F37D4"/>
    <w:p w:rsidR="008F37D4" w:rsidRDefault="008F37D4">
      <w:r>
        <w:t>(J Am Coll Cardiol 1996;27:1-7)</w:t>
      </w:r>
    </w:p>
    <w:p w:rsidR="008F37D4" w:rsidRDefault="008F37D4">
      <w:r>
        <w:rPr>
          <w:i/>
        </w:rPr>
        <w:t>All data to date has claimed much higher rates of restenosis and reocclusion in those who had angioplasty of occluded arteries. I guess there is a need to know what the selection criteria were. Were those with occlusion related to an acute coronary syndrome included, is the reocclusion rate in this group higher again, the primary angioplasty trials will tell us more about this.</w:t>
      </w:r>
    </w:p>
    <w:p w:rsidR="008F37D4" w:rsidRDefault="008F37D4"/>
    <w:p w:rsidR="008F37D4" w:rsidRDefault="008F37D4"/>
    <w:p w:rsidR="008F37D4" w:rsidRDefault="008F37D4"/>
    <w:p w:rsidR="008F37D4" w:rsidRDefault="008F37D4"/>
    <w:p w:rsidR="008F37D4" w:rsidRDefault="008F37D4">
      <w:r>
        <w:t>**Trapidil, a platelet-derived growth factor antaogonist, reduces restenosis after percutaneous transluminal angioplasty, results of the randomised, double blind STARC study, Circulation 1994; 90:2710-2715</w:t>
      </w:r>
    </w:p>
    <w:p w:rsidR="008F37D4" w:rsidRDefault="008F37D4"/>
    <w:p w:rsidR="008F37D4" w:rsidRDefault="008F37D4">
      <w:r>
        <w:t>very interesting, restenosis compared to asprin reduced very significantly, 24 vs 37%. Seems to be well designed although the drop out rate seems a bit high. 128 in trapadil and 126 in asprin group.</w:t>
      </w:r>
    </w:p>
    <w:p w:rsidR="008F37D4" w:rsidRDefault="008F37D4">
      <w:r>
        <w:t>_____________________________________________</w:t>
      </w:r>
    </w:p>
    <w:p w:rsidR="008F37D4" w:rsidRDefault="008F37D4"/>
    <w:p w:rsidR="008F37D4" w:rsidRDefault="008F37D4">
      <w:r>
        <w:lastRenderedPageBreak/>
        <w:t>**Effect of thromboxane A2 blockade on clinical outcome and restenosis after successful coronary angioplasty (M-HEART II), Circulation 1995;92:3194-3200</w:t>
      </w:r>
    </w:p>
    <w:p w:rsidR="008F37D4" w:rsidRDefault="008F37D4"/>
    <w:p w:rsidR="008F37D4" w:rsidRDefault="008F37D4">
      <w:r>
        <w:t>Asprin, sulotroban, placebo. But all got asprin before the procedure then randomised to group.  Apparently the first prospective trial comparing long term low dose asprin vs placebo, previous trials looking at asprin periprocedurally used higher doses of asprin or were retrospective.</w:t>
      </w:r>
    </w:p>
    <w:p w:rsidR="008F37D4" w:rsidRDefault="008F37D4"/>
    <w:p w:rsidR="008F37D4" w:rsidRDefault="008F37D4">
      <w:r>
        <w:t xml:space="preserve">Neither agent was superior to placebo in reducing restenosis. But other indices of clinical outcome were better in asprin group, clinical failure (death, MI, clinically important restenosis) in 30% of asprin group, 44% in sulotroban group, and 41% of placebo group. Myocardial infarction was significantly reduced by antithromboxane treatment, 1.2% in asprin group, 1.8% in sulotroban group, and 5.7% in placebo group.  </w:t>
      </w:r>
    </w:p>
    <w:p w:rsidR="008F37D4" w:rsidRDefault="008F37D4">
      <w:r>
        <w:t>_____________________________________________</w:t>
      </w:r>
    </w:p>
    <w:p w:rsidR="008F37D4" w:rsidRDefault="008F37D4"/>
    <w:p w:rsidR="008F37D4" w:rsidRDefault="008F37D4">
      <w:r>
        <w:t xml:space="preserve">The New England Journal of Medicine -- December 3, 1998 -- Volume 339, Number 23 </w:t>
      </w:r>
      <w:r>
        <w:br/>
      </w:r>
      <w:r>
        <w:fldChar w:fldCharType="begin"/>
      </w:r>
      <w:r>
        <w:instrText>PRIVATE "TYPE=PICT;ALT=ORIGINAL ARTICLE"</w:instrText>
      </w:r>
      <w:r>
        <w:fldChar w:fldCharType="end"/>
      </w:r>
    </w:p>
    <w:p w:rsidR="008F37D4" w:rsidRDefault="008F37D4">
      <w:r>
        <w:t>Coronary-Artery Stenting Compared with Balloon Angioplasty for Restenosis after Initial Balloon Angioplasty</w:t>
      </w:r>
    </w:p>
    <w:p w:rsidR="008F37D4" w:rsidRDefault="008F37D4">
      <w:r>
        <w:t xml:space="preserve">Raimund Erbel, Michael Haude, Hans W. Hopp, Damian Franzen, Hans Jurgen Rupprecht, Bernd Heublein, Klaus Fischer, Peter de Jaegere, Patrick Serruys, Wolfgang Rutsch, Peter Probst, for the Restenosis Stent Study Group </w:t>
      </w:r>
    </w:p>
    <w:p w:rsidR="008F37D4" w:rsidRDefault="008F37D4"/>
    <w:p w:rsidR="008F37D4" w:rsidRDefault="008F37D4">
      <w:r>
        <w:t>Abstract</w:t>
      </w:r>
    </w:p>
    <w:p w:rsidR="008F37D4" w:rsidRDefault="008F37D4">
      <w:r>
        <w:rPr>
          <w:i/>
        </w:rPr>
        <w:t xml:space="preserve">Background. </w:t>
      </w:r>
      <w:r>
        <w:t xml:space="preserve">Intracoronary stenting reduces the rate of restenosis after angioplasty in patients with new coronary lesions. We conducted a prospective, randomized, multicenter study to determine whether intracoronary stenting, as compared with standard balloon angioplasty, reduces the recurrence of luminal narrowing in restenotic lesions. </w:t>
      </w:r>
    </w:p>
    <w:p w:rsidR="008F37D4" w:rsidRDefault="008F37D4">
      <w:r>
        <w:rPr>
          <w:i/>
        </w:rPr>
        <w:t xml:space="preserve">Methods. </w:t>
      </w:r>
      <w:r>
        <w:t xml:space="preserve">A total of 383 patients who had undergone at least one balloon angioplasty and who had clinical and angiographic evidence of restenosis after the procedure were randomly assigned to undergo standard balloon angioplasty (192 patients) or intracoronary stenting with a Palmaz-Schatz stent (191 patients). The primary end point was angiographic evidence of restenosis (defined as stenosis of more than 50 percent of the luminal diameter) at six months. The secondary end points were death, Q-wave myocardial infarction, bypass surgery, and revascularization of the target vessel. </w:t>
      </w:r>
    </w:p>
    <w:p w:rsidR="008F37D4" w:rsidRDefault="008F37D4">
      <w:r>
        <w:rPr>
          <w:i/>
        </w:rPr>
        <w:lastRenderedPageBreak/>
        <w:t xml:space="preserve">Results. </w:t>
      </w:r>
      <w:r>
        <w:t xml:space="preserve">The rate of restenosis was significantly higher in the angioplasty group than in the stent group (32 percent as compared with 18 percent, P=0.03). Revascularization of the target vessel at six months was required in 27 percent of the angioplasty group but in only 10 percent of the stent group (P=0.001). This difference resulted from a smaller mean (±SD) minimal luminal diameter in the angioplasty group (1.85±0.56 mm) than in the stent group (2.04±0.66 mm), with a mean difference of 0.19 mm (P=0.01) at follow-up. Subacute thrombosis occurred in 0.6 percent of the angioplasty group and in 3.9 percent of the stent group. The rate of event-free survival at 250 days was 72 percent in the angioplasty group and 84 percent in the stent group (P=0.04). </w:t>
      </w:r>
    </w:p>
    <w:p w:rsidR="008F37D4" w:rsidRDefault="008F37D4">
      <w:r>
        <w:rPr>
          <w:i/>
        </w:rPr>
        <w:t xml:space="preserve">Conclusions. </w:t>
      </w:r>
      <w:r>
        <w:t xml:space="preserve">Elective coronary stenting was effective in the treatment of restenosis after balloon angioplasty. Stenting resulted in a lower rate of recurrent stenosis despite a higher incidence of subacute thrombosis. (N Engl J Med 1998;339:1672-8.) </w:t>
      </w:r>
    </w:p>
    <w:p w:rsidR="008F37D4" w:rsidRDefault="008F37D4">
      <w:r>
        <w:t>Source Information</w:t>
      </w:r>
    </w:p>
    <w:p w:rsidR="008F37D4" w:rsidRDefault="008F37D4"/>
    <w:p w:rsidR="008F37D4" w:rsidRDefault="008F37D4"/>
    <w:p w:rsidR="008F37D4" w:rsidRDefault="008F37D4"/>
    <w:p w:rsidR="008F37D4" w:rsidRDefault="008F37D4"/>
    <w:p w:rsidR="008F37D4" w:rsidRDefault="008F37D4"/>
    <w:p w:rsidR="008F37D4" w:rsidRDefault="008F37D4">
      <w:pPr>
        <w:pStyle w:val="Heading3"/>
      </w:pPr>
      <w:r>
        <w:t>Restenosis Prevention Non-randomised trials</w:t>
      </w:r>
    </w:p>
    <w:p w:rsidR="008F37D4" w:rsidRDefault="008F37D4"/>
    <w:p w:rsidR="008F37D4" w:rsidRDefault="008F37D4">
      <w:r>
        <w:t>_______________________________________________</w:t>
      </w:r>
    </w:p>
    <w:p w:rsidR="008F37D4" w:rsidRDefault="008F37D4"/>
    <w:p w:rsidR="008F37D4" w:rsidRDefault="008F37D4">
      <w:r>
        <w:t>**Restenosis, reocclusion, and adverse cardiovascular events after  successful balloon angioplasty of occluded vs nonoccluded coronary arteries: results from the Multicenter American Research Trail with Cilazapril After Amgioplasty to Prevent Transluminal Coronary Obstruction and Restenosis (MARCATOR), JACC 1996;27:6</w:t>
      </w:r>
    </w:p>
    <w:p w:rsidR="008F37D4" w:rsidRDefault="008F37D4"/>
    <w:p w:rsidR="008F37D4" w:rsidRDefault="008F37D4">
      <w:r>
        <w:t>Looked at restenosis in these two subgroups. Found that the frequent of restenosis was similiar in the two groups but that reocclusion was present in 19% with occluded artery before vs 7% who had a subtotal occlusion. Combined event rates were not different in the two groups at 6months, being 62-66% (combined event rates were death, Class II angina or more, severe CHF, myocardial infarction, CABG or repeat angioplasty).</w:t>
      </w:r>
    </w:p>
    <w:p w:rsidR="008F37D4" w:rsidRDefault="008F37D4"/>
    <w:p w:rsidR="008F37D4" w:rsidRDefault="008F37D4">
      <w:r>
        <w:lastRenderedPageBreak/>
        <w:t>Note duration of occusion not clear, ? on average 59 days, this being the average time of prior myocardial infarction.</w:t>
      </w:r>
    </w:p>
    <w:p w:rsidR="008F37D4" w:rsidRDefault="008F37D4">
      <w:r>
        <w:t xml:space="preserve"> </w:t>
      </w:r>
    </w:p>
    <w:p w:rsidR="008F37D4" w:rsidRDefault="008F37D4"/>
    <w:p w:rsidR="008F37D4" w:rsidRDefault="008F37D4"/>
    <w:p w:rsidR="008F37D4" w:rsidRDefault="008F37D4">
      <w:pPr>
        <w:pStyle w:val="Heading3"/>
      </w:pPr>
      <w:r>
        <w:t>Detection of restenosis</w:t>
      </w:r>
    </w:p>
    <w:p w:rsidR="008F37D4" w:rsidRDefault="008F37D4">
      <w:r>
        <w:t>_______________________________________________</w:t>
      </w:r>
    </w:p>
    <w:p w:rsidR="008F37D4" w:rsidRDefault="008F37D4"/>
    <w:p w:rsidR="008F37D4" w:rsidRDefault="008F37D4">
      <w:r>
        <w:rPr>
          <w:rStyle w:val="arttitle1"/>
          <w:bCs w:val="0"/>
          <w:i/>
          <w:iCs/>
          <w:color w:val="000000"/>
        </w:rPr>
        <w:t>Detection of coronary restenosis by exercise electrocardiography thallium-201 perfusion imaging and coronary angiography in asymptomatic patients after percutaneous transluminal coronary angioplasty</w:t>
      </w:r>
      <w:r>
        <w:t xml:space="preserve"> </w:t>
      </w:r>
    </w:p>
    <w:p w:rsidR="008F37D4" w:rsidRDefault="008F37D4">
      <w:r>
        <w:rPr>
          <w:b/>
        </w:rPr>
        <w:t>AJC 86:</w:t>
      </w:r>
      <w:r>
        <w:rPr>
          <w:rStyle w:val="subtitle1"/>
          <w:bCs w:val="0"/>
          <w:color w:val="000000"/>
        </w:rPr>
        <w:t>Abstract</w:t>
      </w:r>
      <w:r>
        <w:br/>
        <w:t xml:space="preserve">Noninvasive detection of restenosis in patients remaining asymptomatic after percutaneous transluminal coronary angioplasty (PTCA) remains a major clinical problem. The value of exercise electrocardiography (ECG) and exercise-redistribution thallium-201 single-photon emission computed tomography (SPECT) in detecting restenosis in such patients remains uncertain. Discordances between these tests and coronary angiography is a common situation. We studied 179 consecutive patients remaining asymptomatic after successful PTCA (208 vessels), who underwent 6 ± 2 months of exercise ECG, SPECT, and coronary angiography. We sought to assess the diagnostic value of the noninvasive tests compared with coronary angiography, and identify the determinants of discordances between the tests. Restenosis (diameter stenosis &gt;50%) was detected in 39% of patients and in 37% of vessels. </w:t>
      </w:r>
      <w:r>
        <w:rPr>
          <w:highlight w:val="yellow"/>
        </w:rPr>
        <w:t>The overall sensitivity, specificity, and accuracy for exercise ECG and SPECT in detecting restenosis in individual vessels were, respectively, 53% versus 63% (p = 0.06), 59% versus 77% (p = 0.0001), and 57% versus 72% (p = 0.0001)</w:t>
      </w:r>
      <w:r>
        <w:t xml:space="preserve">. On multivariate analysis, positive exercise ECG was associated with higher heart rate response (p = 0.02), incomplete revascularization (p = 0.004), and angiographic restenosis (p = 0.03), whereas positive SPECT was associated with incomplete revascularization (p = 0.02), infarct-related artery PTCA (p = 0.01), and angiographic restenosis (p = 0.0001). Accuracies of the 2 tests were not significantly different in patients with incomplete revascularization or PTCA of an infarct-related vessel. </w:t>
      </w:r>
      <w:r>
        <w:rPr>
          <w:highlight w:val="yellow"/>
        </w:rPr>
        <w:t>Overall, SPECT is more accurate than exercise ECG in detecting asymptomatic restenosis. Nevertheless, incomplete revascularization and PTCA of an infarct-related artery could cause reversible perfusion defects regardless of restenosis, reducing the diagnostic value of SPECT in such patients.</w:t>
      </w:r>
    </w:p>
    <w:p w:rsidR="008F37D4" w:rsidRDefault="008F37D4">
      <w:pPr>
        <w:rPr>
          <w:i/>
          <w:iCs/>
        </w:rPr>
      </w:pPr>
      <w:r>
        <w:rPr>
          <w:i/>
          <w:iCs/>
        </w:rPr>
        <w:t>What is the sensitivity of these tests for severe restenosis, ie using 70% restenosis as the measure?</w:t>
      </w:r>
    </w:p>
    <w:p w:rsidR="008F37D4" w:rsidRDefault="008F37D4"/>
    <w:p w:rsidR="008F37D4" w:rsidRDefault="008F37D4"/>
    <w:p w:rsidR="008F37D4" w:rsidRDefault="008F37D4"/>
    <w:p w:rsidR="008F37D4" w:rsidRDefault="008F37D4">
      <w:pPr>
        <w:pStyle w:val="Heading3"/>
      </w:pPr>
      <w:r>
        <w:t>Treatment of restenosis</w:t>
      </w:r>
    </w:p>
    <w:p w:rsidR="008F37D4" w:rsidRDefault="008F37D4"/>
    <w:p w:rsidR="008F37D4" w:rsidRDefault="008F37D4">
      <w:pPr>
        <w:pStyle w:val="Heading6"/>
      </w:pPr>
      <w:r>
        <w:t>RIPS trial</w:t>
      </w:r>
    </w:p>
    <w:p w:rsidR="008F37D4" w:rsidRDefault="00B80494">
      <w:hyperlink r:id="rId522" w:history="1">
        <w:r w:rsidR="008F37D4">
          <w:rPr>
            <w:rStyle w:val="Hyperlink"/>
          </w:rPr>
          <w:t>C:\Documents and Settings\Hitesh Patel\Hitesh\MEDINFO\Medinfo\Archive\PCI restenosis rx.htm</w:t>
        </w:r>
      </w:hyperlink>
    </w:p>
    <w:p w:rsidR="008F37D4" w:rsidRDefault="008F37D4">
      <w:r>
        <w:t>What this trial showed was that restenosis rates were high, but there was no advantage to use of stents in small vessels, no advantage over just angioplasty</w:t>
      </w:r>
    </w:p>
    <w:p w:rsidR="008F37D4" w:rsidRDefault="008F37D4"/>
    <w:p w:rsidR="008F37D4" w:rsidRDefault="008F37D4"/>
    <w:p w:rsidR="008F37D4" w:rsidRDefault="008F37D4">
      <w:pPr>
        <w:pStyle w:val="Heading3"/>
      </w:pPr>
      <w:r>
        <w:t>Miscellaneous</w:t>
      </w:r>
    </w:p>
    <w:p w:rsidR="008F37D4" w:rsidRDefault="008F37D4"/>
    <w:p w:rsidR="008F37D4" w:rsidRDefault="008F37D4"/>
    <w:p w:rsidR="008F37D4" w:rsidRDefault="008F37D4">
      <w:r>
        <w:t xml:space="preserve">March 13, 1997 -- Volume 336, Number 11 </w:t>
      </w:r>
    </w:p>
    <w:p w:rsidR="008F37D4" w:rsidRDefault="008F37D4"/>
    <w:p w:rsidR="008F37D4" w:rsidRDefault="008F37D4"/>
    <w:p w:rsidR="008F37D4" w:rsidRDefault="008F37D4">
      <w:r>
        <w:t>Effect of Smoking Status on the Long-Term</w:t>
      </w:r>
    </w:p>
    <w:p w:rsidR="008F37D4" w:rsidRDefault="008F37D4">
      <w:r>
        <w:t>Outcome after Successful Percutaneous Coronary</w:t>
      </w:r>
    </w:p>
    <w:p w:rsidR="008F37D4" w:rsidRDefault="008F37D4">
      <w:r>
        <w:t>Revascularization</w:t>
      </w:r>
    </w:p>
    <w:p w:rsidR="008F37D4" w:rsidRDefault="008F37D4"/>
    <w:p w:rsidR="008F37D4" w:rsidRDefault="008F37D4">
      <w:pPr>
        <w:rPr>
          <w:lang w:val="sv-SE"/>
        </w:rPr>
      </w:pPr>
      <w:r>
        <w:rPr>
          <w:lang w:val="sv-SE"/>
        </w:rPr>
        <w:t xml:space="preserve">David Hasdai, Kirk N. Garratt, Diane E. Grill, Amir Lerman, David R. Holmes, Jr. </w:t>
      </w:r>
    </w:p>
    <w:p w:rsidR="008F37D4" w:rsidRDefault="008F37D4">
      <w:pPr>
        <w:rPr>
          <w:lang w:val="sv-SE"/>
        </w:rPr>
      </w:pPr>
    </w:p>
    <w:p w:rsidR="008F37D4" w:rsidRDefault="008F37D4">
      <w:pPr>
        <w:rPr>
          <w:lang w:val="sv-SE"/>
        </w:rPr>
      </w:pPr>
    </w:p>
    <w:p w:rsidR="008F37D4" w:rsidRDefault="008F37D4">
      <w:r>
        <w:t>Abstract</w:t>
      </w:r>
    </w:p>
    <w:p w:rsidR="008F37D4" w:rsidRDefault="008F37D4"/>
    <w:p w:rsidR="008F37D4" w:rsidRDefault="008F37D4">
      <w:r>
        <w:t>Background. Cigarette smoking is known to be deleterious to patients with coronary</w:t>
      </w:r>
    </w:p>
    <w:p w:rsidR="008F37D4" w:rsidRDefault="008F37D4">
      <w:r>
        <w:t>artery disease, but the effect of smoking on the clinical outcome of percutaneous</w:t>
      </w:r>
    </w:p>
    <w:p w:rsidR="008F37D4" w:rsidRDefault="008F37D4">
      <w:r>
        <w:t xml:space="preserve">coronary revascularization is unknown. </w:t>
      </w:r>
    </w:p>
    <w:p w:rsidR="008F37D4" w:rsidRDefault="008F37D4"/>
    <w:p w:rsidR="008F37D4" w:rsidRDefault="008F37D4">
      <w:r>
        <w:t>Methods. Patients who had undergone successful percutaneous coronary</w:t>
      </w:r>
    </w:p>
    <w:p w:rsidR="008F37D4" w:rsidRDefault="008F37D4">
      <w:r>
        <w:t>revascularization at the Mayo Clinic between 1979 and 1995 were divided into</w:t>
      </w:r>
    </w:p>
    <w:p w:rsidR="008F37D4" w:rsidRDefault="008F37D4">
      <w:r>
        <w:t>nonsmokers (n = 2009), former smokers (those who had stopped smoking before the</w:t>
      </w:r>
    </w:p>
    <w:p w:rsidR="008F37D4" w:rsidRDefault="008F37D4">
      <w:r>
        <w:t>procedure, n = 2259), quitters (those who stopped smoking after the procedure, n =</w:t>
      </w:r>
    </w:p>
    <w:p w:rsidR="008F37D4" w:rsidRDefault="008F37D4">
      <w:r>
        <w:t>435), and persistent smokers (those who smoked before and after the procedure, n =</w:t>
      </w:r>
    </w:p>
    <w:p w:rsidR="008F37D4" w:rsidRDefault="008F37D4">
      <w:r>
        <w:t xml:space="preserve">734). </w:t>
      </w:r>
    </w:p>
    <w:p w:rsidR="008F37D4" w:rsidRDefault="008F37D4"/>
    <w:p w:rsidR="008F37D4" w:rsidRDefault="008F37D4">
      <w:r>
        <w:t>Results. The maximal follow-up was 16 years (mean [+/-SD], 4.5+/-3.4). The</w:t>
      </w:r>
    </w:p>
    <w:p w:rsidR="008F37D4" w:rsidRDefault="008F37D4">
      <w:r>
        <w:t>nonsmokers and former smokers had similar base-line characteristics and outcomes.</w:t>
      </w:r>
    </w:p>
    <w:p w:rsidR="008F37D4" w:rsidRDefault="008F37D4">
      <w:r>
        <w:t>The quitters and persistent smokers were younger (by about 10 years on average) than the nonsmokers and former smokers and had more favorable clinical and angiographic characteristics. In analyses</w:t>
      </w:r>
    </w:p>
    <w:p w:rsidR="008F37D4" w:rsidRDefault="008F37D4">
      <w:r>
        <w:t>adjusted for confounding base-line characteristics, the persistent smokers had a</w:t>
      </w:r>
    </w:p>
    <w:p w:rsidR="008F37D4" w:rsidRDefault="008F37D4">
      <w:r>
        <w:t>greater relative risk of death (1.76 [95 percent confidence interval, 1.37 to 2.26]) and</w:t>
      </w:r>
    </w:p>
    <w:p w:rsidR="008F37D4" w:rsidRDefault="008F37D4">
      <w:r>
        <w:t>of Q-wave infarction (2.08 [95 percent confidence interval, 1.16 to 3.72]) than the</w:t>
      </w:r>
    </w:p>
    <w:p w:rsidR="008F37D4" w:rsidRDefault="008F37D4">
      <w:r>
        <w:t>nonsmokers. The quitters and persistent smokers were less likely than the nonsmokers</w:t>
      </w:r>
    </w:p>
    <w:p w:rsidR="008F37D4" w:rsidRDefault="008F37D4">
      <w:r>
        <w:t>to undergo additional percutaneous coronary procedures (relative risk, 0.80 [95</w:t>
      </w:r>
    </w:p>
    <w:p w:rsidR="008F37D4" w:rsidRDefault="008F37D4">
      <w:r>
        <w:t>percent confidence interval, 0.64 to 0.98] and 0.67 [95 percent confidence interval,</w:t>
      </w:r>
    </w:p>
    <w:p w:rsidR="008F37D4" w:rsidRDefault="008F37D4">
      <w:r>
        <w:t>0.56 to 0.81], respectively) or coronary bypass surgery (relative risk, 0.72 [95</w:t>
      </w:r>
    </w:p>
    <w:p w:rsidR="008F37D4" w:rsidRDefault="008F37D4">
      <w:r>
        <w:t>percent confidence interval, 0.54 to 0.95] and 0.68 [95 percent confidence interval,</w:t>
      </w:r>
    </w:p>
    <w:p w:rsidR="008F37D4" w:rsidRDefault="008F37D4">
      <w:r>
        <w:t>0.54 to 0.86], respectively). The persistent smokers were also at greater risk for death</w:t>
      </w:r>
    </w:p>
    <w:p w:rsidR="008F37D4" w:rsidRDefault="008F37D4">
      <w:r>
        <w:t xml:space="preserve">than the quitters (relative risk, 1.44 [95 percent confidence interval, 1.02 to 2.11]). </w:t>
      </w:r>
    </w:p>
    <w:p w:rsidR="008F37D4" w:rsidRDefault="008F37D4"/>
    <w:p w:rsidR="008F37D4" w:rsidRDefault="008F37D4">
      <w:r>
        <w:t>Conclusions. Patients who continued to smoke after successful percutaneous</w:t>
      </w:r>
    </w:p>
    <w:p w:rsidR="008F37D4" w:rsidRDefault="008F37D4">
      <w:r>
        <w:t>coronary revascularization were at greater risk for Q-wave infarction and death than</w:t>
      </w:r>
    </w:p>
    <w:p w:rsidR="008F37D4" w:rsidRDefault="008F37D4">
      <w:r>
        <w:lastRenderedPageBreak/>
        <w:t>nonsmokers. The cessation of smoking either before or after percutaneous</w:t>
      </w:r>
    </w:p>
    <w:p w:rsidR="008F37D4" w:rsidRDefault="008F37D4">
      <w:r>
        <w:t>revascularization was beneficial. Patients undergoing percutaneous revascularization</w:t>
      </w:r>
    </w:p>
    <w:p w:rsidR="008F37D4" w:rsidRDefault="008F37D4">
      <w:r>
        <w:t>should be encouraged to stop smoking. (N Engl J Med 1997;336:755-61.)</w:t>
      </w:r>
    </w:p>
    <w:p w:rsidR="008F37D4" w:rsidRDefault="008F37D4"/>
    <w:p w:rsidR="008F37D4" w:rsidRDefault="008F37D4">
      <w:pPr>
        <w:rPr>
          <w:i/>
        </w:rPr>
      </w:pPr>
      <w:r>
        <w:rPr>
          <w:i/>
        </w:rPr>
        <w:t>Reviewed briefly, confirms other studies, that the apparent better outcome of smokers is related to the younger age at presentation and less severe angiographic disease at presentation. Needed to do adjusted analysis to show that the persistent smokers had a higher risk of myocardial infarction than the nonsmokers, what would have been good would have been the finding that the persistent smokers had a higher risk than the quitters, who is to know, how long the quitters remained quitters. The rr of about 2 seems to be in keeping with all the other studies and also with WOSCOPS which found that the risk of myocardial infarction in smokers was twice that of nonsmokers.</w:t>
      </w:r>
    </w:p>
    <w:p w:rsidR="008F37D4" w:rsidRDefault="008F37D4"/>
    <w:p w:rsidR="008F37D4" w:rsidRDefault="008F37D4"/>
    <w:p w:rsidR="008F37D4" w:rsidRDefault="008F37D4">
      <w:pPr>
        <w:pStyle w:val="Heading6"/>
      </w:pPr>
      <w:r>
        <w:t>PCI vs exercise training</w:t>
      </w:r>
    </w:p>
    <w:p w:rsidR="008F37D4" w:rsidRDefault="008F37D4"/>
    <w:p w:rsidR="008F37D4" w:rsidRDefault="008F37D4"/>
    <w:p w:rsidR="008F37D4" w:rsidRDefault="008F37D4">
      <w:pPr>
        <w:autoSpaceDE w:val="0"/>
        <w:autoSpaceDN w:val="0"/>
        <w:adjustRightInd w:val="0"/>
        <w:rPr>
          <w:szCs w:val="37"/>
          <w:lang w:val="en-US"/>
        </w:rPr>
      </w:pPr>
      <w:r>
        <w:rPr>
          <w:szCs w:val="37"/>
          <w:lang w:val="en-US"/>
        </w:rPr>
        <w:t>Percutaneous Coronary Angioplasty Compared With Exercise Training in Patients With Stable Coronary</w:t>
      </w:r>
    </w:p>
    <w:p w:rsidR="008F37D4" w:rsidRDefault="008F37D4">
      <w:pPr>
        <w:autoSpaceDE w:val="0"/>
        <w:autoSpaceDN w:val="0"/>
        <w:adjustRightInd w:val="0"/>
        <w:rPr>
          <w:lang w:val="en-US"/>
        </w:rPr>
      </w:pPr>
      <w:r>
        <w:rPr>
          <w:szCs w:val="37"/>
          <w:lang w:val="en-US"/>
        </w:rPr>
        <w:t xml:space="preserve">Artery Disease. </w:t>
      </w:r>
      <w:r>
        <w:rPr>
          <w:szCs w:val="30"/>
          <w:lang w:val="en-US"/>
        </w:rPr>
        <w:t>A Randomized Trial</w:t>
      </w:r>
    </w:p>
    <w:p w:rsidR="008F37D4" w:rsidRDefault="008F37D4">
      <w:pPr>
        <w:autoSpaceDE w:val="0"/>
        <w:autoSpaceDN w:val="0"/>
        <w:adjustRightInd w:val="0"/>
        <w:rPr>
          <w:lang w:val="en-US"/>
        </w:rPr>
      </w:pPr>
    </w:p>
    <w:p w:rsidR="008F37D4" w:rsidRDefault="008F37D4">
      <w:pPr>
        <w:autoSpaceDE w:val="0"/>
        <w:autoSpaceDN w:val="0"/>
        <w:adjustRightInd w:val="0"/>
        <w:rPr>
          <w:lang w:val="en-US"/>
        </w:rPr>
      </w:pPr>
      <w:r>
        <w:rPr>
          <w:lang w:val="en-US"/>
        </w:rPr>
        <w:t>Compared with PCI, a 12-month program of regular physical exercise in selected patients with stable</w:t>
      </w:r>
    </w:p>
    <w:p w:rsidR="008F37D4" w:rsidRDefault="008F37D4">
      <w:pPr>
        <w:autoSpaceDE w:val="0"/>
        <w:autoSpaceDN w:val="0"/>
        <w:adjustRightInd w:val="0"/>
        <w:rPr>
          <w:lang w:val="en-US"/>
        </w:rPr>
      </w:pPr>
      <w:r>
        <w:rPr>
          <w:lang w:val="en-US"/>
        </w:rPr>
        <w:t xml:space="preserve">coronary artery disease resulted in superior event-free survival and exercise capacity at lower costs, notably owing to reduced rehospitalizations and repeat revascularizations. </w:t>
      </w:r>
      <w:hyperlink r:id="rId523" w:history="1">
        <w:r>
          <w:rPr>
            <w:rStyle w:val="Hyperlink"/>
            <w:lang w:val="en-US"/>
          </w:rPr>
          <w:t>(</w:t>
        </w:r>
        <w:r>
          <w:rPr>
            <w:rStyle w:val="Hyperlink"/>
            <w:i/>
            <w:iCs/>
            <w:lang w:val="en-US"/>
          </w:rPr>
          <w:t>Circulation</w:t>
        </w:r>
        <w:r>
          <w:rPr>
            <w:rStyle w:val="Hyperlink"/>
            <w:lang w:val="en-US"/>
          </w:rPr>
          <w:t>. 2004;109:1371-1378.)</w:t>
        </w:r>
      </w:hyperlink>
    </w:p>
    <w:p w:rsidR="008F37D4" w:rsidRDefault="008F37D4"/>
    <w:p w:rsidR="008F37D4" w:rsidRDefault="008F37D4"/>
    <w:p w:rsidR="008F37D4" w:rsidRDefault="008F37D4">
      <w:pPr>
        <w:pStyle w:val="Heading6"/>
        <w:pBdr>
          <w:bottom w:val="single" w:sz="6" w:space="1" w:color="auto"/>
        </w:pBdr>
      </w:pPr>
      <w:r>
        <w:t>PCI then valve surgery- hybrid therapy</w:t>
      </w:r>
    </w:p>
    <w:p w:rsidR="008F37D4" w:rsidRDefault="008F37D4"/>
    <w:p w:rsidR="008F37D4" w:rsidRDefault="008F37D4">
      <w:pPr>
        <w:autoSpaceDE w:val="0"/>
        <w:autoSpaceDN w:val="0"/>
        <w:adjustRightInd w:val="0"/>
        <w:rPr>
          <w:color w:val="231F20"/>
          <w:szCs w:val="38"/>
          <w:lang w:val="en-US"/>
        </w:rPr>
      </w:pPr>
      <w:r>
        <w:rPr>
          <w:color w:val="231F20"/>
          <w:szCs w:val="38"/>
          <w:lang w:val="en-US"/>
        </w:rPr>
        <w:t>Staged Initial Percutaneous Coronary Intervention Followed by Valve Surgery (“Hybrid Approach”) for</w:t>
      </w:r>
    </w:p>
    <w:p w:rsidR="008F37D4" w:rsidRDefault="008F37D4">
      <w:pPr>
        <w:autoSpaceDE w:val="0"/>
        <w:autoSpaceDN w:val="0"/>
        <w:adjustRightInd w:val="0"/>
        <w:rPr>
          <w:color w:val="231F20"/>
          <w:szCs w:val="38"/>
          <w:lang w:val="en-US"/>
        </w:rPr>
      </w:pPr>
      <w:r>
        <w:rPr>
          <w:color w:val="231F20"/>
          <w:szCs w:val="38"/>
          <w:lang w:val="en-US"/>
        </w:rPr>
        <w:lastRenderedPageBreak/>
        <w:t>Patients With Complex Coronary and Valve Disease</w:t>
      </w:r>
    </w:p>
    <w:p w:rsidR="008F37D4" w:rsidRDefault="008F37D4">
      <w:pPr>
        <w:autoSpaceDE w:val="0"/>
        <w:autoSpaceDN w:val="0"/>
        <w:adjustRightInd w:val="0"/>
        <w:rPr>
          <w:color w:val="231F20"/>
          <w:lang w:val="en-US"/>
        </w:rPr>
      </w:pPr>
    </w:p>
    <w:p w:rsidR="008F37D4" w:rsidRDefault="008F37D4">
      <w:pPr>
        <w:autoSpaceDE w:val="0"/>
        <w:autoSpaceDN w:val="0"/>
        <w:adjustRightInd w:val="0"/>
        <w:rPr>
          <w:i/>
          <w:iCs/>
          <w:color w:val="231F20"/>
          <w:lang w:val="en-US"/>
        </w:rPr>
      </w:pPr>
    </w:p>
    <w:p w:rsidR="008F37D4" w:rsidRDefault="008F37D4">
      <w:pPr>
        <w:autoSpaceDE w:val="0"/>
        <w:autoSpaceDN w:val="0"/>
        <w:adjustRightInd w:val="0"/>
        <w:rPr>
          <w:color w:val="231F20"/>
          <w:szCs w:val="18"/>
          <w:lang w:val="en-US"/>
        </w:rPr>
      </w:pPr>
      <w:r>
        <w:rPr>
          <w:color w:val="231F20"/>
          <w:szCs w:val="18"/>
          <w:lang w:val="en-US"/>
        </w:rPr>
        <w:t>OBJECTIVES The goal of this study was to determine if a “hybrid” approach to the treatment of complex</w:t>
      </w:r>
    </w:p>
    <w:p w:rsidR="008F37D4" w:rsidRDefault="008F37D4">
      <w:pPr>
        <w:autoSpaceDE w:val="0"/>
        <w:autoSpaceDN w:val="0"/>
        <w:adjustRightInd w:val="0"/>
        <w:rPr>
          <w:color w:val="231F20"/>
          <w:szCs w:val="18"/>
          <w:lang w:val="en-US"/>
        </w:rPr>
      </w:pPr>
      <w:r>
        <w:rPr>
          <w:color w:val="231F20"/>
          <w:szCs w:val="18"/>
          <w:lang w:val="en-US"/>
        </w:rPr>
        <w:t>combined coronary and valve disease is superior to the results predicted by a Society of</w:t>
      </w:r>
    </w:p>
    <w:p w:rsidR="008F37D4" w:rsidRDefault="008F37D4">
      <w:pPr>
        <w:autoSpaceDE w:val="0"/>
        <w:autoSpaceDN w:val="0"/>
        <w:adjustRightInd w:val="0"/>
        <w:rPr>
          <w:color w:val="231F20"/>
          <w:szCs w:val="18"/>
          <w:lang w:val="en-US"/>
        </w:rPr>
      </w:pPr>
      <w:r>
        <w:rPr>
          <w:color w:val="231F20"/>
          <w:szCs w:val="18"/>
          <w:lang w:val="en-US"/>
        </w:rPr>
        <w:t>Thoracic Surgeons’ (STS) algorithm with conventional coronary artery bypass graft (CABG)/</w:t>
      </w:r>
    </w:p>
    <w:p w:rsidR="008F37D4" w:rsidRDefault="008F37D4">
      <w:pPr>
        <w:autoSpaceDE w:val="0"/>
        <w:autoSpaceDN w:val="0"/>
        <w:adjustRightInd w:val="0"/>
        <w:rPr>
          <w:color w:val="231F20"/>
          <w:szCs w:val="18"/>
          <w:lang w:val="en-US"/>
        </w:rPr>
      </w:pPr>
      <w:r>
        <w:rPr>
          <w:color w:val="231F20"/>
          <w:szCs w:val="18"/>
          <w:lang w:val="en-US"/>
        </w:rPr>
        <w:t>valve surgery in high-risk patients.</w:t>
      </w:r>
    </w:p>
    <w:p w:rsidR="008F37D4" w:rsidRDefault="008F37D4">
      <w:pPr>
        <w:autoSpaceDE w:val="0"/>
        <w:autoSpaceDN w:val="0"/>
        <w:adjustRightInd w:val="0"/>
        <w:rPr>
          <w:color w:val="231F20"/>
          <w:szCs w:val="18"/>
          <w:lang w:val="en-US"/>
        </w:rPr>
      </w:pPr>
    </w:p>
    <w:p w:rsidR="008F37D4" w:rsidRDefault="008F37D4">
      <w:pPr>
        <w:autoSpaceDE w:val="0"/>
        <w:autoSpaceDN w:val="0"/>
        <w:adjustRightInd w:val="0"/>
        <w:rPr>
          <w:color w:val="231F20"/>
          <w:szCs w:val="18"/>
          <w:lang w:val="en-US"/>
        </w:rPr>
      </w:pPr>
      <w:r>
        <w:rPr>
          <w:color w:val="231F20"/>
          <w:szCs w:val="18"/>
          <w:lang w:val="en-US"/>
        </w:rPr>
        <w:t>BACKGROUND With advancements in percutaneous coronary interventions (PCIs), some patients requiring coronary revascularization and valve surgery may benefit from a hybrid approach involving</w:t>
      </w:r>
    </w:p>
    <w:p w:rsidR="008F37D4" w:rsidRDefault="008F37D4">
      <w:pPr>
        <w:autoSpaceDE w:val="0"/>
        <w:autoSpaceDN w:val="0"/>
        <w:adjustRightInd w:val="0"/>
        <w:rPr>
          <w:color w:val="231F20"/>
          <w:szCs w:val="18"/>
          <w:lang w:val="en-US"/>
        </w:rPr>
      </w:pPr>
      <w:r>
        <w:rPr>
          <w:color w:val="231F20"/>
          <w:szCs w:val="18"/>
          <w:lang w:val="en-US"/>
        </w:rPr>
        <w:t>initial planned PCI followed by valve surgery, rather than conventional CABG/valve surgery.</w:t>
      </w:r>
    </w:p>
    <w:p w:rsidR="008F37D4" w:rsidRDefault="008F37D4">
      <w:pPr>
        <w:autoSpaceDE w:val="0"/>
        <w:autoSpaceDN w:val="0"/>
        <w:adjustRightInd w:val="0"/>
        <w:rPr>
          <w:color w:val="231F20"/>
          <w:szCs w:val="18"/>
          <w:lang w:val="en-US"/>
        </w:rPr>
      </w:pPr>
    </w:p>
    <w:p w:rsidR="008F37D4" w:rsidRDefault="008F37D4">
      <w:pPr>
        <w:autoSpaceDE w:val="0"/>
        <w:autoSpaceDN w:val="0"/>
        <w:adjustRightInd w:val="0"/>
        <w:rPr>
          <w:color w:val="231F20"/>
          <w:szCs w:val="18"/>
          <w:lang w:val="en-US"/>
        </w:rPr>
      </w:pPr>
      <w:r>
        <w:rPr>
          <w:color w:val="231F20"/>
          <w:szCs w:val="18"/>
          <w:lang w:val="en-US"/>
        </w:rPr>
        <w:t>METHODS We retrospectively analyzed 26 consecutive patients with coronary artery and valve disease</w:t>
      </w:r>
    </w:p>
    <w:p w:rsidR="008F37D4" w:rsidRDefault="008F37D4">
      <w:pPr>
        <w:autoSpaceDE w:val="0"/>
        <w:autoSpaceDN w:val="0"/>
        <w:adjustRightInd w:val="0"/>
        <w:rPr>
          <w:color w:val="231F20"/>
          <w:szCs w:val="18"/>
          <w:lang w:val="en-US"/>
        </w:rPr>
      </w:pPr>
      <w:r>
        <w:rPr>
          <w:color w:val="231F20"/>
          <w:szCs w:val="18"/>
          <w:lang w:val="en-US"/>
        </w:rPr>
        <w:t>who underwent planned initial PCI followed by valve surgery during the same hospital stay</w:t>
      </w:r>
    </w:p>
    <w:p w:rsidR="008F37D4" w:rsidRDefault="008F37D4">
      <w:pPr>
        <w:autoSpaceDE w:val="0"/>
        <w:autoSpaceDN w:val="0"/>
        <w:adjustRightInd w:val="0"/>
        <w:rPr>
          <w:i/>
          <w:iCs/>
          <w:color w:val="231F20"/>
          <w:szCs w:val="18"/>
          <w:lang w:val="en-US"/>
        </w:rPr>
      </w:pPr>
      <w:r>
        <w:rPr>
          <w:color w:val="231F20"/>
          <w:szCs w:val="18"/>
          <w:lang w:val="en-US"/>
        </w:rPr>
        <w:t xml:space="preserve">between September 1997 and August 2003. We calculated the predicted mortality </w:t>
      </w:r>
      <w:r>
        <w:rPr>
          <w:i/>
          <w:iCs/>
          <w:color w:val="231F20"/>
          <w:szCs w:val="18"/>
          <w:lang w:val="en-US"/>
        </w:rPr>
        <w:t>at the time</w:t>
      </w:r>
    </w:p>
    <w:p w:rsidR="008F37D4" w:rsidRDefault="008F37D4">
      <w:pPr>
        <w:autoSpaceDE w:val="0"/>
        <w:autoSpaceDN w:val="0"/>
        <w:adjustRightInd w:val="0"/>
        <w:rPr>
          <w:color w:val="231F20"/>
          <w:szCs w:val="18"/>
          <w:lang w:val="en-US"/>
        </w:rPr>
      </w:pPr>
      <w:r>
        <w:rPr>
          <w:i/>
          <w:iCs/>
          <w:color w:val="231F20"/>
          <w:szCs w:val="18"/>
          <w:lang w:val="en-US"/>
        </w:rPr>
        <w:t xml:space="preserve">of PCI </w:t>
      </w:r>
      <w:r>
        <w:rPr>
          <w:color w:val="231F20"/>
          <w:szCs w:val="18"/>
          <w:lang w:val="en-US"/>
        </w:rPr>
        <w:t>and compared it with the observed mortality.</w:t>
      </w:r>
    </w:p>
    <w:p w:rsidR="008F37D4" w:rsidRDefault="008F37D4">
      <w:pPr>
        <w:autoSpaceDE w:val="0"/>
        <w:autoSpaceDN w:val="0"/>
        <w:adjustRightInd w:val="0"/>
        <w:rPr>
          <w:color w:val="231F20"/>
          <w:szCs w:val="18"/>
          <w:lang w:val="en-US"/>
        </w:rPr>
      </w:pPr>
    </w:p>
    <w:p w:rsidR="008F37D4" w:rsidRDefault="008F37D4">
      <w:pPr>
        <w:autoSpaceDE w:val="0"/>
        <w:autoSpaceDN w:val="0"/>
        <w:adjustRightInd w:val="0"/>
        <w:rPr>
          <w:color w:val="231F20"/>
          <w:szCs w:val="18"/>
          <w:lang w:val="en-US"/>
        </w:rPr>
      </w:pPr>
      <w:r>
        <w:rPr>
          <w:color w:val="231F20"/>
          <w:szCs w:val="18"/>
          <w:lang w:val="en-US"/>
        </w:rPr>
        <w:t>RESULTS There were 12 male and 14 female patients with a median age of 72 years (range 53 to 91</w:t>
      </w:r>
    </w:p>
    <w:p w:rsidR="008F37D4" w:rsidRDefault="008F37D4">
      <w:pPr>
        <w:autoSpaceDE w:val="0"/>
        <w:autoSpaceDN w:val="0"/>
        <w:adjustRightInd w:val="0"/>
        <w:rPr>
          <w:color w:val="231F20"/>
          <w:szCs w:val="18"/>
          <w:lang w:val="en-US"/>
        </w:rPr>
      </w:pPr>
      <w:r>
        <w:rPr>
          <w:color w:val="231F20"/>
          <w:szCs w:val="18"/>
          <w:lang w:val="en-US"/>
        </w:rPr>
        <w:t>years). Balloon angioplasty was performed in all patients, followed by stenting in 22 (85%)</w:t>
      </w:r>
    </w:p>
    <w:p w:rsidR="008F37D4" w:rsidRDefault="008F37D4">
      <w:pPr>
        <w:autoSpaceDE w:val="0"/>
        <w:autoSpaceDN w:val="0"/>
        <w:adjustRightInd w:val="0"/>
        <w:rPr>
          <w:color w:val="231F20"/>
          <w:szCs w:val="18"/>
          <w:lang w:val="en-US"/>
        </w:rPr>
      </w:pPr>
      <w:r>
        <w:rPr>
          <w:color w:val="231F20"/>
          <w:szCs w:val="18"/>
          <w:lang w:val="en-US"/>
        </w:rPr>
        <w:t>patients. Within a median of 5 days (range 0 to 14 days), 15 patients (58%) underwent</w:t>
      </w:r>
    </w:p>
    <w:p w:rsidR="008F37D4" w:rsidRDefault="008F37D4">
      <w:pPr>
        <w:autoSpaceDE w:val="0"/>
        <w:autoSpaceDN w:val="0"/>
        <w:adjustRightInd w:val="0"/>
        <w:rPr>
          <w:color w:val="231F20"/>
          <w:szCs w:val="18"/>
          <w:lang w:val="en-US"/>
        </w:rPr>
      </w:pPr>
      <w:r>
        <w:rPr>
          <w:color w:val="231F20"/>
          <w:szCs w:val="18"/>
          <w:lang w:val="en-US"/>
        </w:rPr>
        <w:t>primary and 11 patients (42%) underwent re-operative valve surgery. Operative mortality was</w:t>
      </w:r>
    </w:p>
    <w:p w:rsidR="008F37D4" w:rsidRDefault="008F37D4">
      <w:pPr>
        <w:autoSpaceDE w:val="0"/>
        <w:autoSpaceDN w:val="0"/>
        <w:adjustRightInd w:val="0"/>
        <w:rPr>
          <w:color w:val="231F20"/>
          <w:szCs w:val="18"/>
          <w:lang w:val="en-US"/>
        </w:rPr>
      </w:pPr>
      <w:r>
        <w:rPr>
          <w:color w:val="231F20"/>
          <w:szCs w:val="18"/>
          <w:lang w:val="en-US"/>
        </w:rPr>
        <w:t>1 of 26 patients (3.8%), dramatically lower than the STS-predicted mortality of 22%. Median</w:t>
      </w:r>
    </w:p>
    <w:p w:rsidR="008F37D4" w:rsidRDefault="008F37D4">
      <w:pPr>
        <w:autoSpaceDE w:val="0"/>
        <w:autoSpaceDN w:val="0"/>
        <w:adjustRightInd w:val="0"/>
        <w:rPr>
          <w:color w:val="231F20"/>
          <w:szCs w:val="18"/>
          <w:lang w:val="en-US"/>
        </w:rPr>
      </w:pPr>
      <w:r>
        <w:rPr>
          <w:color w:val="231F20"/>
          <w:szCs w:val="18"/>
          <w:lang w:val="en-US"/>
        </w:rPr>
        <w:t>blood loss was 900 ml, and 22 patients (85%) required blood transfusions. Survival at 1, 3, and</w:t>
      </w:r>
    </w:p>
    <w:p w:rsidR="008F37D4" w:rsidRDefault="008F37D4">
      <w:pPr>
        <w:autoSpaceDE w:val="0"/>
        <w:autoSpaceDN w:val="0"/>
        <w:adjustRightInd w:val="0"/>
        <w:rPr>
          <w:color w:val="231F20"/>
          <w:szCs w:val="18"/>
          <w:lang w:val="en-US"/>
        </w:rPr>
      </w:pPr>
      <w:r>
        <w:rPr>
          <w:color w:val="231F20"/>
          <w:szCs w:val="18"/>
          <w:lang w:val="en-US"/>
        </w:rPr>
        <w:t>5 years was 78%, 56%, and 44%, respectively.</w:t>
      </w:r>
    </w:p>
    <w:p w:rsidR="008F37D4" w:rsidRDefault="008F37D4">
      <w:pPr>
        <w:autoSpaceDE w:val="0"/>
        <w:autoSpaceDN w:val="0"/>
        <w:adjustRightInd w:val="0"/>
        <w:rPr>
          <w:color w:val="231F20"/>
          <w:szCs w:val="18"/>
          <w:lang w:val="en-US"/>
        </w:rPr>
      </w:pPr>
    </w:p>
    <w:p w:rsidR="008F37D4" w:rsidRDefault="008F37D4">
      <w:pPr>
        <w:autoSpaceDE w:val="0"/>
        <w:autoSpaceDN w:val="0"/>
        <w:adjustRightInd w:val="0"/>
        <w:rPr>
          <w:color w:val="231F20"/>
          <w:szCs w:val="18"/>
          <w:lang w:val="en-US"/>
        </w:rPr>
      </w:pPr>
      <w:r>
        <w:rPr>
          <w:color w:val="231F20"/>
          <w:szCs w:val="18"/>
          <w:lang w:val="en-US"/>
        </w:rPr>
        <w:lastRenderedPageBreak/>
        <w:t>CONCLUSIONS Hybrid initial PCI followed by staged valve surgery represents an excellent alternative to</w:t>
      </w:r>
    </w:p>
    <w:p w:rsidR="008F37D4" w:rsidRDefault="008F37D4">
      <w:pPr>
        <w:autoSpaceDE w:val="0"/>
        <w:autoSpaceDN w:val="0"/>
        <w:adjustRightInd w:val="0"/>
        <w:rPr>
          <w:color w:val="231F20"/>
          <w:szCs w:val="18"/>
          <w:lang w:val="en-US"/>
        </w:rPr>
      </w:pPr>
      <w:r>
        <w:rPr>
          <w:color w:val="231F20"/>
          <w:szCs w:val="18"/>
          <w:lang w:val="en-US"/>
        </w:rPr>
        <w:t>conventional CABG/valve surgery in some high-risk patients, particularly those who present</w:t>
      </w:r>
    </w:p>
    <w:p w:rsidR="008F37D4" w:rsidRDefault="008F37D4">
      <w:pPr>
        <w:autoSpaceDE w:val="0"/>
        <w:autoSpaceDN w:val="0"/>
        <w:adjustRightInd w:val="0"/>
        <w:rPr>
          <w:color w:val="231F20"/>
          <w:szCs w:val="18"/>
          <w:lang w:val="en-US"/>
        </w:rPr>
      </w:pPr>
      <w:r>
        <w:rPr>
          <w:color w:val="231F20"/>
          <w:szCs w:val="18"/>
          <w:lang w:val="en-US"/>
        </w:rPr>
        <w:t>in shock after myocardial infarction. Lower mortality rates come at the cost of more bleeding</w:t>
      </w:r>
    </w:p>
    <w:p w:rsidR="008F37D4" w:rsidRDefault="008F37D4">
      <w:pPr>
        <w:autoSpaceDE w:val="0"/>
        <w:autoSpaceDN w:val="0"/>
        <w:adjustRightInd w:val="0"/>
        <w:rPr>
          <w:color w:val="231F20"/>
          <w:szCs w:val="18"/>
          <w:lang w:val="en-US"/>
        </w:rPr>
      </w:pPr>
      <w:r>
        <w:rPr>
          <w:color w:val="231F20"/>
          <w:szCs w:val="18"/>
          <w:lang w:val="en-US"/>
        </w:rPr>
        <w:t>and transfusion requirements. (J Am Coll Cardiol 2005;45:14–8) © 2005 by the American</w:t>
      </w:r>
    </w:p>
    <w:p w:rsidR="008F37D4" w:rsidRDefault="008F37D4">
      <w:pPr>
        <w:pBdr>
          <w:bottom w:val="single" w:sz="6" w:space="1" w:color="auto"/>
        </w:pBdr>
        <w:autoSpaceDE w:val="0"/>
        <w:autoSpaceDN w:val="0"/>
        <w:adjustRightInd w:val="0"/>
        <w:rPr>
          <w:lang w:val="en-US"/>
        </w:rPr>
      </w:pPr>
      <w:r>
        <w:rPr>
          <w:color w:val="231F20"/>
          <w:szCs w:val="18"/>
          <w:lang w:val="en-US"/>
        </w:rPr>
        <w:t>College of Cardiology Foundation</w:t>
      </w:r>
    </w:p>
    <w:p w:rsidR="008F37D4" w:rsidRDefault="008F37D4"/>
    <w:p w:rsidR="008F37D4" w:rsidRDefault="008F37D4">
      <w:pPr>
        <w:pStyle w:val="Heading6"/>
      </w:pPr>
      <w:r>
        <w:t>Stenting small arteries</w:t>
      </w:r>
    </w:p>
    <w:p w:rsidR="008F37D4" w:rsidRDefault="008F37D4">
      <w:r>
        <w:t>Editorial 2002</w:t>
      </w:r>
    </w:p>
    <w:p w:rsidR="008F37D4" w:rsidRDefault="00B80494">
      <w:hyperlink r:id="rId524" w:history="1">
        <w:r w:rsidR="008F37D4">
          <w:rPr>
            <w:rStyle w:val="Hyperlink"/>
          </w:rPr>
          <w:t>Stenting small arteries, editorial</w:t>
        </w:r>
      </w:hyperlink>
    </w:p>
    <w:p w:rsidR="008F37D4" w:rsidRDefault="008F37D4">
      <w:pPr>
        <w:rPr>
          <w:color w:val="333333"/>
          <w:szCs w:val="10"/>
        </w:rPr>
      </w:pPr>
    </w:p>
    <w:p w:rsidR="008F37D4" w:rsidRDefault="008F37D4">
      <w:pPr>
        <w:rPr>
          <w:color w:val="333333"/>
          <w:szCs w:val="10"/>
        </w:rPr>
      </w:pPr>
    </w:p>
    <w:p w:rsidR="008F37D4" w:rsidRDefault="008F37D4">
      <w:pPr>
        <w:pStyle w:val="Heading6"/>
      </w:pPr>
      <w:r>
        <w:t>PCI infarctlets and prognosis</w:t>
      </w:r>
    </w:p>
    <w:p w:rsidR="008F37D4" w:rsidRDefault="008F37D4">
      <w:r>
        <w:t>Editorial 2002</w:t>
      </w:r>
    </w:p>
    <w:p w:rsidR="008F37D4" w:rsidRDefault="00B80494">
      <w:pPr>
        <w:pBdr>
          <w:bottom w:val="single" w:sz="6" w:space="1" w:color="auto"/>
        </w:pBdr>
      </w:pPr>
      <w:hyperlink r:id="rId525" w:history="1">
        <w:r w:rsidR="008F37D4">
          <w:rPr>
            <w:rStyle w:val="Hyperlink"/>
          </w:rPr>
          <w:t>Post PCI infarctlets 2002</w:t>
        </w:r>
      </w:hyperlink>
    </w:p>
    <w:p w:rsidR="008F37D4" w:rsidRDefault="008F37D4"/>
    <w:p w:rsidR="008F37D4" w:rsidRDefault="008F37D4">
      <w:r>
        <w:t xml:space="preserve">Minor Myocardial Damage and Prognosis </w:t>
      </w:r>
    </w:p>
    <w:p w:rsidR="008F37D4" w:rsidRDefault="008F37D4">
      <w:r>
        <w:t xml:space="preserve">Are Spontaneous and Percutaneous Coronary Intervention–Related Events Different? </w:t>
      </w:r>
    </w:p>
    <w:p w:rsidR="008F37D4" w:rsidRDefault="008F37D4">
      <w:pPr>
        <w:rPr>
          <w:bCs/>
          <w:i/>
          <w:iCs/>
        </w:rPr>
      </w:pPr>
    </w:p>
    <w:p w:rsidR="008F37D4" w:rsidRDefault="008F37D4">
      <w:r>
        <w:rPr>
          <w:bCs/>
          <w:i/>
          <w:iCs/>
        </w:rPr>
        <w:t>Background—</w:t>
      </w:r>
      <w:r>
        <w:t xml:space="preserve"> The relevance of the adverse prognostic implications</w:t>
      </w:r>
      <w:r>
        <w:rPr>
          <w:vertAlign w:val="superscript"/>
        </w:rPr>
        <w:t xml:space="preserve"> </w:t>
      </w:r>
      <w:r>
        <w:t>of CK-MB elevation after percutaneous coronary intervention</w:t>
      </w:r>
      <w:r>
        <w:rPr>
          <w:vertAlign w:val="superscript"/>
        </w:rPr>
        <w:t xml:space="preserve"> </w:t>
      </w:r>
      <w:r>
        <w:t>(PCI) remains controversial. Therefore, we compared the relationship</w:t>
      </w:r>
      <w:r>
        <w:rPr>
          <w:vertAlign w:val="superscript"/>
        </w:rPr>
        <w:t xml:space="preserve"> </w:t>
      </w:r>
      <w:r>
        <w:t>between the level of postprocedural CK-MB elevation and 6-month</w:t>
      </w:r>
      <w:r>
        <w:rPr>
          <w:vertAlign w:val="superscript"/>
        </w:rPr>
        <w:t xml:space="preserve"> </w:t>
      </w:r>
      <w:r>
        <w:t>mortality in patients undergoing PCI with the relationship between</w:t>
      </w:r>
      <w:r>
        <w:rPr>
          <w:vertAlign w:val="superscript"/>
        </w:rPr>
        <w:t xml:space="preserve"> </w:t>
      </w:r>
      <w:r>
        <w:t>the level of spontaneous, non–PCI-related CK-MB elevation</w:t>
      </w:r>
      <w:r>
        <w:rPr>
          <w:vertAlign w:val="superscript"/>
        </w:rPr>
        <w:t xml:space="preserve"> </w:t>
      </w:r>
      <w:r>
        <w:t>and 6-month mortality in patients with acute coronary syndromes</w:t>
      </w:r>
      <w:r>
        <w:rPr>
          <w:vertAlign w:val="superscript"/>
        </w:rPr>
        <w:t xml:space="preserve"> </w:t>
      </w:r>
      <w:r>
        <w:t>(ACS) treated medically.</w:t>
      </w:r>
      <w:r>
        <w:rPr>
          <w:vertAlign w:val="superscript"/>
        </w:rPr>
        <w:t xml:space="preserve"> </w:t>
      </w:r>
    </w:p>
    <w:p w:rsidR="008F37D4" w:rsidRDefault="008F37D4">
      <w:r>
        <w:rPr>
          <w:bCs/>
          <w:i/>
          <w:iCs/>
        </w:rPr>
        <w:t>Methods and Results—</w:t>
      </w:r>
      <w:r>
        <w:t xml:space="preserve"> In the PURSUIT trial, 5583 of 9461</w:t>
      </w:r>
      <w:r>
        <w:rPr>
          <w:vertAlign w:val="superscript"/>
        </w:rPr>
        <w:t xml:space="preserve"> </w:t>
      </w:r>
      <w:r>
        <w:t>patients who presented with a non–ST-elevation ACS did</w:t>
      </w:r>
      <w:r>
        <w:rPr>
          <w:vertAlign w:val="superscript"/>
        </w:rPr>
        <w:t xml:space="preserve"> </w:t>
      </w:r>
      <w:r>
        <w:t>not undergo PCI or CABG and had at least 1 CK-MB sample collected</w:t>
      </w:r>
      <w:r>
        <w:rPr>
          <w:vertAlign w:val="superscript"/>
        </w:rPr>
        <w:t xml:space="preserve"> </w:t>
      </w:r>
      <w:r>
        <w:t>during index-hospitalization. There was a gradual increase in</w:t>
      </w:r>
      <w:r>
        <w:rPr>
          <w:vertAlign w:val="superscript"/>
        </w:rPr>
        <w:t xml:space="preserve"> </w:t>
      </w:r>
      <w:r>
        <w:t>6-month mortality with higher CK-MB levels: 4.1%, 8.6%, 9.0%,</w:t>
      </w:r>
      <w:r>
        <w:rPr>
          <w:vertAlign w:val="superscript"/>
        </w:rPr>
        <w:t xml:space="preserve"> </w:t>
      </w:r>
      <w:r>
        <w:t>14.3%, 15.5% for CK-MB ratios 0 to 1, &gt;1 to 3, &gt;3 to 5,</w:t>
      </w:r>
      <w:r>
        <w:rPr>
          <w:vertAlign w:val="superscript"/>
        </w:rPr>
        <w:t xml:space="preserve"> </w:t>
      </w:r>
      <w:r>
        <w:t>&gt;5 to 10, and &gt;10 times the upper limit of normal. A combined</w:t>
      </w:r>
      <w:r>
        <w:rPr>
          <w:vertAlign w:val="superscript"/>
        </w:rPr>
        <w:t xml:space="preserve"> </w:t>
      </w:r>
      <w:r>
        <w:t>analysis in 8838 patients undergoing PCI in 5 large, clinical</w:t>
      </w:r>
      <w:r>
        <w:rPr>
          <w:vertAlign w:val="superscript"/>
        </w:rPr>
        <w:t xml:space="preserve"> </w:t>
      </w:r>
      <w:r>
        <w:t>trials revealed a proportional relationship between postprocedural</w:t>
      </w:r>
      <w:r>
        <w:rPr>
          <w:vertAlign w:val="superscript"/>
        </w:rPr>
        <w:t xml:space="preserve"> </w:t>
      </w:r>
      <w:r>
        <w:t>CK-MB levels (</w:t>
      </w:r>
      <w:r w:rsidR="001B38BA">
        <w:rPr>
          <w:noProof/>
          <w:lang w:bidi="gu-IN"/>
        </w:rPr>
        <w:drawing>
          <wp:inline distT="0" distB="0" distL="0" distR="0" wp14:anchorId="518E8085" wp14:editId="62E56108">
            <wp:extent cx="66675" cy="95250"/>
            <wp:effectExtent l="0" t="0" r="9525" b="0"/>
            <wp:docPr id="5" name="Picture 5" descr="&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t;="/>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66675" cy="95250"/>
                    </a:xfrm>
                    <a:prstGeom prst="rect">
                      <a:avLst/>
                    </a:prstGeom>
                    <a:noFill/>
                    <a:ln>
                      <a:noFill/>
                    </a:ln>
                  </pic:spPr>
                </pic:pic>
              </a:graphicData>
            </a:graphic>
          </wp:inline>
        </w:drawing>
      </w:r>
      <w:r>
        <w:t>48 hours after PCI) and 6-month mortality. In</w:t>
      </w:r>
      <w:r>
        <w:rPr>
          <w:vertAlign w:val="superscript"/>
        </w:rPr>
        <w:t xml:space="preserve"> </w:t>
      </w:r>
      <w:r>
        <w:t>patients with CK-MB ratios 0 to 1, &gt;1 to 3, &gt;3 to 5, &gt;5</w:t>
      </w:r>
      <w:r>
        <w:rPr>
          <w:vertAlign w:val="superscript"/>
        </w:rPr>
        <w:t xml:space="preserve"> </w:t>
      </w:r>
      <w:r>
        <w:t xml:space="preserve">to 10, and &gt;10, the risk of death </w:t>
      </w:r>
      <w:r>
        <w:lastRenderedPageBreak/>
        <w:t>was 1.3%, 2.0%, 2.3%, 4.3%,</w:t>
      </w:r>
      <w:r>
        <w:rPr>
          <w:vertAlign w:val="superscript"/>
        </w:rPr>
        <w:t xml:space="preserve"> </w:t>
      </w:r>
      <w:r>
        <w:t>and 7.4%, respectively. The absolute mortality rates were lower</w:t>
      </w:r>
      <w:r>
        <w:rPr>
          <w:vertAlign w:val="superscript"/>
        </w:rPr>
        <w:t xml:space="preserve"> </w:t>
      </w:r>
      <w:r>
        <w:t>after procedure-related infarcts compared with spontaneous infarcts.</w:t>
      </w:r>
      <w:r>
        <w:rPr>
          <w:vertAlign w:val="superscript"/>
        </w:rPr>
        <w:t xml:space="preserve"> </w:t>
      </w:r>
      <w:r>
        <w:t>Yet, the relative increase in 6-month mortality with each increase</w:t>
      </w:r>
      <w:r>
        <w:rPr>
          <w:vertAlign w:val="superscript"/>
        </w:rPr>
        <w:t xml:space="preserve"> </w:t>
      </w:r>
      <w:r>
        <w:t>in peak CK-MB level was similar for PCI-related myocardial necrosis</w:t>
      </w:r>
      <w:r>
        <w:rPr>
          <w:vertAlign w:val="superscript"/>
        </w:rPr>
        <w:t xml:space="preserve"> </w:t>
      </w:r>
      <w:r>
        <w:t>and spontaneous myocardial necrosis, as all tests for heterogeneity</w:t>
      </w:r>
      <w:r>
        <w:rPr>
          <w:vertAlign w:val="superscript"/>
        </w:rPr>
        <w:t xml:space="preserve"> </w:t>
      </w:r>
      <w:r>
        <w:t>of the odds ratios were nonsignificant.</w:t>
      </w:r>
      <w:r>
        <w:rPr>
          <w:vertAlign w:val="superscript"/>
        </w:rPr>
        <w:t xml:space="preserve"> </w:t>
      </w:r>
    </w:p>
    <w:p w:rsidR="008F37D4" w:rsidRDefault="008F37D4">
      <w:r>
        <w:rPr>
          <w:bCs/>
          <w:i/>
          <w:iCs/>
        </w:rPr>
        <w:t>Conclusions—</w:t>
      </w:r>
      <w:r>
        <w:t xml:space="preserve"> The present analysis indicates that the adverse</w:t>
      </w:r>
      <w:r>
        <w:rPr>
          <w:vertAlign w:val="superscript"/>
        </w:rPr>
        <w:t xml:space="preserve"> </w:t>
      </w:r>
      <w:r>
        <w:t>prognostic implications of periprocedural myocardial necrosis</w:t>
      </w:r>
      <w:r>
        <w:rPr>
          <w:vertAlign w:val="superscript"/>
        </w:rPr>
        <w:t xml:space="preserve"> </w:t>
      </w:r>
      <w:r>
        <w:t>should be considered similar to the adverse consequences of</w:t>
      </w:r>
      <w:r>
        <w:rPr>
          <w:vertAlign w:val="superscript"/>
        </w:rPr>
        <w:t xml:space="preserve"> </w:t>
      </w:r>
      <w:r>
        <w:t>spontaneous myocardial necrosis.</w:t>
      </w:r>
      <w:r>
        <w:rPr>
          <w:vertAlign w:val="superscript"/>
        </w:rPr>
        <w:t xml:space="preserve"> </w:t>
      </w:r>
    </w:p>
    <w:p w:rsidR="008F37D4" w:rsidRDefault="008F37D4">
      <w:r>
        <w:t>(</w:t>
      </w:r>
      <w:r>
        <w:rPr>
          <w:rStyle w:val="Emphasis"/>
        </w:rPr>
        <w:t>Circulation.</w:t>
      </w:r>
      <w:r>
        <w:t xml:space="preserve"> 2002;105:564.)</w:t>
      </w:r>
      <w:r>
        <w:br/>
        <w:t>© 2002 American Heart Association, Inc.</w:t>
      </w:r>
    </w:p>
    <w:p w:rsidR="008F37D4" w:rsidRDefault="008F37D4"/>
    <w:p w:rsidR="008F37D4" w:rsidRDefault="008F37D4"/>
    <w:p w:rsidR="008F37D4" w:rsidRDefault="008F37D4"/>
    <w:p w:rsidR="008F37D4" w:rsidRDefault="008F37D4">
      <w:r>
        <w:t>____________________________________________</w:t>
      </w:r>
    </w:p>
    <w:p w:rsidR="008F37D4" w:rsidRDefault="008F37D4"/>
    <w:p w:rsidR="008F37D4" w:rsidRDefault="008F37D4"/>
    <w:p w:rsidR="008F37D4" w:rsidRDefault="008F37D4">
      <w:pPr>
        <w:pStyle w:val="Heading6"/>
      </w:pPr>
      <w:r>
        <w:t>Stroke after PCI</w:t>
      </w:r>
    </w:p>
    <w:p w:rsidR="008F37D4" w:rsidRDefault="008F37D4">
      <w:pPr>
        <w:rPr>
          <w:color w:val="333333"/>
          <w:szCs w:val="10"/>
        </w:rPr>
      </w:pPr>
    </w:p>
    <w:p w:rsidR="008F37D4" w:rsidRDefault="008F37D4">
      <w:pPr>
        <w:rPr>
          <w:color w:val="333333"/>
          <w:szCs w:val="10"/>
        </w:rPr>
      </w:pPr>
    </w:p>
    <w:p w:rsidR="008F37D4" w:rsidRDefault="008F37D4">
      <w:pPr>
        <w:rPr>
          <w:color w:val="333333"/>
          <w:szCs w:val="10"/>
        </w:rPr>
      </w:pPr>
      <w:r>
        <w:rPr>
          <w:color w:val="333333"/>
          <w:szCs w:val="10"/>
        </w:rPr>
        <w:t>From</w:t>
      </w:r>
    </w:p>
    <w:p w:rsidR="008F37D4" w:rsidRDefault="008F37D4">
      <w:pPr>
        <w:rPr>
          <w:color w:val="333333"/>
          <w:szCs w:val="14"/>
        </w:rPr>
      </w:pPr>
      <w:r>
        <w:rPr>
          <w:i/>
          <w:iCs/>
          <w:color w:val="333333"/>
          <w:szCs w:val="14"/>
        </w:rPr>
        <w:t>Circulation</w:t>
      </w:r>
      <w:hyperlink r:id="rId527" w:history="1">
        <w:r>
          <w:rPr>
            <w:rStyle w:val="Hyperlink"/>
            <w:i/>
            <w:iCs/>
            <w:szCs w:val="14"/>
          </w:rPr>
          <w:t>PCI and stroke 2002</w:t>
        </w:r>
      </w:hyperlink>
    </w:p>
    <w:p w:rsidR="008F37D4" w:rsidRDefault="008F37D4">
      <w:pPr>
        <w:rPr>
          <w:color w:val="333333"/>
          <w:szCs w:val="12"/>
        </w:rPr>
      </w:pPr>
      <w:r>
        <w:rPr>
          <w:color w:val="333333"/>
          <w:szCs w:val="12"/>
        </w:rPr>
        <w:t>July 2, 2002 (Volume 106, Number 1)</w:t>
      </w:r>
    </w:p>
    <w:p w:rsidR="008F37D4" w:rsidRDefault="008F37D4">
      <w:r>
        <w:t>Stroke Complicating Percutaneous Coronary Interventions: Incidence, Predictors, and Prognostic Implications</w:t>
      </w:r>
    </w:p>
    <w:p w:rsidR="008F37D4" w:rsidRDefault="008F37D4">
      <w:pPr>
        <w:rPr>
          <w:color w:val="333333"/>
          <w:szCs w:val="12"/>
        </w:rPr>
      </w:pPr>
      <w:r>
        <w:rPr>
          <w:color w:val="333333"/>
          <w:szCs w:val="12"/>
        </w:rPr>
        <w:t>Fuchs S, Stabile E, Kinnaird TD, et al.</w:t>
      </w:r>
      <w:r>
        <w:rPr>
          <w:color w:val="333333"/>
          <w:szCs w:val="12"/>
        </w:rPr>
        <w:br/>
      </w:r>
      <w:r>
        <w:rPr>
          <w:i/>
          <w:iCs/>
          <w:color w:val="333333"/>
          <w:szCs w:val="12"/>
        </w:rPr>
        <w:t>Circulation</w:t>
      </w:r>
      <w:r>
        <w:rPr>
          <w:color w:val="333333"/>
          <w:szCs w:val="12"/>
        </w:rPr>
        <w:t xml:space="preserve">. 2002;106(1):86-91 </w:t>
      </w:r>
    </w:p>
    <w:p w:rsidR="008F37D4" w:rsidRDefault="008F37D4">
      <w:pPr>
        <w:rPr>
          <w:color w:val="333333"/>
          <w:szCs w:val="12"/>
        </w:rPr>
      </w:pPr>
      <w:r>
        <w:rPr>
          <w:color w:val="333333"/>
          <w:szCs w:val="12"/>
        </w:rPr>
        <w:t xml:space="preserve">Stroke or cerebrovascular accident (CVA) is one of the most serious and devastating complications that may occur in the course of percutaneous coronary intervention (PCI). Previous studies have estimated its incidence to range between 0.07% and 0.3%. In the present study, the authors analyzed the incidence, predictors, and prognostic impact of PCI-related stroke in 43 patients from a </w:t>
      </w:r>
      <w:r>
        <w:rPr>
          <w:color w:val="333333"/>
          <w:szCs w:val="12"/>
        </w:rPr>
        <w:lastRenderedPageBreak/>
        <w:t>total of 9907 consecutive patients who underwent PCI at the Washington Hospital Center, Washington, DC, between January 1991 and July 1999.</w:t>
      </w:r>
    </w:p>
    <w:p w:rsidR="008F37D4" w:rsidRDefault="008F37D4">
      <w:r>
        <w:t xml:space="preserve">Study Design </w:t>
      </w:r>
    </w:p>
    <w:p w:rsidR="008F37D4" w:rsidRDefault="008F37D4">
      <w:pPr>
        <w:rPr>
          <w:color w:val="333333"/>
          <w:szCs w:val="12"/>
        </w:rPr>
      </w:pPr>
      <w:r>
        <w:rPr>
          <w:color w:val="333333"/>
          <w:szCs w:val="12"/>
        </w:rPr>
        <w:t>After excluding 245 patients who underwent urgent or emergent coronary artery bypass graft surgery, the final study population comprised 9662 patients who underwent a total of 12,407 procedures. Stroke or transient ischemic events (TIA) were considered to be related to the PCI if they took place within 24 hours after the intervention. Stroke was classified as ischemic or hemorrhagic based on CT analysis.</w:t>
      </w:r>
    </w:p>
    <w:p w:rsidR="008F37D4" w:rsidRDefault="008F37D4">
      <w:r>
        <w:t>Results</w:t>
      </w:r>
    </w:p>
    <w:p w:rsidR="008F37D4" w:rsidRDefault="008F37D4">
      <w:pPr>
        <w:rPr>
          <w:color w:val="333333"/>
          <w:szCs w:val="12"/>
        </w:rPr>
      </w:pPr>
      <w:r>
        <w:rPr>
          <w:color w:val="333333"/>
          <w:szCs w:val="12"/>
        </w:rPr>
        <w:t xml:space="preserve">Patients who experienced stroke tended to be older, female, and have diabetes. Stroke was more frequent in patients who underwent percutaneous intervention in a saphenous vein graft (38.8% vs 15.4%, </w:t>
      </w:r>
      <w:r>
        <w:rPr>
          <w:i/>
          <w:iCs/>
          <w:color w:val="333333"/>
          <w:szCs w:val="12"/>
        </w:rPr>
        <w:t xml:space="preserve">P </w:t>
      </w:r>
      <w:r>
        <w:rPr>
          <w:color w:val="333333"/>
          <w:szCs w:val="12"/>
        </w:rPr>
        <w:t>&lt; .001). Baseline characteristics of these patients are shown in the Table below.</w:t>
      </w:r>
    </w:p>
    <w:p w:rsidR="008F37D4" w:rsidRDefault="008F37D4">
      <w:r>
        <w:t>Table. Baseline Characteristics of 9662 Patients Undergoing PCI</w:t>
      </w:r>
    </w:p>
    <w:tbl>
      <w:tblPr>
        <w:tblW w:w="0" w:type="auto"/>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3329"/>
        <w:gridCol w:w="716"/>
        <w:gridCol w:w="1396"/>
        <w:gridCol w:w="736"/>
      </w:tblGrid>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Stroke</w:t>
            </w:r>
          </w:p>
          <w:p w:rsidR="008F37D4" w:rsidRPr="00852AD9" w:rsidRDefault="008F37D4">
            <w:pPr>
              <w:rPr>
                <w:color w:val="333333"/>
                <w:szCs w:val="12"/>
              </w:rPr>
            </w:pPr>
            <w:r w:rsidRPr="00852AD9">
              <w:rPr>
                <w:color w:val="333333"/>
                <w:szCs w:val="12"/>
              </w:rPr>
              <w:t xml:space="preserve">n = 43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Without Stroke</w:t>
            </w:r>
          </w:p>
          <w:p w:rsidR="008F37D4" w:rsidRPr="00852AD9" w:rsidRDefault="008F37D4">
            <w:pPr>
              <w:rPr>
                <w:color w:val="333333"/>
                <w:szCs w:val="12"/>
              </w:rPr>
            </w:pPr>
            <w:r w:rsidRPr="00852AD9">
              <w:rPr>
                <w:color w:val="333333"/>
                <w:szCs w:val="12"/>
              </w:rPr>
              <w:t>n = 9619</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i/>
                <w:iCs/>
                <w:color w:val="333333"/>
                <w:szCs w:val="12"/>
              </w:rPr>
              <w:t>P</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Age (yrs)</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72 ± 11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64 ± 11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&lt; .0001</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Female gender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52.2</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29.7</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.003</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Unstable angina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81.4</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70.2</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Diabetes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39.5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27.2</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.07</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Non-insulin treated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32.6</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16.8</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.006</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Hypertension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74.4</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61.9</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.09</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Myocardial infarction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61.9</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52.9</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Coronary artery bypass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46.5</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39.6</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.35</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PCI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27.9</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44.1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.03</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CVA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18.6</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11.1</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.12</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Ejection fraction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42 ± 12</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46 ± 13</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.07</w:t>
            </w:r>
          </w:p>
        </w:tc>
      </w:tr>
      <w:tr w:rsidR="008F37D4" w:rsidRPr="00852AD9">
        <w:trPr>
          <w:tblCellSpacing w:w="15" w:type="dxa"/>
        </w:trPr>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lastRenderedPageBreak/>
              <w:t>Saphenous vein graft intervention (%)</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38.8</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15.4</w:t>
            </w:r>
          </w:p>
        </w:tc>
        <w:tc>
          <w:tcPr>
            <w:tcW w:w="0" w:type="auto"/>
            <w:tcBorders>
              <w:top w:val="outset" w:sz="6" w:space="0" w:color="000000"/>
              <w:left w:val="outset" w:sz="6" w:space="0" w:color="000000"/>
              <w:bottom w:val="outset" w:sz="6" w:space="0" w:color="000000"/>
              <w:right w:val="outset" w:sz="6" w:space="0" w:color="000000"/>
            </w:tcBorders>
          </w:tcPr>
          <w:p w:rsidR="008F37D4" w:rsidRPr="00852AD9" w:rsidRDefault="008F37D4">
            <w:pPr>
              <w:rPr>
                <w:color w:val="333333"/>
                <w:szCs w:val="12"/>
              </w:rPr>
            </w:pPr>
            <w:r w:rsidRPr="00852AD9">
              <w:rPr>
                <w:color w:val="333333"/>
                <w:szCs w:val="12"/>
              </w:rPr>
              <w:t>&lt; .001</w:t>
            </w:r>
          </w:p>
        </w:tc>
      </w:tr>
    </w:tbl>
    <w:p w:rsidR="008F37D4" w:rsidRDefault="008F37D4">
      <w:pPr>
        <w:rPr>
          <w:color w:val="333333"/>
          <w:szCs w:val="12"/>
        </w:rPr>
      </w:pPr>
      <w:r>
        <w:rPr>
          <w:color w:val="333333"/>
          <w:szCs w:val="12"/>
        </w:rPr>
        <w:t>CVA = cardiovascular accident; PCI = percutaneous coronary intervention</w:t>
      </w:r>
    </w:p>
    <w:p w:rsidR="008F37D4" w:rsidRDefault="008F37D4">
      <w:pPr>
        <w:rPr>
          <w:color w:val="333333"/>
          <w:szCs w:val="12"/>
        </w:rPr>
      </w:pPr>
      <w:r>
        <w:rPr>
          <w:color w:val="333333"/>
          <w:szCs w:val="12"/>
        </w:rPr>
        <w:t xml:space="preserve">Hemorrhagic stroke was documented in 20 patients (49%) and ischemic stroke in 21 (49%). Two patients did not have a CT performed and were classified as unknown. Baseline clinical and procedural characteristics of the 2 groups were similar, except for a higher frequency of saphenous vein graft intervention in patients who had ischemic strokes. Of note, there was a similar use of anticoagulants and antiplatelet agents between the 2 groups. </w:t>
      </w:r>
    </w:p>
    <w:p w:rsidR="008F37D4" w:rsidRDefault="008F37D4">
      <w:pPr>
        <w:rPr>
          <w:color w:val="333333"/>
          <w:szCs w:val="12"/>
        </w:rPr>
      </w:pPr>
      <w:r>
        <w:rPr>
          <w:color w:val="333333"/>
          <w:szCs w:val="12"/>
        </w:rPr>
        <w:t xml:space="preserve">Multivariate analysis revealed that the independent predictors of stroke were the use of intra-aortic balloon and saphenous vein graft intervention. In-hospital mortality was very high for patients who had a stroke compared with those who did not (37.2% vs 1.1%, </w:t>
      </w:r>
      <w:r>
        <w:rPr>
          <w:i/>
          <w:iCs/>
          <w:color w:val="333333"/>
          <w:szCs w:val="12"/>
        </w:rPr>
        <w:t xml:space="preserve">P </w:t>
      </w:r>
      <w:r>
        <w:rPr>
          <w:color w:val="333333"/>
          <w:szCs w:val="12"/>
        </w:rPr>
        <w:t xml:space="preserve">&lt; .001, respectively). At 1-year follow-up, mortality was significantly higher in these patients (22.2% vs 3.9%, </w:t>
      </w:r>
      <w:r>
        <w:rPr>
          <w:i/>
          <w:iCs/>
          <w:color w:val="333333"/>
          <w:szCs w:val="12"/>
        </w:rPr>
        <w:t xml:space="preserve">P </w:t>
      </w:r>
      <w:r>
        <w:rPr>
          <w:color w:val="333333"/>
          <w:szCs w:val="12"/>
        </w:rPr>
        <w:t>= .006, respectively) (Figure 1).</w:t>
      </w:r>
    </w:p>
    <w:p w:rsidR="008F37D4" w:rsidRDefault="008F37D4">
      <w:pPr>
        <w:rPr>
          <w:color w:val="333333"/>
          <w:szCs w:val="12"/>
        </w:rPr>
      </w:pPr>
    </w:p>
    <w:p w:rsidR="008F37D4" w:rsidRDefault="001B38BA">
      <w:pPr>
        <w:rPr>
          <w:color w:val="333333"/>
          <w:szCs w:val="12"/>
        </w:rPr>
      </w:pPr>
      <w:r>
        <w:rPr>
          <w:noProof/>
          <w:lang w:bidi="gu-IN"/>
        </w:rPr>
        <w:drawing>
          <wp:inline distT="0" distB="0" distL="0" distR="0" wp14:anchorId="14C84D45" wp14:editId="63490FFA">
            <wp:extent cx="3810000" cy="3028950"/>
            <wp:effectExtent l="0" t="0" r="0" b="0"/>
            <wp:docPr id="6" name="Picture 6" descr="art-js-mc44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js-mc440839"/>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3810000" cy="3028950"/>
                    </a:xfrm>
                    <a:prstGeom prst="rect">
                      <a:avLst/>
                    </a:prstGeom>
                    <a:noFill/>
                    <a:ln>
                      <a:noFill/>
                    </a:ln>
                  </pic:spPr>
                </pic:pic>
              </a:graphicData>
            </a:graphic>
          </wp:inline>
        </w:drawing>
      </w:r>
    </w:p>
    <w:p w:rsidR="008F37D4" w:rsidRDefault="008F37D4">
      <w:pPr>
        <w:rPr>
          <w:color w:val="333333"/>
          <w:szCs w:val="12"/>
        </w:rPr>
      </w:pPr>
      <w:r>
        <w:rPr>
          <w:color w:val="333333"/>
          <w:szCs w:val="12"/>
        </w:rPr>
        <w:t>The conclusions reached by the investigators were:</w:t>
      </w:r>
    </w:p>
    <w:p w:rsidR="008F37D4" w:rsidRDefault="008F37D4">
      <w:pPr>
        <w:rPr>
          <w:color w:val="333333"/>
          <w:szCs w:val="12"/>
        </w:rPr>
      </w:pPr>
      <w:r>
        <w:rPr>
          <w:color w:val="333333"/>
          <w:szCs w:val="12"/>
        </w:rPr>
        <w:t>The rate of periprocedural stroke in patients undergoing PCI was 0.38%.</w:t>
      </w:r>
    </w:p>
    <w:p w:rsidR="008F37D4" w:rsidRDefault="008F37D4">
      <w:pPr>
        <w:rPr>
          <w:color w:val="333333"/>
          <w:szCs w:val="12"/>
        </w:rPr>
      </w:pPr>
      <w:r>
        <w:rPr>
          <w:color w:val="333333"/>
          <w:szCs w:val="12"/>
        </w:rPr>
        <w:t>Strokes occurred in a distinct population of older, female, diabetic patients (non-insulin treated) with evidence of advanced atherosclerosis.</w:t>
      </w:r>
    </w:p>
    <w:p w:rsidR="008F37D4" w:rsidRDefault="008F37D4">
      <w:pPr>
        <w:rPr>
          <w:color w:val="333333"/>
          <w:szCs w:val="12"/>
        </w:rPr>
      </w:pPr>
      <w:r>
        <w:rPr>
          <w:color w:val="333333"/>
          <w:szCs w:val="12"/>
        </w:rPr>
        <w:t>Patients at the highest risk were those who underwent intervention with a saphenous vein graft and had periprocedural complications that required the use of intra-aortic balloon pump.</w:t>
      </w:r>
    </w:p>
    <w:p w:rsidR="008F37D4" w:rsidRDefault="008F37D4">
      <w:pPr>
        <w:rPr>
          <w:color w:val="333333"/>
          <w:szCs w:val="12"/>
        </w:rPr>
      </w:pPr>
      <w:r>
        <w:rPr>
          <w:color w:val="333333"/>
          <w:szCs w:val="12"/>
        </w:rPr>
        <w:lastRenderedPageBreak/>
        <w:t>Half of the patients had a hemorrhagic stroke and the other half had ischemic stroke.</w:t>
      </w:r>
    </w:p>
    <w:p w:rsidR="008F37D4" w:rsidRDefault="008F37D4">
      <w:pPr>
        <w:rPr>
          <w:color w:val="333333"/>
          <w:szCs w:val="12"/>
        </w:rPr>
      </w:pPr>
      <w:r>
        <w:rPr>
          <w:color w:val="333333"/>
          <w:szCs w:val="12"/>
        </w:rPr>
        <w:t>In-hospital and 1-year mortality rates were significantly higher among patients who had a stroke.</w:t>
      </w:r>
    </w:p>
    <w:p w:rsidR="008F37D4" w:rsidRDefault="008F37D4">
      <w:r>
        <w:t xml:space="preserve">Commentary </w:t>
      </w:r>
    </w:p>
    <w:p w:rsidR="008F37D4" w:rsidRDefault="008F37D4">
      <w:pPr>
        <w:rPr>
          <w:color w:val="333333"/>
          <w:szCs w:val="12"/>
        </w:rPr>
      </w:pPr>
      <w:r>
        <w:rPr>
          <w:color w:val="333333"/>
          <w:szCs w:val="12"/>
        </w:rPr>
        <w:t xml:space="preserve">This study analyzed the incidence of stroke in a large population of patients undergoing PCI between 1991 and 1999. It clearly shows the population at risk and the clinical characteristics of these patients. Furthermore, it provides a good insight into stroke characteristics. Of note, the rates of hemorrhagic and ischemic stroke were similar, despite the use of more aggressive anticoagulation in recent years. The main limitations of the study were its retrospective nature and the small number of patients with stroke, which obviously limited the power to detect major differences between the 2 groups. Still, the devastating implications of stroke are clearly shown in the study, with a major impact in morbidity, in-hospital, and 1-year mortality rates. </w:t>
      </w:r>
    </w:p>
    <w:p w:rsidR="008F37D4" w:rsidRDefault="00B80494">
      <w:pPr>
        <w:rPr>
          <w:color w:val="333333"/>
          <w:szCs w:val="12"/>
        </w:rPr>
      </w:pPr>
      <w:hyperlink r:id="rId529" w:history="1">
        <w:r w:rsidR="008F37D4">
          <w:rPr>
            <w:rStyle w:val="Hyperlink"/>
            <w:szCs w:val="12"/>
          </w:rPr>
          <w:t>Abstract</w:t>
        </w:r>
      </w:hyperlink>
    </w:p>
    <w:p w:rsidR="008F37D4" w:rsidRDefault="008F37D4"/>
    <w:p w:rsidR="008F37D4" w:rsidRDefault="008F37D4"/>
    <w:p w:rsidR="008F37D4" w:rsidRDefault="008F37D4">
      <w:pPr>
        <w:pStyle w:val="Heading6"/>
      </w:pPr>
      <w:r>
        <w:t>PCI Coronary Perforation Risk</w:t>
      </w:r>
    </w:p>
    <w:p w:rsidR="008F37D4" w:rsidRDefault="008F37D4"/>
    <w:p w:rsidR="008F37D4" w:rsidRDefault="00B80494">
      <w:hyperlink r:id="rId530" w:history="1">
        <w:r w:rsidR="008F37D4">
          <w:rPr>
            <w:rStyle w:val="Hyperlink"/>
          </w:rPr>
          <w:t>About 0.2% in this retrospective analysis</w:t>
        </w:r>
      </w:hyperlink>
    </w:p>
    <w:p w:rsidR="008F37D4" w:rsidRDefault="008F37D4"/>
    <w:p w:rsidR="008F37D4" w:rsidRDefault="008F37D4">
      <w:pPr>
        <w:pStyle w:val="Heading6"/>
      </w:pPr>
      <w:r>
        <w:t>PCI before non-cardiac surgery</w:t>
      </w:r>
    </w:p>
    <w:p w:rsidR="008F37D4" w:rsidRDefault="008F37D4"/>
    <w:p w:rsidR="008F37D4" w:rsidRDefault="008F37D4"/>
    <w:p w:rsidR="008F37D4" w:rsidRDefault="008F37D4">
      <w:r>
        <w:t>**Outcome of noncardiac operations in patients with severe coronary artery disease successfully treated preoperatively with coronary angioplasty, Mayo Clinic Proc 1992;67:15-21</w:t>
      </w:r>
    </w:p>
    <w:p w:rsidR="008F37D4" w:rsidRDefault="008F37D4"/>
    <w:p w:rsidR="008F37D4" w:rsidRDefault="008F37D4">
      <w:r>
        <w:t>See "op_risk.wri" for summary.</w:t>
      </w:r>
    </w:p>
    <w:p w:rsidR="008F37D4" w:rsidRDefault="008F37D4">
      <w:r>
        <w:t>_____________________________________________</w:t>
      </w:r>
    </w:p>
    <w:p w:rsidR="008F37D4" w:rsidRDefault="008F37D4"/>
    <w:p w:rsidR="008F37D4" w:rsidRDefault="008F37D4"/>
    <w:p w:rsidR="008F37D4" w:rsidRDefault="008F37D4">
      <w:pPr>
        <w:pStyle w:val="Heading6"/>
        <w:rPr>
          <w:sz w:val="20"/>
          <w:szCs w:val="20"/>
        </w:rPr>
      </w:pPr>
      <w:r>
        <w:rPr>
          <w:sz w:val="20"/>
          <w:szCs w:val="20"/>
        </w:rPr>
        <w:t>Post-PCI pain in absence of acute events</w:t>
      </w:r>
    </w:p>
    <w:p w:rsidR="008F37D4" w:rsidRDefault="008F37D4"/>
    <w:p w:rsidR="008F37D4" w:rsidRDefault="00B80494">
      <w:hyperlink r:id="rId531" w:history="1">
        <w:r w:rsidR="008F37D4">
          <w:rPr>
            <w:rStyle w:val="Hyperlink"/>
          </w:rPr>
          <w:t>Pain post-PCI2002</w:t>
        </w:r>
      </w:hyperlink>
      <w:r w:rsidR="008F37D4">
        <w:t xml:space="preserve"> Speculates this may relate to micromyonecrosis or streching of the vessel, in their study these patients had higher rate of restenosis (was this somehow related to oversizing of the stent and streching the vessel?).</w:t>
      </w:r>
    </w:p>
    <w:p w:rsidR="008F37D4" w:rsidRDefault="008F37D4"/>
    <w:p w:rsidR="008F37D4" w:rsidRDefault="008F37D4"/>
    <w:p w:rsidR="008F37D4" w:rsidRDefault="008F37D4">
      <w:pPr>
        <w:pStyle w:val="Heading6"/>
      </w:pPr>
      <w:r>
        <w:t>Impact of renal impairment on prognosis after PCI or CABG</w:t>
      </w:r>
    </w:p>
    <w:p w:rsidR="008F37D4" w:rsidRDefault="00B80494">
      <w:hyperlink r:id="rId532" w:history="1">
        <w:r w:rsidR="008F37D4">
          <w:rPr>
            <w:rStyle w:val="Hyperlink"/>
          </w:rPr>
          <w:t>Renal impairment- impact on clincal outcome after PCI 2002</w:t>
        </w:r>
      </w:hyperlink>
    </w:p>
    <w:p w:rsidR="008F37D4" w:rsidRDefault="008F37D4"/>
    <w:p w:rsidR="008F37D4" w:rsidRDefault="00B80494">
      <w:hyperlink r:id="rId533" w:history="1">
        <w:r w:rsidR="008F37D4">
          <w:rPr>
            <w:rStyle w:val="Hyperlink"/>
          </w:rPr>
          <w:t>Registry data</w:t>
        </w:r>
      </w:hyperlink>
      <w:r w:rsidR="008F37D4">
        <w:t xml:space="preserve"> suggesting despite poorer overall outcome, renal transplant patients still get benefit from cardiac revascularisation</w:t>
      </w:r>
    </w:p>
    <w:p w:rsidR="008F37D4" w:rsidRDefault="008F37D4"/>
    <w:p w:rsidR="008F37D4" w:rsidRDefault="008F37D4"/>
    <w:p w:rsidR="008F37D4" w:rsidRDefault="008F37D4"/>
    <w:p w:rsidR="008F37D4" w:rsidRDefault="008F37D4">
      <w:pPr>
        <w:pStyle w:val="Heading6"/>
      </w:pPr>
      <w:r>
        <w:t>Radial approach to angiography</w:t>
      </w:r>
    </w:p>
    <w:p w:rsidR="008F37D4" w:rsidRDefault="008F37D4"/>
    <w:p w:rsidR="008F37D4" w:rsidRDefault="008F37D4">
      <w:r>
        <w:t xml:space="preserve">Letters- Allen’s test: </w:t>
      </w:r>
      <w:hyperlink r:id="rId534" w:history="1">
        <w:r>
          <w:rPr>
            <w:rStyle w:val="Hyperlink"/>
          </w:rPr>
          <w:t>one</w:t>
        </w:r>
      </w:hyperlink>
      <w:r>
        <w:t xml:space="preserve">, </w:t>
      </w:r>
      <w:hyperlink r:id="rId535" w:history="1">
        <w:r>
          <w:rPr>
            <w:rStyle w:val="Hyperlink"/>
          </w:rPr>
          <w:t>two</w:t>
        </w:r>
      </w:hyperlink>
      <w:r>
        <w:t xml:space="preserve">, </w:t>
      </w:r>
      <w:hyperlink r:id="rId536" w:history="1">
        <w:r>
          <w:rPr>
            <w:rStyle w:val="Hyperlink"/>
          </w:rPr>
          <w:t>three</w:t>
        </w:r>
      </w:hyperlink>
    </w:p>
    <w:p w:rsidR="008F37D4" w:rsidRDefault="008F37D4"/>
    <w:p w:rsidR="008F37D4" w:rsidRDefault="008F37D4"/>
    <w:p w:rsidR="008F37D4" w:rsidRDefault="008F37D4">
      <w:pPr>
        <w:pStyle w:val="Heading3"/>
      </w:pPr>
      <w:r>
        <w:t>Coronary angioscopy</w:t>
      </w:r>
    </w:p>
    <w:p w:rsidR="008F37D4" w:rsidRDefault="008F37D4"/>
    <w:p w:rsidR="008F37D4" w:rsidRDefault="008F37D4">
      <w:r>
        <w:t>**Coronary thrombi increase PTCA risk, angioscopy as a clinical  tool, Circulation 1996;93:253-</w:t>
      </w:r>
    </w:p>
    <w:p w:rsidR="008F37D4" w:rsidRDefault="008F37D4"/>
    <w:p w:rsidR="008F37D4" w:rsidRDefault="008F37D4">
      <w:r>
        <w:t>122 patients undergoing PTCA: Angioscopy done, findings did not influence procedure: no thrombolysis if clot and presumable no IIb-IIIa receptor blocker.</w:t>
      </w:r>
    </w:p>
    <w:p w:rsidR="008F37D4" w:rsidRDefault="008F37D4"/>
    <w:p w:rsidR="008F37D4" w:rsidRDefault="008F37D4">
      <w:r>
        <w:t>UAP 78% and SA (stable angina) in 22%.</w:t>
      </w:r>
    </w:p>
    <w:p w:rsidR="008F37D4" w:rsidRDefault="008F37D4"/>
    <w:p w:rsidR="008F37D4" w:rsidRDefault="008F37D4">
      <w:r>
        <w:t>Coronary thrombi found in target lesions in 61% by angioscopy and only in 20% by angiography. Angiographic sensitivity 27% and specificity 92%, PPV 83% and NPV 45%.</w:t>
      </w:r>
    </w:p>
    <w:p w:rsidR="008F37D4" w:rsidRDefault="008F37D4"/>
    <w:p w:rsidR="008F37D4" w:rsidRDefault="008F37D4">
      <w:r>
        <w:t xml:space="preserve">Note thrombus found in 4/27 (15%) with SA vs 70/95 (74%) with UAP. </w:t>
      </w:r>
    </w:p>
    <w:p w:rsidR="008F37D4" w:rsidRDefault="008F37D4">
      <w:r>
        <w:t>No thrombus in 23/27 with stable angina and 25/90 with UAP.</w:t>
      </w:r>
    </w:p>
    <w:p w:rsidR="008F37D4" w:rsidRDefault="008F37D4"/>
    <w:p w:rsidR="008F37D4" w:rsidRDefault="008F37D4">
      <w:r>
        <w:t>Thrombus was seen more often in angiographically complex lesions (type B1,B2, and C)- 28% in Type A vs around 60-70% for more complex lesions.</w:t>
      </w:r>
    </w:p>
    <w:p w:rsidR="008F37D4" w:rsidRDefault="008F37D4"/>
    <w:p w:rsidR="008F37D4" w:rsidRDefault="008F37D4">
      <w:r>
        <w:t>ie a large percentage with UAP have thrombus and angiographic appearances are not sensitive enough to detect thrombus. If IIb-IIIa receptor blockers are found to be useful in those having PTCA for UAP (note EPILOG trial stopped early because of early positive findings) then should all with UAP get these agents, are those with angiographic appearance of thrombus at higher risk of complications because of greater thrombus burden and  do these patients get a greater benefit from these agents.  (NO, see comments below)</w:t>
      </w:r>
    </w:p>
    <w:p w:rsidR="008F37D4" w:rsidRDefault="008F37D4"/>
    <w:p w:rsidR="008F37D4" w:rsidRDefault="008F37D4">
      <w:r>
        <w:t>In hospital recurrent ischaemia (recurrent angina, repeat PTCA, or abrupt occlusion):</w:t>
      </w:r>
    </w:p>
    <w:p w:rsidR="008F37D4" w:rsidRDefault="008F37D4">
      <w:r>
        <w:t>19/74 (26%) with thrombi, vs 5 of 48% (10%) without thrombi</w:t>
      </w:r>
    </w:p>
    <w:p w:rsidR="008F37D4" w:rsidRDefault="008F37D4">
      <w:r>
        <w:t xml:space="preserve"> </w:t>
      </w:r>
    </w:p>
    <w:p w:rsidR="008F37D4" w:rsidRDefault="008F37D4">
      <w:r>
        <w:t>Relative risk analysis showed that angioscopic thrombus was strongly associated with adverse outcome (RR 3.11) and that angiographic thrombi were not associated with these complications  (RR 0.85).</w:t>
      </w:r>
    </w:p>
    <w:p w:rsidR="008F37D4" w:rsidRDefault="008F37D4"/>
    <w:p w:rsidR="008F37D4" w:rsidRDefault="008F37D4">
      <w:r>
        <w:t>NOW next question is what about longer term followup.</w:t>
      </w:r>
    </w:p>
    <w:p w:rsidR="008F37D4" w:rsidRDefault="008F37D4">
      <w:r>
        <w:t>_________________________________________________________________</w:t>
      </w:r>
    </w:p>
    <w:p w:rsidR="008F37D4" w:rsidRDefault="008F37D4"/>
    <w:p w:rsidR="008F37D4" w:rsidRDefault="008F37D4">
      <w:r>
        <w:t>**Angioscopic predcitors of early adverse outcome after coronary angioplasty in patients wuth unstable angina and non-q-waave myocardial infarction, Ciriculation 1996;93:2106-</w:t>
      </w:r>
    </w:p>
    <w:p w:rsidR="008F37D4" w:rsidRDefault="008F37D4"/>
    <w:p w:rsidR="008F37D4" w:rsidRDefault="008F37D4">
      <w:r>
        <w:t>42 patients, most with uap, others with nqwmi. overall 17% needed repeat PTCA, CABg or had myocardial infarction within 24 hours  of procedure.</w:t>
      </w:r>
    </w:p>
    <w:p w:rsidR="008F37D4" w:rsidRDefault="008F37D4"/>
    <w:p w:rsidR="008F37D4" w:rsidRDefault="008F37D4">
      <w:r>
        <w:t>BUT virtually all risk in those with yellow culprit lesion, with plaque disruption, intraluminal thrombus: ie these features were associated with eight-fold increased risk of adverse outcome.</w:t>
      </w:r>
    </w:p>
    <w:p w:rsidR="008F37D4" w:rsidRDefault="008F37D4">
      <w:r>
        <w:t>_________________________________________________________________</w:t>
      </w:r>
    </w:p>
    <w:p w:rsidR="008F37D4" w:rsidRDefault="008F37D4"/>
    <w:p w:rsidR="00EA175D" w:rsidRDefault="00EA175D"/>
    <w:p w:rsidR="00EA175D" w:rsidRDefault="00EA175D" w:rsidP="00EA175D">
      <w:pPr>
        <w:pStyle w:val="Heading3"/>
      </w:pPr>
      <w:r>
        <w:t>Intravascular Ultrasound</w:t>
      </w:r>
    </w:p>
    <w:p w:rsidR="00EA175D" w:rsidRDefault="00EA175D"/>
    <w:p w:rsidR="00EA175D" w:rsidRDefault="00B80494">
      <w:hyperlink r:id="rId537" w:history="1">
        <w:r w:rsidR="00F17BBD" w:rsidRPr="00F17BBD">
          <w:rPr>
            <w:rStyle w:val="Hyperlink"/>
          </w:rPr>
          <w:t>State of the Art- IVUS in the DES era- 2006</w:t>
        </w:r>
      </w:hyperlink>
    </w:p>
    <w:p w:rsidR="00EA175D" w:rsidRDefault="00EA175D"/>
    <w:sectPr w:rsidR="00EA175D">
      <w:pgSz w:w="12240" w:h="15840"/>
      <w:pgMar w:top="1440" w:right="1800" w:bottom="1440" w:left="18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ACaslon-Regular">
    <w:altName w:val="Cambria"/>
    <w:panose1 w:val="00000000000000000000"/>
    <w:charset w:val="00"/>
    <w:family w:val="roman"/>
    <w:notTrueType/>
    <w:pitch w:val="default"/>
    <w:sig w:usb0="00000003" w:usb1="00000000" w:usb2="00000000" w:usb3="00000000" w:csb0="00000001" w:csb1="00000000"/>
  </w:font>
  <w:font w:name="Universal-GreekwithMathPi">
    <w:altName w:val="Calibri"/>
    <w:panose1 w:val="00000000000000000000"/>
    <w:charset w:val="00"/>
    <w:family w:val="auto"/>
    <w:notTrueType/>
    <w:pitch w:val="default"/>
    <w:sig w:usb0="00000003" w:usb1="00000000" w:usb2="00000000" w:usb3="00000000" w:csb0="00000001" w:csb1="00000000"/>
  </w:font>
  <w:font w:name="OTNEJMQuadraat">
    <w:altName w:val="Arial Unicode MS"/>
    <w:panose1 w:val="00000000000000000000"/>
    <w:charset w:val="00"/>
    <w:family w:val="roman"/>
    <w:notTrueType/>
    <w:pitch w:val="default"/>
    <w:sig w:usb0="00000000" w:usb1="08070000" w:usb2="00000010" w:usb3="00000000" w:csb0="00020001" w:csb1="00000000"/>
  </w:font>
  <w:font w:name="Times-BoldItalic">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46F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1E4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908F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9C4B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000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9C5D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E3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32F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E0C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44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C9231F7"/>
    <w:multiLevelType w:val="hybridMultilevel"/>
    <w:tmpl w:val="3D266816"/>
    <w:lvl w:ilvl="0" w:tplc="8648E7F4">
      <w:start w:val="1"/>
      <w:numFmt w:val="decimal"/>
      <w:lvlText w:val="%1."/>
      <w:lvlJc w:val="left"/>
      <w:pPr>
        <w:tabs>
          <w:tab w:val="num" w:pos="720"/>
        </w:tabs>
        <w:ind w:left="720" w:hanging="360"/>
      </w:pPr>
    </w:lvl>
    <w:lvl w:ilvl="1" w:tplc="116827B6" w:tentative="1">
      <w:start w:val="1"/>
      <w:numFmt w:val="decimal"/>
      <w:lvlText w:val="%2."/>
      <w:lvlJc w:val="left"/>
      <w:pPr>
        <w:tabs>
          <w:tab w:val="num" w:pos="1440"/>
        </w:tabs>
        <w:ind w:left="1440" w:hanging="360"/>
      </w:pPr>
    </w:lvl>
    <w:lvl w:ilvl="2" w:tplc="CD5849A4" w:tentative="1">
      <w:start w:val="1"/>
      <w:numFmt w:val="decimal"/>
      <w:lvlText w:val="%3."/>
      <w:lvlJc w:val="left"/>
      <w:pPr>
        <w:tabs>
          <w:tab w:val="num" w:pos="2160"/>
        </w:tabs>
        <w:ind w:left="2160" w:hanging="360"/>
      </w:pPr>
    </w:lvl>
    <w:lvl w:ilvl="3" w:tplc="AD4A80B0" w:tentative="1">
      <w:start w:val="1"/>
      <w:numFmt w:val="decimal"/>
      <w:lvlText w:val="%4."/>
      <w:lvlJc w:val="left"/>
      <w:pPr>
        <w:tabs>
          <w:tab w:val="num" w:pos="2880"/>
        </w:tabs>
        <w:ind w:left="2880" w:hanging="360"/>
      </w:pPr>
    </w:lvl>
    <w:lvl w:ilvl="4" w:tplc="80FCD1FA" w:tentative="1">
      <w:start w:val="1"/>
      <w:numFmt w:val="decimal"/>
      <w:lvlText w:val="%5."/>
      <w:lvlJc w:val="left"/>
      <w:pPr>
        <w:tabs>
          <w:tab w:val="num" w:pos="3600"/>
        </w:tabs>
        <w:ind w:left="3600" w:hanging="360"/>
      </w:pPr>
    </w:lvl>
    <w:lvl w:ilvl="5" w:tplc="DB32B982" w:tentative="1">
      <w:start w:val="1"/>
      <w:numFmt w:val="decimal"/>
      <w:lvlText w:val="%6."/>
      <w:lvlJc w:val="left"/>
      <w:pPr>
        <w:tabs>
          <w:tab w:val="num" w:pos="4320"/>
        </w:tabs>
        <w:ind w:left="4320" w:hanging="360"/>
      </w:pPr>
    </w:lvl>
    <w:lvl w:ilvl="6" w:tplc="50BC9B14" w:tentative="1">
      <w:start w:val="1"/>
      <w:numFmt w:val="decimal"/>
      <w:lvlText w:val="%7."/>
      <w:lvlJc w:val="left"/>
      <w:pPr>
        <w:tabs>
          <w:tab w:val="num" w:pos="5040"/>
        </w:tabs>
        <w:ind w:left="5040" w:hanging="360"/>
      </w:pPr>
    </w:lvl>
    <w:lvl w:ilvl="7" w:tplc="EF1CA138" w:tentative="1">
      <w:start w:val="1"/>
      <w:numFmt w:val="decimal"/>
      <w:lvlText w:val="%8."/>
      <w:lvlJc w:val="left"/>
      <w:pPr>
        <w:tabs>
          <w:tab w:val="num" w:pos="5760"/>
        </w:tabs>
        <w:ind w:left="5760" w:hanging="360"/>
      </w:pPr>
    </w:lvl>
    <w:lvl w:ilvl="8" w:tplc="8E0243AA" w:tentative="1">
      <w:start w:val="1"/>
      <w:numFmt w:val="decimal"/>
      <w:lvlText w:val="%9."/>
      <w:lvlJc w:val="left"/>
      <w:pPr>
        <w:tabs>
          <w:tab w:val="num" w:pos="6480"/>
        </w:tabs>
        <w:ind w:left="6480" w:hanging="360"/>
      </w:pPr>
    </w:lvl>
  </w:abstractNum>
  <w:abstractNum w:abstractNumId="12" w15:restartNumberingAfterBreak="0">
    <w:nsid w:val="27A64BCA"/>
    <w:multiLevelType w:val="hybridMultilevel"/>
    <w:tmpl w:val="9EC22AAC"/>
    <w:lvl w:ilvl="0" w:tplc="6178CE16">
      <w:start w:val="1"/>
      <w:numFmt w:val="decimal"/>
      <w:lvlText w:val="%1."/>
      <w:lvlJc w:val="left"/>
      <w:pPr>
        <w:tabs>
          <w:tab w:val="num" w:pos="720"/>
        </w:tabs>
        <w:ind w:left="720" w:hanging="360"/>
      </w:pPr>
    </w:lvl>
    <w:lvl w:ilvl="1" w:tplc="B0262C9C" w:tentative="1">
      <w:start w:val="1"/>
      <w:numFmt w:val="decimal"/>
      <w:lvlText w:val="%2."/>
      <w:lvlJc w:val="left"/>
      <w:pPr>
        <w:tabs>
          <w:tab w:val="num" w:pos="1440"/>
        </w:tabs>
        <w:ind w:left="1440" w:hanging="360"/>
      </w:pPr>
    </w:lvl>
    <w:lvl w:ilvl="2" w:tplc="E092D6C2" w:tentative="1">
      <w:start w:val="1"/>
      <w:numFmt w:val="decimal"/>
      <w:lvlText w:val="%3."/>
      <w:lvlJc w:val="left"/>
      <w:pPr>
        <w:tabs>
          <w:tab w:val="num" w:pos="2160"/>
        </w:tabs>
        <w:ind w:left="2160" w:hanging="360"/>
      </w:pPr>
    </w:lvl>
    <w:lvl w:ilvl="3" w:tplc="8CDC7DE4" w:tentative="1">
      <w:start w:val="1"/>
      <w:numFmt w:val="decimal"/>
      <w:lvlText w:val="%4."/>
      <w:lvlJc w:val="left"/>
      <w:pPr>
        <w:tabs>
          <w:tab w:val="num" w:pos="2880"/>
        </w:tabs>
        <w:ind w:left="2880" w:hanging="360"/>
      </w:pPr>
    </w:lvl>
    <w:lvl w:ilvl="4" w:tplc="1E40D820" w:tentative="1">
      <w:start w:val="1"/>
      <w:numFmt w:val="decimal"/>
      <w:lvlText w:val="%5."/>
      <w:lvlJc w:val="left"/>
      <w:pPr>
        <w:tabs>
          <w:tab w:val="num" w:pos="3600"/>
        </w:tabs>
        <w:ind w:left="3600" w:hanging="360"/>
      </w:pPr>
    </w:lvl>
    <w:lvl w:ilvl="5" w:tplc="FF724280" w:tentative="1">
      <w:start w:val="1"/>
      <w:numFmt w:val="decimal"/>
      <w:lvlText w:val="%6."/>
      <w:lvlJc w:val="left"/>
      <w:pPr>
        <w:tabs>
          <w:tab w:val="num" w:pos="4320"/>
        </w:tabs>
        <w:ind w:left="4320" w:hanging="360"/>
      </w:pPr>
    </w:lvl>
    <w:lvl w:ilvl="6" w:tplc="A874ED1E" w:tentative="1">
      <w:start w:val="1"/>
      <w:numFmt w:val="decimal"/>
      <w:lvlText w:val="%7."/>
      <w:lvlJc w:val="left"/>
      <w:pPr>
        <w:tabs>
          <w:tab w:val="num" w:pos="5040"/>
        </w:tabs>
        <w:ind w:left="5040" w:hanging="360"/>
      </w:pPr>
    </w:lvl>
    <w:lvl w:ilvl="7" w:tplc="1E88AE04" w:tentative="1">
      <w:start w:val="1"/>
      <w:numFmt w:val="decimal"/>
      <w:lvlText w:val="%8."/>
      <w:lvlJc w:val="left"/>
      <w:pPr>
        <w:tabs>
          <w:tab w:val="num" w:pos="5760"/>
        </w:tabs>
        <w:ind w:left="5760" w:hanging="360"/>
      </w:pPr>
    </w:lvl>
    <w:lvl w:ilvl="8" w:tplc="3C307ACC" w:tentative="1">
      <w:start w:val="1"/>
      <w:numFmt w:val="decimal"/>
      <w:lvlText w:val="%9."/>
      <w:lvlJc w:val="left"/>
      <w:pPr>
        <w:tabs>
          <w:tab w:val="num" w:pos="6480"/>
        </w:tabs>
        <w:ind w:left="6480" w:hanging="360"/>
      </w:pPr>
    </w:lvl>
  </w:abstractNum>
  <w:abstractNum w:abstractNumId="13" w15:restartNumberingAfterBreak="0">
    <w:nsid w:val="28754CC9"/>
    <w:multiLevelType w:val="hybridMultilevel"/>
    <w:tmpl w:val="DC3EE868"/>
    <w:lvl w:ilvl="0" w:tplc="6A32797E">
      <w:start w:val="1"/>
      <w:numFmt w:val="bullet"/>
      <w:lvlText w:val=""/>
      <w:lvlJc w:val="left"/>
      <w:pPr>
        <w:tabs>
          <w:tab w:val="num" w:pos="720"/>
        </w:tabs>
        <w:ind w:left="720" w:hanging="360"/>
      </w:pPr>
      <w:rPr>
        <w:rFonts w:ascii="Symbol" w:hAnsi="Symbol" w:hint="default"/>
        <w:sz w:val="20"/>
      </w:rPr>
    </w:lvl>
    <w:lvl w:ilvl="1" w:tplc="70F4AA46" w:tentative="1">
      <w:start w:val="1"/>
      <w:numFmt w:val="bullet"/>
      <w:lvlText w:val="o"/>
      <w:lvlJc w:val="left"/>
      <w:pPr>
        <w:tabs>
          <w:tab w:val="num" w:pos="1440"/>
        </w:tabs>
        <w:ind w:left="1440" w:hanging="360"/>
      </w:pPr>
      <w:rPr>
        <w:rFonts w:ascii="Courier New" w:hAnsi="Courier New" w:hint="default"/>
        <w:sz w:val="20"/>
      </w:rPr>
    </w:lvl>
    <w:lvl w:ilvl="2" w:tplc="EEA01746" w:tentative="1">
      <w:start w:val="1"/>
      <w:numFmt w:val="bullet"/>
      <w:lvlText w:val=""/>
      <w:lvlJc w:val="left"/>
      <w:pPr>
        <w:tabs>
          <w:tab w:val="num" w:pos="2160"/>
        </w:tabs>
        <w:ind w:left="2160" w:hanging="360"/>
      </w:pPr>
      <w:rPr>
        <w:rFonts w:ascii="Wingdings" w:hAnsi="Wingdings" w:hint="default"/>
        <w:sz w:val="20"/>
      </w:rPr>
    </w:lvl>
    <w:lvl w:ilvl="3" w:tplc="5C9405F8" w:tentative="1">
      <w:start w:val="1"/>
      <w:numFmt w:val="bullet"/>
      <w:lvlText w:val=""/>
      <w:lvlJc w:val="left"/>
      <w:pPr>
        <w:tabs>
          <w:tab w:val="num" w:pos="2880"/>
        </w:tabs>
        <w:ind w:left="2880" w:hanging="360"/>
      </w:pPr>
      <w:rPr>
        <w:rFonts w:ascii="Wingdings" w:hAnsi="Wingdings" w:hint="default"/>
        <w:sz w:val="20"/>
      </w:rPr>
    </w:lvl>
    <w:lvl w:ilvl="4" w:tplc="40BCE530" w:tentative="1">
      <w:start w:val="1"/>
      <w:numFmt w:val="bullet"/>
      <w:lvlText w:val=""/>
      <w:lvlJc w:val="left"/>
      <w:pPr>
        <w:tabs>
          <w:tab w:val="num" w:pos="3600"/>
        </w:tabs>
        <w:ind w:left="3600" w:hanging="360"/>
      </w:pPr>
      <w:rPr>
        <w:rFonts w:ascii="Wingdings" w:hAnsi="Wingdings" w:hint="default"/>
        <w:sz w:val="20"/>
      </w:rPr>
    </w:lvl>
    <w:lvl w:ilvl="5" w:tplc="008A1A42" w:tentative="1">
      <w:start w:val="1"/>
      <w:numFmt w:val="bullet"/>
      <w:lvlText w:val=""/>
      <w:lvlJc w:val="left"/>
      <w:pPr>
        <w:tabs>
          <w:tab w:val="num" w:pos="4320"/>
        </w:tabs>
        <w:ind w:left="4320" w:hanging="360"/>
      </w:pPr>
      <w:rPr>
        <w:rFonts w:ascii="Wingdings" w:hAnsi="Wingdings" w:hint="default"/>
        <w:sz w:val="20"/>
      </w:rPr>
    </w:lvl>
    <w:lvl w:ilvl="6" w:tplc="B812030C" w:tentative="1">
      <w:start w:val="1"/>
      <w:numFmt w:val="bullet"/>
      <w:lvlText w:val=""/>
      <w:lvlJc w:val="left"/>
      <w:pPr>
        <w:tabs>
          <w:tab w:val="num" w:pos="5040"/>
        </w:tabs>
        <w:ind w:left="5040" w:hanging="360"/>
      </w:pPr>
      <w:rPr>
        <w:rFonts w:ascii="Wingdings" w:hAnsi="Wingdings" w:hint="default"/>
        <w:sz w:val="20"/>
      </w:rPr>
    </w:lvl>
    <w:lvl w:ilvl="7" w:tplc="2A60342A" w:tentative="1">
      <w:start w:val="1"/>
      <w:numFmt w:val="bullet"/>
      <w:lvlText w:val=""/>
      <w:lvlJc w:val="left"/>
      <w:pPr>
        <w:tabs>
          <w:tab w:val="num" w:pos="5760"/>
        </w:tabs>
        <w:ind w:left="5760" w:hanging="360"/>
      </w:pPr>
      <w:rPr>
        <w:rFonts w:ascii="Wingdings" w:hAnsi="Wingdings" w:hint="default"/>
        <w:sz w:val="20"/>
      </w:rPr>
    </w:lvl>
    <w:lvl w:ilvl="8" w:tplc="C18A574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51F49"/>
    <w:multiLevelType w:val="hybridMultilevel"/>
    <w:tmpl w:val="B4F0DD12"/>
    <w:lvl w:ilvl="0" w:tplc="9D24F3F4">
      <w:start w:val="1"/>
      <w:numFmt w:val="decimal"/>
      <w:lvlText w:val="%1."/>
      <w:lvlJc w:val="left"/>
      <w:pPr>
        <w:tabs>
          <w:tab w:val="num" w:pos="720"/>
        </w:tabs>
        <w:ind w:left="720" w:hanging="360"/>
      </w:pPr>
    </w:lvl>
    <w:lvl w:ilvl="1" w:tplc="93DCDE7C" w:tentative="1">
      <w:start w:val="1"/>
      <w:numFmt w:val="decimal"/>
      <w:lvlText w:val="%2."/>
      <w:lvlJc w:val="left"/>
      <w:pPr>
        <w:tabs>
          <w:tab w:val="num" w:pos="1440"/>
        </w:tabs>
        <w:ind w:left="1440" w:hanging="360"/>
      </w:pPr>
    </w:lvl>
    <w:lvl w:ilvl="2" w:tplc="B80C4C4C" w:tentative="1">
      <w:start w:val="1"/>
      <w:numFmt w:val="decimal"/>
      <w:lvlText w:val="%3."/>
      <w:lvlJc w:val="left"/>
      <w:pPr>
        <w:tabs>
          <w:tab w:val="num" w:pos="2160"/>
        </w:tabs>
        <w:ind w:left="2160" w:hanging="360"/>
      </w:pPr>
    </w:lvl>
    <w:lvl w:ilvl="3" w:tplc="9724E4E6" w:tentative="1">
      <w:start w:val="1"/>
      <w:numFmt w:val="decimal"/>
      <w:lvlText w:val="%4."/>
      <w:lvlJc w:val="left"/>
      <w:pPr>
        <w:tabs>
          <w:tab w:val="num" w:pos="2880"/>
        </w:tabs>
        <w:ind w:left="2880" w:hanging="360"/>
      </w:pPr>
    </w:lvl>
    <w:lvl w:ilvl="4" w:tplc="E9F2A248" w:tentative="1">
      <w:start w:val="1"/>
      <w:numFmt w:val="decimal"/>
      <w:lvlText w:val="%5."/>
      <w:lvlJc w:val="left"/>
      <w:pPr>
        <w:tabs>
          <w:tab w:val="num" w:pos="3600"/>
        </w:tabs>
        <w:ind w:left="3600" w:hanging="360"/>
      </w:pPr>
    </w:lvl>
    <w:lvl w:ilvl="5" w:tplc="381E2632" w:tentative="1">
      <w:start w:val="1"/>
      <w:numFmt w:val="decimal"/>
      <w:lvlText w:val="%6."/>
      <w:lvlJc w:val="left"/>
      <w:pPr>
        <w:tabs>
          <w:tab w:val="num" w:pos="4320"/>
        </w:tabs>
        <w:ind w:left="4320" w:hanging="360"/>
      </w:pPr>
    </w:lvl>
    <w:lvl w:ilvl="6" w:tplc="A3E4C986" w:tentative="1">
      <w:start w:val="1"/>
      <w:numFmt w:val="decimal"/>
      <w:lvlText w:val="%7."/>
      <w:lvlJc w:val="left"/>
      <w:pPr>
        <w:tabs>
          <w:tab w:val="num" w:pos="5040"/>
        </w:tabs>
        <w:ind w:left="5040" w:hanging="360"/>
      </w:pPr>
    </w:lvl>
    <w:lvl w:ilvl="7" w:tplc="A15A7F2A" w:tentative="1">
      <w:start w:val="1"/>
      <w:numFmt w:val="decimal"/>
      <w:lvlText w:val="%8."/>
      <w:lvlJc w:val="left"/>
      <w:pPr>
        <w:tabs>
          <w:tab w:val="num" w:pos="5760"/>
        </w:tabs>
        <w:ind w:left="5760" w:hanging="360"/>
      </w:pPr>
    </w:lvl>
    <w:lvl w:ilvl="8" w:tplc="DAD8434A" w:tentative="1">
      <w:start w:val="1"/>
      <w:numFmt w:val="decimal"/>
      <w:lvlText w:val="%9."/>
      <w:lvlJc w:val="left"/>
      <w:pPr>
        <w:tabs>
          <w:tab w:val="num" w:pos="6480"/>
        </w:tabs>
        <w:ind w:left="6480" w:hanging="360"/>
      </w:pPr>
    </w:lvl>
  </w:abstractNum>
  <w:abstractNum w:abstractNumId="15" w15:restartNumberingAfterBreak="0">
    <w:nsid w:val="33493C70"/>
    <w:multiLevelType w:val="singleLevel"/>
    <w:tmpl w:val="91980B90"/>
    <w:lvl w:ilvl="0">
      <w:start w:val="3"/>
      <w:numFmt w:val="lowerLetter"/>
      <w:lvlText w:val="%1) "/>
      <w:legacy w:legacy="1" w:legacySpace="0" w:legacyIndent="283"/>
      <w:lvlJc w:val="left"/>
      <w:pPr>
        <w:ind w:left="283" w:hanging="283"/>
      </w:pPr>
      <w:rPr>
        <w:rFonts w:ascii="Times New Roman" w:hAnsi="Times New Roman" w:hint="default"/>
        <w:b/>
        <w:i w:val="0"/>
        <w:sz w:val="20"/>
        <w:u w:val="none"/>
      </w:rPr>
    </w:lvl>
  </w:abstractNum>
  <w:abstractNum w:abstractNumId="16" w15:restartNumberingAfterBreak="0">
    <w:nsid w:val="36051647"/>
    <w:multiLevelType w:val="hybridMultilevel"/>
    <w:tmpl w:val="B8B0AB8C"/>
    <w:lvl w:ilvl="0" w:tplc="C71643C4">
      <w:start w:val="1"/>
      <w:numFmt w:val="bullet"/>
      <w:lvlText w:val=""/>
      <w:lvlJc w:val="left"/>
      <w:pPr>
        <w:tabs>
          <w:tab w:val="num" w:pos="0"/>
        </w:tabs>
        <w:ind w:left="360" w:firstLine="0"/>
      </w:pPr>
      <w:rPr>
        <w:rFonts w:hAnsi="Symbol"/>
      </w:rPr>
    </w:lvl>
    <w:lvl w:ilvl="1" w:tplc="101C3D26" w:tentative="1">
      <w:start w:val="1"/>
      <w:numFmt w:val="bullet"/>
      <w:lvlText w:val=""/>
      <w:lvlJc w:val="left"/>
      <w:pPr>
        <w:tabs>
          <w:tab w:val="num" w:pos="0"/>
        </w:tabs>
        <w:ind w:left="360" w:firstLine="0"/>
      </w:pPr>
      <w:rPr>
        <w:rFonts w:hAnsi="Symbol"/>
      </w:rPr>
    </w:lvl>
    <w:lvl w:ilvl="2" w:tplc="388A685C" w:tentative="1">
      <w:start w:val="1"/>
      <w:numFmt w:val="bullet"/>
      <w:lvlText w:val=""/>
      <w:lvlJc w:val="left"/>
      <w:pPr>
        <w:tabs>
          <w:tab w:val="num" w:pos="0"/>
        </w:tabs>
        <w:ind w:left="360" w:firstLine="0"/>
      </w:pPr>
      <w:rPr>
        <w:rFonts w:hAnsi="Symbol"/>
      </w:rPr>
    </w:lvl>
    <w:lvl w:ilvl="3" w:tplc="F912E02E" w:tentative="1">
      <w:start w:val="1"/>
      <w:numFmt w:val="bullet"/>
      <w:lvlText w:val=""/>
      <w:lvlJc w:val="left"/>
      <w:pPr>
        <w:tabs>
          <w:tab w:val="num" w:pos="0"/>
        </w:tabs>
        <w:ind w:left="360" w:firstLine="0"/>
      </w:pPr>
      <w:rPr>
        <w:rFonts w:hAnsi="Symbol"/>
      </w:rPr>
    </w:lvl>
    <w:lvl w:ilvl="4" w:tplc="D41A8512" w:tentative="1">
      <w:start w:val="1"/>
      <w:numFmt w:val="bullet"/>
      <w:lvlText w:val=""/>
      <w:lvlJc w:val="left"/>
      <w:pPr>
        <w:tabs>
          <w:tab w:val="num" w:pos="0"/>
        </w:tabs>
        <w:ind w:left="360" w:firstLine="0"/>
      </w:pPr>
      <w:rPr>
        <w:rFonts w:hAnsi="Symbol"/>
      </w:rPr>
    </w:lvl>
    <w:lvl w:ilvl="5" w:tplc="A740B8A2" w:tentative="1">
      <w:start w:val="1"/>
      <w:numFmt w:val="bullet"/>
      <w:lvlText w:val=""/>
      <w:lvlJc w:val="left"/>
      <w:pPr>
        <w:tabs>
          <w:tab w:val="num" w:pos="0"/>
        </w:tabs>
        <w:ind w:left="360" w:firstLine="0"/>
      </w:pPr>
      <w:rPr>
        <w:rFonts w:hAnsi="Symbol"/>
      </w:rPr>
    </w:lvl>
    <w:lvl w:ilvl="6" w:tplc="A79C8F8E" w:tentative="1">
      <w:start w:val="1"/>
      <w:numFmt w:val="bullet"/>
      <w:lvlText w:val=""/>
      <w:lvlJc w:val="left"/>
      <w:pPr>
        <w:tabs>
          <w:tab w:val="num" w:pos="0"/>
        </w:tabs>
        <w:ind w:left="360" w:firstLine="0"/>
      </w:pPr>
      <w:rPr>
        <w:rFonts w:hAnsi="Symbol"/>
      </w:rPr>
    </w:lvl>
    <w:lvl w:ilvl="7" w:tplc="CD5493D2" w:tentative="1">
      <w:start w:val="1"/>
      <w:numFmt w:val="bullet"/>
      <w:lvlText w:val=""/>
      <w:lvlJc w:val="left"/>
      <w:pPr>
        <w:tabs>
          <w:tab w:val="num" w:pos="0"/>
        </w:tabs>
        <w:ind w:left="360" w:firstLine="0"/>
      </w:pPr>
      <w:rPr>
        <w:rFonts w:hAnsi="Symbol"/>
      </w:rPr>
    </w:lvl>
    <w:lvl w:ilvl="8" w:tplc="6BC843F0" w:tentative="1">
      <w:start w:val="1"/>
      <w:numFmt w:val="bullet"/>
      <w:lvlText w:val=""/>
      <w:lvlJc w:val="left"/>
      <w:pPr>
        <w:tabs>
          <w:tab w:val="num" w:pos="0"/>
        </w:tabs>
        <w:ind w:left="360" w:firstLine="0"/>
      </w:pPr>
      <w:rPr>
        <w:rFonts w:hAnsi="Symbol"/>
      </w:rPr>
    </w:lvl>
  </w:abstractNum>
  <w:abstractNum w:abstractNumId="17" w15:restartNumberingAfterBreak="0">
    <w:nsid w:val="3FF152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6072F8"/>
    <w:multiLevelType w:val="hybridMultilevel"/>
    <w:tmpl w:val="E1480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54ACB"/>
    <w:multiLevelType w:val="hybridMultilevel"/>
    <w:tmpl w:val="4A62EC94"/>
    <w:lvl w:ilvl="0" w:tplc="B322A068">
      <w:start w:val="1"/>
      <w:numFmt w:val="decimal"/>
      <w:lvlText w:val="%1."/>
      <w:lvlJc w:val="left"/>
      <w:pPr>
        <w:tabs>
          <w:tab w:val="num" w:pos="720"/>
        </w:tabs>
        <w:ind w:left="720" w:hanging="360"/>
      </w:pPr>
    </w:lvl>
    <w:lvl w:ilvl="1" w:tplc="5874DAC2" w:tentative="1">
      <w:start w:val="1"/>
      <w:numFmt w:val="decimal"/>
      <w:lvlText w:val="%2."/>
      <w:lvlJc w:val="left"/>
      <w:pPr>
        <w:tabs>
          <w:tab w:val="num" w:pos="1440"/>
        </w:tabs>
        <w:ind w:left="1440" w:hanging="360"/>
      </w:pPr>
    </w:lvl>
    <w:lvl w:ilvl="2" w:tplc="E654C5AC" w:tentative="1">
      <w:start w:val="1"/>
      <w:numFmt w:val="decimal"/>
      <w:lvlText w:val="%3."/>
      <w:lvlJc w:val="left"/>
      <w:pPr>
        <w:tabs>
          <w:tab w:val="num" w:pos="2160"/>
        </w:tabs>
        <w:ind w:left="2160" w:hanging="360"/>
      </w:pPr>
    </w:lvl>
    <w:lvl w:ilvl="3" w:tplc="0C54715A" w:tentative="1">
      <w:start w:val="1"/>
      <w:numFmt w:val="decimal"/>
      <w:lvlText w:val="%4."/>
      <w:lvlJc w:val="left"/>
      <w:pPr>
        <w:tabs>
          <w:tab w:val="num" w:pos="2880"/>
        </w:tabs>
        <w:ind w:left="2880" w:hanging="360"/>
      </w:pPr>
    </w:lvl>
    <w:lvl w:ilvl="4" w:tplc="18606288" w:tentative="1">
      <w:start w:val="1"/>
      <w:numFmt w:val="decimal"/>
      <w:lvlText w:val="%5."/>
      <w:lvlJc w:val="left"/>
      <w:pPr>
        <w:tabs>
          <w:tab w:val="num" w:pos="3600"/>
        </w:tabs>
        <w:ind w:left="3600" w:hanging="360"/>
      </w:pPr>
    </w:lvl>
    <w:lvl w:ilvl="5" w:tplc="6212AF6E" w:tentative="1">
      <w:start w:val="1"/>
      <w:numFmt w:val="decimal"/>
      <w:lvlText w:val="%6."/>
      <w:lvlJc w:val="left"/>
      <w:pPr>
        <w:tabs>
          <w:tab w:val="num" w:pos="4320"/>
        </w:tabs>
        <w:ind w:left="4320" w:hanging="360"/>
      </w:pPr>
    </w:lvl>
    <w:lvl w:ilvl="6" w:tplc="AA32DC6A" w:tentative="1">
      <w:start w:val="1"/>
      <w:numFmt w:val="decimal"/>
      <w:lvlText w:val="%7."/>
      <w:lvlJc w:val="left"/>
      <w:pPr>
        <w:tabs>
          <w:tab w:val="num" w:pos="5040"/>
        </w:tabs>
        <w:ind w:left="5040" w:hanging="360"/>
      </w:pPr>
    </w:lvl>
    <w:lvl w:ilvl="7" w:tplc="7BF048D2" w:tentative="1">
      <w:start w:val="1"/>
      <w:numFmt w:val="decimal"/>
      <w:lvlText w:val="%8."/>
      <w:lvlJc w:val="left"/>
      <w:pPr>
        <w:tabs>
          <w:tab w:val="num" w:pos="5760"/>
        </w:tabs>
        <w:ind w:left="5760" w:hanging="360"/>
      </w:pPr>
    </w:lvl>
    <w:lvl w:ilvl="8" w:tplc="EEE08CE2" w:tentative="1">
      <w:start w:val="1"/>
      <w:numFmt w:val="decimal"/>
      <w:lvlText w:val="%9."/>
      <w:lvlJc w:val="left"/>
      <w:pPr>
        <w:tabs>
          <w:tab w:val="num" w:pos="6480"/>
        </w:tabs>
        <w:ind w:left="6480" w:hanging="360"/>
      </w:pPr>
    </w:lvl>
  </w:abstractNum>
  <w:abstractNum w:abstractNumId="20" w15:restartNumberingAfterBreak="0">
    <w:nsid w:val="514F7795"/>
    <w:multiLevelType w:val="hybridMultilevel"/>
    <w:tmpl w:val="D94CF2AA"/>
    <w:lvl w:ilvl="0" w:tplc="E54672E4">
      <w:start w:val="1"/>
      <w:numFmt w:val="bullet"/>
      <w:lvlText w:val=""/>
      <w:lvlJc w:val="left"/>
      <w:pPr>
        <w:tabs>
          <w:tab w:val="num" w:pos="720"/>
        </w:tabs>
        <w:ind w:left="720" w:hanging="360"/>
      </w:pPr>
      <w:rPr>
        <w:rFonts w:ascii="Symbol" w:hAnsi="Symbol" w:hint="default"/>
        <w:sz w:val="20"/>
      </w:rPr>
    </w:lvl>
    <w:lvl w:ilvl="1" w:tplc="0E461722" w:tentative="1">
      <w:start w:val="1"/>
      <w:numFmt w:val="bullet"/>
      <w:lvlText w:val="o"/>
      <w:lvlJc w:val="left"/>
      <w:pPr>
        <w:tabs>
          <w:tab w:val="num" w:pos="1440"/>
        </w:tabs>
        <w:ind w:left="1440" w:hanging="360"/>
      </w:pPr>
      <w:rPr>
        <w:rFonts w:ascii="Courier New" w:hAnsi="Courier New" w:hint="default"/>
        <w:sz w:val="20"/>
      </w:rPr>
    </w:lvl>
    <w:lvl w:ilvl="2" w:tplc="BF825BB0" w:tentative="1">
      <w:start w:val="1"/>
      <w:numFmt w:val="bullet"/>
      <w:lvlText w:val=""/>
      <w:lvlJc w:val="left"/>
      <w:pPr>
        <w:tabs>
          <w:tab w:val="num" w:pos="2160"/>
        </w:tabs>
        <w:ind w:left="2160" w:hanging="360"/>
      </w:pPr>
      <w:rPr>
        <w:rFonts w:ascii="Wingdings" w:hAnsi="Wingdings" w:hint="default"/>
        <w:sz w:val="20"/>
      </w:rPr>
    </w:lvl>
    <w:lvl w:ilvl="3" w:tplc="E05225F0" w:tentative="1">
      <w:start w:val="1"/>
      <w:numFmt w:val="bullet"/>
      <w:lvlText w:val=""/>
      <w:lvlJc w:val="left"/>
      <w:pPr>
        <w:tabs>
          <w:tab w:val="num" w:pos="2880"/>
        </w:tabs>
        <w:ind w:left="2880" w:hanging="360"/>
      </w:pPr>
      <w:rPr>
        <w:rFonts w:ascii="Wingdings" w:hAnsi="Wingdings" w:hint="default"/>
        <w:sz w:val="20"/>
      </w:rPr>
    </w:lvl>
    <w:lvl w:ilvl="4" w:tplc="AC7245C8" w:tentative="1">
      <w:start w:val="1"/>
      <w:numFmt w:val="bullet"/>
      <w:lvlText w:val=""/>
      <w:lvlJc w:val="left"/>
      <w:pPr>
        <w:tabs>
          <w:tab w:val="num" w:pos="3600"/>
        </w:tabs>
        <w:ind w:left="3600" w:hanging="360"/>
      </w:pPr>
      <w:rPr>
        <w:rFonts w:ascii="Wingdings" w:hAnsi="Wingdings" w:hint="default"/>
        <w:sz w:val="20"/>
      </w:rPr>
    </w:lvl>
    <w:lvl w:ilvl="5" w:tplc="7ABE4438" w:tentative="1">
      <w:start w:val="1"/>
      <w:numFmt w:val="bullet"/>
      <w:lvlText w:val=""/>
      <w:lvlJc w:val="left"/>
      <w:pPr>
        <w:tabs>
          <w:tab w:val="num" w:pos="4320"/>
        </w:tabs>
        <w:ind w:left="4320" w:hanging="360"/>
      </w:pPr>
      <w:rPr>
        <w:rFonts w:ascii="Wingdings" w:hAnsi="Wingdings" w:hint="default"/>
        <w:sz w:val="20"/>
      </w:rPr>
    </w:lvl>
    <w:lvl w:ilvl="6" w:tplc="A1FA644C" w:tentative="1">
      <w:start w:val="1"/>
      <w:numFmt w:val="bullet"/>
      <w:lvlText w:val=""/>
      <w:lvlJc w:val="left"/>
      <w:pPr>
        <w:tabs>
          <w:tab w:val="num" w:pos="5040"/>
        </w:tabs>
        <w:ind w:left="5040" w:hanging="360"/>
      </w:pPr>
      <w:rPr>
        <w:rFonts w:ascii="Wingdings" w:hAnsi="Wingdings" w:hint="default"/>
        <w:sz w:val="20"/>
      </w:rPr>
    </w:lvl>
    <w:lvl w:ilvl="7" w:tplc="372E5E8C" w:tentative="1">
      <w:start w:val="1"/>
      <w:numFmt w:val="bullet"/>
      <w:lvlText w:val=""/>
      <w:lvlJc w:val="left"/>
      <w:pPr>
        <w:tabs>
          <w:tab w:val="num" w:pos="5760"/>
        </w:tabs>
        <w:ind w:left="5760" w:hanging="360"/>
      </w:pPr>
      <w:rPr>
        <w:rFonts w:ascii="Wingdings" w:hAnsi="Wingdings" w:hint="default"/>
        <w:sz w:val="20"/>
      </w:rPr>
    </w:lvl>
    <w:lvl w:ilvl="8" w:tplc="7AC2F40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D522C"/>
    <w:multiLevelType w:val="hybridMultilevel"/>
    <w:tmpl w:val="4642B53C"/>
    <w:lvl w:ilvl="0" w:tplc="337A14EE">
      <w:start w:val="1"/>
      <w:numFmt w:val="decimal"/>
      <w:lvlText w:val="%1."/>
      <w:lvlJc w:val="left"/>
      <w:pPr>
        <w:tabs>
          <w:tab w:val="num" w:pos="720"/>
        </w:tabs>
        <w:ind w:left="720" w:hanging="360"/>
      </w:pPr>
    </w:lvl>
    <w:lvl w:ilvl="1" w:tplc="6ADE4424" w:tentative="1">
      <w:start w:val="1"/>
      <w:numFmt w:val="decimal"/>
      <w:lvlText w:val="%2."/>
      <w:lvlJc w:val="left"/>
      <w:pPr>
        <w:tabs>
          <w:tab w:val="num" w:pos="1440"/>
        </w:tabs>
        <w:ind w:left="1440" w:hanging="360"/>
      </w:pPr>
    </w:lvl>
    <w:lvl w:ilvl="2" w:tplc="6DDE3C34" w:tentative="1">
      <w:start w:val="1"/>
      <w:numFmt w:val="decimal"/>
      <w:lvlText w:val="%3."/>
      <w:lvlJc w:val="left"/>
      <w:pPr>
        <w:tabs>
          <w:tab w:val="num" w:pos="2160"/>
        </w:tabs>
        <w:ind w:left="2160" w:hanging="360"/>
      </w:pPr>
    </w:lvl>
    <w:lvl w:ilvl="3" w:tplc="E93C3A9C" w:tentative="1">
      <w:start w:val="1"/>
      <w:numFmt w:val="decimal"/>
      <w:lvlText w:val="%4."/>
      <w:lvlJc w:val="left"/>
      <w:pPr>
        <w:tabs>
          <w:tab w:val="num" w:pos="2880"/>
        </w:tabs>
        <w:ind w:left="2880" w:hanging="360"/>
      </w:pPr>
    </w:lvl>
    <w:lvl w:ilvl="4" w:tplc="FA9A68AE" w:tentative="1">
      <w:start w:val="1"/>
      <w:numFmt w:val="decimal"/>
      <w:lvlText w:val="%5."/>
      <w:lvlJc w:val="left"/>
      <w:pPr>
        <w:tabs>
          <w:tab w:val="num" w:pos="3600"/>
        </w:tabs>
        <w:ind w:left="3600" w:hanging="360"/>
      </w:pPr>
    </w:lvl>
    <w:lvl w:ilvl="5" w:tplc="3C946798" w:tentative="1">
      <w:start w:val="1"/>
      <w:numFmt w:val="decimal"/>
      <w:lvlText w:val="%6."/>
      <w:lvlJc w:val="left"/>
      <w:pPr>
        <w:tabs>
          <w:tab w:val="num" w:pos="4320"/>
        </w:tabs>
        <w:ind w:left="4320" w:hanging="360"/>
      </w:pPr>
    </w:lvl>
    <w:lvl w:ilvl="6" w:tplc="CBD404E6" w:tentative="1">
      <w:start w:val="1"/>
      <w:numFmt w:val="decimal"/>
      <w:lvlText w:val="%7."/>
      <w:lvlJc w:val="left"/>
      <w:pPr>
        <w:tabs>
          <w:tab w:val="num" w:pos="5040"/>
        </w:tabs>
        <w:ind w:left="5040" w:hanging="360"/>
      </w:pPr>
    </w:lvl>
    <w:lvl w:ilvl="7" w:tplc="2F5428BC" w:tentative="1">
      <w:start w:val="1"/>
      <w:numFmt w:val="decimal"/>
      <w:lvlText w:val="%8."/>
      <w:lvlJc w:val="left"/>
      <w:pPr>
        <w:tabs>
          <w:tab w:val="num" w:pos="5760"/>
        </w:tabs>
        <w:ind w:left="5760" w:hanging="360"/>
      </w:pPr>
    </w:lvl>
    <w:lvl w:ilvl="8" w:tplc="0EEE3CD0" w:tentative="1">
      <w:start w:val="1"/>
      <w:numFmt w:val="decimal"/>
      <w:lvlText w:val="%9."/>
      <w:lvlJc w:val="left"/>
      <w:pPr>
        <w:tabs>
          <w:tab w:val="num" w:pos="6480"/>
        </w:tabs>
        <w:ind w:left="6480" w:hanging="360"/>
      </w:pPr>
    </w:lvl>
  </w:abstractNum>
  <w:abstractNum w:abstractNumId="22" w15:restartNumberingAfterBreak="0">
    <w:nsid w:val="5BC600EF"/>
    <w:multiLevelType w:val="singleLevel"/>
    <w:tmpl w:val="D89EE57C"/>
    <w:lvl w:ilvl="0">
      <w:start w:val="1"/>
      <w:numFmt w:val="lowerLetter"/>
      <w:lvlText w:val="%1) "/>
      <w:legacy w:legacy="1" w:legacySpace="0" w:legacyIndent="283"/>
      <w:lvlJc w:val="left"/>
      <w:pPr>
        <w:ind w:left="283" w:hanging="283"/>
      </w:pPr>
      <w:rPr>
        <w:rFonts w:ascii="Times New Roman" w:hAnsi="Times New Roman" w:hint="default"/>
        <w:b w:val="0"/>
        <w:i/>
        <w:sz w:val="22"/>
        <w:u w:val="none"/>
      </w:rPr>
    </w:lvl>
  </w:abstractNum>
  <w:abstractNum w:abstractNumId="23" w15:restartNumberingAfterBreak="0">
    <w:nsid w:val="63556D22"/>
    <w:multiLevelType w:val="singleLevel"/>
    <w:tmpl w:val="E5BAAF20"/>
    <w:lvl w:ilvl="0">
      <w:start w:val="1"/>
      <w:numFmt w:val="lowerLetter"/>
      <w:lvlText w:val="%1) "/>
      <w:legacy w:legacy="1" w:legacySpace="0" w:legacyIndent="283"/>
      <w:lvlJc w:val="left"/>
      <w:pPr>
        <w:ind w:left="283" w:hanging="283"/>
      </w:pPr>
      <w:rPr>
        <w:rFonts w:ascii="Times New Roman" w:hAnsi="Times New Roman" w:hint="default"/>
        <w:b w:val="0"/>
        <w:i/>
        <w:sz w:val="22"/>
        <w:u w:val="none"/>
      </w:rPr>
    </w:lvl>
  </w:abstractNum>
  <w:abstractNum w:abstractNumId="24" w15:restartNumberingAfterBreak="0">
    <w:nsid w:val="63DC3F78"/>
    <w:multiLevelType w:val="hybridMultilevel"/>
    <w:tmpl w:val="4044CD2E"/>
    <w:lvl w:ilvl="0" w:tplc="1B6C4F0C">
      <w:start w:val="1"/>
      <w:numFmt w:val="decimal"/>
      <w:lvlText w:val="%1."/>
      <w:lvlJc w:val="left"/>
      <w:pPr>
        <w:tabs>
          <w:tab w:val="num" w:pos="720"/>
        </w:tabs>
        <w:ind w:left="720" w:hanging="360"/>
      </w:pPr>
    </w:lvl>
    <w:lvl w:ilvl="1" w:tplc="10620388">
      <w:start w:val="1"/>
      <w:numFmt w:val="lowerLetter"/>
      <w:lvlText w:val="%2."/>
      <w:lvlJc w:val="left"/>
      <w:pPr>
        <w:tabs>
          <w:tab w:val="num" w:pos="1440"/>
        </w:tabs>
        <w:ind w:left="1440" w:hanging="360"/>
      </w:pPr>
    </w:lvl>
    <w:lvl w:ilvl="2" w:tplc="D3367E8E" w:tentative="1">
      <w:start w:val="1"/>
      <w:numFmt w:val="decimal"/>
      <w:lvlText w:val="%3."/>
      <w:lvlJc w:val="left"/>
      <w:pPr>
        <w:tabs>
          <w:tab w:val="num" w:pos="2160"/>
        </w:tabs>
        <w:ind w:left="2160" w:hanging="360"/>
      </w:pPr>
    </w:lvl>
    <w:lvl w:ilvl="3" w:tplc="A65A43C2" w:tentative="1">
      <w:start w:val="1"/>
      <w:numFmt w:val="decimal"/>
      <w:lvlText w:val="%4."/>
      <w:lvlJc w:val="left"/>
      <w:pPr>
        <w:tabs>
          <w:tab w:val="num" w:pos="2880"/>
        </w:tabs>
        <w:ind w:left="2880" w:hanging="360"/>
      </w:pPr>
    </w:lvl>
    <w:lvl w:ilvl="4" w:tplc="BD3C4B5A" w:tentative="1">
      <w:start w:val="1"/>
      <w:numFmt w:val="decimal"/>
      <w:lvlText w:val="%5."/>
      <w:lvlJc w:val="left"/>
      <w:pPr>
        <w:tabs>
          <w:tab w:val="num" w:pos="3600"/>
        </w:tabs>
        <w:ind w:left="3600" w:hanging="360"/>
      </w:pPr>
    </w:lvl>
    <w:lvl w:ilvl="5" w:tplc="34EA6334" w:tentative="1">
      <w:start w:val="1"/>
      <w:numFmt w:val="decimal"/>
      <w:lvlText w:val="%6."/>
      <w:lvlJc w:val="left"/>
      <w:pPr>
        <w:tabs>
          <w:tab w:val="num" w:pos="4320"/>
        </w:tabs>
        <w:ind w:left="4320" w:hanging="360"/>
      </w:pPr>
    </w:lvl>
    <w:lvl w:ilvl="6" w:tplc="2DB6E902" w:tentative="1">
      <w:start w:val="1"/>
      <w:numFmt w:val="decimal"/>
      <w:lvlText w:val="%7."/>
      <w:lvlJc w:val="left"/>
      <w:pPr>
        <w:tabs>
          <w:tab w:val="num" w:pos="5040"/>
        </w:tabs>
        <w:ind w:left="5040" w:hanging="360"/>
      </w:pPr>
    </w:lvl>
    <w:lvl w:ilvl="7" w:tplc="8F4E069E" w:tentative="1">
      <w:start w:val="1"/>
      <w:numFmt w:val="decimal"/>
      <w:lvlText w:val="%8."/>
      <w:lvlJc w:val="left"/>
      <w:pPr>
        <w:tabs>
          <w:tab w:val="num" w:pos="5760"/>
        </w:tabs>
        <w:ind w:left="5760" w:hanging="360"/>
      </w:pPr>
    </w:lvl>
    <w:lvl w:ilvl="8" w:tplc="446682B4" w:tentative="1">
      <w:start w:val="1"/>
      <w:numFmt w:val="decimal"/>
      <w:lvlText w:val="%9."/>
      <w:lvlJc w:val="left"/>
      <w:pPr>
        <w:tabs>
          <w:tab w:val="num" w:pos="6480"/>
        </w:tabs>
        <w:ind w:left="6480" w:hanging="360"/>
      </w:pPr>
    </w:lvl>
  </w:abstractNum>
  <w:abstractNum w:abstractNumId="25" w15:restartNumberingAfterBreak="0">
    <w:nsid w:val="721026E5"/>
    <w:multiLevelType w:val="hybridMultilevel"/>
    <w:tmpl w:val="ACE0ACDE"/>
    <w:lvl w:ilvl="0" w:tplc="44108EF4">
      <w:start w:val="1"/>
      <w:numFmt w:val="decimal"/>
      <w:lvlText w:val="%1."/>
      <w:lvlJc w:val="left"/>
      <w:pPr>
        <w:tabs>
          <w:tab w:val="num" w:pos="720"/>
        </w:tabs>
        <w:ind w:left="720" w:hanging="360"/>
      </w:pPr>
    </w:lvl>
    <w:lvl w:ilvl="1" w:tplc="CF6E4CC0" w:tentative="1">
      <w:start w:val="1"/>
      <w:numFmt w:val="decimal"/>
      <w:lvlText w:val="%2."/>
      <w:lvlJc w:val="left"/>
      <w:pPr>
        <w:tabs>
          <w:tab w:val="num" w:pos="1440"/>
        </w:tabs>
        <w:ind w:left="1440" w:hanging="360"/>
      </w:pPr>
    </w:lvl>
    <w:lvl w:ilvl="2" w:tplc="F188890C" w:tentative="1">
      <w:start w:val="1"/>
      <w:numFmt w:val="decimal"/>
      <w:lvlText w:val="%3."/>
      <w:lvlJc w:val="left"/>
      <w:pPr>
        <w:tabs>
          <w:tab w:val="num" w:pos="2160"/>
        </w:tabs>
        <w:ind w:left="2160" w:hanging="360"/>
      </w:pPr>
    </w:lvl>
    <w:lvl w:ilvl="3" w:tplc="0C94C77A" w:tentative="1">
      <w:start w:val="1"/>
      <w:numFmt w:val="decimal"/>
      <w:lvlText w:val="%4."/>
      <w:lvlJc w:val="left"/>
      <w:pPr>
        <w:tabs>
          <w:tab w:val="num" w:pos="2880"/>
        </w:tabs>
        <w:ind w:left="2880" w:hanging="360"/>
      </w:pPr>
    </w:lvl>
    <w:lvl w:ilvl="4" w:tplc="412ED85E" w:tentative="1">
      <w:start w:val="1"/>
      <w:numFmt w:val="decimal"/>
      <w:lvlText w:val="%5."/>
      <w:lvlJc w:val="left"/>
      <w:pPr>
        <w:tabs>
          <w:tab w:val="num" w:pos="3600"/>
        </w:tabs>
        <w:ind w:left="3600" w:hanging="360"/>
      </w:pPr>
    </w:lvl>
    <w:lvl w:ilvl="5" w:tplc="0554B4BC" w:tentative="1">
      <w:start w:val="1"/>
      <w:numFmt w:val="decimal"/>
      <w:lvlText w:val="%6."/>
      <w:lvlJc w:val="left"/>
      <w:pPr>
        <w:tabs>
          <w:tab w:val="num" w:pos="4320"/>
        </w:tabs>
        <w:ind w:left="4320" w:hanging="360"/>
      </w:pPr>
    </w:lvl>
    <w:lvl w:ilvl="6" w:tplc="171CEF8A" w:tentative="1">
      <w:start w:val="1"/>
      <w:numFmt w:val="decimal"/>
      <w:lvlText w:val="%7."/>
      <w:lvlJc w:val="left"/>
      <w:pPr>
        <w:tabs>
          <w:tab w:val="num" w:pos="5040"/>
        </w:tabs>
        <w:ind w:left="5040" w:hanging="360"/>
      </w:pPr>
    </w:lvl>
    <w:lvl w:ilvl="7" w:tplc="09A68CD6" w:tentative="1">
      <w:start w:val="1"/>
      <w:numFmt w:val="decimal"/>
      <w:lvlText w:val="%8."/>
      <w:lvlJc w:val="left"/>
      <w:pPr>
        <w:tabs>
          <w:tab w:val="num" w:pos="5760"/>
        </w:tabs>
        <w:ind w:left="5760" w:hanging="360"/>
      </w:pPr>
    </w:lvl>
    <w:lvl w:ilvl="8" w:tplc="951E0B1C" w:tentative="1">
      <w:start w:val="1"/>
      <w:numFmt w:val="decimal"/>
      <w:lvlText w:val="%9."/>
      <w:lvlJc w:val="left"/>
      <w:pPr>
        <w:tabs>
          <w:tab w:val="num" w:pos="6480"/>
        </w:tabs>
        <w:ind w:left="6480" w:hanging="360"/>
      </w:pPr>
    </w:lvl>
  </w:abstractNum>
  <w:abstractNum w:abstractNumId="26" w15:restartNumberingAfterBreak="0">
    <w:nsid w:val="75866E93"/>
    <w:multiLevelType w:val="hybridMultilevel"/>
    <w:tmpl w:val="6A3A9E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A454F"/>
    <w:multiLevelType w:val="hybridMultilevel"/>
    <w:tmpl w:val="33721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3"/>
  </w:num>
  <w:num w:numId="5">
    <w:abstractNumId w:val="22"/>
  </w:num>
  <w:num w:numId="6">
    <w:abstractNumId w:val="17"/>
  </w:num>
  <w:num w:numId="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8">
    <w:abstractNumId w:val="13"/>
  </w:num>
  <w:num w:numId="9">
    <w:abstractNumId w:val="20"/>
  </w:num>
  <w:num w:numId="10">
    <w:abstractNumId w:val="11"/>
  </w:num>
  <w:num w:numId="11">
    <w:abstractNumId w:val="12"/>
  </w:num>
  <w:num w:numId="12">
    <w:abstractNumId w:val="25"/>
  </w:num>
  <w:num w:numId="13">
    <w:abstractNumId w:val="21"/>
  </w:num>
  <w:num w:numId="14">
    <w:abstractNumId w:val="14"/>
  </w:num>
  <w:num w:numId="15">
    <w:abstractNumId w:val="24"/>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6"/>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outline"/>
  <w:zoom w:percent="140"/>
  <w:hideSpelling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n-NZ" w:vendorID="64" w:dllVersion="131078" w:nlCheck="1" w:checkStyle="1"/>
  <w:activeWritingStyle w:appName="MSWord" w:lang="en-AU" w:vendorID="64" w:dllVersion="131077" w:nlCheck="1" w:checkStyle="1"/>
  <w:activeWritingStyle w:appName="MSWord" w:lang="fr-FR" w:vendorID="64" w:dllVersion="131078" w:nlCheck="1"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3D"/>
    <w:rsid w:val="000D0C08"/>
    <w:rsid w:val="000E293A"/>
    <w:rsid w:val="00100198"/>
    <w:rsid w:val="00100352"/>
    <w:rsid w:val="00122E4B"/>
    <w:rsid w:val="00136E37"/>
    <w:rsid w:val="001521CA"/>
    <w:rsid w:val="001542B7"/>
    <w:rsid w:val="001624E4"/>
    <w:rsid w:val="0016457F"/>
    <w:rsid w:val="00166BB6"/>
    <w:rsid w:val="00173089"/>
    <w:rsid w:val="001733EB"/>
    <w:rsid w:val="00184BEF"/>
    <w:rsid w:val="0019044C"/>
    <w:rsid w:val="001B37CE"/>
    <w:rsid w:val="001B38BA"/>
    <w:rsid w:val="001C7106"/>
    <w:rsid w:val="001E2994"/>
    <w:rsid w:val="001E3E77"/>
    <w:rsid w:val="0020513E"/>
    <w:rsid w:val="00211BC4"/>
    <w:rsid w:val="00216C3B"/>
    <w:rsid w:val="00221AB9"/>
    <w:rsid w:val="00246C10"/>
    <w:rsid w:val="00250D28"/>
    <w:rsid w:val="002819CB"/>
    <w:rsid w:val="00291E54"/>
    <w:rsid w:val="002A4FC9"/>
    <w:rsid w:val="002A56D1"/>
    <w:rsid w:val="0030613D"/>
    <w:rsid w:val="00317C7E"/>
    <w:rsid w:val="0036509F"/>
    <w:rsid w:val="00366DE4"/>
    <w:rsid w:val="003B1C71"/>
    <w:rsid w:val="003C3695"/>
    <w:rsid w:val="003D619F"/>
    <w:rsid w:val="003E13EE"/>
    <w:rsid w:val="003E18AB"/>
    <w:rsid w:val="003E4C64"/>
    <w:rsid w:val="0040103B"/>
    <w:rsid w:val="004528FF"/>
    <w:rsid w:val="004616B1"/>
    <w:rsid w:val="0046670E"/>
    <w:rsid w:val="004A007C"/>
    <w:rsid w:val="004D7AA6"/>
    <w:rsid w:val="00504F98"/>
    <w:rsid w:val="0051005A"/>
    <w:rsid w:val="005254F0"/>
    <w:rsid w:val="00526180"/>
    <w:rsid w:val="00532BDE"/>
    <w:rsid w:val="00544457"/>
    <w:rsid w:val="00587B22"/>
    <w:rsid w:val="005906D8"/>
    <w:rsid w:val="005915BB"/>
    <w:rsid w:val="00595187"/>
    <w:rsid w:val="00595635"/>
    <w:rsid w:val="005A0B0D"/>
    <w:rsid w:val="005A41C9"/>
    <w:rsid w:val="005C4AE9"/>
    <w:rsid w:val="005C4B17"/>
    <w:rsid w:val="005D72E9"/>
    <w:rsid w:val="00617EDE"/>
    <w:rsid w:val="00634FFE"/>
    <w:rsid w:val="00660466"/>
    <w:rsid w:val="006727D4"/>
    <w:rsid w:val="00690115"/>
    <w:rsid w:val="006947FD"/>
    <w:rsid w:val="0069588A"/>
    <w:rsid w:val="006971D4"/>
    <w:rsid w:val="006A4EBB"/>
    <w:rsid w:val="006A6046"/>
    <w:rsid w:val="006B2C14"/>
    <w:rsid w:val="006C3BE2"/>
    <w:rsid w:val="006F7276"/>
    <w:rsid w:val="00755566"/>
    <w:rsid w:val="00766999"/>
    <w:rsid w:val="00771AA6"/>
    <w:rsid w:val="00793C23"/>
    <w:rsid w:val="007A0CE3"/>
    <w:rsid w:val="007B31A4"/>
    <w:rsid w:val="007D6784"/>
    <w:rsid w:val="007E0943"/>
    <w:rsid w:val="007E11E1"/>
    <w:rsid w:val="007F0291"/>
    <w:rsid w:val="007F6A21"/>
    <w:rsid w:val="008008F1"/>
    <w:rsid w:val="008440DE"/>
    <w:rsid w:val="00852AD9"/>
    <w:rsid w:val="00870736"/>
    <w:rsid w:val="00882F7C"/>
    <w:rsid w:val="00896D01"/>
    <w:rsid w:val="008D1B2D"/>
    <w:rsid w:val="008F37D4"/>
    <w:rsid w:val="00901C58"/>
    <w:rsid w:val="00926161"/>
    <w:rsid w:val="00931435"/>
    <w:rsid w:val="00942AE9"/>
    <w:rsid w:val="0094480C"/>
    <w:rsid w:val="00953924"/>
    <w:rsid w:val="0095653C"/>
    <w:rsid w:val="00985E08"/>
    <w:rsid w:val="00996A31"/>
    <w:rsid w:val="009B66D2"/>
    <w:rsid w:val="00A22838"/>
    <w:rsid w:val="00A25272"/>
    <w:rsid w:val="00A542DF"/>
    <w:rsid w:val="00A72CD5"/>
    <w:rsid w:val="00A7524E"/>
    <w:rsid w:val="00A85D40"/>
    <w:rsid w:val="00A930D5"/>
    <w:rsid w:val="00A93FD6"/>
    <w:rsid w:val="00AA3004"/>
    <w:rsid w:val="00AB2529"/>
    <w:rsid w:val="00AB268B"/>
    <w:rsid w:val="00AD28C0"/>
    <w:rsid w:val="00AE716D"/>
    <w:rsid w:val="00B20EFC"/>
    <w:rsid w:val="00B41BD3"/>
    <w:rsid w:val="00B42BF6"/>
    <w:rsid w:val="00B462BC"/>
    <w:rsid w:val="00B50C18"/>
    <w:rsid w:val="00B50F13"/>
    <w:rsid w:val="00B73AF7"/>
    <w:rsid w:val="00B80494"/>
    <w:rsid w:val="00BA59CE"/>
    <w:rsid w:val="00BC0093"/>
    <w:rsid w:val="00BF4822"/>
    <w:rsid w:val="00C20697"/>
    <w:rsid w:val="00C21FD5"/>
    <w:rsid w:val="00C22F2D"/>
    <w:rsid w:val="00C27285"/>
    <w:rsid w:val="00C703CF"/>
    <w:rsid w:val="00C81CFC"/>
    <w:rsid w:val="00C90224"/>
    <w:rsid w:val="00C97F24"/>
    <w:rsid w:val="00CA5555"/>
    <w:rsid w:val="00CA5D1F"/>
    <w:rsid w:val="00CC05FD"/>
    <w:rsid w:val="00CC37FD"/>
    <w:rsid w:val="00CD104E"/>
    <w:rsid w:val="00CD68CC"/>
    <w:rsid w:val="00CE64AF"/>
    <w:rsid w:val="00CF2DAB"/>
    <w:rsid w:val="00CF3BC2"/>
    <w:rsid w:val="00D33FF1"/>
    <w:rsid w:val="00D375D1"/>
    <w:rsid w:val="00D855CE"/>
    <w:rsid w:val="00D871E7"/>
    <w:rsid w:val="00D91207"/>
    <w:rsid w:val="00DC2F8F"/>
    <w:rsid w:val="00DC644D"/>
    <w:rsid w:val="00DD3877"/>
    <w:rsid w:val="00DE29AB"/>
    <w:rsid w:val="00DF7457"/>
    <w:rsid w:val="00E13B62"/>
    <w:rsid w:val="00E24AD8"/>
    <w:rsid w:val="00E3198B"/>
    <w:rsid w:val="00E32BB1"/>
    <w:rsid w:val="00E3401B"/>
    <w:rsid w:val="00E41545"/>
    <w:rsid w:val="00E45E90"/>
    <w:rsid w:val="00E80422"/>
    <w:rsid w:val="00E90D2A"/>
    <w:rsid w:val="00E9673E"/>
    <w:rsid w:val="00EA175D"/>
    <w:rsid w:val="00ED3C9A"/>
    <w:rsid w:val="00ED68D9"/>
    <w:rsid w:val="00ED7E11"/>
    <w:rsid w:val="00F17BBD"/>
    <w:rsid w:val="00F278B3"/>
    <w:rsid w:val="00F51053"/>
    <w:rsid w:val="00F5799C"/>
    <w:rsid w:val="00F767F2"/>
    <w:rsid w:val="00FA5679"/>
    <w:rsid w:val="00FD0872"/>
    <w:rsid w:val="00FF080D"/>
    <w:rsid w:val="00FF79D2"/>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15EA3-BB9F-44BA-8FDF-329B4AB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NZ" w:eastAsia="en-NZ"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06"/>
  </w:style>
  <w:style w:type="paragraph" w:styleId="Heading1">
    <w:name w:val="heading 1"/>
    <w:basedOn w:val="Normal"/>
    <w:next w:val="Normal"/>
    <w:link w:val="Heading1Char"/>
    <w:uiPriority w:val="9"/>
    <w:qFormat/>
    <w:rsid w:val="001C710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1C710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1C710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1C710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unhideWhenUsed/>
    <w:qFormat/>
    <w:rsid w:val="001C710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unhideWhenUsed/>
    <w:qFormat/>
    <w:rsid w:val="001C710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unhideWhenUsed/>
    <w:qFormat/>
    <w:rsid w:val="001C710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unhideWhenUsed/>
    <w:qFormat/>
    <w:rsid w:val="001C710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unhideWhenUsed/>
    <w:qFormat/>
    <w:rsid w:val="001C710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pPr>
    <w:rPr>
      <w:b/>
      <w:sz w:val="36"/>
      <w:lang w:val="en-AU"/>
    </w:rPr>
  </w:style>
  <w:style w:type="paragraph" w:customStyle="1" w:styleId="H3">
    <w:name w:val="H3"/>
    <w:basedOn w:val="Normal"/>
    <w:next w:val="Normal"/>
    <w:pPr>
      <w:keepNext/>
      <w:spacing w:before="100" w:after="100"/>
    </w:pPr>
    <w:rPr>
      <w:b/>
      <w:sz w:val="28"/>
      <w:lang w:val="en-AU"/>
    </w:rPr>
  </w:style>
  <w:style w:type="paragraph" w:customStyle="1" w:styleId="H1">
    <w:name w:val="H1"/>
    <w:basedOn w:val="Normal"/>
    <w:next w:val="Normal"/>
    <w:pPr>
      <w:keepNext/>
      <w:spacing w:before="100" w:after="100"/>
    </w:pPr>
    <w:rPr>
      <w:b/>
      <w:kern w:val="36"/>
      <w:sz w:val="48"/>
      <w:lang w:val="en-AU"/>
    </w:rPr>
  </w:style>
  <w:style w:type="paragraph" w:customStyle="1" w:styleId="DefinitionList">
    <w:name w:val="Definition List"/>
    <w:basedOn w:val="Normal"/>
    <w:next w:val="DefinitionTerm"/>
    <w:pPr>
      <w:ind w:left="360"/>
    </w:pPr>
    <w:rPr>
      <w:sz w:val="24"/>
      <w:lang w:val="en-AU"/>
    </w:rPr>
  </w:style>
  <w:style w:type="paragraph" w:customStyle="1" w:styleId="DefinitionTerm">
    <w:name w:val="Definition Term"/>
    <w:basedOn w:val="Normal"/>
    <w:next w:val="DefinitionList"/>
    <w:rPr>
      <w:sz w:val="24"/>
      <w:lang w:val="en-AU"/>
    </w:rPr>
  </w:style>
  <w:style w:type="character" w:styleId="Hyperlink">
    <w:name w:val="Hyperlink"/>
    <w:semiHidden/>
    <w:rPr>
      <w:color w:val="0000FF"/>
      <w:u w:val="single"/>
    </w:rPr>
  </w:style>
  <w:style w:type="character" w:styleId="Strong">
    <w:name w:val="Strong"/>
    <w:basedOn w:val="DefaultParagraphFont"/>
    <w:uiPriority w:val="22"/>
    <w:qFormat/>
    <w:rsid w:val="001C7106"/>
    <w:rPr>
      <w:b/>
      <w:bCs/>
    </w:rPr>
  </w:style>
  <w:style w:type="paragraph" w:customStyle="1" w:styleId="H4">
    <w:name w:val="H4"/>
    <w:basedOn w:val="Normal"/>
    <w:next w:val="Normal"/>
    <w:pPr>
      <w:keepNext/>
      <w:spacing w:before="100" w:after="100"/>
    </w:pPr>
    <w:rPr>
      <w:b/>
      <w:sz w:val="24"/>
    </w:rPr>
  </w:style>
  <w:style w:type="character" w:styleId="Emphasis">
    <w:name w:val="Emphasis"/>
    <w:basedOn w:val="DefaultParagraphFont"/>
    <w:uiPriority w:val="20"/>
    <w:qFormat/>
    <w:rsid w:val="001C7106"/>
    <w:rPr>
      <w:i/>
      <w:iCs/>
      <w:color w:val="F79646" w:themeColor="accent6"/>
    </w:rPr>
  </w:style>
  <w:style w:type="paragraph" w:styleId="BodyText">
    <w:name w:val="Body Text"/>
    <w:basedOn w:val="Normal"/>
    <w:semiHidden/>
    <w:rPr>
      <w:i/>
    </w:rPr>
  </w:style>
  <w:style w:type="paragraph" w:styleId="BodyText2">
    <w:name w:val="Body Text 2"/>
    <w:basedOn w:val="Normal"/>
    <w:semiHidden/>
    <w:pPr>
      <w:pBdr>
        <w:bottom w:val="single" w:sz="6" w:space="1" w:color="auto"/>
      </w:pBdr>
      <w:spacing w:line="360" w:lineRule="auto"/>
    </w:pPr>
    <w:rPr>
      <w:i/>
    </w:rPr>
  </w:style>
  <w:style w:type="paragraph" w:customStyle="1" w:styleId="H5">
    <w:name w:val="H5"/>
    <w:basedOn w:val="Normal"/>
    <w:next w:val="Normal"/>
    <w:pPr>
      <w:keepNext/>
      <w:spacing w:before="100" w:after="100"/>
      <w:outlineLvl w:val="5"/>
    </w:pPr>
    <w:rPr>
      <w:b/>
      <w:snapToGrid w:val="0"/>
    </w:rPr>
  </w:style>
  <w:style w:type="paragraph" w:customStyle="1" w:styleId="Blockquote">
    <w:name w:val="Blockquote"/>
    <w:basedOn w:val="Normal"/>
    <w:pPr>
      <w:spacing w:before="100" w:after="100"/>
      <w:ind w:left="360" w:right="360"/>
    </w:pPr>
    <w:rPr>
      <w:snapToGrid w:val="0"/>
      <w:sz w:val="24"/>
    </w:rPr>
  </w:style>
  <w:style w:type="paragraph" w:styleId="NormalWeb">
    <w:name w:val="Normal (Web)"/>
    <w:basedOn w:val="Normal"/>
    <w:semiHidden/>
    <w:pPr>
      <w:spacing w:before="100" w:beforeAutospacing="1" w:after="100" w:afterAutospacing="1"/>
    </w:pPr>
    <w:rPr>
      <w:rFonts w:ascii="Verdana" w:hAnsi="Verdana"/>
      <w:color w:val="000000"/>
      <w:lang w:val="en-US"/>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character" w:customStyle="1" w:styleId="HTMLMarkup">
    <w:name w:val="HTML Markup"/>
    <w:rPr>
      <w:vanish/>
      <w:color w:val="FF0000"/>
    </w:rPr>
  </w:style>
  <w:style w:type="paragraph" w:customStyle="1" w:styleId="parafont">
    <w:name w:val="parafont"/>
    <w:basedOn w:val="Normal"/>
    <w:pPr>
      <w:spacing w:before="100" w:beforeAutospacing="1" w:after="100" w:afterAutospacing="1"/>
    </w:pPr>
    <w:rPr>
      <w:rFonts w:ascii="Verdana" w:hAnsi="Verdana"/>
      <w:sz w:val="12"/>
      <w:szCs w:val="12"/>
      <w:lang w:val="en-US"/>
    </w:rPr>
  </w:style>
  <w:style w:type="character" w:customStyle="1" w:styleId="arttitle1">
    <w:name w:val="arttitle1"/>
    <w:rPr>
      <w:rFonts w:ascii="Verdana" w:hAnsi="Verdana" w:hint="default"/>
      <w:b/>
      <w:bCs/>
      <w:color w:val="336699"/>
      <w:sz w:val="16"/>
      <w:szCs w:val="16"/>
    </w:rPr>
  </w:style>
  <w:style w:type="character" w:customStyle="1" w:styleId="subtitle1">
    <w:name w:val="subtitle1"/>
    <w:rPr>
      <w:rFonts w:ascii="Verdana" w:hAnsi="Verdana" w:hint="default"/>
      <w:b/>
      <w:bCs/>
      <w:color w:val="336699"/>
      <w:sz w:val="12"/>
      <w:szCs w:val="12"/>
    </w:rPr>
  </w:style>
  <w:style w:type="character" w:customStyle="1" w:styleId="articlehistory1">
    <w:name w:val="articlehistory1"/>
    <w:rPr>
      <w:rFonts w:ascii="Verdana" w:hAnsi="Verdana" w:hint="default"/>
      <w:sz w:val="10"/>
      <w:szCs w:val="10"/>
    </w:rPr>
  </w:style>
  <w:style w:type="paragraph" w:styleId="DocumentMap">
    <w:name w:val="Document Map"/>
    <w:basedOn w:val="Normal"/>
    <w:semiHidden/>
    <w:pPr>
      <w:shd w:val="clear" w:color="auto" w:fill="000080"/>
    </w:pPr>
    <w:rPr>
      <w:rFonts w:ascii="Tahoma" w:hAnsi="Tahoma" w:cs="Tahoma"/>
    </w:rPr>
  </w:style>
  <w:style w:type="character" w:customStyle="1" w:styleId="refhead">
    <w:name w:val="refhead"/>
    <w:rPr>
      <w:rFonts w:ascii="Arial" w:hAnsi="Arial" w:cs="Arial" w:hint="default"/>
      <w:b/>
      <w:bCs/>
      <w:color w:val="333333"/>
      <w:sz w:val="11"/>
      <w:szCs w:val="11"/>
    </w:rPr>
  </w:style>
  <w:style w:type="character" w:styleId="FollowedHyperlink">
    <w:name w:val="FollowedHyperlink"/>
    <w:semiHidden/>
    <w:rPr>
      <w:color w:val="800080"/>
      <w:u w:val="single"/>
    </w:rPr>
  </w:style>
  <w:style w:type="paragraph" w:styleId="BodyText3">
    <w:name w:val="Body Text 3"/>
    <w:basedOn w:val="Normal"/>
    <w:semiHidden/>
    <w:pPr>
      <w:autoSpaceDE w:val="0"/>
      <w:autoSpaceDN w:val="0"/>
      <w:adjustRightInd w:val="0"/>
    </w:pPr>
    <w:rPr>
      <w:b/>
      <w:bCs/>
      <w:szCs w:val="37"/>
      <w:lang w:val="en-US"/>
    </w:rPr>
  </w:style>
  <w:style w:type="character" w:customStyle="1" w:styleId="articletitle">
    <w:name w:val="articletitle"/>
    <w:basedOn w:val="DefaultParagraphFont"/>
  </w:style>
  <w:style w:type="paragraph" w:styleId="Footer">
    <w:name w:val="footer"/>
    <w:basedOn w:val="Normal"/>
    <w:semiHidden/>
    <w:pPr>
      <w:tabs>
        <w:tab w:val="center" w:pos="4153"/>
        <w:tab w:val="right" w:pos="8306"/>
      </w:tabs>
    </w:pPr>
  </w:style>
  <w:style w:type="paragraph" w:customStyle="1" w:styleId="norma">
    <w:name w:val="norma"/>
    <w:basedOn w:val="DefinitionTerm"/>
    <w:rPr>
      <w:rFonts w:ascii="Times-Roman" w:hAnsi="Times-Roman"/>
      <w:sz w:val="19"/>
      <w:szCs w:val="19"/>
      <w:lang w:val="en-US"/>
    </w:rPr>
  </w:style>
  <w:style w:type="character" w:customStyle="1" w:styleId="Heading1Char">
    <w:name w:val="Heading 1 Char"/>
    <w:basedOn w:val="DefaultParagraphFont"/>
    <w:link w:val="Heading1"/>
    <w:uiPriority w:val="9"/>
    <w:rsid w:val="001C7106"/>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1C710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1C710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1C710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rsid w:val="001C710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rsid w:val="001C710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rsid w:val="001C710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rsid w:val="001C710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rsid w:val="001C710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1C7106"/>
    <w:pPr>
      <w:spacing w:line="240" w:lineRule="auto"/>
    </w:pPr>
    <w:rPr>
      <w:b/>
      <w:bCs/>
      <w:smallCaps/>
      <w:color w:val="595959" w:themeColor="text1" w:themeTint="A6"/>
    </w:rPr>
  </w:style>
  <w:style w:type="paragraph" w:styleId="Title">
    <w:name w:val="Title"/>
    <w:basedOn w:val="Normal"/>
    <w:next w:val="Normal"/>
    <w:link w:val="TitleChar"/>
    <w:uiPriority w:val="10"/>
    <w:qFormat/>
    <w:rsid w:val="001C710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C710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C710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C7106"/>
    <w:rPr>
      <w:rFonts w:asciiTheme="majorHAnsi" w:eastAsiaTheme="majorEastAsia" w:hAnsiTheme="majorHAnsi" w:cstheme="majorBidi"/>
      <w:sz w:val="30"/>
      <w:szCs w:val="30"/>
    </w:rPr>
  </w:style>
  <w:style w:type="paragraph" w:styleId="NoSpacing">
    <w:name w:val="No Spacing"/>
    <w:link w:val="NoSpacingChar"/>
    <w:uiPriority w:val="1"/>
    <w:qFormat/>
    <w:rsid w:val="001C7106"/>
    <w:pPr>
      <w:spacing w:after="0" w:line="240" w:lineRule="auto"/>
    </w:pPr>
  </w:style>
  <w:style w:type="character" w:customStyle="1" w:styleId="NoSpacingChar">
    <w:name w:val="No Spacing Char"/>
    <w:link w:val="NoSpacing"/>
    <w:uiPriority w:val="1"/>
    <w:rsid w:val="00532BDE"/>
  </w:style>
  <w:style w:type="paragraph" w:styleId="ListParagraph">
    <w:name w:val="List Paragraph"/>
    <w:basedOn w:val="Normal"/>
    <w:uiPriority w:val="34"/>
    <w:qFormat/>
    <w:rsid w:val="00532BDE"/>
    <w:pPr>
      <w:ind w:left="720"/>
      <w:contextualSpacing/>
    </w:pPr>
  </w:style>
  <w:style w:type="paragraph" w:styleId="Quote">
    <w:name w:val="Quote"/>
    <w:basedOn w:val="Normal"/>
    <w:next w:val="Normal"/>
    <w:link w:val="QuoteChar"/>
    <w:uiPriority w:val="29"/>
    <w:qFormat/>
    <w:rsid w:val="001C710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C7106"/>
    <w:rPr>
      <w:i/>
      <w:iCs/>
      <w:color w:val="262626" w:themeColor="text1" w:themeTint="D9"/>
    </w:rPr>
  </w:style>
  <w:style w:type="paragraph" w:styleId="IntenseQuote">
    <w:name w:val="Intense Quote"/>
    <w:basedOn w:val="Normal"/>
    <w:next w:val="Normal"/>
    <w:link w:val="IntenseQuoteChar"/>
    <w:uiPriority w:val="30"/>
    <w:qFormat/>
    <w:rsid w:val="001C710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1C710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1C7106"/>
    <w:rPr>
      <w:i/>
      <w:iCs/>
    </w:rPr>
  </w:style>
  <w:style w:type="character" w:styleId="IntenseEmphasis">
    <w:name w:val="Intense Emphasis"/>
    <w:basedOn w:val="DefaultParagraphFont"/>
    <w:uiPriority w:val="21"/>
    <w:qFormat/>
    <w:rsid w:val="001C7106"/>
    <w:rPr>
      <w:b/>
      <w:bCs/>
      <w:i/>
      <w:iCs/>
    </w:rPr>
  </w:style>
  <w:style w:type="character" w:styleId="SubtleReference">
    <w:name w:val="Subtle Reference"/>
    <w:basedOn w:val="DefaultParagraphFont"/>
    <w:uiPriority w:val="31"/>
    <w:qFormat/>
    <w:rsid w:val="001C7106"/>
    <w:rPr>
      <w:smallCaps/>
      <w:color w:val="595959" w:themeColor="text1" w:themeTint="A6"/>
    </w:rPr>
  </w:style>
  <w:style w:type="character" w:styleId="IntenseReference">
    <w:name w:val="Intense Reference"/>
    <w:basedOn w:val="DefaultParagraphFont"/>
    <w:uiPriority w:val="32"/>
    <w:qFormat/>
    <w:rsid w:val="001C7106"/>
    <w:rPr>
      <w:b/>
      <w:bCs/>
      <w:smallCaps/>
      <w:color w:val="F79646" w:themeColor="accent6"/>
    </w:rPr>
  </w:style>
  <w:style w:type="character" w:styleId="BookTitle">
    <w:name w:val="Book Title"/>
    <w:basedOn w:val="DefaultParagraphFont"/>
    <w:uiPriority w:val="33"/>
    <w:qFormat/>
    <w:rsid w:val="001C7106"/>
    <w:rPr>
      <w:b/>
      <w:bCs/>
      <w:caps w:val="0"/>
      <w:smallCaps/>
      <w:spacing w:val="7"/>
      <w:sz w:val="21"/>
      <w:szCs w:val="21"/>
    </w:rPr>
  </w:style>
  <w:style w:type="paragraph" w:styleId="TOCHeading">
    <w:name w:val="TOC Heading"/>
    <w:basedOn w:val="Heading1"/>
    <w:next w:val="Normal"/>
    <w:uiPriority w:val="39"/>
    <w:semiHidden/>
    <w:unhideWhenUsed/>
    <w:qFormat/>
    <w:rsid w:val="001C71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ardiosource.com/journal/journal/" TargetMode="External"/><Relationship Id="rId299" Type="http://schemas.openxmlformats.org/officeDocument/2006/relationships/hyperlink" Target="file:///C:\content\refs\1998\0338\0025\1838.asp" TargetMode="External"/><Relationship Id="rId21" Type="http://schemas.openxmlformats.org/officeDocument/2006/relationships/hyperlink" Target="%7bFILENAME%20p%7d/../../medinfo\archive2008\IHD%20CABG%20the%20year%202007.pdf" TargetMode="External"/><Relationship Id="rId63" Type="http://schemas.openxmlformats.org/officeDocument/2006/relationships/hyperlink" Target="../medinfo/archive2021/IHD%20ISCHEMIA%20CKD%20QOL.pdf" TargetMode="External"/><Relationship Id="rId159" Type="http://schemas.openxmlformats.org/officeDocument/2006/relationships/hyperlink" Target="%7bFILENAME%20p%7d/../../medinfo/archive2013/IHD%20CABG%20PCI%20SYNTAX%203%20yr2.pdf" TargetMode="External"/><Relationship Id="rId324" Type="http://schemas.openxmlformats.org/officeDocument/2006/relationships/hyperlink" Target="%7bFILENAME%20p%7d/../../medinfo\archive2009\IHD%20CABG%20STITCH%202009.pdf" TargetMode="External"/><Relationship Id="rId366" Type="http://schemas.openxmlformats.org/officeDocument/2006/relationships/hyperlink" Target="%7bFILENAME%20p%7d/../../medinfo\archive2009\IHD%20PCI%20COURAGE%20QoL.pdf" TargetMode="External"/><Relationship Id="rId531" Type="http://schemas.openxmlformats.org/officeDocument/2006/relationships/hyperlink" Target="%7bFILENAME%20p%7d/../../medinfo\IHD\IHD%20PCI%20pain%20after%20stenting2003.pdf" TargetMode="External"/><Relationship Id="rId170" Type="http://schemas.openxmlformats.org/officeDocument/2006/relationships/hyperlink" Target="%7bFILENAME%20p%7d/../../medinfo/archive2013/IHD%20SYNTAX%20five%20year%20followup%20ed.pdf" TargetMode="External"/><Relationship Id="rId226" Type="http://schemas.openxmlformats.org/officeDocument/2006/relationships/hyperlink" Target="%7bFILENAME%20p%7d/../../medinfo\archive\IHD%20ICTUS%20NSTEMI.pdf" TargetMode="External"/><Relationship Id="rId433" Type="http://schemas.openxmlformats.org/officeDocument/2006/relationships/hyperlink" Target="%7bFILENAME%20p%7d/../../medinfo/archive2015/IHD%20PCI%20DAPT%20duration%20debate2.pdf" TargetMode="External"/><Relationship Id="rId268" Type="http://schemas.openxmlformats.org/officeDocument/2006/relationships/hyperlink" Target="%7bFILENAME%20p%7d/../../medinfo\archive2010\IHD%20CABG%20clopidogrel.htm" TargetMode="External"/><Relationship Id="rId475" Type="http://schemas.openxmlformats.org/officeDocument/2006/relationships/hyperlink" Target="%7bFILENAME%20p%7d/../../medinfo\ihd\IHD%20PCI%20coated%20stents%20NEJM2003.pdf" TargetMode="External"/><Relationship Id="rId32" Type="http://schemas.openxmlformats.org/officeDocument/2006/relationships/hyperlink" Target="%7bFILENAME%20p%7d/../../medinfo/archive2015/IHD_CABG_STITCH_LVsize.pdf" TargetMode="External"/><Relationship Id="rId74" Type="http://schemas.openxmlformats.org/officeDocument/2006/relationships/hyperlink" Target="%7bFILENAME%20p%7d/../../medinfo\IHD\IHD%20revasc%20in%20diabetics%20editorial.pdf" TargetMode="External"/><Relationship Id="rId128" Type="http://schemas.openxmlformats.org/officeDocument/2006/relationships/hyperlink" Target="%7bFILENAME%20p%7d/../../medinfo\IHD\IHD%20CABG%20ARTS%20trial%20and%20complete%20revasc2002.pdf" TargetMode="External"/><Relationship Id="rId335" Type="http://schemas.openxmlformats.org/officeDocument/2006/relationships/hyperlink" Target="%7bFILENAME%20p%7d/../../medinfo\archive2008\IHD%20CABG%20cognitive%20decline.htm" TargetMode="External"/><Relationship Id="rId377" Type="http://schemas.openxmlformats.org/officeDocument/2006/relationships/hyperlink" Target="%7bFILENAME%20p%7d/../../medinfo/archive2013/IHD%20PCI%20FFR%20letters%20NEJM2009.pdf" TargetMode="External"/><Relationship Id="rId500" Type="http://schemas.openxmlformats.org/officeDocument/2006/relationships/hyperlink" Target="%7bFILENAME%20p%7d/../../medinfo\archive2008\IHD%20TRITON%20clopidogrel%20prasugrel%20Lancet2008.pdf" TargetMode="External"/><Relationship Id="rId5" Type="http://schemas.openxmlformats.org/officeDocument/2006/relationships/webSettings" Target="webSettings.xml"/><Relationship Id="rId181" Type="http://schemas.openxmlformats.org/officeDocument/2006/relationships/hyperlink" Target="%7bFILENAME%20p%7d/../../medinfo\archive2010\IHD%20CABG%20PCI%20CARDIA%20JACC2009.pdf" TargetMode="External"/><Relationship Id="rId237" Type="http://schemas.openxmlformats.org/officeDocument/2006/relationships/hyperlink" Target="%7bFILENAME%20p%7d/../../medinfo\archive\IHD%20CABG%20radial%20vs%20VG.pdf" TargetMode="External"/><Relationship Id="rId402" Type="http://schemas.openxmlformats.org/officeDocument/2006/relationships/hyperlink" Target="%7bFILENAME%20p%7d/../../medinfo/archive2014/Ticagrelor%20PLATO.pdf" TargetMode="External"/><Relationship Id="rId279" Type="http://schemas.openxmlformats.org/officeDocument/2006/relationships/hyperlink" Target="file:///C:\content\refs\1998\0338\0025\1838.asp" TargetMode="External"/><Relationship Id="rId444" Type="http://schemas.openxmlformats.org/officeDocument/2006/relationships/hyperlink" Target="%7bFILENAME%20p%7d/../../medinfo\archive\ihd%20%20lipids%20ARMYDA.pdf" TargetMode="External"/><Relationship Id="rId486" Type="http://schemas.openxmlformats.org/officeDocument/2006/relationships/hyperlink" Target="%7bFILENAME%20p%7d/../../medinfo\archive\IHD%20PCI%20DES%20DIABETES.htm" TargetMode="External"/><Relationship Id="rId43" Type="http://schemas.openxmlformats.org/officeDocument/2006/relationships/hyperlink" Target="%7bFILENAME%20p%7d/../../medinfo\archive2009\IHD%20PCI%20CABG%20isolated%20LAD%20SIMA.pdf" TargetMode="External"/><Relationship Id="rId139" Type="http://schemas.openxmlformats.org/officeDocument/2006/relationships/hyperlink" Target="%7bFILENAME%20p%7d/../../medinfo\archive2008\IHD%20PCI%20CABG%20Sos.htm" TargetMode="External"/><Relationship Id="rId290" Type="http://schemas.openxmlformats.org/officeDocument/2006/relationships/hyperlink" Target="file:///C:\content\refs\1998\0338\0025\1838.asp" TargetMode="External"/><Relationship Id="rId304" Type="http://schemas.openxmlformats.org/officeDocument/2006/relationships/hyperlink" Target="file:///C:\content\refs\1998\0338\0025\1838.asp" TargetMode="External"/><Relationship Id="rId346" Type="http://schemas.openxmlformats.org/officeDocument/2006/relationships/hyperlink" Target="%7bFILENAME%20p%7d/../../medinfo\ihd\IHD%20off%20pump%20CABG%20surgery2003%20editorial.pdf" TargetMode="External"/><Relationship Id="rId388" Type="http://schemas.openxmlformats.org/officeDocument/2006/relationships/hyperlink" Target="%7bFILENAME%20p%7d/../../medinfo\IHD\IHD%20Angiographic%20findings%20and%20tropT%20in%20CAPTURE_R.pdf" TargetMode="External"/><Relationship Id="rId511" Type="http://schemas.openxmlformats.org/officeDocument/2006/relationships/hyperlink" Target="%7bFILENAME%20p%7d/../../medinfo\IHD\Intracoronary%20Brachytherapy.DOC" TargetMode="External"/><Relationship Id="rId85" Type="http://schemas.openxmlformats.org/officeDocument/2006/relationships/hyperlink" Target="../medinfo/archive2021/CTCA%20diabetes%20screening%20FACTOR%2064.pdf" TargetMode="External"/><Relationship Id="rId150" Type="http://schemas.openxmlformats.org/officeDocument/2006/relationships/hyperlink" Target="%7bFILENAME%20p%7d/../../medinfo\archive2009\IHD%20PCI%20CABG%20SYNTAX%20suppl.pdf" TargetMode="External"/><Relationship Id="rId192" Type="http://schemas.openxmlformats.org/officeDocument/2006/relationships/hyperlink" Target="%7bFILENAME%20p%7d/../../medinfo\archive\IHD%20PCI%20survivial.pdf" TargetMode="External"/><Relationship Id="rId206" Type="http://schemas.openxmlformats.org/officeDocument/2006/relationships/hyperlink" Target="%7bFILENAME%20p%7d/../../medinfo\IHD\IHD%20VANQWICH_Jan01.pdf" TargetMode="External"/><Relationship Id="rId413" Type="http://schemas.openxmlformats.org/officeDocument/2006/relationships/hyperlink" Target="%7bFILENAME%20p%7d/../../medinfo/archive2014/IHD%20PLATO%20bleeding%20outcome%202012%20ed.pdf" TargetMode="External"/><Relationship Id="rId248" Type="http://schemas.openxmlformats.org/officeDocument/2006/relationships/hyperlink" Target="%7bFILENAME%20p%7d/../../medinfo\archive\IHD%20CABG%20radial%20artery.pdf" TargetMode="External"/><Relationship Id="rId455" Type="http://schemas.openxmlformats.org/officeDocument/2006/relationships/hyperlink" Target="%7bFILENAME%20p%7d/../../medinfo\archive\IHD%20PCI%20DES%20Late%20follow.htm" TargetMode="External"/><Relationship Id="rId497" Type="http://schemas.openxmlformats.org/officeDocument/2006/relationships/hyperlink" Target="%7bFILENAME%20p%7d/../../medinfo\archive2008\IHD%20PCI%20DES%20IVUS%20thrombosis.txt" TargetMode="External"/><Relationship Id="rId12" Type="http://schemas.openxmlformats.org/officeDocument/2006/relationships/hyperlink" Target="%7bFILENAME%20p%7d/../../medinfo\archive2011\IHD%20ESC%20guidelines%20revasc%202010.pdf" TargetMode="External"/><Relationship Id="rId108" Type="http://schemas.openxmlformats.org/officeDocument/2006/relationships/hyperlink" Target="%7bFILENAME%20p%7d/../../medinfo\IHD\IHD%20BARI%20DM%20and%20subsequent%20MI.pdf" TargetMode="External"/><Relationship Id="rId315" Type="http://schemas.openxmlformats.org/officeDocument/2006/relationships/hyperlink" Target="file:///C:\content\refs\1998\0338\0025\1838.asp" TargetMode="External"/><Relationship Id="rId357" Type="http://schemas.openxmlformats.org/officeDocument/2006/relationships/hyperlink" Target="%7bFILENAME%20p%7d/../../medinfo\Archive\PCI%20after%20thrombectomy.htm" TargetMode="External"/><Relationship Id="rId522" Type="http://schemas.openxmlformats.org/officeDocument/2006/relationships/hyperlink" Target="%7bFILENAME%20p%7d/../../medinfo\Archive\PCI%20restenosis%20rx.htm" TargetMode="External"/><Relationship Id="rId54" Type="http://schemas.openxmlformats.org/officeDocument/2006/relationships/hyperlink" Target="../medinfo/archive2021/IHD%20ISCHEMIA%20Circulation%20ed2.pdf" TargetMode="External"/><Relationship Id="rId96" Type="http://schemas.openxmlformats.org/officeDocument/2006/relationships/hyperlink" Target="%7bFILENAME%20p%7d/../../medinfo\archive2008\IHD%20CABG%20vs%20PCI%20review2006.pdf" TargetMode="External"/><Relationship Id="rId161" Type="http://schemas.openxmlformats.org/officeDocument/2006/relationships/hyperlink" Target="file:///C:\Users\Hitesh\Documents\Hitesh\Medinfo\medinfo\archive2010\IHD%20CABG%20PCI%20SYNTAX%203%20yr.pdf" TargetMode="External"/><Relationship Id="rId217" Type="http://schemas.openxmlformats.org/officeDocument/2006/relationships/hyperlink" Target="%7bFILENAME%20p%7d/../../medinfo\IHD\IHD%20Frisc%20II%20and%20troponin%20substudy.pdf" TargetMode="External"/><Relationship Id="rId399" Type="http://schemas.openxmlformats.org/officeDocument/2006/relationships/hyperlink" Target="%7bFILENAME%20p%7d/../../medinfo/archive2015/IHd%20PCI%20DAPT%20duration.pdf" TargetMode="External"/><Relationship Id="rId259" Type="http://schemas.openxmlformats.org/officeDocument/2006/relationships/hyperlink" Target="%7bFILENAME%20p%7d/../../medinfo\IHD\IHD%20clinical%20trials%20diabetes%202001.pdf" TargetMode="External"/><Relationship Id="rId424" Type="http://schemas.openxmlformats.org/officeDocument/2006/relationships/hyperlink" Target="%7bFILENAME%20p%7d/../../medinfo/archive2008/IHD%20TRITON%20TIMI38.pdf" TargetMode="External"/><Relationship Id="rId466" Type="http://schemas.openxmlformats.org/officeDocument/2006/relationships/hyperlink" Target="%7bFILENAME%20p%7d/../../medinfo\Archive\IHD%20PCI%20TAXUS%20IV.htm" TargetMode="External"/><Relationship Id="rId23" Type="http://schemas.openxmlformats.org/officeDocument/2006/relationships/hyperlink" Target="%7bFILENAME%20p%7d/../../medinfo\archive\IHD%20review%20of%20rx%20stable%20angina.pdf" TargetMode="External"/><Relationship Id="rId119" Type="http://schemas.openxmlformats.org/officeDocument/2006/relationships/hyperlink" Target="http://www.cardiosource.com/journal/journal/" TargetMode="External"/><Relationship Id="rId270" Type="http://schemas.openxmlformats.org/officeDocument/2006/relationships/hyperlink" Target="%7bFILENAME%20p%7d/../../medinfo\archive2008\IHD%20CABG%20and%20MV%20repair%20for%20MR%20AHA2007" TargetMode="External"/><Relationship Id="rId326" Type="http://schemas.openxmlformats.org/officeDocument/2006/relationships/hyperlink" Target="%7bFILENAME%20p%7d/../../medinfo\archive2009\IHD%20CABG%20STITCH%202009%20ed.pdf" TargetMode="External"/><Relationship Id="rId533" Type="http://schemas.openxmlformats.org/officeDocument/2006/relationships/hyperlink" Target="%7bFILENAME%20p%7d/../../medinfo\archive\IHD%20outcome%20renal%20transplant.pdf" TargetMode="External"/><Relationship Id="rId65" Type="http://schemas.openxmlformats.org/officeDocument/2006/relationships/hyperlink" Target="../medinfo/archive2021/IHD%20ISCHEMIA%20MI%20type.pdf" TargetMode="External"/><Relationship Id="rId130" Type="http://schemas.openxmlformats.org/officeDocument/2006/relationships/hyperlink" Target="%7bFILENAME%20p%7d/../../medinfo\archive\IHD%20ARTS%20threeyr.pdf" TargetMode="External"/><Relationship Id="rId368" Type="http://schemas.openxmlformats.org/officeDocument/2006/relationships/hyperlink" Target="%7bFILENAME%20p%7d/../../medinfo/mednfo\archive2009\IHD%20PCI%20COURAGE%20ltr01.pdf" TargetMode="External"/><Relationship Id="rId172" Type="http://schemas.openxmlformats.org/officeDocument/2006/relationships/hyperlink" Target="%7bFILENAME%20p%7d/../../medinfo/archive2014/2013%20ESC%20SYNTAX.pdf" TargetMode="External"/><Relationship Id="rId228" Type="http://schemas.openxmlformats.org/officeDocument/2006/relationships/hyperlink" Target="%7bFILENAME%20p%7d/../../medinfo\archive2009\ACC2009.doc" TargetMode="External"/><Relationship Id="rId435" Type="http://schemas.openxmlformats.org/officeDocument/2006/relationships/hyperlink" Target="%7bFILENAME%20p%7d/../../medinfo/archive2015/IHD%20PCI%20DAPT%20ISAR%20SAFE.pdf" TargetMode="External"/><Relationship Id="rId477" Type="http://schemas.openxmlformats.org/officeDocument/2006/relationships/hyperlink" Target="%7bFILENAME%20p%7d/../../medinfo\Archive\news241203b.htm" TargetMode="External"/><Relationship Id="rId281" Type="http://schemas.openxmlformats.org/officeDocument/2006/relationships/hyperlink" Target="file:///C:\content\refs\1998\0338\0025\1838.asp" TargetMode="External"/><Relationship Id="rId337" Type="http://schemas.openxmlformats.org/officeDocument/2006/relationships/hyperlink" Target="%7bFILENAME%20p%7d/../../medinfo\archive\IHD%20CABG%20aspirin%20before.htm" TargetMode="External"/><Relationship Id="rId502" Type="http://schemas.openxmlformats.org/officeDocument/2006/relationships/hyperlink" Target="%7bFILENAME%20p%7d/../../medinfo\archive\IHD%20PCI%20late%20stent%20thrombosis%20DES.pdf" TargetMode="External"/><Relationship Id="rId34" Type="http://schemas.openxmlformats.org/officeDocument/2006/relationships/hyperlink" Target="%7bFILENAME%20p%7d/../../medinfo\archive2013\IHD%20CABG%20STITCH%20baseline%20function.htm" TargetMode="External"/><Relationship Id="rId76" Type="http://schemas.openxmlformats.org/officeDocument/2006/relationships/hyperlink" Target="%7bFILENAME%20p%7d/../../medinfo\IHD\IHD%20coronary%20revasc%20in%20diabetes%202001.pdf" TargetMode="External"/><Relationship Id="rId141" Type="http://schemas.openxmlformats.org/officeDocument/2006/relationships/hyperlink" Target="%7bFILENAME%20p%7d/../../medinfo\archive\IHD%20AWESOME%20CABG%20vs%20PCI%20in%20diabetics.htm" TargetMode="External"/><Relationship Id="rId379" Type="http://schemas.openxmlformats.org/officeDocument/2006/relationships/hyperlink" Target="%7bFILENAME%20p%7d/../../medinfo/archive2013/IHD%20PCI%20FAME%202%20NEJM.pdf" TargetMode="External"/><Relationship Id="rId7" Type="http://schemas.openxmlformats.org/officeDocument/2006/relationships/hyperlink" Target="%7bFILENAME%20p%7d/../../medinfo\archive2013\guideline%20IHD%20stable%20disease%20American%202013.pdf" TargetMode="External"/><Relationship Id="rId183" Type="http://schemas.openxmlformats.org/officeDocument/2006/relationships/hyperlink" Target="%7bFILENAME%20p%7d/../../medinfo/archive2013/IHD%20CABG%20diabetes%20FREEDOM%20NEJM%20ed.pdf" TargetMode="External"/><Relationship Id="rId239" Type="http://schemas.openxmlformats.org/officeDocument/2006/relationships/hyperlink" Target="%7bFILENAME%20p%7d/../../medinfo\archive\IHD%20CABG%20radial%20a%20graft%20RAPS.pdf" TargetMode="External"/><Relationship Id="rId390" Type="http://schemas.openxmlformats.org/officeDocument/2006/relationships/hyperlink" Target="%7bFILENAME%20p%7d/../../medinfo\IHD\IHD%20TARGET%20trial%20tirofiban%20abciximab%20ACS%206mo%20data.pdf" TargetMode="External"/><Relationship Id="rId404" Type="http://schemas.openxmlformats.org/officeDocument/2006/relationships/hyperlink" Target="%7bFILENAME%20p%7d/../../medinfo/archive2014/esc%202012%20ticagrelor%20vs%20clopidogrel%20debate%2002.pdf" TargetMode="External"/><Relationship Id="rId446" Type="http://schemas.openxmlformats.org/officeDocument/2006/relationships/hyperlink" Target="%7bFILENAME%20p%7d/../../medinfo\IHD\IHD%20PCI%20coated%20stents%20review2002a.pdf" TargetMode="External"/><Relationship Id="rId250" Type="http://schemas.openxmlformats.org/officeDocument/2006/relationships/hyperlink" Target="%7bFILENAME%20p%7d/../../medinfo\archive\IHD%20viability%20testing%20review2005.pdf" TargetMode="External"/><Relationship Id="rId292" Type="http://schemas.openxmlformats.org/officeDocument/2006/relationships/hyperlink" Target="file:///C:\content\refs\1998\0338\0025\1838.asp" TargetMode="External"/><Relationship Id="rId306" Type="http://schemas.openxmlformats.org/officeDocument/2006/relationships/hyperlink" Target="file:///C:\content\refs\1998\0338\0025\1838.asp" TargetMode="External"/><Relationship Id="rId488" Type="http://schemas.openxmlformats.org/officeDocument/2006/relationships/hyperlink" Target="%7bFILENAME%20p%7d/../../medinfo\archive\IHD%20DES%20TAXUS%20VI.htm" TargetMode="External"/><Relationship Id="rId45" Type="http://schemas.openxmlformats.org/officeDocument/2006/relationships/hyperlink" Target="http://www.ncbi.nlm.nih.gov/entrez/query.fcgi?cmd=Retrieve&amp;db=PubMed&amp;list_uids=12192015&amp;dopt=Abstract" TargetMode="External"/><Relationship Id="rId87" Type="http://schemas.openxmlformats.org/officeDocument/2006/relationships/hyperlink" Target="%7bFILENAME%20p%7d/../../medinfo\archive2009\IHD%20PCI%20CABG%20metanalysis%20trials%20Circ2008.pdf" TargetMode="External"/><Relationship Id="rId110" Type="http://schemas.openxmlformats.org/officeDocument/2006/relationships/hyperlink" Target="%7bFILENAME%20p%7d/../../medinfo\archive\IHD%20CABG%20BARI%20ten%20year2007.pdf" TargetMode="External"/><Relationship Id="rId348" Type="http://schemas.openxmlformats.org/officeDocument/2006/relationships/hyperlink" Target="%7bFILENAME%20p%7d/../../medinfo\archive\IHD%20CABG%20PRAGUE4%20onoffpump.pdf" TargetMode="External"/><Relationship Id="rId513" Type="http://schemas.openxmlformats.org/officeDocument/2006/relationships/image" Target="media/image4.jpeg"/><Relationship Id="rId152" Type="http://schemas.openxmlformats.org/officeDocument/2006/relationships/hyperlink" Target="%7bFILENAME%20p%7d/../../medinfo\archive2009\IHD%20CABG%20PCI%20SYNTAX%20roundtable%20NEJM2009.pdf" TargetMode="External"/><Relationship Id="rId194" Type="http://schemas.openxmlformats.org/officeDocument/2006/relationships/hyperlink" Target="%7bFILENAME%20p%7d/../../medinfo\archive\IHD%20PCI%20vs%20CABG%20ed.pdf" TargetMode="External"/><Relationship Id="rId208" Type="http://schemas.openxmlformats.org/officeDocument/2006/relationships/hyperlink" Target="%7bFILENAME%20p%7d/../../medinfo\archive\IHD%20TACTICS%20age%20and%20benefit.pdf" TargetMode="External"/><Relationship Id="rId415" Type="http://schemas.openxmlformats.org/officeDocument/2006/relationships/hyperlink" Target="%7bFILENAME%20p%7d/../../medinfo/archive2014/IHD%20PLATO%20PPI.htm" TargetMode="External"/><Relationship Id="rId457" Type="http://schemas.openxmlformats.org/officeDocument/2006/relationships/hyperlink" Target="%7bFILENAME%20p%7d/../../medinfo\archive\IHD%20PCI%20DES%20SIRIUS%20two%20year%20results.pdf" TargetMode="External"/><Relationship Id="rId261" Type="http://schemas.openxmlformats.org/officeDocument/2006/relationships/hyperlink" Target="%7bFILENAME%20p%7d/../../medinfo\archive2008\IHD%20CABG%20renal%20fn%20prognosis%20ed.pdf" TargetMode="External"/><Relationship Id="rId499" Type="http://schemas.openxmlformats.org/officeDocument/2006/relationships/hyperlink" Target="%7bFILENAME%20p%7d/../../medinfo\archive\IHD%20PCI%20stent%20thrombosis.pdf" TargetMode="External"/><Relationship Id="rId14" Type="http://schemas.openxmlformats.org/officeDocument/2006/relationships/hyperlink" Target="%7bFILENAME%20p%7d/../../medinfo\archive\IHD%20guidelines%20CABG%20surgery.pdf" TargetMode="External"/><Relationship Id="rId56" Type="http://schemas.openxmlformats.org/officeDocument/2006/relationships/hyperlink" Target="../medinfo/archive2021/ISCHEMIA%20MAIN%20%20sildeset.pdf" TargetMode="External"/><Relationship Id="rId317" Type="http://schemas.openxmlformats.org/officeDocument/2006/relationships/hyperlink" Target="file:///C:\content\refs\1998\0338\0025\1838.asp" TargetMode="External"/><Relationship Id="rId359" Type="http://schemas.openxmlformats.org/officeDocument/2006/relationships/hyperlink" Target="%7bFILENAME%20p%7d/../../medinfo\archive\IHD%20stents%20and%20longterm%20prognosis.pdf" TargetMode="External"/><Relationship Id="rId524" Type="http://schemas.openxmlformats.org/officeDocument/2006/relationships/hyperlink" Target="%7bFILENAME%20p%7d/../../medinfo\IHD\IHD%20PCI%20stenting%20of%20small%20arteries,%20editorial.pdf" TargetMode="External"/><Relationship Id="rId98" Type="http://schemas.openxmlformats.org/officeDocument/2006/relationships/hyperlink" Target="%7bFILENAME%20p%7d/../../medinfo\archive\IHD%20CABG%20PCI%20ARTS%20editorial.pdf" TargetMode="External"/><Relationship Id="rId121" Type="http://schemas.openxmlformats.org/officeDocument/2006/relationships/hyperlink" Target="http://www.cardiosource.com/journal/journal/" TargetMode="External"/><Relationship Id="rId163" Type="http://schemas.openxmlformats.org/officeDocument/2006/relationships/hyperlink" Target="%7bFILENAME%20p%7d/../../medinfo\archive2010\IHD%20SYNTAX%20speculation%20about%20Xience%20stents%202010.pdf" TargetMode="External"/><Relationship Id="rId219" Type="http://schemas.openxmlformats.org/officeDocument/2006/relationships/hyperlink" Target="%7bFILENAME%20p%7d/../../medinfo\IHD\IHD%20FRISC%20II%20men%20and%20women.pdf" TargetMode="External"/><Relationship Id="rId370" Type="http://schemas.openxmlformats.org/officeDocument/2006/relationships/hyperlink" Target="%7bFILENAME%20p%7d/../../medinfo\archive2009\IHD%20PCI%20COURAGE%20ltr03.pdf" TargetMode="External"/><Relationship Id="rId426" Type="http://schemas.openxmlformats.org/officeDocument/2006/relationships/hyperlink" Target="%7bFILENAME%20p%7d/../../medinfo/archive2014/IHD%20PCI%20prasugrel%20diabetics%20TRITON.pdf" TargetMode="External"/><Relationship Id="rId230" Type="http://schemas.openxmlformats.org/officeDocument/2006/relationships/hyperlink" Target="%7bFILENAME%20p%7d/../../medinfo\archive2008\IHD%20CABG%20graft%20patency%20ed2008.pdf" TargetMode="External"/><Relationship Id="rId468" Type="http://schemas.openxmlformats.org/officeDocument/2006/relationships/hyperlink" Target="%7bFILENAME%20p%7d/../../medinfo\archive\IHD%20PCI%20TAXUSIV.pdf" TargetMode="External"/><Relationship Id="rId25" Type="http://schemas.openxmlformats.org/officeDocument/2006/relationships/hyperlink" Target="%7bFILENAME%20p%7d/../../medinfo\archive2011\IHD%20STITCH%20NEJM%20ed%202011.pdf" TargetMode="External"/><Relationship Id="rId46" Type="http://schemas.openxmlformats.org/officeDocument/2006/relationships/hyperlink" Target="%7bFILENAME%20p%7d/../../medinfo\archive\IHD%20MASS%20II%20study.pdf" TargetMode="External"/><Relationship Id="rId67" Type="http://schemas.openxmlformats.org/officeDocument/2006/relationships/hyperlink" Target="../medinfo/archive2021/ACC%20poster%20ischemia-anatomy-angina.pdf" TargetMode="External"/><Relationship Id="rId272" Type="http://schemas.openxmlformats.org/officeDocument/2006/relationships/hyperlink" Target="%7bFILENAME%20p%7d/../../medinfo\archive2008\IHD%20CABG%20MValvotomy%20with%20CABG.pdf" TargetMode="External"/><Relationship Id="rId293" Type="http://schemas.openxmlformats.org/officeDocument/2006/relationships/hyperlink" Target="file:///C:\content\refs\1998\0338\0025\1838.asp" TargetMode="External"/><Relationship Id="rId307" Type="http://schemas.openxmlformats.org/officeDocument/2006/relationships/hyperlink" Target="file:///C:\content\refs\1998\0338\0025\1838.asp" TargetMode="External"/><Relationship Id="rId328" Type="http://schemas.openxmlformats.org/officeDocument/2006/relationships/hyperlink" Target="%7bFILENAME%20p%7d/../../medinfo\archive2011\IHD%20STITCH%20SVR%20ACC2010.htm" TargetMode="External"/><Relationship Id="rId349" Type="http://schemas.openxmlformats.org/officeDocument/2006/relationships/hyperlink" Target="%7bFILENAME%20p%7d/../../medinfo\archive2009\IHD%20PCI%20vs%20CABG%20metaanalysis%20Lancet2009a.htm" TargetMode="External"/><Relationship Id="rId514" Type="http://schemas.openxmlformats.org/officeDocument/2006/relationships/hyperlink" Target="http://www.ncbi.nlm.nih.gov/entrez/query.fcgi?cmd=Retrieve&amp;db=PubMed&amp;list_uids=12142102&amp;dopt=Abstract" TargetMode="External"/><Relationship Id="rId535" Type="http://schemas.openxmlformats.org/officeDocument/2006/relationships/hyperlink" Target="%7bFILENAME%20p%7d/../../medinfo\archive2008\Allens%20Test2.pdf" TargetMode="External"/><Relationship Id="rId88" Type="http://schemas.openxmlformats.org/officeDocument/2006/relationships/hyperlink" Target="%7bFILENAME%20p%7d/../../medinfo\archive2009\IHD%20CABG%20PCI%20stable%20angina%20Ed%20Taggart%20Lancet2009.pdf" TargetMode="External"/><Relationship Id="rId111" Type="http://schemas.openxmlformats.org/officeDocument/2006/relationships/hyperlink" Target="%7bFILENAME%20p%7d/../../medinfo\IHD\IHD%20CABG%20in%20BARI%20for%20diabetes2002.pdf" TargetMode="External"/><Relationship Id="rId132" Type="http://schemas.openxmlformats.org/officeDocument/2006/relationships/hyperlink" Target="%7bFILENAME%20p%7d/../../medinfo\archive\IHD%20CABG%20ARTS%20trial%205yr%20outcome.pdf" TargetMode="External"/><Relationship Id="rId153" Type="http://schemas.openxmlformats.org/officeDocument/2006/relationships/hyperlink" Target="%7bFILENAME%20p%7d/../../medinfo\archive2009\IHD%20PCI%20CABG%20SYNTAX%20ed.pdf" TargetMode="External"/><Relationship Id="rId174" Type="http://schemas.openxmlformats.org/officeDocument/2006/relationships/hyperlink" Target="%7bFILENAME%20p%7d/../../medinfo/archive2013/IHD%20CABG%20PCI%20SYNTAX%20score%20outcome%20EHJ%202011.pdf" TargetMode="External"/><Relationship Id="rId195" Type="http://schemas.openxmlformats.org/officeDocument/2006/relationships/hyperlink" Target="%7bFILENAME%20p%7d/../../medinfo\archive\IHD%20CABG%20PCI%20comparison%20NY%20State%20letters.pdf" TargetMode="External"/><Relationship Id="rId209" Type="http://schemas.openxmlformats.org/officeDocument/2006/relationships/hyperlink" Target="%7bFILENAME%20p%7d/../../medinfo\archive\IHD%20MI%20without%20sig%20cor%20disease%20letter.pdf" TargetMode="External"/><Relationship Id="rId360" Type="http://schemas.openxmlformats.org/officeDocument/2006/relationships/hyperlink" Target="%7bFILENAME%20p%7d/../../medinfo\archive2008\IHD%20COURAGE.pdf" TargetMode="External"/><Relationship Id="rId381" Type="http://schemas.openxmlformats.org/officeDocument/2006/relationships/hyperlink" Target="%7bFILENAME%20p%7d/../../medinfo/archive2013/IHD%20PCI%20FAME%202%20letters.pdf" TargetMode="External"/><Relationship Id="rId416" Type="http://schemas.openxmlformats.org/officeDocument/2006/relationships/hyperlink" Target="%7bFILENAME%20p%7d/../../medinfo/archive2010/IHD%20PLATO%20clopidogrel%20Ticagrelor.pdf" TargetMode="External"/><Relationship Id="rId220" Type="http://schemas.openxmlformats.org/officeDocument/2006/relationships/hyperlink" Target="%7bFILENAME%20p%7d/../../medinfo\IHD\IHD%20NSTEMI%20PCI%20in%20women%20outcomes2002.pdf" TargetMode="External"/><Relationship Id="rId241" Type="http://schemas.openxmlformats.org/officeDocument/2006/relationships/hyperlink" Target="%7bFILENAME%20p%7d/../../medinfo\archive2008\IHD%20CABG%20radial%20artery%20vs%20VG%20Circ2008.pdf" TargetMode="External"/><Relationship Id="rId437" Type="http://schemas.openxmlformats.org/officeDocument/2006/relationships/hyperlink" Target="%7bFILENAME%20p%7d/../../medinfo/archive2015/IHD%20PCI%20DAPT%20ed.pdf" TargetMode="External"/><Relationship Id="rId458" Type="http://schemas.openxmlformats.org/officeDocument/2006/relationships/hyperlink" Target="%7bFILENAME%20p%7d/../../medinfo\archive2008\IHD%20PCI%20DES%20DIABETES.pdf" TargetMode="External"/><Relationship Id="rId479" Type="http://schemas.openxmlformats.org/officeDocument/2006/relationships/hyperlink" Target="%7bFILENAME%20p%7d/../../medinfo\archive2009\IHD%20PCI%20BASKET%20DES%20costeffectiveness.htm" TargetMode="External"/><Relationship Id="rId15" Type="http://schemas.openxmlformats.org/officeDocument/2006/relationships/hyperlink" Target="%7bFILENAME%20p%7d/../../medinfo\IHD\Guidelines_CABG1999.pdf" TargetMode="External"/><Relationship Id="rId36" Type="http://schemas.openxmlformats.org/officeDocument/2006/relationships/hyperlink" Target="%7bFILENAME%20p%7d/../../medinfo\archive2013\IHD%20STITCH%20no%20regional%20variation.pdf" TargetMode="External"/><Relationship Id="rId57" Type="http://schemas.openxmlformats.org/officeDocument/2006/relationships/hyperlink" Target="../medinfo/archive2021/IHD%20ISCHEMIA%20editorial.pdf" TargetMode="External"/><Relationship Id="rId262" Type="http://schemas.openxmlformats.org/officeDocument/2006/relationships/hyperlink" Target="%7bFILENAME%20p%7d/../../medinfo\archive2008\IHD%20CABG%20renal%20fn%20prognosis2.pdf" TargetMode="External"/><Relationship Id="rId283" Type="http://schemas.openxmlformats.org/officeDocument/2006/relationships/hyperlink" Target="file:///C:\content\refs\1998\0338\0025\1838.asp" TargetMode="External"/><Relationship Id="rId318" Type="http://schemas.openxmlformats.org/officeDocument/2006/relationships/hyperlink" Target="file:///C:\content\refs\1998\0338\0025\1838.asp" TargetMode="External"/><Relationship Id="rId339" Type="http://schemas.openxmlformats.org/officeDocument/2006/relationships/hyperlink" Target="%7bFILENAME%20p%7d/../../medinfo\archive2008\IHD%20CABG%20nonagenarians.htm" TargetMode="External"/><Relationship Id="rId490" Type="http://schemas.openxmlformats.org/officeDocument/2006/relationships/hyperlink" Target="%7bFILENAME%20p%7d/../../medinfo\IHD\IHD%20PCI%20coated%20stents%20and%20mechanism%20of%20restenosis.pdf" TargetMode="External"/><Relationship Id="rId504" Type="http://schemas.openxmlformats.org/officeDocument/2006/relationships/hyperlink" Target="%7bFILENAME%20p%7d/../../medinfo\archive\IHD%20PCI%20DES%20late%20thrombosis.pdf" TargetMode="External"/><Relationship Id="rId525" Type="http://schemas.openxmlformats.org/officeDocument/2006/relationships/hyperlink" Target="%7bFILENAME%20p%7d/../../medinfo\IHD\IHD%20troponin%20and%20PCI%20for%20acute%20MI.pdf" TargetMode="External"/><Relationship Id="rId78" Type="http://schemas.openxmlformats.org/officeDocument/2006/relationships/hyperlink" Target="%7bFILENAME%20p%7d/../../medinfo/archive2013/IHD%20CABG%20diabetes%20BARI2%20optimal%20revasc.2011.pdf" TargetMode="External"/><Relationship Id="rId99" Type="http://schemas.openxmlformats.org/officeDocument/2006/relationships/hyperlink" Target="%7bFILENAME%20p%7d/../../medinfo\IHD\IHD%20PCI%20for%20multivessel%20disease%20editorial.PDF" TargetMode="External"/><Relationship Id="rId101" Type="http://schemas.openxmlformats.org/officeDocument/2006/relationships/hyperlink" Target="%7bFILENAME%20p%7d/../../medinfo\archive\IHD%20CABG%20PCI%20comparison%20NY%20State%20letters.pdf" TargetMode="External"/><Relationship Id="rId122" Type="http://schemas.openxmlformats.org/officeDocument/2006/relationships/hyperlink" Target="http://www.cardiosource.com/journal/journal/" TargetMode="External"/><Relationship Id="rId143" Type="http://schemas.openxmlformats.org/officeDocument/2006/relationships/hyperlink" Target="%7bFILENAME%20p%7d/../../medinfo\archive2008\IHD%20CABG%20vs%20PCI%20costeffectiveness.pdf" TargetMode="External"/><Relationship Id="rId164" Type="http://schemas.openxmlformats.org/officeDocument/2006/relationships/hyperlink" Target="%7bFILENAME%20p%7d/../../medinfo\archive2010\Syntax%20score%20method" TargetMode="External"/><Relationship Id="rId185" Type="http://schemas.openxmlformats.org/officeDocument/2006/relationships/hyperlink" Target="%7bFILENAME%20p%7d/../../medinfo/archive2013/IHD%20CABG%20prefered%20diabetes%20ed2013.pdf" TargetMode="External"/><Relationship Id="rId350" Type="http://schemas.openxmlformats.org/officeDocument/2006/relationships/hyperlink" Target="%7bFILENAME%20p%7d/../../medinfo\archive2008\IHD%20PCI%20clopidogrel%20duration%20ed2008.pdf" TargetMode="External"/><Relationship Id="rId371" Type="http://schemas.openxmlformats.org/officeDocument/2006/relationships/hyperlink" Target="%7bFILENAME%20p%7d/../../medinfo/archive2013/IHD%20COURAGE%20crossover.htm" TargetMode="External"/><Relationship Id="rId406" Type="http://schemas.openxmlformats.org/officeDocument/2006/relationships/hyperlink" Target="%7bFILENAME%20p%7d/../../medinfo/archive2014/New%20guidelines%20%20Ticagrelor%20equal%20to%20clopidogrel,%20prasugrel%20for%20ACS.htm" TargetMode="External"/><Relationship Id="rId9" Type="http://schemas.openxmlformats.org/officeDocument/2006/relationships/hyperlink" Target="%7bFILENAME%20p%7d/../../medinfo\archive2011\IHD%20ESC%20guidelines%20revasc%202010.pdf" TargetMode="External"/><Relationship Id="rId210" Type="http://schemas.openxmlformats.org/officeDocument/2006/relationships/hyperlink" Target="%7bFILENAME%20p%7d/../../medinfo\IHD\IHD%20friscii.pdf" TargetMode="External"/><Relationship Id="rId392" Type="http://schemas.openxmlformats.org/officeDocument/2006/relationships/hyperlink" Target="%7bFILENAME%20p%7d/../../medinfo\archive\IHD%20acuity%202b3a%20blockers.pdf" TargetMode="External"/><Relationship Id="rId427" Type="http://schemas.openxmlformats.org/officeDocument/2006/relationships/hyperlink" Target="%7bFILENAME%20p%7d/../../medinfo/archive2008/IHD%20TRITON%20clopidogrel%20prasugrel%20Lancet2008.pdf" TargetMode="External"/><Relationship Id="rId448" Type="http://schemas.openxmlformats.org/officeDocument/2006/relationships/hyperlink" Target="%7bFILENAME%20p%7d/../../medinfo\IHD\IHD%20drug%20eluting%20stents2002.pdf" TargetMode="External"/><Relationship Id="rId469" Type="http://schemas.openxmlformats.org/officeDocument/2006/relationships/hyperlink" Target="%7bFILENAME%20p%7d/../../medinfo\archive\IHD%20PCI%20TAXUS%20IV%20diabetic%20patients.pdf" TargetMode="External"/><Relationship Id="rId26" Type="http://schemas.openxmlformats.org/officeDocument/2006/relationships/hyperlink" Target="%7bFILENAME%20p%7d/../../medinfo\archive2011\IHD%20STITCH%20viability%20NEJM%202011.pdf" TargetMode="External"/><Relationship Id="rId231" Type="http://schemas.openxmlformats.org/officeDocument/2006/relationships/hyperlink" Target="%7bFILENAME%20p%7d/../../medinfo\archive\IHD%20CABG%20radial%20vs%20VG%20editorial.pdf" TargetMode="External"/><Relationship Id="rId252" Type="http://schemas.openxmlformats.org/officeDocument/2006/relationships/hyperlink" Target="%7bFILENAME%20p%7d/../../medinfo\archive2010\IHD%20CABG%20on%20vs%20off%20pump%20NEJM2009.pdf" TargetMode="External"/><Relationship Id="rId273" Type="http://schemas.openxmlformats.org/officeDocument/2006/relationships/hyperlink" Target="%7bFILENAME%20p%7d/../../medinfo\archive2008\IHD%20CABG%20mortality%20ed%20Circ2008.pdf" TargetMode="External"/><Relationship Id="rId294" Type="http://schemas.openxmlformats.org/officeDocument/2006/relationships/hyperlink" Target="file:///C:\content\refs\1998\0338\0025\1838.asp" TargetMode="External"/><Relationship Id="rId308" Type="http://schemas.openxmlformats.org/officeDocument/2006/relationships/hyperlink" Target="file:///C:\content\refs\1998\0338\0025\1838.asp" TargetMode="External"/><Relationship Id="rId329" Type="http://schemas.openxmlformats.org/officeDocument/2006/relationships/hyperlink" Target="%7bFILENAME%20p%7d/../../medinfo\archive2011\IHD%20STITCH%20SVR%20no%20regional%20variation.pdf" TargetMode="External"/><Relationship Id="rId480" Type="http://schemas.openxmlformats.org/officeDocument/2006/relationships/hyperlink" Target="%7bFILENAME%20p%7d/../../medinfo\archive\IHD%20PCI%20DES.pdf" TargetMode="External"/><Relationship Id="rId515" Type="http://schemas.openxmlformats.org/officeDocument/2006/relationships/hyperlink" Target="%7bFILENAME%20p%7d/../../medinfo\IHD\IHD%20NSTEMI%20PCI%20in%20PURSUIT%20trial.pdf" TargetMode="External"/><Relationship Id="rId536" Type="http://schemas.openxmlformats.org/officeDocument/2006/relationships/hyperlink" Target="%7bFILENAME%20p%7d/../../medinfo\archive2008\Allens%20Test3.pdf" TargetMode="External"/><Relationship Id="rId47" Type="http://schemas.openxmlformats.org/officeDocument/2006/relationships/hyperlink" Target="%7bFILENAME%20p%7d/../../medinfo\archive\IHD%20MASS%20II%20study%20editorial.pdf" TargetMode="External"/><Relationship Id="rId68" Type="http://schemas.openxmlformats.org/officeDocument/2006/relationships/hyperlink" Target="../medinfo/archive2021/IHD%20ISCHEMIA%20CTCA%20accuracy.pdf" TargetMode="External"/><Relationship Id="rId89" Type="http://schemas.openxmlformats.org/officeDocument/2006/relationships/hyperlink" Target="%7bFILENAME%20p%7d/../../medinfo\archive2009\IHD%20PCI%20vs%20CABG%20metaanalysis%20Lancet2009%20(2).htm" TargetMode="External"/><Relationship Id="rId112" Type="http://schemas.openxmlformats.org/officeDocument/2006/relationships/hyperlink" Target="http://www.cardiosource.com/journal/journal/" TargetMode="External"/><Relationship Id="rId133" Type="http://schemas.openxmlformats.org/officeDocument/2006/relationships/hyperlink" Target="%7bFILENAME%20p%7d/../../medinfo\archive\IHD%20ARTS%205yr.pdf" TargetMode="External"/><Relationship Id="rId154" Type="http://schemas.openxmlformats.org/officeDocument/2006/relationships/hyperlink" Target="%7bFILENAME%20p%7d/../../medinfo\archive2009\ACC2009.doc" TargetMode="External"/><Relationship Id="rId175" Type="http://schemas.openxmlformats.org/officeDocument/2006/relationships/hyperlink" Target="%7bFILENAME%20p%7d/../../medinfo/archive2013/IHD%20SYNTAX%20logistic.pdf" TargetMode="External"/><Relationship Id="rId340" Type="http://schemas.openxmlformats.org/officeDocument/2006/relationships/hyperlink" Target="%7bFILENAME%20p%7d/../../medinfo\archive2010\PE%20after%20CABG%20surgery.pdf" TargetMode="External"/><Relationship Id="rId361" Type="http://schemas.openxmlformats.org/officeDocument/2006/relationships/hyperlink" Target="%7bFILENAME%20p%7d/../../medinfo/archive2013/IHD%20COURAGE%20ed.pdf" TargetMode="External"/><Relationship Id="rId196" Type="http://schemas.openxmlformats.org/officeDocument/2006/relationships/hyperlink" Target="%7bFILENAME%20p%7d/../../medinfo\archive2008\IHD%20CABG%20vs%20PCI%20NEJM%202008.htm" TargetMode="External"/><Relationship Id="rId200" Type="http://schemas.openxmlformats.org/officeDocument/2006/relationships/hyperlink" Target="%7bFILENAME%20p%7d/../../medinfo\archive2009\IHD%20CABG%20or%20PCI%20for%20LMS%20Circ2008.pdf" TargetMode="External"/><Relationship Id="rId382" Type="http://schemas.openxmlformats.org/officeDocument/2006/relationships/hyperlink" Target="%7bFILENAME%20p%7d/../../medinfo/archive2013/IHD%20PCI%20FAME%20II%20trial%20of%20fractional%20flow%20reserve%20%20%20theheart.org.htm" TargetMode="External"/><Relationship Id="rId417" Type="http://schemas.openxmlformats.org/officeDocument/2006/relationships/hyperlink" Target="%7bFILENAME%20p%7d/../../medinfo/archive2011/IHD%20PLATO%20viewpoint%20EHJ2010.pdf" TargetMode="External"/><Relationship Id="rId438" Type="http://schemas.openxmlformats.org/officeDocument/2006/relationships/hyperlink" Target="%7bFILENAME%20p%7d/../../medinfo/archive2015/IHD%20PCI%20PRODIGY%20clopidogrel%20duration.pdf" TargetMode="External"/><Relationship Id="rId459" Type="http://schemas.openxmlformats.org/officeDocument/2006/relationships/hyperlink" Target="%7bFILENAME%20p%7d/../../medinfo\archive\IHD%20PCI%20C%20SIRIUS.pdf" TargetMode="External"/><Relationship Id="rId16" Type="http://schemas.openxmlformats.org/officeDocument/2006/relationships/hyperlink" Target="%7bFILENAME%20p%7d/../../medinfo\archive2009\IHD%20CABG%20cardiopulmonary%20bypass.pdf" TargetMode="External"/><Relationship Id="rId221" Type="http://schemas.openxmlformats.org/officeDocument/2006/relationships/hyperlink" Target="%7bFILENAME%20p%7d/../../medinfo\IHD\IHD%20FRISCII%20stress%20test%20criteria%20and%20VANQUISH.doc" TargetMode="External"/><Relationship Id="rId242" Type="http://schemas.openxmlformats.org/officeDocument/2006/relationships/hyperlink" Target="%7bFILENAME%20p%7d/../../medinfo\archive2008\IHD%20CABG%20radial%20artery%20trial%20ed.pdf" TargetMode="External"/><Relationship Id="rId263" Type="http://schemas.openxmlformats.org/officeDocument/2006/relationships/hyperlink" Target="%7bFILENAME%20p%7d/../../medinfo\archive2008\IHD%20CABG%20renal%20fn%20prognosis1.pdf" TargetMode="External"/><Relationship Id="rId284" Type="http://schemas.openxmlformats.org/officeDocument/2006/relationships/hyperlink" Target="file:///C:\content\refs\1998\0338\0025\1838.asp" TargetMode="External"/><Relationship Id="rId319" Type="http://schemas.openxmlformats.org/officeDocument/2006/relationships/hyperlink" Target="file:///C:\content\refs\1998\0338\0025\1838.asp" TargetMode="External"/><Relationship Id="rId470" Type="http://schemas.openxmlformats.org/officeDocument/2006/relationships/hyperlink" Target="%7bFILENAME%20p%7d/../../medinfo\archive\IHD%20PCI%20TAXUS%20IV%20gender.pdf" TargetMode="External"/><Relationship Id="rId491" Type="http://schemas.openxmlformats.org/officeDocument/2006/relationships/hyperlink" Target="JavaScript:window.top.medview('/servlet/display?styleid=975,254,113&amp;docid=32434&amp;references=yes&amp;refid=1" TargetMode="External"/><Relationship Id="rId505" Type="http://schemas.openxmlformats.org/officeDocument/2006/relationships/hyperlink" Target="%7bFILENAME%20p%7d/../../medinfo\archive\IHD%20PCI%20DES%20late%20stent%20thrombosis.htm" TargetMode="External"/><Relationship Id="rId526" Type="http://schemas.openxmlformats.org/officeDocument/2006/relationships/image" Target="media/image5.png"/><Relationship Id="rId37" Type="http://schemas.openxmlformats.org/officeDocument/2006/relationships/hyperlink" Target="%7bFILENAME%20p%7d/../../medinfo/archive2013/IHD%20CABG%2018yr%20VA%20COOP.pdf" TargetMode="External"/><Relationship Id="rId58" Type="http://schemas.openxmlformats.org/officeDocument/2006/relationships/hyperlink" Target="file:///C:\Users\HITESH\Google%20Drive\Medinfo\medinfo\archive2021\IHD%20ISCHEMIA%20trial%20appendix.pdf" TargetMode="External"/><Relationship Id="rId79" Type="http://schemas.openxmlformats.org/officeDocument/2006/relationships/hyperlink" Target="%7bFILENAME%20p%7d/../../medinfo/archive2013/IHD%20CABG%20diabetes%20BARI2%20optimal%20revasc%20ed.2011.pdf" TargetMode="External"/><Relationship Id="rId102" Type="http://schemas.openxmlformats.org/officeDocument/2006/relationships/hyperlink" Target="%7bFILENAME%20p%7d/../../medinfo/archive2015/IHD%20ESC%202014%20CABG%20MVD.pdf" TargetMode="External"/><Relationship Id="rId123" Type="http://schemas.openxmlformats.org/officeDocument/2006/relationships/hyperlink" Target="http://www.cardiosource.com/journal/journal/" TargetMode="External"/><Relationship Id="rId144" Type="http://schemas.openxmlformats.org/officeDocument/2006/relationships/hyperlink" Target="%7bFILENAME%20p%7d/../../medinfo\archive2008\IHD%20PCI%20CABG%20MASS.htm" TargetMode="External"/><Relationship Id="rId330" Type="http://schemas.openxmlformats.org/officeDocument/2006/relationships/hyperlink" Target="%7bFILENAME%20p%7d/../../medinfo\archive\IHD%20CABG%20LV%20reduction.htm" TargetMode="External"/><Relationship Id="rId90" Type="http://schemas.openxmlformats.org/officeDocument/2006/relationships/hyperlink" Target="%7bFILENAME%20p%7d/../../medinfo\archive2009\IHD%20CABG%20vs%20PCI%20Metaanalysis%20LAncet2009.pdf" TargetMode="External"/><Relationship Id="rId165" Type="http://schemas.openxmlformats.org/officeDocument/2006/relationships/hyperlink" Target="%7bFILENAME%20p%7d/../../medinfo/archive2013/IHD%20SYNTAX%20correlates%20mortality.pdf" TargetMode="External"/><Relationship Id="rId186" Type="http://schemas.openxmlformats.org/officeDocument/2006/relationships/hyperlink" Target="%7bFILENAME%20p%7d/../../medinfo\archive2008\IHD%20PCI%20vs%20CABG%20Circ2007b.pdf" TargetMode="External"/><Relationship Id="rId351" Type="http://schemas.openxmlformats.org/officeDocument/2006/relationships/hyperlink" Target="%7bFILENAME%20p%7d/../../medinfo\archive2008\IHD%20PCI%20guidelines%20updated.htm" TargetMode="External"/><Relationship Id="rId372" Type="http://schemas.openxmlformats.org/officeDocument/2006/relationships/hyperlink" Target="%7bFILENAME%20p%7d/../../medinfo/archive2013/IHD%20PCI%20COURAGE%20metaanalysis.htm" TargetMode="External"/><Relationship Id="rId393" Type="http://schemas.openxmlformats.org/officeDocument/2006/relationships/hyperlink" Target="%7bFILENAME%20p%7d/../../medinfo\archive2009\IHD%20CABG%20ACUITY%20clopidogrel.pdf" TargetMode="External"/><Relationship Id="rId407" Type="http://schemas.openxmlformats.org/officeDocument/2006/relationships/hyperlink" Target="%7bFILENAME%20p%7d/../../medinfo/archive2014/IHD%20CYP2C19%20PLATO%20ticagrelor.pdf" TargetMode="External"/><Relationship Id="rId428" Type="http://schemas.openxmlformats.org/officeDocument/2006/relationships/hyperlink" Target="%7bFILENAME%20p%7d/../../medinfo/archive2011/TRITON%20prasugrel%20clopidogrel%20in%20CABG%20patients%20Nov%202010.htm" TargetMode="External"/><Relationship Id="rId449" Type="http://schemas.openxmlformats.org/officeDocument/2006/relationships/hyperlink" Target="%7bFILENAME%20p%7d/../../medinfo\IHD\Drug%20Eluting%20Stents2002.PDF" TargetMode="External"/><Relationship Id="rId211" Type="http://schemas.openxmlformats.org/officeDocument/2006/relationships/hyperlink" Target="%7bFILENAME%20p%7d/../../medinfo\IHD\IHD%20FRISCIIOneYr.pdf" TargetMode="External"/><Relationship Id="rId232" Type="http://schemas.openxmlformats.org/officeDocument/2006/relationships/hyperlink" Target="%7bFILENAME%20p%7d/../../medinfo\archive\IHD%20CABG%20modern%20graft%20patency.htm" TargetMode="External"/><Relationship Id="rId253" Type="http://schemas.openxmlformats.org/officeDocument/2006/relationships/hyperlink" Target="%7bFILENAME%20p%7d/../../medinfo\archive2010\IHD%20CABG%20on%20or%20off%20pump%20BEST.pdf" TargetMode="External"/><Relationship Id="rId274" Type="http://schemas.openxmlformats.org/officeDocument/2006/relationships/hyperlink" Target="%7bFILENAME%20p%7d/../../medinfo\archive2008\IHD%20CABG%20risk%20stratification.pdf" TargetMode="External"/><Relationship Id="rId295" Type="http://schemas.openxmlformats.org/officeDocument/2006/relationships/hyperlink" Target="file:///C:\content\refs\1998\0338\0025\1838.asp" TargetMode="External"/><Relationship Id="rId309" Type="http://schemas.openxmlformats.org/officeDocument/2006/relationships/hyperlink" Target="file:///C:\content\refs\1998\0338\0025\1838.asp" TargetMode="External"/><Relationship Id="rId460" Type="http://schemas.openxmlformats.org/officeDocument/2006/relationships/hyperlink" Target="%7bFILENAME%20p%7d/../../medinfo\archive\IHD%20DES%20C%20SIRIUS%20editorial.pdf" TargetMode="External"/><Relationship Id="rId481" Type="http://schemas.openxmlformats.org/officeDocument/2006/relationships/hyperlink" Target="%7bFILENAME%20p%7d/../../medinfo\archive\IHD%20PCI%20DES%20ACC06c.htm" TargetMode="External"/><Relationship Id="rId516" Type="http://schemas.openxmlformats.org/officeDocument/2006/relationships/hyperlink" Target="%7bFILENAME%20p%7d/../../medinfo\archive\IHD%20clinical%20progression%20of%20stenosis.pdf" TargetMode="External"/><Relationship Id="rId27" Type="http://schemas.openxmlformats.org/officeDocument/2006/relationships/hyperlink" Target="%7bFILENAME%20p%7d/../../medinfo/archive2013/IHD%20CABG%20LV%20dysfunction%20post%20STITCH.pdf" TargetMode="External"/><Relationship Id="rId48" Type="http://schemas.openxmlformats.org/officeDocument/2006/relationships/hyperlink" Target="%7bFILENAME%20p%7d/../../medinfo\archive\IHD%20TIME%20elderly%20CABG.pdf" TargetMode="External"/><Relationship Id="rId69" Type="http://schemas.openxmlformats.org/officeDocument/2006/relationships/hyperlink" Target="%7bFILENAME%20p%7d/../../medinfo/archive2013/IHD%20diabetes%20BARI%202D%20study.pdf" TargetMode="External"/><Relationship Id="rId113" Type="http://schemas.openxmlformats.org/officeDocument/2006/relationships/hyperlink" Target="http://www.cardiosource.com/journal/journal/" TargetMode="External"/><Relationship Id="rId134" Type="http://schemas.openxmlformats.org/officeDocument/2006/relationships/hyperlink" Target="%7bFILENAME%20p%7d/../../medinfo\archive\IHD%20ARTSII.htm" TargetMode="External"/><Relationship Id="rId320" Type="http://schemas.openxmlformats.org/officeDocument/2006/relationships/hyperlink" Target="file:///C:\content\refs\1998\0338\0025\1838.asp" TargetMode="External"/><Relationship Id="rId537" Type="http://schemas.openxmlformats.org/officeDocument/2006/relationships/hyperlink" Target="%7bFILENAME%20p%7d/../../medinfo\archive2011\IHD%20IVUS%20review.pdf" TargetMode="External"/><Relationship Id="rId80" Type="http://schemas.openxmlformats.org/officeDocument/2006/relationships/hyperlink" Target="%7bFILENAME%20p%7d/../../medinfo/archive2013/IHD%20BARI%202D%20symptoms%20mortality.pdf" TargetMode="External"/><Relationship Id="rId155" Type="http://schemas.openxmlformats.org/officeDocument/2006/relationships/hyperlink" Target="%7bFILENAME%20p%7d/../../medinfo\archive2009\IHD%20CABG%20PCI%20SYNTAX%20Two%20Year%20ESC2009.pdf" TargetMode="External"/><Relationship Id="rId176" Type="http://schemas.openxmlformats.org/officeDocument/2006/relationships/hyperlink" Target="%7bFILENAME%20p%7d/../../medinfo/archive2013/IHD%20SYNTAX%20logistic%20ed.pdf" TargetMode="External"/><Relationship Id="rId197" Type="http://schemas.openxmlformats.org/officeDocument/2006/relationships/hyperlink" Target="%7bFILENAME%20p%7d/../../medinfo\archive2009\IHD%20CABG%20PCI%20LMS%20debate%20Circ2009a.pdf" TargetMode="External"/><Relationship Id="rId341" Type="http://schemas.openxmlformats.org/officeDocument/2006/relationships/hyperlink" Target="%7bFILENAME%20p%7d/../../medinfo\archive\IHD%20CABG%20onpump%20vs%20offpump%20ed2007.pdf" TargetMode="External"/><Relationship Id="rId362" Type="http://schemas.openxmlformats.org/officeDocument/2006/relationships/hyperlink" Target="%7bFILENAME%20p%7d/../../medinfo/archive2013/IHD%20PCI%20COURAGE%20ESC2008.htm" TargetMode="External"/><Relationship Id="rId383" Type="http://schemas.openxmlformats.org/officeDocument/2006/relationships/hyperlink" Target="../medinfo/archive2021/IHD%20PCI%20FAME%202%20three%20year.pdf" TargetMode="External"/><Relationship Id="rId418" Type="http://schemas.openxmlformats.org/officeDocument/2006/relationships/hyperlink" Target="%7bFILENAME%20p%7d/../../medinfo/archive2010/IHD%20PCI%20PLATO%20Invasive%20clopidogrel%20%20ticagrelor.htm" TargetMode="External"/><Relationship Id="rId439" Type="http://schemas.openxmlformats.org/officeDocument/2006/relationships/hyperlink" Target="%7bFILENAME%20p%7d/../../medinfo/archive2015/IHD%20PCI%20DAPT%20duration%20PRODIGY.pdf" TargetMode="External"/><Relationship Id="rId201" Type="http://schemas.openxmlformats.org/officeDocument/2006/relationships/hyperlink" Target="%7bFILENAME%20p%7d/../../medinfo\archive2009\IHD%20CABG%20or%20PCI%20for%20LMS%20EdCirc2008.pdf" TargetMode="External"/><Relationship Id="rId222" Type="http://schemas.openxmlformats.org/officeDocument/2006/relationships/hyperlink" Target="%7bFILENAME%20p%7d/../../medinfo\IHD\IHD%20PCI%20CABG%20RITA3.pdf" TargetMode="External"/><Relationship Id="rId243" Type="http://schemas.openxmlformats.org/officeDocument/2006/relationships/hyperlink" Target="%7bFILENAME%20p%7d/../../medinfo\archive2009\IHD%20CABG%20radial%20artery%20diabetics.pdf" TargetMode="External"/><Relationship Id="rId264" Type="http://schemas.openxmlformats.org/officeDocument/2006/relationships/hyperlink" Target="%7bFILENAME%20p%7d/../../medinfo\archive\IHD%20CABG%20and%20renal%20disease.pdf" TargetMode="External"/><Relationship Id="rId285" Type="http://schemas.openxmlformats.org/officeDocument/2006/relationships/hyperlink" Target="file:///C:\content\refs\1998\0338\0025\1838.asp" TargetMode="External"/><Relationship Id="rId450" Type="http://schemas.openxmlformats.org/officeDocument/2006/relationships/hyperlink" Target="%7bFILENAME%20p%7d/../../medinfo\IHD\PCI%20drug%20eluting%20stents%20RAVEL%20study.pdf" TargetMode="External"/><Relationship Id="rId471" Type="http://schemas.openxmlformats.org/officeDocument/2006/relationships/hyperlink" Target="%7bFILENAME%20p%7d/../../medinfo\archive\IHD%20PCI%20TAXUS%20IV%20LAD%20lesions.pdf" TargetMode="External"/><Relationship Id="rId506" Type="http://schemas.openxmlformats.org/officeDocument/2006/relationships/hyperlink" Target="%7bFILENAME%20p%7d/../../medinfo\archive\IHD%20DES%20late%20thrombosis%20RiskDec06.htm" TargetMode="External"/><Relationship Id="rId17" Type="http://schemas.openxmlformats.org/officeDocument/2006/relationships/hyperlink" Target="%7bFILENAME%20p%7d/../../medinfo\archive2008\IHD%20PCI%20CABG%20LMS%20stenosis%20SOTA2008.pdf" TargetMode="External"/><Relationship Id="rId38" Type="http://schemas.openxmlformats.org/officeDocument/2006/relationships/hyperlink" Target="%7bFILENAME%20p%7d/../../medinfo/archive2013/IHD%20CABG%20CASS.pdf" TargetMode="External"/><Relationship Id="rId59" Type="http://schemas.openxmlformats.org/officeDocument/2006/relationships/hyperlink" Target="../medinfo/archive2021/IHD%20ISCHEMIA%20QOL.pdf" TargetMode="External"/><Relationship Id="rId103" Type="http://schemas.openxmlformats.org/officeDocument/2006/relationships/hyperlink" Target="%7bFILENAME%20p%7d/../../medinfo/archive2015/IHD%20ESC%202014%20MVD%20PCI%20FFR.pdf" TargetMode="External"/><Relationship Id="rId124" Type="http://schemas.openxmlformats.org/officeDocument/2006/relationships/hyperlink" Target="%7bFILENAME%20p%7d/../../medinfo\IHD\BARI%20outcomes%20in%20those%20with%20CRF2002.htm" TargetMode="External"/><Relationship Id="rId310" Type="http://schemas.openxmlformats.org/officeDocument/2006/relationships/hyperlink" Target="file:///C:\content\refs\1998\0338\0025\1838.asp" TargetMode="External"/><Relationship Id="rId492" Type="http://schemas.openxmlformats.org/officeDocument/2006/relationships/image" Target="media/image3.png"/><Relationship Id="rId527" Type="http://schemas.openxmlformats.org/officeDocument/2006/relationships/hyperlink" Target="%7bFILENAME%20p%7d/../../medinfo\IHD\PCI%20stroke%20risk.pdf" TargetMode="External"/><Relationship Id="rId70" Type="http://schemas.openxmlformats.org/officeDocument/2006/relationships/hyperlink" Target="%7bFILENAME%20p%7d/../../medinfo/archive2013/IHD%20diabetes%20BARI%202D%20study%20ed.pdf" TargetMode="External"/><Relationship Id="rId91" Type="http://schemas.openxmlformats.org/officeDocument/2006/relationships/hyperlink" Target="%7bFILENAME%20p%7d/../../medinfo\archive2008\IHD%20diabetes%20Part%20I%202007.pdf" TargetMode="External"/><Relationship Id="rId145" Type="http://schemas.openxmlformats.org/officeDocument/2006/relationships/hyperlink" Target="%7bFILENAME%20p%7d/../../medinfo\archive2008\IHD%20CABG%20DES%20PCI%20SYNTAX%20ESC2008b.htm" TargetMode="External"/><Relationship Id="rId166" Type="http://schemas.openxmlformats.org/officeDocument/2006/relationships/hyperlink" Target="%7bFILENAME%20p%7d/../../medinfo/archive2013/DES%20in%20Complex%20Multivessel%20Disease-%20The%20SYNTAX%20Trial%20at%204%20Years-%20Overall%20Results%20and%20Breakdown%20of%20the%203VD%20Cohort.pdf" TargetMode="External"/><Relationship Id="rId187" Type="http://schemas.openxmlformats.org/officeDocument/2006/relationships/hyperlink" Target="%7bFILENAME%20p%7d/../../medinfo\archive2008\IHD%20PCI%20vs%20CABG%20Circ2007.pdf" TargetMode="External"/><Relationship Id="rId331" Type="http://schemas.openxmlformats.org/officeDocument/2006/relationships/hyperlink" Target="%7bFILENAME%20p%7d/../../medinfo\archive\IHD%20CABG%20poor%20LV2004.pdf" TargetMode="External"/><Relationship Id="rId352" Type="http://schemas.openxmlformats.org/officeDocument/2006/relationships/hyperlink" Target="%7bFILENAME%20p%7d/../../medinfo\archive2009\Guidelines%20PCI%20update%202007.pdf" TargetMode="External"/><Relationship Id="rId373" Type="http://schemas.openxmlformats.org/officeDocument/2006/relationships/hyperlink" Target="%7bFILENAME%20p%7d/../../medinfo/archive2013/IHD%20PCI%20stable%20disease%20metaanalysis.pdf" TargetMode="External"/><Relationship Id="rId394" Type="http://schemas.openxmlformats.org/officeDocument/2006/relationships/hyperlink" Target="%7bFILENAME%20p%7d/../../medinfo\archive2009\IHD%20ACUITY%20clopidogrel%20CABG%20ed.pdf" TargetMode="External"/><Relationship Id="rId408" Type="http://schemas.openxmlformats.org/officeDocument/2006/relationships/hyperlink" Target="%7bFILENAME%20p%7d/../../medinfo/archive2014/IHD%20PLATO%20non%20invasive%20group.pdf" TargetMode="External"/><Relationship Id="rId429" Type="http://schemas.openxmlformats.org/officeDocument/2006/relationships/hyperlink" Target="%7bFILENAME%20p%7d/../../medinfo/archive2011/IHD%20clopidogrel%20PPI%20TRITON%20PRINCIPLE%20TIMI%20ESC2009.htm" TargetMode="External"/><Relationship Id="rId1" Type="http://schemas.openxmlformats.org/officeDocument/2006/relationships/customXml" Target="../customXml/item1.xml"/><Relationship Id="rId212" Type="http://schemas.openxmlformats.org/officeDocument/2006/relationships/hyperlink" Target="%7bFILENAME%20p%7d/../../medinfo\IHD\IHD%20NSTEMI%20FRISC%20II%20medium%20term%20data2002.pdf" TargetMode="External"/><Relationship Id="rId233" Type="http://schemas.openxmlformats.org/officeDocument/2006/relationships/hyperlink" Target="%7bFILENAME%20p%7d/../../medinfo\archive\IHD%20CABG%202004%20IMA%20artery%20grafts.pdf" TargetMode="External"/><Relationship Id="rId254" Type="http://schemas.openxmlformats.org/officeDocument/2006/relationships/hyperlink" Target="%7bFILENAME%20p%7d/../../medinfo\archive2010\IHD%20CABG%20incomplete%20revasc%20prognosis%202009.pdf" TargetMode="External"/><Relationship Id="rId440" Type="http://schemas.openxmlformats.org/officeDocument/2006/relationships/hyperlink" Target="%7bFILENAME%20p%7d/../../medinfo/archive2015/PCI%20DAPT%20duration%20PRODIGY%20editorial.pdf" TargetMode="External"/><Relationship Id="rId28" Type="http://schemas.openxmlformats.org/officeDocument/2006/relationships/hyperlink" Target="%7bFILENAME%20p%7d/../../medinfo/archive2013/IHD%20CABG%20LV%20dysfunction%20post%20STITCH%20ed.pdf" TargetMode="External"/><Relationship Id="rId49" Type="http://schemas.openxmlformats.org/officeDocument/2006/relationships/hyperlink" Target="%7bFILENAME%20p%7d/../../medinfo\IHD\CHF%20SHOCK%20and%20echo%20predictors%20of%20survival2003.pdf" TargetMode="External"/><Relationship Id="rId114" Type="http://schemas.openxmlformats.org/officeDocument/2006/relationships/hyperlink" Target="http://www.cardiosource.com/journal/journal/" TargetMode="External"/><Relationship Id="rId275" Type="http://schemas.openxmlformats.org/officeDocument/2006/relationships/hyperlink" Target="%7bFILENAME%20p%7d/../../medinfo\archive\CABG%20aortic%20trauma%20stroke%20risk.htm" TargetMode="External"/><Relationship Id="rId296" Type="http://schemas.openxmlformats.org/officeDocument/2006/relationships/hyperlink" Target="file:///C:\content\refs\1998\0338\0025\1838.asp" TargetMode="External"/><Relationship Id="rId300" Type="http://schemas.openxmlformats.org/officeDocument/2006/relationships/hyperlink" Target="file:///C:\content\refs\1998\0338\0025\1838.asp" TargetMode="External"/><Relationship Id="rId461" Type="http://schemas.openxmlformats.org/officeDocument/2006/relationships/hyperlink" Target="%7bFILENAME%20p%7d/../../medinfo\archive\IHD%20DES%20Sirius%20one%20year.pdf" TargetMode="External"/><Relationship Id="rId482" Type="http://schemas.openxmlformats.org/officeDocument/2006/relationships/hyperlink" Target="%7bFILENAME%20p%7d/../../medinfo\archive\IHD%20PCI%20DES%20chronic%20occlusions.htm" TargetMode="External"/><Relationship Id="rId517" Type="http://schemas.openxmlformats.org/officeDocument/2006/relationships/hyperlink" Target="%7bFILENAME%20p%7d/../../medinfo\archive2009\IHD%20angio%20radial%20vs%20femoral%20access.htm" TargetMode="External"/><Relationship Id="rId538" Type="http://schemas.openxmlformats.org/officeDocument/2006/relationships/fontTable" Target="fontTable.xml"/><Relationship Id="rId60" Type="http://schemas.openxmlformats.org/officeDocument/2006/relationships/hyperlink" Target="file:///C:\Users\HITESH\Google%20Drive\Medinfo\medinfo\archive2013\ISCHEMIA%20COURAGE%20BARI%202D.htm" TargetMode="External"/><Relationship Id="rId81" Type="http://schemas.openxmlformats.org/officeDocument/2006/relationships/hyperlink" Target="%7bFILENAME%20p%7d/../../medinfo/archive2013/IHD%20BARI%202D%20symptoms%20mortality%20ed.pdf" TargetMode="External"/><Relationship Id="rId135" Type="http://schemas.openxmlformats.org/officeDocument/2006/relationships/hyperlink" Target="%7bFILENAME%20p%7d/../../medinfo\archive\IHD%20ARTS%20II.rtf" TargetMode="External"/><Relationship Id="rId156" Type="http://schemas.openxmlformats.org/officeDocument/2006/relationships/hyperlink" Target="%7bFILENAME%20p%7d/../../medinfo\archive2010\SYNTAX%202%20year%20ESC2009%20my%20notes.pdf" TargetMode="External"/><Relationship Id="rId177" Type="http://schemas.openxmlformats.org/officeDocument/2006/relationships/hyperlink" Target="%7bFILENAME%20p%7d/../../medinfo/archive2013/IHD%20SYNTAX%20II%20score%20Lancet%202013.pdf" TargetMode="External"/><Relationship Id="rId198" Type="http://schemas.openxmlformats.org/officeDocument/2006/relationships/hyperlink" Target="%7bFILENAME%20p%7d/../../medinfo\archive2009\IHD%20CABG%20PCI%20LMS%20debate%20Circ2009b.pdf" TargetMode="External"/><Relationship Id="rId321" Type="http://schemas.openxmlformats.org/officeDocument/2006/relationships/hyperlink" Target="file:///C:\content\refs\1998\0338\0025\1838.asp" TargetMode="External"/><Relationship Id="rId342" Type="http://schemas.openxmlformats.org/officeDocument/2006/relationships/hyperlink" Target="%7bFILENAME%20p%7d/../../medinfo\ihd\IHD%20off%20pump%20CABG%20surgery2003%20editorial.pdf" TargetMode="External"/><Relationship Id="rId363" Type="http://schemas.openxmlformats.org/officeDocument/2006/relationships/hyperlink" Target="%7bFILENAME%20p%7d/../../medinfo/archive2013/IHD%20COURAGE%20subgroups%20AHA2007.htm" TargetMode="External"/><Relationship Id="rId384" Type="http://schemas.openxmlformats.org/officeDocument/2006/relationships/hyperlink" Target="../medinfo/archive2021/IHD%20PCI%20FAME%20substudy.pdf" TargetMode="External"/><Relationship Id="rId419" Type="http://schemas.openxmlformats.org/officeDocument/2006/relationships/hyperlink" Target="%7bFILENAME%20p%7d/../../medinfo/archive2010/IHD%20PLATO%20STEMI%20subgroup.htm" TargetMode="External"/><Relationship Id="rId202" Type="http://schemas.openxmlformats.org/officeDocument/2006/relationships/hyperlink" Target="%7bFILENAME%20p%7d/../../medinfo\archive\IHD%20PCI%20CABG%20metaanalysis.htm" TargetMode="External"/><Relationship Id="rId223" Type="http://schemas.openxmlformats.org/officeDocument/2006/relationships/hyperlink" Target="%7bFILENAME%20p%7d/../../medinfo\archive\RITA3%20one%20yr%20outcome.rtf" TargetMode="External"/><Relationship Id="rId244" Type="http://schemas.openxmlformats.org/officeDocument/2006/relationships/hyperlink" Target="%7bFILENAME%20p%7d/../../medinfo\archive2010\IHD%20CABG%20radial%20artery%20graft%20patency%20ACC2010.htm" TargetMode="External"/><Relationship Id="rId430" Type="http://schemas.openxmlformats.org/officeDocument/2006/relationships/hyperlink" Target="%7bFILENAME%20p%7d/../../medinfo/archive2011/IHD%20Clopidogril%20PPI%20TRITON%20ESC2009.pdf" TargetMode="External"/><Relationship Id="rId18" Type="http://schemas.openxmlformats.org/officeDocument/2006/relationships/hyperlink" Target="%7bFILENAME%20p%7d/../../medinfo\archive2008\IHD%20PCI%20CABG%20LMS%20stenosis%20SOTA2008b.pdf" TargetMode="External"/><Relationship Id="rId39" Type="http://schemas.openxmlformats.org/officeDocument/2006/relationships/hyperlink" Target="%7bFILENAME%20p%7d/../../medinfo\IHD\IHD%20CABG%20or%20PCI%20for%20prox%20LAD2002.pdf" TargetMode="External"/><Relationship Id="rId265" Type="http://schemas.openxmlformats.org/officeDocument/2006/relationships/hyperlink" Target="%7bFILENAME%20p%7d/../../medinfo\archive\IHD%20outcome%20renal%20transplant.pdf" TargetMode="External"/><Relationship Id="rId286" Type="http://schemas.openxmlformats.org/officeDocument/2006/relationships/hyperlink" Target="file:///C:\content\refs\1998\0338\0025\1838.asp" TargetMode="External"/><Relationship Id="rId451" Type="http://schemas.openxmlformats.org/officeDocument/2006/relationships/hyperlink" Target="%7bFILENAME%20p%7d/../../medinfo\IHD\PCI%20drug%20eluting%20stents%20RAVEL%20editorial%202002.pdf" TargetMode="External"/><Relationship Id="rId472" Type="http://schemas.openxmlformats.org/officeDocument/2006/relationships/hyperlink" Target="%7bFILENAME%20p%7d/../../medinfo\archive\IHD%20PCI%20TAXUS%20IV%20unstable%20patients.pdf" TargetMode="External"/><Relationship Id="rId493" Type="http://schemas.openxmlformats.org/officeDocument/2006/relationships/hyperlink" Target="JavaScript:window.top.medview('/servlet/display?styleid=975,254,113&amp;docid=32434&amp;references=yes&amp;refid=2" TargetMode="External"/><Relationship Id="rId507" Type="http://schemas.openxmlformats.org/officeDocument/2006/relationships/hyperlink" Target="%7bFILENAME%20p%7d/../../medinfo\archive\IHD%20PCI%20DSE%20thrombosis%20prognosis.pdf" TargetMode="External"/><Relationship Id="rId528" Type="http://schemas.openxmlformats.org/officeDocument/2006/relationships/image" Target="media/image6.jpeg"/><Relationship Id="rId50" Type="http://schemas.openxmlformats.org/officeDocument/2006/relationships/hyperlink" Target="%7bFILENAME%20p%7d/../../medinfo\archive\IHD%20SHOCK%20elderly.htm" TargetMode="External"/><Relationship Id="rId104" Type="http://schemas.openxmlformats.org/officeDocument/2006/relationships/hyperlink" Target="%7bFILENAME%20p%7d/../../medinfo/archive2015/IHD%20SYNTAX%20left%20main%20ESC%202014.pdf" TargetMode="External"/><Relationship Id="rId125" Type="http://schemas.openxmlformats.org/officeDocument/2006/relationships/hyperlink" Target="%7bFILENAME%20p%7d/../../medinfo\IHD\IHD%20PCI%20CABG%20eraci%20ii.pdf" TargetMode="External"/><Relationship Id="rId146" Type="http://schemas.openxmlformats.org/officeDocument/2006/relationships/hyperlink" Target="%7bFILENAME%20p%7d/../../medinfo\archive2008\IHD%20PCI%20CABG%20SYNTAX%20CARDIA%20ESC2008.htm" TargetMode="External"/><Relationship Id="rId167" Type="http://schemas.openxmlformats.org/officeDocument/2006/relationships/hyperlink" Target="%7bFILENAME%20p%7d/../../medinfo/archive2013/TCT-49.%20Four-year%20Follow-up%20of%20the%20SYNTAX%20Trial-%20Optimal%20Revascularization%20Strategy%20in%20Patients%20with%20Left%20Main%20Disease.pdf" TargetMode="External"/><Relationship Id="rId188" Type="http://schemas.openxmlformats.org/officeDocument/2006/relationships/hyperlink" Target="%7bFILENAME%20p%7d/../../medinfo\archive2008\IHD%20PCI%20CABG%20case-control2007.htm" TargetMode="External"/><Relationship Id="rId311" Type="http://schemas.openxmlformats.org/officeDocument/2006/relationships/hyperlink" Target="file:///C:\content\refs\1998\0338\0025\1838.asp" TargetMode="External"/><Relationship Id="rId332" Type="http://schemas.openxmlformats.org/officeDocument/2006/relationships/image" Target="file:///C:\images\journals\acj\ttl_cardiosurgery.gif" TargetMode="External"/><Relationship Id="rId353" Type="http://schemas.openxmlformats.org/officeDocument/2006/relationships/hyperlink" Target="%7bFILENAME%20p%7d/../../medinfo\archive\IHD%20PCI%20the%20year%20in2004.pdf" TargetMode="External"/><Relationship Id="rId374" Type="http://schemas.openxmlformats.org/officeDocument/2006/relationships/hyperlink" Target="%7bFILENAME%20p%7d/../../medinfo/archive2013/IHD%20PCI%20stable%20disease%20metaanalysis%20ed.pdf" TargetMode="External"/><Relationship Id="rId395" Type="http://schemas.openxmlformats.org/officeDocument/2006/relationships/hyperlink" Target="%7bFILENAME%20p%7d/../../medinfo\Archive\ISAR%20REACT%20reactions.htm" TargetMode="External"/><Relationship Id="rId409" Type="http://schemas.openxmlformats.org/officeDocument/2006/relationships/hyperlink" Target="%7bFILENAME%20p%7d/../../medinfo/archive2014/IHD%20PCI%20PLATO%20Invasive%20clopidogrel%20%20ticagrelor%20dyspnoea.pdf" TargetMode="External"/><Relationship Id="rId71" Type="http://schemas.openxmlformats.org/officeDocument/2006/relationships/hyperlink" Target="%7bFILENAME%20p%7d/../../medinfo\archive2010\IHD%20CABG%20PCI%20BARI%202D.pdf" TargetMode="External"/><Relationship Id="rId92" Type="http://schemas.openxmlformats.org/officeDocument/2006/relationships/hyperlink" Target="%7bFILENAME%20p%7d/../../medinfo\archive2008\IHD%20diabetes%20Part%20II%202007.pdf" TargetMode="External"/><Relationship Id="rId213" Type="http://schemas.openxmlformats.org/officeDocument/2006/relationships/hyperlink" Target="%7bFILENAME%20p%7d/../../medinfo\IHD\IHD%20NSTEMI%20early%20intervention%20editorial2002.pdf" TargetMode="External"/><Relationship Id="rId234" Type="http://schemas.openxmlformats.org/officeDocument/2006/relationships/hyperlink" Target="%7bFILENAME%20p%7d/../../medinfo\archive2009\IHD%20CABG%20bilateral%20mammary%20op%20type%20outcome.pdf" TargetMode="External"/><Relationship Id="rId420" Type="http://schemas.openxmlformats.org/officeDocument/2006/relationships/hyperlink" Target="%7bFILENAME%20p%7d/../../medinfo/archive2011/IHD%20PLATO%20diabetes%20substudy.pdf" TargetMode="External"/><Relationship Id="rId2" Type="http://schemas.openxmlformats.org/officeDocument/2006/relationships/numbering" Target="numbering.xml"/><Relationship Id="rId29" Type="http://schemas.openxmlformats.org/officeDocument/2006/relationships/hyperlink" Target="%7bFILENAME%20p%7d/../../medinfo/archive2013/IHD%20CABG%20STITCH%20crossover%20impact.pdf" TargetMode="External"/><Relationship Id="rId255" Type="http://schemas.openxmlformats.org/officeDocument/2006/relationships/hyperlink" Target="%7bFILENAME%20p%7d/../../medinfo\archive2010\IHD%20CABG%20PCI%20BARI%202D.pdf" TargetMode="External"/><Relationship Id="rId276" Type="http://schemas.openxmlformats.org/officeDocument/2006/relationships/hyperlink" Target="%7bFILENAME%20p%7d/../../medinfo\archive2008\IHD%20CABG%20in%20patients%20with%20carotid%20disease%202007.pdf" TargetMode="External"/><Relationship Id="rId297" Type="http://schemas.openxmlformats.org/officeDocument/2006/relationships/hyperlink" Target="file:///C:\content\refs\1998\0338\0025\1838.asp" TargetMode="External"/><Relationship Id="rId441" Type="http://schemas.openxmlformats.org/officeDocument/2006/relationships/hyperlink" Target="%7bFILENAME%20p%7d/../../medinfo/archive2015/IHD%20PCI%20DAPT%20duration%20RCT.pdf" TargetMode="External"/><Relationship Id="rId462" Type="http://schemas.openxmlformats.org/officeDocument/2006/relationships/hyperlink" Target="%7bFILENAME%20p%7d/../../medinfo\Archive\IHD%20PCI%20DES%20sirolimus%20in%20complex%20lesions2003.pdf" TargetMode="External"/><Relationship Id="rId483" Type="http://schemas.openxmlformats.org/officeDocument/2006/relationships/hyperlink" Target="%7bFILENAME%20p%7d/../../medinfo\archive\IHD%20DES%20small%20vessels.htm" TargetMode="External"/><Relationship Id="rId518" Type="http://schemas.openxmlformats.org/officeDocument/2006/relationships/hyperlink" Target="%7bFILENAME%20p%7d/../../medinfo\IHD\IHD%20PCI%20restenosis%20editorial2003.pdf" TargetMode="External"/><Relationship Id="rId539" Type="http://schemas.openxmlformats.org/officeDocument/2006/relationships/theme" Target="theme/theme1.xml"/><Relationship Id="rId40" Type="http://schemas.openxmlformats.org/officeDocument/2006/relationships/hyperlink" Target="%7bFILENAME%20p%7d/../../medinfo\archive\IHD%20CABG%20vs%20PCI%20for%20LAD%20stenosis.pdf" TargetMode="External"/><Relationship Id="rId115" Type="http://schemas.openxmlformats.org/officeDocument/2006/relationships/hyperlink" Target="%7bFILENAME%20p%7d/../../medinfo\IHD\IHD%20optimal%20revasc%20in%20BARI2002.pdf" TargetMode="External"/><Relationship Id="rId136" Type="http://schemas.openxmlformats.org/officeDocument/2006/relationships/hyperlink" Target="%7bFILENAME%20p%7d/../../medinfo\archive2009\IHD%20CABG%20ARTS%20II%20diabetes%20vs%20nondiabetics.pdf" TargetMode="External"/><Relationship Id="rId157" Type="http://schemas.openxmlformats.org/officeDocument/2006/relationships/hyperlink" Target="%7bFILENAME%20p%7d/../../medinfo\archive2010\SYNTAX%20presentation-repeat-revascularization-tct-2009.pdf" TargetMode="External"/><Relationship Id="rId178" Type="http://schemas.openxmlformats.org/officeDocument/2006/relationships/hyperlink" Target="%7bFILENAME%20p%7d/../../medinfo/archive2013/IHD%20SYNTAX%20PCI%20QOL.pdf" TargetMode="External"/><Relationship Id="rId301" Type="http://schemas.openxmlformats.org/officeDocument/2006/relationships/hyperlink" Target="file:///C:\content\refs\1998\0338\0025\1838.asp" TargetMode="External"/><Relationship Id="rId322" Type="http://schemas.openxmlformats.org/officeDocument/2006/relationships/hyperlink" Target="file:///C:\content\refs\1998\0338\0025\1838.asp" TargetMode="External"/><Relationship Id="rId343" Type="http://schemas.openxmlformats.org/officeDocument/2006/relationships/hyperlink" Target="%7bFILENAME%20p%7d/../../medinfo\IHD\IHD%20CABG%20offpump%20bypass%20surgery.pdf" TargetMode="External"/><Relationship Id="rId364" Type="http://schemas.openxmlformats.org/officeDocument/2006/relationships/hyperlink" Target="%7bFILENAME%20p%7d/../../medinfo\archive2008\IHD%20PCI%20COURAGE%20ESC2008.html" TargetMode="External"/><Relationship Id="rId61" Type="http://schemas.openxmlformats.org/officeDocument/2006/relationships/hyperlink" Target="file:///C:\Users\HITESH\Google%20Drive\Medinfo\medinfo\archive2013\IHD%20revasc%20for%20ischaemia%20Ed%202013.pdf" TargetMode="External"/><Relationship Id="rId82" Type="http://schemas.openxmlformats.org/officeDocument/2006/relationships/hyperlink" Target="%7bFILENAME%20p%7d/../../medinfo/archive2013/IHD%20diabetes%20treatment%20stenosis%20severity%20BARI2D.pdf" TargetMode="External"/><Relationship Id="rId199" Type="http://schemas.openxmlformats.org/officeDocument/2006/relationships/hyperlink" Target="%7bFILENAME%20p%7d/../../medinfo\archive\IHD%20LEMANS%20PCI%20vs%20CABG.htm" TargetMode="External"/><Relationship Id="rId203" Type="http://schemas.openxmlformats.org/officeDocument/2006/relationships/hyperlink" Target="%7bFILENAME%20p%7d/../../medinfo/archive2016/20160110a.pdf" TargetMode="External"/><Relationship Id="rId385" Type="http://schemas.openxmlformats.org/officeDocument/2006/relationships/hyperlink" Target="%7bFILENAME%20p%7d/../../medinfo/archive2013/IHD%20PCI%20FAME%20COURAGE%20SYNTAX%20meeting%20slides%202011.pdf" TargetMode="External"/><Relationship Id="rId19" Type="http://schemas.openxmlformats.org/officeDocument/2006/relationships/hyperlink" Target="%7bFILENAME%20p%7d/../../medinfo\archive2008\IHD%20CABG%20for%20Left%20Main%20Disease%20Review%20Circ2008.pdf" TargetMode="External"/><Relationship Id="rId224" Type="http://schemas.openxmlformats.org/officeDocument/2006/relationships/hyperlink" Target="%7bFILENAME%20p%7d/../../medinfo\archive\IHD%20RITA3%205yr.pdf" TargetMode="External"/><Relationship Id="rId245" Type="http://schemas.openxmlformats.org/officeDocument/2006/relationships/hyperlink" Target="%7bFILENAME%20p%7d/../../medinfo\archive\CABG%20Radial%20artery%20graft%20patency.htm" TargetMode="External"/><Relationship Id="rId266" Type="http://schemas.openxmlformats.org/officeDocument/2006/relationships/hyperlink" Target="%7bFILENAME%20p%7d/../../medinfo\archive\IHD%20renal%20impairment%20SCD.htm" TargetMode="External"/><Relationship Id="rId287" Type="http://schemas.openxmlformats.org/officeDocument/2006/relationships/hyperlink" Target="file:///C:\content\refs\1998\0338\0025\1838.asp" TargetMode="External"/><Relationship Id="rId410" Type="http://schemas.openxmlformats.org/officeDocument/2006/relationships/hyperlink" Target="%7bFILENAME%20p%7d/../../medinfo/archive2014/IHD%20CYP2C19%20PLATO%20ticagrelor.pdf" TargetMode="External"/><Relationship Id="rId431" Type="http://schemas.openxmlformats.org/officeDocument/2006/relationships/hyperlink" Target="%7bFILENAME%20p%7d/../../medinfo/archive2011/IHD%20PCI%20PPI%20TRITON%20Lancet.pdf" TargetMode="External"/><Relationship Id="rId452" Type="http://schemas.openxmlformats.org/officeDocument/2006/relationships/hyperlink" Target="%7bFILENAME%20p%7d/../../medinfo\IHD\IHD%20PCI%20RAVEL%20two%20year%20%20data.pdf" TargetMode="External"/><Relationship Id="rId473" Type="http://schemas.openxmlformats.org/officeDocument/2006/relationships/hyperlink" Target="%7bFILENAME%20p%7d/../../medinfo\archive\IHD%20PCI%20TAXUS%20V.htm" TargetMode="External"/><Relationship Id="rId494" Type="http://schemas.openxmlformats.org/officeDocument/2006/relationships/hyperlink" Target="%7bFILENAME%20p%7d/../../medinfo\IHD\IHD%20PCI%20sirolimus%20coated%20stent%20for%20restenosis2003.pdf" TargetMode="External"/><Relationship Id="rId508" Type="http://schemas.openxmlformats.org/officeDocument/2006/relationships/hyperlink" Target="%7bFILENAME%20p%7d/../../medinfo\archive\IHD%20PCI%20DES%20ACC06.htm" TargetMode="External"/><Relationship Id="rId529" Type="http://schemas.openxmlformats.org/officeDocument/2006/relationships/hyperlink" Target="http://www.ncbi.nlm.nih.gov/entrez/query.fcgi?cmd=Retrieve&amp;db=PubMed&amp;list_uids=12093775&amp;dopt=Abstract" TargetMode="External"/><Relationship Id="rId30" Type="http://schemas.openxmlformats.org/officeDocument/2006/relationships/hyperlink" Target="%7bFILENAME%20p%7d/../../medinfo/archive2013/IHD%20STITCH%20biomarker.pdf" TargetMode="External"/><Relationship Id="rId105" Type="http://schemas.openxmlformats.org/officeDocument/2006/relationships/hyperlink" Target="%7bFILENAME%20p%7d/../../medinfo\archive\IHD%20BARI%20more%20data.pdf" TargetMode="External"/><Relationship Id="rId126" Type="http://schemas.openxmlformats.org/officeDocument/2006/relationships/hyperlink" Target="%7bFILENAME%20p%7d/../../medinfo\archive\IHD%20ERACI%20II%205yr.pdf" TargetMode="External"/><Relationship Id="rId147" Type="http://schemas.openxmlformats.org/officeDocument/2006/relationships/hyperlink" Target="%7bFILENAME%20p%7d/../../medinfo\archive2008\IHD%20CABG%20DES%20PCI%20SYNTAX%20ESC2008.htm" TargetMode="External"/><Relationship Id="rId168" Type="http://schemas.openxmlformats.org/officeDocument/2006/relationships/hyperlink" Target="%7bFILENAME%20p%7d/../../medinfo/archive2013/IHD%20CABG%20PCI%20SYNTAX%20impact%20of%20biomarker%20elevation.pdf" TargetMode="External"/><Relationship Id="rId312" Type="http://schemas.openxmlformats.org/officeDocument/2006/relationships/hyperlink" Target="file:///C:\content\refs\1998\0338\0025\1838.asp" TargetMode="External"/><Relationship Id="rId333" Type="http://schemas.openxmlformats.org/officeDocument/2006/relationships/hyperlink" Target="%7bFILENAME%20p%7d/../../medinfo\IHD\IHD%20BARI%20DM%20and%20subsequent%20MI.pdf" TargetMode="External"/><Relationship Id="rId354" Type="http://schemas.openxmlformats.org/officeDocument/2006/relationships/hyperlink" Target="%7bFILENAME%20p%7d/../../medinfo\archive\IHD%20PCI%20European%20Guidelines2005.pdf" TargetMode="External"/><Relationship Id="rId51" Type="http://schemas.openxmlformats.org/officeDocument/2006/relationships/hyperlink" Target="%7bFILENAME%20p%7d/../../medinfo\archive\IHD%20CABG%20SHOCK.htm" TargetMode="External"/><Relationship Id="rId72" Type="http://schemas.openxmlformats.org/officeDocument/2006/relationships/hyperlink" Target="%7bFILENAME%20p%7d/../../medinfo\archive2008\IHD%20CABG%20diabetics%20outcome2007.pdf" TargetMode="External"/><Relationship Id="rId93" Type="http://schemas.openxmlformats.org/officeDocument/2006/relationships/hyperlink" Target="%7bFILENAME%20p%7d/../../medinfo\archive2008\IHD%20CABG%20PCI%20ESC2008.html" TargetMode="External"/><Relationship Id="rId189" Type="http://schemas.openxmlformats.org/officeDocument/2006/relationships/hyperlink" Target="%7bFILENAME%20p%7d/../../medinfo\archieve2008\IHD%20PCI%20CABG%20case-control2007b.htm" TargetMode="External"/><Relationship Id="rId375" Type="http://schemas.openxmlformats.org/officeDocument/2006/relationships/hyperlink" Target="%7bFILENAME%20p%7d/../../medinfo\archive2009\IHD%20MI%20silent%20ischaemia%20PCI%20SWISS%20II.htm" TargetMode="External"/><Relationship Id="rId396" Type="http://schemas.openxmlformats.org/officeDocument/2006/relationships/hyperlink" Target="%7bFILENAME%20p%7d/../../medinfo\archive\IHD%20PCI%20ISAR-REACT.pdf" TargetMode="External"/><Relationship Id="rId3" Type="http://schemas.openxmlformats.org/officeDocument/2006/relationships/styles" Target="styles.xml"/><Relationship Id="rId214" Type="http://schemas.openxmlformats.org/officeDocument/2006/relationships/hyperlink" Target="%7bFILENAME%20p%7d/../../medinfo\archive\IHD%20FRISC%20II%20at%20five%20yearsA.pdf" TargetMode="External"/><Relationship Id="rId235" Type="http://schemas.openxmlformats.org/officeDocument/2006/relationships/hyperlink" Target="%7bFILENAME%20p%7d/../../medinfo\archive2010\IHD%20CABG%20ART%20ESC2010.pdf" TargetMode="External"/><Relationship Id="rId256" Type="http://schemas.openxmlformats.org/officeDocument/2006/relationships/hyperlink" Target="%7bFILENAME%20p%7d/../../medinfo\archive2008\IHD%20CABG%20diabetics%20outcome2007.pdf" TargetMode="External"/><Relationship Id="rId277" Type="http://schemas.openxmlformats.org/officeDocument/2006/relationships/hyperlink" Target="%7bFILENAME%20p%7d/../../medinfo\archive2008\IHD%20CABG%20in%20patients%20with%20carotid%20disease%20ed2007.pdf" TargetMode="External"/><Relationship Id="rId298" Type="http://schemas.openxmlformats.org/officeDocument/2006/relationships/hyperlink" Target="file:///C:\content\refs\1998\0338\0025\1838.asp" TargetMode="External"/><Relationship Id="rId400" Type="http://schemas.openxmlformats.org/officeDocument/2006/relationships/hyperlink" Target="%7bFILENAME%20p%7d/../../medinfo/archive2015/IHd%20PCI%20DAPT%20duration%20ed%20EHJ2014.pdf" TargetMode="External"/><Relationship Id="rId421" Type="http://schemas.openxmlformats.org/officeDocument/2006/relationships/hyperlink" Target="%7bFILENAME%20p%7d/../../medinfo/archive2011/IHD%20PCI%20ticagrelor%20pharmacogenetics%20ESC2010.pdf" TargetMode="External"/><Relationship Id="rId442" Type="http://schemas.openxmlformats.org/officeDocument/2006/relationships/hyperlink" Target="%7bFILENAME%20p%7d/../../medinfo/archive2015/IHD%20PCI%20DAPT%20paclitaxel.pdf" TargetMode="External"/><Relationship Id="rId463" Type="http://schemas.openxmlformats.org/officeDocument/2006/relationships/hyperlink" Target="%7bFILENAME%20p%7d/../../medinfo\archive\IHD%20PCI%20SCANDSTENT.htm" TargetMode="External"/><Relationship Id="rId484" Type="http://schemas.openxmlformats.org/officeDocument/2006/relationships/hyperlink" Target="%7bFILENAME%20p%7d/../../medinfo\archive\IHD%20PCI%20DIRECT%20PCI%20Sirolimus.htm" TargetMode="External"/><Relationship Id="rId519" Type="http://schemas.openxmlformats.org/officeDocument/2006/relationships/hyperlink" Target="%7bFILENAME%20p%7d/../../medinfo\IHD\IHD%20PCI%20instent%20restenosis%20review.pdf" TargetMode="External"/><Relationship Id="rId116" Type="http://schemas.openxmlformats.org/officeDocument/2006/relationships/hyperlink" Target="http://www.cardiosource.com/journal/journal/" TargetMode="External"/><Relationship Id="rId137" Type="http://schemas.openxmlformats.org/officeDocument/2006/relationships/hyperlink" Target="%7bFILENAME%20p%7d/../../medinfo\archive2009\IHD%20PCI%20ARTS%20II%20three%20yr%20FU.pdf" TargetMode="External"/><Relationship Id="rId158" Type="http://schemas.openxmlformats.org/officeDocument/2006/relationships/hyperlink" Target="%7bFILENAME%20p%7d/../../medinfo\archive2010\SYNTAX%20presentation-two-year-graft-occlusion-and-stent-thrombosis-acc-2010.pdf" TargetMode="External"/><Relationship Id="rId302" Type="http://schemas.openxmlformats.org/officeDocument/2006/relationships/hyperlink" Target="file:///C:\content\refs\1998\0338\0025\1838.asp" TargetMode="External"/><Relationship Id="rId323" Type="http://schemas.openxmlformats.org/officeDocument/2006/relationships/hyperlink" Target="%7bFILENAME%20p%7d/../../medinfo\archive2009\ACC2009.doc" TargetMode="External"/><Relationship Id="rId344" Type="http://schemas.openxmlformats.org/officeDocument/2006/relationships/hyperlink" Target="%7bFILENAME%20p%7d/../../medinfo\IHD\IHD%20on%20and%20off%20pump%20surgery%20in%20overweight%20patients2002.pdf" TargetMode="External"/><Relationship Id="rId530" Type="http://schemas.openxmlformats.org/officeDocument/2006/relationships/hyperlink" Target="%7bFILENAME%20p%7d/../../medinfo\archive\IHD%20PCI%20Cor%20Perferoation.htm" TargetMode="External"/><Relationship Id="rId20" Type="http://schemas.openxmlformats.org/officeDocument/2006/relationships/hyperlink" Target="%7bFILENAME%20p%7d/../../medinfo\archive2008\IHD%20CABG%20the%20year%202008.pdf" TargetMode="External"/><Relationship Id="rId41" Type="http://schemas.openxmlformats.org/officeDocument/2006/relationships/hyperlink" Target="%7bFILENAME%20p%7d/../../medinfo\IHD\IHD%20stent%20vs%20minimally%20invasive%20surgery2002.pdf" TargetMode="External"/><Relationship Id="rId62" Type="http://schemas.openxmlformats.org/officeDocument/2006/relationships/hyperlink" Target="../medinfo/archive2021/IHD%20ISCHEMIA%20CKD.pdf" TargetMode="External"/><Relationship Id="rId83" Type="http://schemas.openxmlformats.org/officeDocument/2006/relationships/hyperlink" Target="../medinfo/archive2021/CTCA%20diabetes%20FACTOR%2064.pdf" TargetMode="External"/><Relationship Id="rId179" Type="http://schemas.openxmlformats.org/officeDocument/2006/relationships/hyperlink" Target="%7bFILENAME%20p%7d/../../medinfo\archive2008\IHD%20PCI%20CABG%20SYNTAX%20CARDIA%20ESC2008.htm" TargetMode="External"/><Relationship Id="rId365" Type="http://schemas.openxmlformats.org/officeDocument/2006/relationships/hyperlink" Target="%7bFILENAME%20p%7d/../../medinfo\ARCHIVE2008\IHD%20COURAGE%20QOL.htm" TargetMode="External"/><Relationship Id="rId386" Type="http://schemas.openxmlformats.org/officeDocument/2006/relationships/hyperlink" Target="%7bFILENAME%20p%7d/../../medinfo\IHD\IHD%20glycoprotein%20inhibitors%20review.pdf" TargetMode="External"/><Relationship Id="rId190" Type="http://schemas.openxmlformats.org/officeDocument/2006/relationships/hyperlink" Target="%7bFILENAME%20p%7d/../../medinfo\archive2008\IHD%20CABG%20cognitive%20decline.htm" TargetMode="External"/><Relationship Id="rId204" Type="http://schemas.openxmlformats.org/officeDocument/2006/relationships/hyperlink" Target="%7bFILENAME%20p%7d/../../medinfo/archive2016/20160110b.pdf" TargetMode="External"/><Relationship Id="rId225" Type="http://schemas.openxmlformats.org/officeDocument/2006/relationships/hyperlink" Target="%7bFILENAME%20p%7d/../../medinfo\archive\CABG%20PCI%20ICTUS.pdf" TargetMode="External"/><Relationship Id="rId246" Type="http://schemas.openxmlformats.org/officeDocument/2006/relationships/hyperlink" Target="%7bFILENAME%20p%7d/../../medinfo\archive\IHD%20CABG%20radial%20artery%20Letter.pdf" TargetMode="External"/><Relationship Id="rId267" Type="http://schemas.openxmlformats.org/officeDocument/2006/relationships/image" Target="media/image2.png"/><Relationship Id="rId288" Type="http://schemas.openxmlformats.org/officeDocument/2006/relationships/hyperlink" Target="file:///C:\content\refs\1998\0338\0025\1838.asp" TargetMode="External"/><Relationship Id="rId411" Type="http://schemas.openxmlformats.org/officeDocument/2006/relationships/hyperlink" Target="%7bFILENAME%20p%7d/../../medinfo/archive2014/IHD%20PLATO%20cyp2c19%20Lancet%20ltr01.pdf" TargetMode="External"/><Relationship Id="rId432" Type="http://schemas.openxmlformats.org/officeDocument/2006/relationships/hyperlink" Target="%7bFILENAME%20p%7d/../../medinfo/archive2014/IHD%20ACCOAST%20prasugrel.pdf" TargetMode="External"/><Relationship Id="rId453" Type="http://schemas.openxmlformats.org/officeDocument/2006/relationships/hyperlink" Target="%7bFILENAME%20p%7d/../../medinfo\archive\IHD%20PCI%20DES%20Late%20follow.htm" TargetMode="External"/><Relationship Id="rId474" Type="http://schemas.openxmlformats.org/officeDocument/2006/relationships/hyperlink" Target="%7bFILENAME%20p%7d/../../medinfo\IHD\IHD%20PCI%20DELIVER%20coated%20stents.pdf" TargetMode="External"/><Relationship Id="rId509" Type="http://schemas.openxmlformats.org/officeDocument/2006/relationships/hyperlink" Target="%7bFILENAME%20p%7d/../../medinfo\archive\IHD%20PCI%20DES%20ACC06b.htm" TargetMode="External"/><Relationship Id="rId106" Type="http://schemas.openxmlformats.org/officeDocument/2006/relationships/hyperlink" Target="http://www.cardiosource.com/journal/journal/" TargetMode="External"/><Relationship Id="rId127" Type="http://schemas.openxmlformats.org/officeDocument/2006/relationships/hyperlink" Target="%7bFILENAME%20p%7d/../../medinfo\IHD\IHD%20PCI%20CABG%20ARTS%20trial%20nejm2001_R.pdf" TargetMode="External"/><Relationship Id="rId313" Type="http://schemas.openxmlformats.org/officeDocument/2006/relationships/hyperlink" Target="file:///C:\content\refs\1998\0338\0025\1838.asp" TargetMode="External"/><Relationship Id="rId495" Type="http://schemas.openxmlformats.org/officeDocument/2006/relationships/hyperlink" Target="%7bFILENAME%20p%7d/../../medinfo\archive\IHD%20PCI%20DES%20for%20restenosis.htm" TargetMode="External"/><Relationship Id="rId10" Type="http://schemas.openxmlformats.org/officeDocument/2006/relationships/hyperlink" Target="%7bFILENAME%20p%7d/../../medinfo\archive2013\guideline%20IHD%20stable%20disease%20American%202013.pdf" TargetMode="External"/><Relationship Id="rId31" Type="http://schemas.openxmlformats.org/officeDocument/2006/relationships/hyperlink" Target="%7bFILENAME%20p%7d/../../medinfo/archive2015/IHD%20CABG%20STITCH%2030d%20outcome,pdf" TargetMode="External"/><Relationship Id="rId52" Type="http://schemas.openxmlformats.org/officeDocument/2006/relationships/hyperlink" Target="../medinfo/archive2021/IHD%20ISCHEMIA%20special%20article.pdf" TargetMode="External"/><Relationship Id="rId73" Type="http://schemas.openxmlformats.org/officeDocument/2006/relationships/hyperlink" Target="%7bFILENAME%20p%7d/../../medinfo\IHD\IHD%20CABG%20in%20diabetics%20and%20risks%20of%20this.pdf" TargetMode="External"/><Relationship Id="rId94" Type="http://schemas.openxmlformats.org/officeDocument/2006/relationships/hyperlink" Target="%7bFILENAME%20p%7d/../../medinfo\archive2008\IHD%20PCI%20CABG%20Circ2008ed.pdf" TargetMode="External"/><Relationship Id="rId148" Type="http://schemas.openxmlformats.org/officeDocument/2006/relationships/hyperlink" Target="%7bFILENAME%20p%7d/../../medinfo\archive2008\Highlights%20Session%20ESC%202008.html" TargetMode="External"/><Relationship Id="rId169" Type="http://schemas.openxmlformats.org/officeDocument/2006/relationships/hyperlink" Target="%7bFILENAME%20p%7d/../../medinfo/archive2013/IHD%20SYNTAX%20five%20year%20followup.pdf" TargetMode="External"/><Relationship Id="rId334" Type="http://schemas.openxmlformats.org/officeDocument/2006/relationships/hyperlink" Target="%7bFILENAME%20p%7d/../../medinfo\archive\CABG%20congnitive%20decline.htm" TargetMode="External"/><Relationship Id="rId355" Type="http://schemas.openxmlformats.org/officeDocument/2006/relationships/hyperlink" Target="%7bFILENAME%20p%7d/../../medinfo\archive\IHD%20PCI%20benefits%20editorial2004.pdf" TargetMode="External"/><Relationship Id="rId376" Type="http://schemas.openxmlformats.org/officeDocument/2006/relationships/hyperlink" Target="%7bFILENAME%20p%7d/../../medinfo/archive2013/IHD%20PCI%20FFR%20to%20guide%20intervention%20FAME.pdf" TargetMode="External"/><Relationship Id="rId397" Type="http://schemas.openxmlformats.org/officeDocument/2006/relationships/hyperlink" Target="%7bFILENAME%20p%7d/../../medinfo\archive\IHD%20ACS%20ISAR%20SWEET.htm" TargetMode="External"/><Relationship Id="rId520" Type="http://schemas.openxmlformats.org/officeDocument/2006/relationships/hyperlink" Target="%7bFILENAME%20p%7d/../../medinfo\archive\PCI%20restenosis%20folate.pdf" TargetMode="External"/><Relationship Id="rId4" Type="http://schemas.openxmlformats.org/officeDocument/2006/relationships/settings" Target="settings.xml"/><Relationship Id="rId180" Type="http://schemas.openxmlformats.org/officeDocument/2006/relationships/hyperlink" Target="%7bFILENAME%20p%7d/../../medinfo\archive2008\Highlights%20Session%20ESC%202008.html" TargetMode="External"/><Relationship Id="rId215" Type="http://schemas.openxmlformats.org/officeDocument/2006/relationships/hyperlink" Target="%7bFILENAME%20p%7d/../../medinfo\archive\IHD%20FRISC%20II%20at%20five%20years%20ed.pdf" TargetMode="External"/><Relationship Id="rId236" Type="http://schemas.openxmlformats.org/officeDocument/2006/relationships/hyperlink" Target="%7bFILENAME%20p%7d/../../medinfo\archive2008\IHD%20CABG%20radial%20artery%20trial%20ed.pdf" TargetMode="External"/><Relationship Id="rId257" Type="http://schemas.openxmlformats.org/officeDocument/2006/relationships/hyperlink" Target="%7bFILENAME%20p%7d/../../medinfo\IHD\IHD%20CABG%20in%20diabetics%20and%20risks%20of%20this.pdf" TargetMode="External"/><Relationship Id="rId278" Type="http://schemas.openxmlformats.org/officeDocument/2006/relationships/hyperlink" Target="%7bFILENAME%20p%7d/../../medinfo\archive\CABG%20CEA%20stroke%20risk.htm" TargetMode="External"/><Relationship Id="rId401" Type="http://schemas.openxmlformats.org/officeDocument/2006/relationships/hyperlink" Target="%7bFILENAME%20p%7d/../../medinfo\archive2013\Clopidogrel%20CYP2C19%20randomised%20trial.pdf" TargetMode="External"/><Relationship Id="rId422" Type="http://schemas.openxmlformats.org/officeDocument/2006/relationships/hyperlink" Target="%7bFILENAME%20p%7d/../../medinfo/archive2011/IHD%20PLATO%20genetic%20study%202010.pdf" TargetMode="External"/><Relationship Id="rId443" Type="http://schemas.openxmlformats.org/officeDocument/2006/relationships/hyperlink" Target="%7bFILENAME%20p%7d/../../medinfo/archive2015/IHD%20PCI%20DAPT%20duration%20ed.pdf" TargetMode="External"/><Relationship Id="rId464" Type="http://schemas.openxmlformats.org/officeDocument/2006/relationships/hyperlink" Target="%7bFILENAME%20p%7d/../../medinfo\IHD\IHD%20PCI%20TaxusI.pdf" TargetMode="External"/><Relationship Id="rId303" Type="http://schemas.openxmlformats.org/officeDocument/2006/relationships/hyperlink" Target="file:///C:\content\refs\1998\0338\0025\1838.asp" TargetMode="External"/><Relationship Id="rId485" Type="http://schemas.openxmlformats.org/officeDocument/2006/relationships/hyperlink" Target="%7bFILENAME%20p%7d/../../medinfo\Archive\PCI%20Diabetes%20DSE.htm" TargetMode="External"/><Relationship Id="rId42" Type="http://schemas.openxmlformats.org/officeDocument/2006/relationships/hyperlink" Target="%7bFILENAME%20p%7d/../../medinfo\IHD\IHD%20stent%20vs%20minimally%20invasive%20surgery2002%20editorial.pdf" TargetMode="External"/><Relationship Id="rId84" Type="http://schemas.openxmlformats.org/officeDocument/2006/relationships/hyperlink" Target="../medinfo/archive2021/CTCA%20diabetes%20screening%20FACTOR%2064%20(2).pdf" TargetMode="External"/><Relationship Id="rId138" Type="http://schemas.openxmlformats.org/officeDocument/2006/relationships/hyperlink" Target="%7bFILENAME%20p%7d/../../medinfo\IHD\IHD%20CABG%20vs%20PCI%20SOS%20trial2002.pdf" TargetMode="External"/><Relationship Id="rId345" Type="http://schemas.openxmlformats.org/officeDocument/2006/relationships/hyperlink" Target="%7bFILENAME%20p%7d/../../medinfo\ihd\IHD%20off%20pump%20CABG%20surgery2003.pdf" TargetMode="External"/><Relationship Id="rId387" Type="http://schemas.openxmlformats.org/officeDocument/2006/relationships/hyperlink" Target="%7bFILENAME%20p%7d/../../medinfo\IHD\IHD%20IIbIIIa%20blockers.pdf" TargetMode="External"/><Relationship Id="rId510" Type="http://schemas.openxmlformats.org/officeDocument/2006/relationships/hyperlink" Target="%7bFILENAME%20p%7d/../../medinfo\archive2008\Drug%20eluting%20stents%20and%20endothelial%20function%20ESC%202008.html" TargetMode="External"/><Relationship Id="rId191" Type="http://schemas.openxmlformats.org/officeDocument/2006/relationships/hyperlink" Target="%7bFILENAME%20p%7d/../../medinfo\archive\IHD%20CABG%20better%20than%20PCI%20for%20multivessel%20CAD.htm" TargetMode="External"/><Relationship Id="rId205" Type="http://schemas.openxmlformats.org/officeDocument/2006/relationships/hyperlink" Target="%7bFILENAME%20p%7d/../../medinfo\IHD\IHD%20culprit%20lesion%20in%20VANQUISH.doc" TargetMode="External"/><Relationship Id="rId247" Type="http://schemas.openxmlformats.org/officeDocument/2006/relationships/hyperlink" Target="%7bFILENAME%20p%7d/../../medinfo\archive\CABG%20radial%20artery%20survival.pdf" TargetMode="External"/><Relationship Id="rId412" Type="http://schemas.openxmlformats.org/officeDocument/2006/relationships/hyperlink" Target="%7bFILENAME%20p%7d/../../medinfo/archive2014/IHD%20PLATO%20bleeding%20outcome%202012.pdf" TargetMode="External"/><Relationship Id="rId107" Type="http://schemas.openxmlformats.org/officeDocument/2006/relationships/hyperlink" Target="%7bFILENAME%20p%7d/../../medinfo\IHD\IHD%20BARI%20subset%20analysis%20High%20Risk1.pdf" TargetMode="External"/><Relationship Id="rId289" Type="http://schemas.openxmlformats.org/officeDocument/2006/relationships/hyperlink" Target="file:///C:\content\refs\1998\0338\0025\1838.asp" TargetMode="External"/><Relationship Id="rId454" Type="http://schemas.openxmlformats.org/officeDocument/2006/relationships/hyperlink" Target="%7bFILENAME%20p%7d/../../medinfo\archive\IHD%20PCI%20RAVEL%20three%20yr.pdf" TargetMode="External"/><Relationship Id="rId496" Type="http://schemas.openxmlformats.org/officeDocument/2006/relationships/hyperlink" Target="%7bFILENAME%20p%7d/../../medinfo\archive\IHD%20PCI%20DES%20for%20restenosis%20SISR.htm" TargetMode="External"/><Relationship Id="rId11" Type="http://schemas.openxmlformats.org/officeDocument/2006/relationships/hyperlink" Target="%7bFILENAME%20p%7d/../../medinfo\archive2013\guideline%20IHD%20stable%20disease%20American%202013%20executive%20summary.pdf" TargetMode="External"/><Relationship Id="rId53" Type="http://schemas.openxmlformats.org/officeDocument/2006/relationships/hyperlink" Target="../medinfo/archive2021/IHD%20ISCHEMIA%20imaging%20implications.pdf" TargetMode="External"/><Relationship Id="rId149" Type="http://schemas.openxmlformats.org/officeDocument/2006/relationships/hyperlink" Target="%7bFILENAME%20p%7d/../../medinfo\archive2009\IHD%20PCI%20CABG%20SYNTAX.pdf" TargetMode="External"/><Relationship Id="rId314" Type="http://schemas.openxmlformats.org/officeDocument/2006/relationships/hyperlink" Target="file:///C:\content\refs\1998\0338\0025\1838.asp" TargetMode="External"/><Relationship Id="rId356" Type="http://schemas.openxmlformats.org/officeDocument/2006/relationships/hyperlink" Target="%7bFILENAME%20p%7d/../../medinfo\IHD\IHD%20PCI%20vs%20medical%20therapy%20RITA2.pdf" TargetMode="External"/><Relationship Id="rId398" Type="http://schemas.openxmlformats.org/officeDocument/2006/relationships/hyperlink" Target="%7bFILENAME%20p%7d/../../medinfo\archive\IHD%20PCI%20glycoprotein%20blockers.pdf" TargetMode="External"/><Relationship Id="rId521" Type="http://schemas.openxmlformats.org/officeDocument/2006/relationships/hyperlink" Target="%7bFILENAME%20p%7d/../../medinfo\archive\IHD%20PCI%20restenosis%20reduced%20with%20prednisone.htm" TargetMode="External"/><Relationship Id="rId95" Type="http://schemas.openxmlformats.org/officeDocument/2006/relationships/hyperlink" Target="%7bFILENAME%20p%7d/../../medinfo\archive\IHD%20CABG%20PCI%20prognosis2007.htm" TargetMode="External"/><Relationship Id="rId160" Type="http://schemas.openxmlformats.org/officeDocument/2006/relationships/hyperlink" Target="%7bFILENAME%20p%7d/../../medinfo\archive2010\SYNTAX%20%203%20year%20EACTS%202010.pdf" TargetMode="External"/><Relationship Id="rId216" Type="http://schemas.openxmlformats.org/officeDocument/2006/relationships/hyperlink" Target="%7bFILENAME%20p%7d/../../medinfo\archive\IHD%20FRISC%20II%20and%20diabetics.txt" TargetMode="External"/><Relationship Id="rId423" Type="http://schemas.openxmlformats.org/officeDocument/2006/relationships/hyperlink" Target="%7bFILENAME%20p%7d/../../medinfo/archive2008/IHD%20TRITON.pdf" TargetMode="External"/><Relationship Id="rId258" Type="http://schemas.openxmlformats.org/officeDocument/2006/relationships/hyperlink" Target="%7bFILENAME%20p%7d/../../medinfo\IHD\IHD%20revasc%20in%20diabetics%20editorial.pdf" TargetMode="External"/><Relationship Id="rId465" Type="http://schemas.openxmlformats.org/officeDocument/2006/relationships/hyperlink" Target="%7bFILENAME%20p%7d/../../medinfo\IHD\IHD%20PCI%20coated%20stents%20TAXUS.doc" TargetMode="External"/><Relationship Id="rId22" Type="http://schemas.openxmlformats.org/officeDocument/2006/relationships/hyperlink" Target="%7bFILENAME%20p%7d/../../medinfo\archive2008\IHD%20CABG%20the%20year%202006.pdf" TargetMode="External"/><Relationship Id="rId64" Type="http://schemas.openxmlformats.org/officeDocument/2006/relationships/hyperlink" Target="../medinfo/archive2021/IHD%20CABG%20ISCHEMIA%20CKD%20QOL%20slideset.pdf" TargetMode="External"/><Relationship Id="rId118" Type="http://schemas.openxmlformats.org/officeDocument/2006/relationships/hyperlink" Target="http://www.cardiosource.com/journal/journal/" TargetMode="External"/><Relationship Id="rId325" Type="http://schemas.openxmlformats.org/officeDocument/2006/relationships/hyperlink" Target="%7bFILENAME%20p%7d/../../medinfo\archive2009\IHD%20CABG%20STITCH%202009%20suppl.pdf" TargetMode="External"/><Relationship Id="rId367" Type="http://schemas.openxmlformats.org/officeDocument/2006/relationships/hyperlink" Target="%7bFILENAME%20p%7d/../../medinfo\archive2009\IHD%20PCI%20COURAGE%20nuclear.pdf" TargetMode="External"/><Relationship Id="rId532" Type="http://schemas.openxmlformats.org/officeDocument/2006/relationships/hyperlink" Target="%7bFILENAME%20p%7d/../../medinfo\IHD\IHD%20PCI%20impact%20of%20renal%20dysfunction2002.pdf" TargetMode="External"/><Relationship Id="rId171" Type="http://schemas.openxmlformats.org/officeDocument/2006/relationships/hyperlink" Target="%7bFILENAME%20p%7d/../../medinfo/archive2013/IHD%20PCI%20SYNTAX%20five%20year%20data.pdf" TargetMode="External"/><Relationship Id="rId227" Type="http://schemas.openxmlformats.org/officeDocument/2006/relationships/hyperlink" Target="%7bFILENAME%20p%7d/../../medinfo\archive\IHD%20NSTEMI%20ICTUS%20editorial2005.pdf" TargetMode="External"/><Relationship Id="rId269" Type="http://schemas.openxmlformats.org/officeDocument/2006/relationships/hyperlink" Target="%7bFILENAME%20p%7d/../../medinfo\archive2010\VHD%20ischaemic%20MR%20improvement%20after%20CABG.pdf" TargetMode="External"/><Relationship Id="rId434" Type="http://schemas.openxmlformats.org/officeDocument/2006/relationships/hyperlink" Target="%7bFILENAME%20p%7d/../../medinfo/archive2015/IHD%20PCI%20DAPT%20duration%20debate.pdf" TargetMode="External"/><Relationship Id="rId476" Type="http://schemas.openxmlformats.org/officeDocument/2006/relationships/hyperlink" Target="%7bFILENAME%20p%7d/../../medinfo\archive\IHD%20DES%20SPIRIT.htm" TargetMode="External"/><Relationship Id="rId33" Type="http://schemas.openxmlformats.org/officeDocument/2006/relationships/hyperlink" Target="%7bFILENAME%20p%7d/../../medinfo\archive2013\IHD%20STITCH%20SVR%20LV%20size.pdf" TargetMode="External"/><Relationship Id="rId129" Type="http://schemas.openxmlformats.org/officeDocument/2006/relationships/hyperlink" Target="%7bFILENAME%20p%7d/../../medinfo\archive\IHD%20CABG%20ARTS%20trial%203%20yr%20outcome.pdf" TargetMode="External"/><Relationship Id="rId280" Type="http://schemas.openxmlformats.org/officeDocument/2006/relationships/hyperlink" Target="file:///C:\content\refs\1998\0338\0025\1838.asp" TargetMode="External"/><Relationship Id="rId336" Type="http://schemas.openxmlformats.org/officeDocument/2006/relationships/hyperlink" Target="%7bFILENAME%20p%7d/../../medinfo\archive\VHD%20AVR%20at%20time%20of%20CABG.htm" TargetMode="External"/><Relationship Id="rId501" Type="http://schemas.openxmlformats.org/officeDocument/2006/relationships/hyperlink" Target="%7bFILENAME%20p%7d/../../medinfo\archive2008\IHD%20TRITON%20clopidogrel%20prasugrel%20Lancet2008.pdf" TargetMode="External"/><Relationship Id="rId75" Type="http://schemas.openxmlformats.org/officeDocument/2006/relationships/hyperlink" Target="%7bFILENAME%20p%7d/../../medinfo\IHD\IHD%20clinical%20trials%20diabetes%202001.pdf" TargetMode="External"/><Relationship Id="rId140" Type="http://schemas.openxmlformats.org/officeDocument/2006/relationships/hyperlink" Target="%7bFILENAME%20p%7d/../../medinfo\IHD\IHD%20CABG%20vs%20PCI%20in%20some%20AWESOME.pdf" TargetMode="External"/><Relationship Id="rId182" Type="http://schemas.openxmlformats.org/officeDocument/2006/relationships/hyperlink" Target="%7bFILENAME%20p%7d/../../medinfo/archive2013/IHD%20CABG%20diabetes%20FREEDOM%20NEJM.pdf" TargetMode="External"/><Relationship Id="rId378" Type="http://schemas.openxmlformats.org/officeDocument/2006/relationships/hyperlink" Target="%7bFILENAME%20p%7d/../../medinfo/archive2013/IHD%20PCI%20FAME%20angiographic%20substudy%20meeting%20slides%202011.pdf" TargetMode="External"/><Relationship Id="rId403" Type="http://schemas.openxmlformats.org/officeDocument/2006/relationships/hyperlink" Target="%7bFILENAME%20p%7d/../../medinfo/archive2014/esc%202012%20ticagrelor%20vs%20clopidogrel%20debate%2001.pdf" TargetMode="External"/><Relationship Id="rId6" Type="http://schemas.openxmlformats.org/officeDocument/2006/relationships/hyperlink" Target="%7bFILENAME%20p%7d/../../medinfo/archive2013/IHD%20ischaemic%20burden%20outcome.pdf" TargetMode="External"/><Relationship Id="rId238" Type="http://schemas.openxmlformats.org/officeDocument/2006/relationships/hyperlink" Target="%7bFILENAME%20p%7d/../../medinfo\archive\IHD%20CABG%20radial%20artery%20grafts%20letter.pdf" TargetMode="External"/><Relationship Id="rId445" Type="http://schemas.openxmlformats.org/officeDocument/2006/relationships/hyperlink" Target="%7bFILENAME%20p%7d/../../medinfo\archive\IHD%20PCI%20DES%20diabetes.pdf" TargetMode="External"/><Relationship Id="rId487" Type="http://schemas.openxmlformats.org/officeDocument/2006/relationships/hyperlink" Target="%7bFILENAME%20p%7d/../../medinfo\archive\IHD%20PCI%20DES%20diabetics.pdf" TargetMode="External"/><Relationship Id="rId291" Type="http://schemas.openxmlformats.org/officeDocument/2006/relationships/hyperlink" Target="file:///C:\content\refs\1998\0338\0025\1838.asp" TargetMode="External"/><Relationship Id="rId305" Type="http://schemas.openxmlformats.org/officeDocument/2006/relationships/hyperlink" Target="file:///C:\content\refs\1998\0338\0025\1838.asp" TargetMode="External"/><Relationship Id="rId347" Type="http://schemas.openxmlformats.org/officeDocument/2006/relationships/hyperlink" Target="%7bFILENAME%20p%7d/../../medinfo\archive\IHD%20CABG%20offpump%20trial2004.pdf" TargetMode="External"/><Relationship Id="rId512" Type="http://schemas.openxmlformats.org/officeDocument/2006/relationships/hyperlink" Target="%7bFILENAME%20p%7d/../../medinfo\IHD\IHD%20PCI%20in%20the%20elderly%20and%20risks.pdf" TargetMode="External"/><Relationship Id="rId44" Type="http://schemas.openxmlformats.org/officeDocument/2006/relationships/image" Target="media/image1.jpeg"/><Relationship Id="rId86" Type="http://schemas.openxmlformats.org/officeDocument/2006/relationships/hyperlink" Target="../medinfo/archive2021/CTCA%20FACTOR%2064%20plaque%20volume.pdf" TargetMode="External"/><Relationship Id="rId151" Type="http://schemas.openxmlformats.org/officeDocument/2006/relationships/hyperlink" Target="%7bFILENAME%20p%7d/../../medinfo\archive2009\IHD%20PCI%20vs%20CABG%20SYNTAX%20stroke%20letters%20NEJM2009.pdf" TargetMode="External"/><Relationship Id="rId389" Type="http://schemas.openxmlformats.org/officeDocument/2006/relationships/hyperlink" Target="%7bFILENAME%20p%7d/../../medinfo\archive\IHD%20PCI%202b3a%20tirofiban.pdf" TargetMode="External"/><Relationship Id="rId193" Type="http://schemas.openxmlformats.org/officeDocument/2006/relationships/hyperlink" Target="%7bFILENAME%20p%7d/../../medinfo\archive\IHD%20PCI%20vs%20CABG.pdf" TargetMode="External"/><Relationship Id="rId207" Type="http://schemas.openxmlformats.org/officeDocument/2006/relationships/hyperlink" Target="%7bFILENAME%20p%7d/../../medinfo\IHD\IHD%20TACTICS%202001_R.pdf" TargetMode="External"/><Relationship Id="rId249" Type="http://schemas.openxmlformats.org/officeDocument/2006/relationships/hyperlink" Target="%7bFILENAME%20p%7d/../../medinfo\archive2008\IHD%20CABG%20bypass%20graft%20choice.pdf" TargetMode="External"/><Relationship Id="rId414" Type="http://schemas.openxmlformats.org/officeDocument/2006/relationships/hyperlink" Target="%7bFILENAME%20p%7d/../../medinfo/archive2014/IHD%20PLATO%20CABG.htm" TargetMode="External"/><Relationship Id="rId456" Type="http://schemas.openxmlformats.org/officeDocument/2006/relationships/hyperlink" Target="%7bFILENAME%20p%7d/../../medinfo\IHD\IHD%20PCI%20SIRIUS%202002.pdf" TargetMode="External"/><Relationship Id="rId498" Type="http://schemas.openxmlformats.org/officeDocument/2006/relationships/hyperlink" Target="%7bFILENAME%20p%7d/../../medinfo\archive\IHD%20PCI%20stent%20thrombosis%20metaanalysis.pdf" TargetMode="External"/><Relationship Id="rId13" Type="http://schemas.openxmlformats.org/officeDocument/2006/relationships/hyperlink" Target="%7bFILENAME%20p%7d/../../medinfo\archive2010\Guidelines%20CABG%20appropriateness2009a.pdf" TargetMode="External"/><Relationship Id="rId109" Type="http://schemas.openxmlformats.org/officeDocument/2006/relationships/hyperlink" Target="%7bFILENAME%20p%7d/../../medinfo\archive\IHD%20BARI%20Ten%20year.htm" TargetMode="External"/><Relationship Id="rId260" Type="http://schemas.openxmlformats.org/officeDocument/2006/relationships/hyperlink" Target="%7bFILENAME%20p%7d/../../medinfo\IHD\IHD%20coronary%20revasc%20in%20diabetes%202001.pdf" TargetMode="External"/><Relationship Id="rId316" Type="http://schemas.openxmlformats.org/officeDocument/2006/relationships/hyperlink" Target="file:///C:\content\refs\1998\0338\0025\1838.asp" TargetMode="External"/><Relationship Id="rId523" Type="http://schemas.openxmlformats.org/officeDocument/2006/relationships/hyperlink" Target="%7bFILENAME%20p%7d/../../medinfo\archive\IHD%20PCI%20vs%20exercise%20training.pdf" TargetMode="External"/><Relationship Id="rId55" Type="http://schemas.openxmlformats.org/officeDocument/2006/relationships/hyperlink" Target="../medinfo/archive2021/IHD%20ISCHEMIA.pdf" TargetMode="External"/><Relationship Id="rId97" Type="http://schemas.openxmlformats.org/officeDocument/2006/relationships/hyperlink" Target="%7bFILENAME%20p%7d/../../medinfo\archive\IHD%20PCI%20vs%20CABG%20editorial.pdf" TargetMode="External"/><Relationship Id="rId120" Type="http://schemas.openxmlformats.org/officeDocument/2006/relationships/hyperlink" Target="http://www.cardiosource.com/journal/journal/" TargetMode="External"/><Relationship Id="rId358" Type="http://schemas.openxmlformats.org/officeDocument/2006/relationships/hyperlink" Target="%7bFILENAME%20p%7d/../../medinfo\archive\IHD%20ACS%20multivessel%20PCI%20vs%20culprit.pdf" TargetMode="External"/><Relationship Id="rId162" Type="http://schemas.openxmlformats.org/officeDocument/2006/relationships/hyperlink" Target="%7bFILENAME%20p%7d/../../medinfo\archive2010\SYNTAX%20%203%20year%20EACTS%202010.htm" TargetMode="External"/><Relationship Id="rId218" Type="http://schemas.openxmlformats.org/officeDocument/2006/relationships/hyperlink" Target="%7bFILENAME%20p%7d/../../medinfo\IHD\IHD%20Frisc%20II%20and%20troponin%20substudy%20editorial.pdf" TargetMode="External"/><Relationship Id="rId425" Type="http://schemas.openxmlformats.org/officeDocument/2006/relationships/hyperlink" Target="%7bFILENAME%20p%7d/../../medinfo/archive2008/IHD%20TRITON%20TIMI38%20diabetic%20subgroup.html" TargetMode="External"/><Relationship Id="rId467" Type="http://schemas.openxmlformats.org/officeDocument/2006/relationships/hyperlink" Target="%7bFILENAME%20p%7d/../../medinfo\archive\IHD%20PCI%20TAXUS%20IV.pdf" TargetMode="External"/><Relationship Id="rId271" Type="http://schemas.openxmlformats.org/officeDocument/2006/relationships/hyperlink" Target="%7bFILENAME%20p%7d/../../medinfo\archive2008\IHD%20CABG%20functional%20MR%20annuloplasty.pdf" TargetMode="External"/><Relationship Id="rId24" Type="http://schemas.openxmlformats.org/officeDocument/2006/relationships/hyperlink" Target="%7bFILENAME%20p%7d/../../medinfo\Archive2011\IHD%20STITCH%20NEJM%202011.pdf" TargetMode="External"/><Relationship Id="rId66" Type="http://schemas.openxmlformats.org/officeDocument/2006/relationships/hyperlink" Target="../medinfo/archive2021/IHD%20ISCHEMIA%20HF.pdf" TargetMode="External"/><Relationship Id="rId131" Type="http://schemas.openxmlformats.org/officeDocument/2006/relationships/hyperlink" Target="%7bFILENAME%20p%7d/../../medinfo\archive\IHD%20CABG%20PCI%20ARTS%20editorial.pdf" TargetMode="External"/><Relationship Id="rId327" Type="http://schemas.openxmlformats.org/officeDocument/2006/relationships/hyperlink" Target="%7bFILENAME%20p%7d/../../medinfo\archive2011\IHD%20CABG%20STITCH%20SVR%20baseline%20function.htm" TargetMode="External"/><Relationship Id="rId369" Type="http://schemas.openxmlformats.org/officeDocument/2006/relationships/hyperlink" Target="%7bFILENAME%20p%7d/../../medinfo\archive2009\IHD%20PCI%20COURAGE%20ltr02.pdf" TargetMode="External"/><Relationship Id="rId534" Type="http://schemas.openxmlformats.org/officeDocument/2006/relationships/hyperlink" Target="%7bFILENAME%20p%7d/../../medinfo\archive2008\Allens%20Test1.pdf" TargetMode="External"/><Relationship Id="rId173" Type="http://schemas.openxmlformats.org/officeDocument/2006/relationships/hyperlink" Target="%7bFILENAME%20p%7d/../../medinfo/archive2014/IHD%20SYNTAX%205yr%20editorial.pdf" TargetMode="External"/><Relationship Id="rId229" Type="http://schemas.openxmlformats.org/officeDocument/2006/relationships/hyperlink" Target="%7bFILENAME%20p%7d/../../medinfo\archive2009\IHD%20TIMACS%20early%20vs%20delayed%20angio%20PCI%20CABG%20AHA2008.htm" TargetMode="External"/><Relationship Id="rId380" Type="http://schemas.openxmlformats.org/officeDocument/2006/relationships/hyperlink" Target="%7bFILENAME%20p%7d/../../medinfo/archive2013/IHD%20PCI%20FAME%202%20NEJMed.pdf" TargetMode="External"/><Relationship Id="rId436" Type="http://schemas.openxmlformats.org/officeDocument/2006/relationships/hyperlink" Target="%7bFILENAME%20p%7d/../../medinfo/archive2015/IHD%20PCI%20DAPT.pdf" TargetMode="External"/><Relationship Id="rId240" Type="http://schemas.openxmlformats.org/officeDocument/2006/relationships/hyperlink" Target="%7bFILENAME%20p%7d/../../medinfo\archive\IHD%20CABG%20radial%20a%20graft%20Ed.pdf" TargetMode="External"/><Relationship Id="rId478" Type="http://schemas.openxmlformats.org/officeDocument/2006/relationships/hyperlink" Target="%7bFILENAME%20p%7d/../../medinfo\archive2009\IHD%20PCI%20BASKET%20LATE.pdf" TargetMode="External"/><Relationship Id="rId35" Type="http://schemas.openxmlformats.org/officeDocument/2006/relationships/hyperlink" Target="%7bFILENAME%20p%7d/../../medinfo\archive2013\IHD%20STITCH%20ACC2010.htm" TargetMode="External"/><Relationship Id="rId77" Type="http://schemas.openxmlformats.org/officeDocument/2006/relationships/hyperlink" Target="%7bFILENAME%20p%7d/../../medinfo/archive2013/IHD%20revasc%20diabetes%20randomised%20trial%20Circ2010.pdf" TargetMode="External"/><Relationship Id="rId100" Type="http://schemas.openxmlformats.org/officeDocument/2006/relationships/hyperlink" Target="%7bFILENAME%20p%7d/../../medinfo\archive\CABG%20vs%20stent.pdf" TargetMode="External"/><Relationship Id="rId282" Type="http://schemas.openxmlformats.org/officeDocument/2006/relationships/hyperlink" Target="file:///C:\content\refs\1998\0338\0025\1838.asp" TargetMode="External"/><Relationship Id="rId338" Type="http://schemas.openxmlformats.org/officeDocument/2006/relationships/hyperlink" Target="%7bFILENAME%20p%7d/../../medinfo\archive\IHD%20CABG%20postop%20trop%20rise%20and%20prognosis.pdf" TargetMode="External"/><Relationship Id="rId503" Type="http://schemas.openxmlformats.org/officeDocument/2006/relationships/hyperlink" Target="%7bFILENAME%20p%7d/../../medinfo\archive\IHD%20DES%20late%20thrombosisOct04.htm" TargetMode="External"/><Relationship Id="rId8" Type="http://schemas.openxmlformats.org/officeDocument/2006/relationships/hyperlink" Target="%7bFILENAME%20p%7d/../../medinfo\archive2013\guideline%20IHD%20stable%20disease%20American%202013%20executive%20summary.pdf" TargetMode="External"/><Relationship Id="rId142" Type="http://schemas.openxmlformats.org/officeDocument/2006/relationships/hyperlink" Target="%7bFILENAME%20p%7d/../../medinfo\archive\IHD%20CABG%20PCI%20AWESOME.htm" TargetMode="External"/><Relationship Id="rId184" Type="http://schemas.openxmlformats.org/officeDocument/2006/relationships/hyperlink" Target="%7bFILENAME%20p%7d/../../medinfo/archive2013/IHD%20CABG%20FREEDOM%20cost%20effectiveness.pdf" TargetMode="External"/><Relationship Id="rId391" Type="http://schemas.openxmlformats.org/officeDocument/2006/relationships/hyperlink" Target="%7bFILENAME%20p%7d/../../medinfo\IHD\IHD%20PCI%20risk%20TARGET%20trial%20adhoc.htm" TargetMode="External"/><Relationship Id="rId405" Type="http://schemas.openxmlformats.org/officeDocument/2006/relationships/hyperlink" Target="%7bFILENAME%20p%7d/../../medinfo/archive2014/IHD%20PCI%20PLATO%20further%20analysis%202013.pdf" TargetMode="External"/><Relationship Id="rId447" Type="http://schemas.openxmlformats.org/officeDocument/2006/relationships/hyperlink" Target="%7bFILENAME%20p%7d/../../medinfo\IHD\IHD%20PCI%20coated%20stents%20review2002b.pdf" TargetMode="External"/><Relationship Id="rId251" Type="http://schemas.openxmlformats.org/officeDocument/2006/relationships/hyperlink" Target="%7bFILENAME%20p%7d/../../medinfo\Archive\IHD%20DSE%20poor%20LV%20viability.htm" TargetMode="External"/><Relationship Id="rId489" Type="http://schemas.openxmlformats.org/officeDocument/2006/relationships/hyperlink" Target="%7bFILENAME%20p%7d/../../medinfo\Archive\PCI%20comparison%20of%20drug%20eluting%20st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F5AC-63E3-4B72-9036-E0DE7F1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TotalTime>
  <Pages>283</Pages>
  <Words>71619</Words>
  <Characters>408232</Characters>
  <Application>Microsoft Office Word</Application>
  <DocSecurity>0</DocSecurity>
  <Lines>3401</Lines>
  <Paragraphs>957</Paragraphs>
  <ScaleCrop>false</ScaleCrop>
  <HeadingPairs>
    <vt:vector size="2" baseType="variant">
      <vt:variant>
        <vt:lpstr>Title</vt:lpstr>
      </vt:variant>
      <vt:variant>
        <vt:i4>1</vt:i4>
      </vt:variant>
    </vt:vector>
  </HeadingPairs>
  <TitlesOfParts>
    <vt:vector size="1" baseType="lpstr">
      <vt:lpstr>a)_Miscellaneous</vt:lpstr>
    </vt:vector>
  </TitlesOfParts>
  <Company>WBH</Company>
  <LinksUpToDate>false</LinksUpToDate>
  <CharactersWithSpaces>478894</CharactersWithSpaces>
  <SharedDoc>false</SharedDoc>
  <HLinks>
    <vt:vector size="2646" baseType="variant">
      <vt:variant>
        <vt:i4>7667810</vt:i4>
      </vt:variant>
      <vt:variant>
        <vt:i4>1344</vt:i4>
      </vt:variant>
      <vt:variant>
        <vt:i4>0</vt:i4>
      </vt:variant>
      <vt:variant>
        <vt:i4>5</vt:i4>
      </vt:variant>
      <vt:variant>
        <vt:lpwstr>../medinfo/archive2011/IHD IVUS review.pdf</vt:lpwstr>
      </vt:variant>
      <vt:variant>
        <vt:lpwstr/>
      </vt:variant>
      <vt:variant>
        <vt:i4>3670075</vt:i4>
      </vt:variant>
      <vt:variant>
        <vt:i4>1341</vt:i4>
      </vt:variant>
      <vt:variant>
        <vt:i4>0</vt:i4>
      </vt:variant>
      <vt:variant>
        <vt:i4>5</vt:i4>
      </vt:variant>
      <vt:variant>
        <vt:lpwstr>../medinfo/archive2008/Allens Test3.pdf</vt:lpwstr>
      </vt:variant>
      <vt:variant>
        <vt:lpwstr/>
      </vt:variant>
      <vt:variant>
        <vt:i4>3670074</vt:i4>
      </vt:variant>
      <vt:variant>
        <vt:i4>1338</vt:i4>
      </vt:variant>
      <vt:variant>
        <vt:i4>0</vt:i4>
      </vt:variant>
      <vt:variant>
        <vt:i4>5</vt:i4>
      </vt:variant>
      <vt:variant>
        <vt:lpwstr>../medinfo/archive2008/Allens Test2.pdf</vt:lpwstr>
      </vt:variant>
      <vt:variant>
        <vt:lpwstr/>
      </vt:variant>
      <vt:variant>
        <vt:i4>3670073</vt:i4>
      </vt:variant>
      <vt:variant>
        <vt:i4>1335</vt:i4>
      </vt:variant>
      <vt:variant>
        <vt:i4>0</vt:i4>
      </vt:variant>
      <vt:variant>
        <vt:i4>5</vt:i4>
      </vt:variant>
      <vt:variant>
        <vt:lpwstr>../medinfo/archive2008/Allens Test1.pdf</vt:lpwstr>
      </vt:variant>
      <vt:variant>
        <vt:lpwstr/>
      </vt:variant>
      <vt:variant>
        <vt:i4>6946873</vt:i4>
      </vt:variant>
      <vt:variant>
        <vt:i4>1332</vt:i4>
      </vt:variant>
      <vt:variant>
        <vt:i4>0</vt:i4>
      </vt:variant>
      <vt:variant>
        <vt:i4>5</vt:i4>
      </vt:variant>
      <vt:variant>
        <vt:lpwstr>../medinfo/archive/IHD outcome renal transplant.pdf</vt:lpwstr>
      </vt:variant>
      <vt:variant>
        <vt:lpwstr/>
      </vt:variant>
      <vt:variant>
        <vt:i4>6357066</vt:i4>
      </vt:variant>
      <vt:variant>
        <vt:i4>1329</vt:i4>
      </vt:variant>
      <vt:variant>
        <vt:i4>0</vt:i4>
      </vt:variant>
      <vt:variant>
        <vt:i4>5</vt:i4>
      </vt:variant>
      <vt:variant>
        <vt:lpwstr>..\Medinfo\IHD\IHD PCI impact of renal dysfunction2002.pdf</vt:lpwstr>
      </vt:variant>
      <vt:variant>
        <vt:lpwstr/>
      </vt:variant>
      <vt:variant>
        <vt:i4>2359383</vt:i4>
      </vt:variant>
      <vt:variant>
        <vt:i4>1326</vt:i4>
      </vt:variant>
      <vt:variant>
        <vt:i4>0</vt:i4>
      </vt:variant>
      <vt:variant>
        <vt:i4>5</vt:i4>
      </vt:variant>
      <vt:variant>
        <vt:lpwstr>..\Medinfo\IHD\IHD PCI pain after stenting2003.pdf</vt:lpwstr>
      </vt:variant>
      <vt:variant>
        <vt:lpwstr/>
      </vt:variant>
      <vt:variant>
        <vt:i4>6553660</vt:i4>
      </vt:variant>
      <vt:variant>
        <vt:i4>1323</vt:i4>
      </vt:variant>
      <vt:variant>
        <vt:i4>0</vt:i4>
      </vt:variant>
      <vt:variant>
        <vt:i4>5</vt:i4>
      </vt:variant>
      <vt:variant>
        <vt:lpwstr>../medinfo/archive/IHD PCI Cor Perferoation.htm</vt:lpwstr>
      </vt:variant>
      <vt:variant>
        <vt:lpwstr/>
      </vt:variant>
      <vt:variant>
        <vt:i4>7995483</vt:i4>
      </vt:variant>
      <vt:variant>
        <vt:i4>1320</vt:i4>
      </vt:variant>
      <vt:variant>
        <vt:i4>0</vt:i4>
      </vt:variant>
      <vt:variant>
        <vt:i4>5</vt:i4>
      </vt:variant>
      <vt:variant>
        <vt:lpwstr>http://www.ncbi.nlm.nih.gov/entrez/query.fcgi?cmd=Retrieve&amp;db=PubMed&amp;list_uids=12093775&amp;dopt=Abstract</vt:lpwstr>
      </vt:variant>
      <vt:variant>
        <vt:lpwstr/>
      </vt:variant>
      <vt:variant>
        <vt:i4>7077894</vt:i4>
      </vt:variant>
      <vt:variant>
        <vt:i4>1314</vt:i4>
      </vt:variant>
      <vt:variant>
        <vt:i4>0</vt:i4>
      </vt:variant>
      <vt:variant>
        <vt:i4>5</vt:i4>
      </vt:variant>
      <vt:variant>
        <vt:lpwstr>..\Medinfo\IHD\PCI stroke risk.pdf</vt:lpwstr>
      </vt:variant>
      <vt:variant>
        <vt:lpwstr/>
      </vt:variant>
      <vt:variant>
        <vt:i4>1114212</vt:i4>
      </vt:variant>
      <vt:variant>
        <vt:i4>1308</vt:i4>
      </vt:variant>
      <vt:variant>
        <vt:i4>0</vt:i4>
      </vt:variant>
      <vt:variant>
        <vt:i4>5</vt:i4>
      </vt:variant>
      <vt:variant>
        <vt:lpwstr>..\Medinfo\IHD\IHD troponin and PCI for acute MI.pdf</vt:lpwstr>
      </vt:variant>
      <vt:variant>
        <vt:lpwstr/>
      </vt:variant>
      <vt:variant>
        <vt:i4>5570661</vt:i4>
      </vt:variant>
      <vt:variant>
        <vt:i4>1305</vt:i4>
      </vt:variant>
      <vt:variant>
        <vt:i4>0</vt:i4>
      </vt:variant>
      <vt:variant>
        <vt:i4>5</vt:i4>
      </vt:variant>
      <vt:variant>
        <vt:lpwstr>..\Medinfo\IHD\IHD PCI stenting of small arteries, editorial.pdf</vt:lpwstr>
      </vt:variant>
      <vt:variant>
        <vt:lpwstr/>
      </vt:variant>
      <vt:variant>
        <vt:i4>3342378</vt:i4>
      </vt:variant>
      <vt:variant>
        <vt:i4>1302</vt:i4>
      </vt:variant>
      <vt:variant>
        <vt:i4>0</vt:i4>
      </vt:variant>
      <vt:variant>
        <vt:i4>5</vt:i4>
      </vt:variant>
      <vt:variant>
        <vt:lpwstr>../medinfo/archive/IHD PCI vs exercise training.pdf</vt:lpwstr>
      </vt:variant>
      <vt:variant>
        <vt:lpwstr/>
      </vt:variant>
      <vt:variant>
        <vt:i4>917600</vt:i4>
      </vt:variant>
      <vt:variant>
        <vt:i4>1299</vt:i4>
      </vt:variant>
      <vt:variant>
        <vt:i4>0</vt:i4>
      </vt:variant>
      <vt:variant>
        <vt:i4>5</vt:i4>
      </vt:variant>
      <vt:variant>
        <vt:lpwstr>..\Medinfo\Archive\PCI restenosis rx.htm</vt:lpwstr>
      </vt:variant>
      <vt:variant>
        <vt:lpwstr/>
      </vt:variant>
      <vt:variant>
        <vt:i4>1441884</vt:i4>
      </vt:variant>
      <vt:variant>
        <vt:i4>1296</vt:i4>
      </vt:variant>
      <vt:variant>
        <vt:i4>0</vt:i4>
      </vt:variant>
      <vt:variant>
        <vt:i4>5</vt:i4>
      </vt:variant>
      <vt:variant>
        <vt:lpwstr>../medinfo/archive/IHD PCI restenosis reduced with prednisone.htm</vt:lpwstr>
      </vt:variant>
      <vt:variant>
        <vt:lpwstr/>
      </vt:variant>
      <vt:variant>
        <vt:i4>917519</vt:i4>
      </vt:variant>
      <vt:variant>
        <vt:i4>1293</vt:i4>
      </vt:variant>
      <vt:variant>
        <vt:i4>0</vt:i4>
      </vt:variant>
      <vt:variant>
        <vt:i4>5</vt:i4>
      </vt:variant>
      <vt:variant>
        <vt:lpwstr>../medinfo/archive/PCI restenosis folate.pdf</vt:lpwstr>
      </vt:variant>
      <vt:variant>
        <vt:lpwstr/>
      </vt:variant>
      <vt:variant>
        <vt:i4>1769595</vt:i4>
      </vt:variant>
      <vt:variant>
        <vt:i4>1290</vt:i4>
      </vt:variant>
      <vt:variant>
        <vt:i4>0</vt:i4>
      </vt:variant>
      <vt:variant>
        <vt:i4>5</vt:i4>
      </vt:variant>
      <vt:variant>
        <vt:lpwstr>..\Medinfo\IHD\IHD PCI instent restenosis review.pdf</vt:lpwstr>
      </vt:variant>
      <vt:variant>
        <vt:lpwstr/>
      </vt:variant>
      <vt:variant>
        <vt:i4>3538961</vt:i4>
      </vt:variant>
      <vt:variant>
        <vt:i4>1287</vt:i4>
      </vt:variant>
      <vt:variant>
        <vt:i4>0</vt:i4>
      </vt:variant>
      <vt:variant>
        <vt:i4>5</vt:i4>
      </vt:variant>
      <vt:variant>
        <vt:lpwstr>..\Medinfo\IHD\IHD PCI restenosis editorial2003.pdf</vt:lpwstr>
      </vt:variant>
      <vt:variant>
        <vt:lpwstr/>
      </vt:variant>
      <vt:variant>
        <vt:i4>6225934</vt:i4>
      </vt:variant>
      <vt:variant>
        <vt:i4>1284</vt:i4>
      </vt:variant>
      <vt:variant>
        <vt:i4>0</vt:i4>
      </vt:variant>
      <vt:variant>
        <vt:i4>5</vt:i4>
      </vt:variant>
      <vt:variant>
        <vt:lpwstr>../medinfo/archive2009/IHD angio radial vs femoral access.htm</vt:lpwstr>
      </vt:variant>
      <vt:variant>
        <vt:lpwstr/>
      </vt:variant>
      <vt:variant>
        <vt:i4>7798910</vt:i4>
      </vt:variant>
      <vt:variant>
        <vt:i4>1281</vt:i4>
      </vt:variant>
      <vt:variant>
        <vt:i4>0</vt:i4>
      </vt:variant>
      <vt:variant>
        <vt:i4>5</vt:i4>
      </vt:variant>
      <vt:variant>
        <vt:lpwstr>../medinfo/archive/IHD clinical progression of stenosis.pdf</vt:lpwstr>
      </vt:variant>
      <vt:variant>
        <vt:lpwstr/>
      </vt:variant>
      <vt:variant>
        <vt:i4>3670017</vt:i4>
      </vt:variant>
      <vt:variant>
        <vt:i4>1278</vt:i4>
      </vt:variant>
      <vt:variant>
        <vt:i4>0</vt:i4>
      </vt:variant>
      <vt:variant>
        <vt:i4>5</vt:i4>
      </vt:variant>
      <vt:variant>
        <vt:lpwstr>..\Medinfo\IHD\IHD NSTEMI PCI in PURSUIT trial.pdf</vt:lpwstr>
      </vt:variant>
      <vt:variant>
        <vt:lpwstr/>
      </vt:variant>
      <vt:variant>
        <vt:i4>8192087</vt:i4>
      </vt:variant>
      <vt:variant>
        <vt:i4>1275</vt:i4>
      </vt:variant>
      <vt:variant>
        <vt:i4>0</vt:i4>
      </vt:variant>
      <vt:variant>
        <vt:i4>5</vt:i4>
      </vt:variant>
      <vt:variant>
        <vt:lpwstr>http://www.ncbi.nlm.nih.gov/entrez/query.fcgi?cmd=Retrieve&amp;db=PubMed&amp;list_uids=12142102&amp;dopt=Abstract</vt:lpwstr>
      </vt:variant>
      <vt:variant>
        <vt:lpwstr/>
      </vt:variant>
      <vt:variant>
        <vt:i4>8192009</vt:i4>
      </vt:variant>
      <vt:variant>
        <vt:i4>1269</vt:i4>
      </vt:variant>
      <vt:variant>
        <vt:i4>0</vt:i4>
      </vt:variant>
      <vt:variant>
        <vt:i4>5</vt:i4>
      </vt:variant>
      <vt:variant>
        <vt:lpwstr>..\Medinfo\IHD\IHD PCI in the elderly and risks.pdf</vt:lpwstr>
      </vt:variant>
      <vt:variant>
        <vt:lpwstr/>
      </vt:variant>
      <vt:variant>
        <vt:i4>2752514</vt:i4>
      </vt:variant>
      <vt:variant>
        <vt:i4>1266</vt:i4>
      </vt:variant>
      <vt:variant>
        <vt:i4>0</vt:i4>
      </vt:variant>
      <vt:variant>
        <vt:i4>5</vt:i4>
      </vt:variant>
      <vt:variant>
        <vt:lpwstr>..\Medinfo\IHD\Intracoronary Brachytherapy.DOC</vt:lpwstr>
      </vt:variant>
      <vt:variant>
        <vt:lpwstr/>
      </vt:variant>
      <vt:variant>
        <vt:i4>5439497</vt:i4>
      </vt:variant>
      <vt:variant>
        <vt:i4>1263</vt:i4>
      </vt:variant>
      <vt:variant>
        <vt:i4>0</vt:i4>
      </vt:variant>
      <vt:variant>
        <vt:i4>5</vt:i4>
      </vt:variant>
      <vt:variant>
        <vt:lpwstr>../medinfo/archive2008/Drug eluting stents and endothelial function ESC 2008.html</vt:lpwstr>
      </vt:variant>
      <vt:variant>
        <vt:lpwstr/>
      </vt:variant>
      <vt:variant>
        <vt:i4>4522000</vt:i4>
      </vt:variant>
      <vt:variant>
        <vt:i4>1260</vt:i4>
      </vt:variant>
      <vt:variant>
        <vt:i4>0</vt:i4>
      </vt:variant>
      <vt:variant>
        <vt:i4>5</vt:i4>
      </vt:variant>
      <vt:variant>
        <vt:lpwstr>../medinfo/archive/IHD PCI DES ACC06b.htm</vt:lpwstr>
      </vt:variant>
      <vt:variant>
        <vt:lpwstr/>
      </vt:variant>
      <vt:variant>
        <vt:i4>1704000</vt:i4>
      </vt:variant>
      <vt:variant>
        <vt:i4>1257</vt:i4>
      </vt:variant>
      <vt:variant>
        <vt:i4>0</vt:i4>
      </vt:variant>
      <vt:variant>
        <vt:i4>5</vt:i4>
      </vt:variant>
      <vt:variant>
        <vt:lpwstr>../medinfo/archive/IHD PCI DES ACC06.htm</vt:lpwstr>
      </vt:variant>
      <vt:variant>
        <vt:lpwstr/>
      </vt:variant>
      <vt:variant>
        <vt:i4>2687035</vt:i4>
      </vt:variant>
      <vt:variant>
        <vt:i4>1254</vt:i4>
      </vt:variant>
      <vt:variant>
        <vt:i4>0</vt:i4>
      </vt:variant>
      <vt:variant>
        <vt:i4>5</vt:i4>
      </vt:variant>
      <vt:variant>
        <vt:lpwstr>../medinfo/archive/IHD PCI DSE thrombosis prognosis.pdf</vt:lpwstr>
      </vt:variant>
      <vt:variant>
        <vt:lpwstr/>
      </vt:variant>
      <vt:variant>
        <vt:i4>5898318</vt:i4>
      </vt:variant>
      <vt:variant>
        <vt:i4>1251</vt:i4>
      </vt:variant>
      <vt:variant>
        <vt:i4>0</vt:i4>
      </vt:variant>
      <vt:variant>
        <vt:i4>5</vt:i4>
      </vt:variant>
      <vt:variant>
        <vt:lpwstr>../medinfo/archive/IHD DES late thrombosis RiskDec06.htm</vt:lpwstr>
      </vt:variant>
      <vt:variant>
        <vt:lpwstr/>
      </vt:variant>
      <vt:variant>
        <vt:i4>4784152</vt:i4>
      </vt:variant>
      <vt:variant>
        <vt:i4>1248</vt:i4>
      </vt:variant>
      <vt:variant>
        <vt:i4>0</vt:i4>
      </vt:variant>
      <vt:variant>
        <vt:i4>5</vt:i4>
      </vt:variant>
      <vt:variant>
        <vt:lpwstr>../medinfo/archive/IHD PCI DES late stent thrombosis.htm</vt:lpwstr>
      </vt:variant>
      <vt:variant>
        <vt:lpwstr/>
      </vt:variant>
      <vt:variant>
        <vt:i4>6291562</vt:i4>
      </vt:variant>
      <vt:variant>
        <vt:i4>1245</vt:i4>
      </vt:variant>
      <vt:variant>
        <vt:i4>0</vt:i4>
      </vt:variant>
      <vt:variant>
        <vt:i4>5</vt:i4>
      </vt:variant>
      <vt:variant>
        <vt:lpwstr>../medinfo/archive/IHD PCI DES late thrombosis.pdf</vt:lpwstr>
      </vt:variant>
      <vt:variant>
        <vt:lpwstr/>
      </vt:variant>
      <vt:variant>
        <vt:i4>6684708</vt:i4>
      </vt:variant>
      <vt:variant>
        <vt:i4>1242</vt:i4>
      </vt:variant>
      <vt:variant>
        <vt:i4>0</vt:i4>
      </vt:variant>
      <vt:variant>
        <vt:i4>5</vt:i4>
      </vt:variant>
      <vt:variant>
        <vt:lpwstr>../medinfo/archive/IHD DES late thrombosisOct04.htm</vt:lpwstr>
      </vt:variant>
      <vt:variant>
        <vt:lpwstr/>
      </vt:variant>
      <vt:variant>
        <vt:i4>5898248</vt:i4>
      </vt:variant>
      <vt:variant>
        <vt:i4>1239</vt:i4>
      </vt:variant>
      <vt:variant>
        <vt:i4>0</vt:i4>
      </vt:variant>
      <vt:variant>
        <vt:i4>5</vt:i4>
      </vt:variant>
      <vt:variant>
        <vt:lpwstr>../medinfo/archive/IHD PCI late stent thrombosis DES.pdf</vt:lpwstr>
      </vt:variant>
      <vt:variant>
        <vt:lpwstr/>
      </vt:variant>
      <vt:variant>
        <vt:i4>7209060</vt:i4>
      </vt:variant>
      <vt:variant>
        <vt:i4>1236</vt:i4>
      </vt:variant>
      <vt:variant>
        <vt:i4>0</vt:i4>
      </vt:variant>
      <vt:variant>
        <vt:i4>5</vt:i4>
      </vt:variant>
      <vt:variant>
        <vt:lpwstr>../medinfo/archive2008/IHD TRITON clopidogrel prasugrel Lancet2008.pdf</vt:lpwstr>
      </vt:variant>
      <vt:variant>
        <vt:lpwstr/>
      </vt:variant>
      <vt:variant>
        <vt:i4>7209060</vt:i4>
      </vt:variant>
      <vt:variant>
        <vt:i4>1233</vt:i4>
      </vt:variant>
      <vt:variant>
        <vt:i4>0</vt:i4>
      </vt:variant>
      <vt:variant>
        <vt:i4>5</vt:i4>
      </vt:variant>
      <vt:variant>
        <vt:lpwstr>../medinfo/archive2008/IHD TRITON clopidogrel prasugrel Lancet2008.pdf</vt:lpwstr>
      </vt:variant>
      <vt:variant>
        <vt:lpwstr/>
      </vt:variant>
      <vt:variant>
        <vt:i4>7929891</vt:i4>
      </vt:variant>
      <vt:variant>
        <vt:i4>1230</vt:i4>
      </vt:variant>
      <vt:variant>
        <vt:i4>0</vt:i4>
      </vt:variant>
      <vt:variant>
        <vt:i4>5</vt:i4>
      </vt:variant>
      <vt:variant>
        <vt:lpwstr>../medinfo/archive/IHD PCI stent thrombosis.pdf</vt:lpwstr>
      </vt:variant>
      <vt:variant>
        <vt:lpwstr/>
      </vt:variant>
      <vt:variant>
        <vt:i4>196624</vt:i4>
      </vt:variant>
      <vt:variant>
        <vt:i4>1227</vt:i4>
      </vt:variant>
      <vt:variant>
        <vt:i4>0</vt:i4>
      </vt:variant>
      <vt:variant>
        <vt:i4>5</vt:i4>
      </vt:variant>
      <vt:variant>
        <vt:lpwstr>../medinfo/archive/IHD PCI stent thrombosis metaanalysis.pdf</vt:lpwstr>
      </vt:variant>
      <vt:variant>
        <vt:lpwstr/>
      </vt:variant>
      <vt:variant>
        <vt:i4>7995509</vt:i4>
      </vt:variant>
      <vt:variant>
        <vt:i4>1224</vt:i4>
      </vt:variant>
      <vt:variant>
        <vt:i4>0</vt:i4>
      </vt:variant>
      <vt:variant>
        <vt:i4>5</vt:i4>
      </vt:variant>
      <vt:variant>
        <vt:lpwstr>../medinfo/archive2008/IHD PCI DES IVUS thrombosis.txt</vt:lpwstr>
      </vt:variant>
      <vt:variant>
        <vt:lpwstr/>
      </vt:variant>
      <vt:variant>
        <vt:i4>6488099</vt:i4>
      </vt:variant>
      <vt:variant>
        <vt:i4>1221</vt:i4>
      </vt:variant>
      <vt:variant>
        <vt:i4>0</vt:i4>
      </vt:variant>
      <vt:variant>
        <vt:i4>5</vt:i4>
      </vt:variant>
      <vt:variant>
        <vt:lpwstr>../medinfo/archive/IHD PCI DES for restenosis SISR.htm</vt:lpwstr>
      </vt:variant>
      <vt:variant>
        <vt:lpwstr/>
      </vt:variant>
      <vt:variant>
        <vt:i4>458769</vt:i4>
      </vt:variant>
      <vt:variant>
        <vt:i4>1218</vt:i4>
      </vt:variant>
      <vt:variant>
        <vt:i4>0</vt:i4>
      </vt:variant>
      <vt:variant>
        <vt:i4>5</vt:i4>
      </vt:variant>
      <vt:variant>
        <vt:lpwstr>../medinfo/archive/IHD PCI DES for restenosis.htm</vt:lpwstr>
      </vt:variant>
      <vt:variant>
        <vt:lpwstr/>
      </vt:variant>
      <vt:variant>
        <vt:i4>1310818</vt:i4>
      </vt:variant>
      <vt:variant>
        <vt:i4>1215</vt:i4>
      </vt:variant>
      <vt:variant>
        <vt:i4>0</vt:i4>
      </vt:variant>
      <vt:variant>
        <vt:i4>5</vt:i4>
      </vt:variant>
      <vt:variant>
        <vt:lpwstr>..\Medinfo\IHD\IHD PCI sirolimus coated stent for restenosis2003.pdf</vt:lpwstr>
      </vt:variant>
      <vt:variant>
        <vt:lpwstr/>
      </vt:variant>
      <vt:variant>
        <vt:i4>655454</vt:i4>
      </vt:variant>
      <vt:variant>
        <vt:i4>1212</vt:i4>
      </vt:variant>
      <vt:variant>
        <vt:i4>0</vt:i4>
      </vt:variant>
      <vt:variant>
        <vt:i4>5</vt:i4>
      </vt:variant>
      <vt:variant>
        <vt:lpwstr>javascript:window.top.medview('/servlet/display?styleid=975,254,113&amp;docid=32434&amp;references=yes&amp;refid=2</vt:lpwstr>
      </vt:variant>
      <vt:variant>
        <vt:lpwstr>bibref2','','htm','600','150')</vt:lpwstr>
      </vt:variant>
      <vt:variant>
        <vt:i4>589917</vt:i4>
      </vt:variant>
      <vt:variant>
        <vt:i4>1206</vt:i4>
      </vt:variant>
      <vt:variant>
        <vt:i4>0</vt:i4>
      </vt:variant>
      <vt:variant>
        <vt:i4>5</vt:i4>
      </vt:variant>
      <vt:variant>
        <vt:lpwstr>javascript:window.top.medview('/servlet/display?styleid=975,254,113&amp;docid=32434&amp;references=yes&amp;refid=1</vt:lpwstr>
      </vt:variant>
      <vt:variant>
        <vt:lpwstr>bibref1','','htm','600','150')</vt:lpwstr>
      </vt:variant>
      <vt:variant>
        <vt:i4>5832822</vt:i4>
      </vt:variant>
      <vt:variant>
        <vt:i4>1203</vt:i4>
      </vt:variant>
      <vt:variant>
        <vt:i4>0</vt:i4>
      </vt:variant>
      <vt:variant>
        <vt:i4>5</vt:i4>
      </vt:variant>
      <vt:variant>
        <vt:lpwstr>..\Medinfo\IHD\IHD PCI coated stents and mechanism of restenosis.pdf</vt:lpwstr>
      </vt:variant>
      <vt:variant>
        <vt:lpwstr/>
      </vt:variant>
      <vt:variant>
        <vt:i4>1376315</vt:i4>
      </vt:variant>
      <vt:variant>
        <vt:i4>1200</vt:i4>
      </vt:variant>
      <vt:variant>
        <vt:i4>0</vt:i4>
      </vt:variant>
      <vt:variant>
        <vt:i4>5</vt:i4>
      </vt:variant>
      <vt:variant>
        <vt:lpwstr>..\Medinfo\Archive\PCI comparison of drug eluting stents.htm</vt:lpwstr>
      </vt:variant>
      <vt:variant>
        <vt:lpwstr/>
      </vt:variant>
      <vt:variant>
        <vt:i4>6357055</vt:i4>
      </vt:variant>
      <vt:variant>
        <vt:i4>1197</vt:i4>
      </vt:variant>
      <vt:variant>
        <vt:i4>0</vt:i4>
      </vt:variant>
      <vt:variant>
        <vt:i4>5</vt:i4>
      </vt:variant>
      <vt:variant>
        <vt:lpwstr>../medinfo/archive/IHD DES TAXUS VI.htm</vt:lpwstr>
      </vt:variant>
      <vt:variant>
        <vt:lpwstr/>
      </vt:variant>
      <vt:variant>
        <vt:i4>4653087</vt:i4>
      </vt:variant>
      <vt:variant>
        <vt:i4>1194</vt:i4>
      </vt:variant>
      <vt:variant>
        <vt:i4>0</vt:i4>
      </vt:variant>
      <vt:variant>
        <vt:i4>5</vt:i4>
      </vt:variant>
      <vt:variant>
        <vt:lpwstr>../medinfo/archive/IHD PCI DES diabetics.pdf</vt:lpwstr>
      </vt:variant>
      <vt:variant>
        <vt:lpwstr/>
      </vt:variant>
      <vt:variant>
        <vt:i4>7602221</vt:i4>
      </vt:variant>
      <vt:variant>
        <vt:i4>1191</vt:i4>
      </vt:variant>
      <vt:variant>
        <vt:i4>0</vt:i4>
      </vt:variant>
      <vt:variant>
        <vt:i4>5</vt:i4>
      </vt:variant>
      <vt:variant>
        <vt:lpwstr>../medinfo/archive/IHD PCI DES DIABETES.htm</vt:lpwstr>
      </vt:variant>
      <vt:variant>
        <vt:lpwstr/>
      </vt:variant>
      <vt:variant>
        <vt:i4>3997778</vt:i4>
      </vt:variant>
      <vt:variant>
        <vt:i4>1188</vt:i4>
      </vt:variant>
      <vt:variant>
        <vt:i4>0</vt:i4>
      </vt:variant>
      <vt:variant>
        <vt:i4>5</vt:i4>
      </vt:variant>
      <vt:variant>
        <vt:lpwstr>..\Medinfo\Archive\PCI Diabetes DSE.htm</vt:lpwstr>
      </vt:variant>
      <vt:variant>
        <vt:lpwstr/>
      </vt:variant>
      <vt:variant>
        <vt:i4>6946934</vt:i4>
      </vt:variant>
      <vt:variant>
        <vt:i4>1185</vt:i4>
      </vt:variant>
      <vt:variant>
        <vt:i4>0</vt:i4>
      </vt:variant>
      <vt:variant>
        <vt:i4>5</vt:i4>
      </vt:variant>
      <vt:variant>
        <vt:lpwstr>../medinfo/archive/IHD PCI DIRECT PCI Sirolimus.htm</vt:lpwstr>
      </vt:variant>
      <vt:variant>
        <vt:lpwstr/>
      </vt:variant>
      <vt:variant>
        <vt:i4>5898251</vt:i4>
      </vt:variant>
      <vt:variant>
        <vt:i4>1182</vt:i4>
      </vt:variant>
      <vt:variant>
        <vt:i4>0</vt:i4>
      </vt:variant>
      <vt:variant>
        <vt:i4>5</vt:i4>
      </vt:variant>
      <vt:variant>
        <vt:lpwstr>../medinfo/archive/IHD DES small vessels.htm</vt:lpwstr>
      </vt:variant>
      <vt:variant>
        <vt:lpwstr/>
      </vt:variant>
      <vt:variant>
        <vt:i4>1245199</vt:i4>
      </vt:variant>
      <vt:variant>
        <vt:i4>1179</vt:i4>
      </vt:variant>
      <vt:variant>
        <vt:i4>0</vt:i4>
      </vt:variant>
      <vt:variant>
        <vt:i4>5</vt:i4>
      </vt:variant>
      <vt:variant>
        <vt:lpwstr>../medinfo/archive/IHD PCI DES chronic occlusions.htm</vt:lpwstr>
      </vt:variant>
      <vt:variant>
        <vt:lpwstr/>
      </vt:variant>
      <vt:variant>
        <vt:i4>4522001</vt:i4>
      </vt:variant>
      <vt:variant>
        <vt:i4>1176</vt:i4>
      </vt:variant>
      <vt:variant>
        <vt:i4>0</vt:i4>
      </vt:variant>
      <vt:variant>
        <vt:i4>5</vt:i4>
      </vt:variant>
      <vt:variant>
        <vt:lpwstr>../medinfo/archive/IHD PCI DES ACC06c.htm</vt:lpwstr>
      </vt:variant>
      <vt:variant>
        <vt:lpwstr/>
      </vt:variant>
      <vt:variant>
        <vt:i4>3997731</vt:i4>
      </vt:variant>
      <vt:variant>
        <vt:i4>1173</vt:i4>
      </vt:variant>
      <vt:variant>
        <vt:i4>0</vt:i4>
      </vt:variant>
      <vt:variant>
        <vt:i4>5</vt:i4>
      </vt:variant>
      <vt:variant>
        <vt:lpwstr>../medinfo/archive/IHD PCI DES.pdf</vt:lpwstr>
      </vt:variant>
      <vt:variant>
        <vt:lpwstr/>
      </vt:variant>
      <vt:variant>
        <vt:i4>7929957</vt:i4>
      </vt:variant>
      <vt:variant>
        <vt:i4>1170</vt:i4>
      </vt:variant>
      <vt:variant>
        <vt:i4>0</vt:i4>
      </vt:variant>
      <vt:variant>
        <vt:i4>5</vt:i4>
      </vt:variant>
      <vt:variant>
        <vt:lpwstr>../medinfo/archive2009/IHD PCI BASKET DES costeffectiveness.htm</vt:lpwstr>
      </vt:variant>
      <vt:variant>
        <vt:lpwstr/>
      </vt:variant>
      <vt:variant>
        <vt:i4>7536674</vt:i4>
      </vt:variant>
      <vt:variant>
        <vt:i4>1167</vt:i4>
      </vt:variant>
      <vt:variant>
        <vt:i4>0</vt:i4>
      </vt:variant>
      <vt:variant>
        <vt:i4>5</vt:i4>
      </vt:variant>
      <vt:variant>
        <vt:lpwstr>../medinfo/archive2009/IHD PCI BASKET LATE.pdf</vt:lpwstr>
      </vt:variant>
      <vt:variant>
        <vt:lpwstr/>
      </vt:variant>
      <vt:variant>
        <vt:i4>6619149</vt:i4>
      </vt:variant>
      <vt:variant>
        <vt:i4>1164</vt:i4>
      </vt:variant>
      <vt:variant>
        <vt:i4>0</vt:i4>
      </vt:variant>
      <vt:variant>
        <vt:i4>5</vt:i4>
      </vt:variant>
      <vt:variant>
        <vt:lpwstr>..\Medinfo\Archive\news241203b.htm</vt:lpwstr>
      </vt:variant>
      <vt:variant>
        <vt:lpwstr/>
      </vt:variant>
      <vt:variant>
        <vt:i4>1769492</vt:i4>
      </vt:variant>
      <vt:variant>
        <vt:i4>1161</vt:i4>
      </vt:variant>
      <vt:variant>
        <vt:i4>0</vt:i4>
      </vt:variant>
      <vt:variant>
        <vt:i4>5</vt:i4>
      </vt:variant>
      <vt:variant>
        <vt:lpwstr>../medinfo/archive/IHD DES SPIRIT.htm</vt:lpwstr>
      </vt:variant>
      <vt:variant>
        <vt:lpwstr/>
      </vt:variant>
      <vt:variant>
        <vt:i4>6094909</vt:i4>
      </vt:variant>
      <vt:variant>
        <vt:i4>1158</vt:i4>
      </vt:variant>
      <vt:variant>
        <vt:i4>0</vt:i4>
      </vt:variant>
      <vt:variant>
        <vt:i4>5</vt:i4>
      </vt:variant>
      <vt:variant>
        <vt:lpwstr>..\Medinfo\ihd\IHD PCI coated stents NEJM2003.pdf</vt:lpwstr>
      </vt:variant>
      <vt:variant>
        <vt:lpwstr/>
      </vt:variant>
      <vt:variant>
        <vt:i4>720997</vt:i4>
      </vt:variant>
      <vt:variant>
        <vt:i4>1155</vt:i4>
      </vt:variant>
      <vt:variant>
        <vt:i4>0</vt:i4>
      </vt:variant>
      <vt:variant>
        <vt:i4>5</vt:i4>
      </vt:variant>
      <vt:variant>
        <vt:lpwstr>..\Medinfo\IHD\IHD PCI DELIVER coated stents.pdf</vt:lpwstr>
      </vt:variant>
      <vt:variant>
        <vt:lpwstr/>
      </vt:variant>
      <vt:variant>
        <vt:i4>3145826</vt:i4>
      </vt:variant>
      <vt:variant>
        <vt:i4>1152</vt:i4>
      </vt:variant>
      <vt:variant>
        <vt:i4>0</vt:i4>
      </vt:variant>
      <vt:variant>
        <vt:i4>5</vt:i4>
      </vt:variant>
      <vt:variant>
        <vt:lpwstr>../medinfo/archive/IHD PCI TAXUS V.htm</vt:lpwstr>
      </vt:variant>
      <vt:variant>
        <vt:lpwstr/>
      </vt:variant>
      <vt:variant>
        <vt:i4>4718592</vt:i4>
      </vt:variant>
      <vt:variant>
        <vt:i4>1149</vt:i4>
      </vt:variant>
      <vt:variant>
        <vt:i4>0</vt:i4>
      </vt:variant>
      <vt:variant>
        <vt:i4>5</vt:i4>
      </vt:variant>
      <vt:variant>
        <vt:lpwstr>../medinfo/archive/IHD PCI TAXUS IV unstable patients.pdf</vt:lpwstr>
      </vt:variant>
      <vt:variant>
        <vt:lpwstr/>
      </vt:variant>
      <vt:variant>
        <vt:i4>6488117</vt:i4>
      </vt:variant>
      <vt:variant>
        <vt:i4>1146</vt:i4>
      </vt:variant>
      <vt:variant>
        <vt:i4>0</vt:i4>
      </vt:variant>
      <vt:variant>
        <vt:i4>5</vt:i4>
      </vt:variant>
      <vt:variant>
        <vt:lpwstr>../medinfo/archive/IHD PCI TAXUS IV LAD lesions.pdf</vt:lpwstr>
      </vt:variant>
      <vt:variant>
        <vt:lpwstr/>
      </vt:variant>
      <vt:variant>
        <vt:i4>7274600</vt:i4>
      </vt:variant>
      <vt:variant>
        <vt:i4>1143</vt:i4>
      </vt:variant>
      <vt:variant>
        <vt:i4>0</vt:i4>
      </vt:variant>
      <vt:variant>
        <vt:i4>5</vt:i4>
      </vt:variant>
      <vt:variant>
        <vt:lpwstr>../medinfo/archive/IHD PCI TAXUS IV gender.pdf</vt:lpwstr>
      </vt:variant>
      <vt:variant>
        <vt:lpwstr/>
      </vt:variant>
      <vt:variant>
        <vt:i4>4784130</vt:i4>
      </vt:variant>
      <vt:variant>
        <vt:i4>1140</vt:i4>
      </vt:variant>
      <vt:variant>
        <vt:i4>0</vt:i4>
      </vt:variant>
      <vt:variant>
        <vt:i4>5</vt:i4>
      </vt:variant>
      <vt:variant>
        <vt:lpwstr>../medinfo/archive/IHD PCI TAXUS IV diabetic patients.pdf</vt:lpwstr>
      </vt:variant>
      <vt:variant>
        <vt:lpwstr/>
      </vt:variant>
      <vt:variant>
        <vt:i4>2293819</vt:i4>
      </vt:variant>
      <vt:variant>
        <vt:i4>1137</vt:i4>
      </vt:variant>
      <vt:variant>
        <vt:i4>0</vt:i4>
      </vt:variant>
      <vt:variant>
        <vt:i4>5</vt:i4>
      </vt:variant>
      <vt:variant>
        <vt:lpwstr>../medinfo/archive/IHD PCI TAXUSIV.pdf</vt:lpwstr>
      </vt:variant>
      <vt:variant>
        <vt:lpwstr/>
      </vt:variant>
      <vt:variant>
        <vt:i4>6291518</vt:i4>
      </vt:variant>
      <vt:variant>
        <vt:i4>1134</vt:i4>
      </vt:variant>
      <vt:variant>
        <vt:i4>0</vt:i4>
      </vt:variant>
      <vt:variant>
        <vt:i4>5</vt:i4>
      </vt:variant>
      <vt:variant>
        <vt:lpwstr>../medinfo/archive/IHD PCI TAXUS IV.pdf</vt:lpwstr>
      </vt:variant>
      <vt:variant>
        <vt:lpwstr/>
      </vt:variant>
      <vt:variant>
        <vt:i4>7340117</vt:i4>
      </vt:variant>
      <vt:variant>
        <vt:i4>1131</vt:i4>
      </vt:variant>
      <vt:variant>
        <vt:i4>0</vt:i4>
      </vt:variant>
      <vt:variant>
        <vt:i4>5</vt:i4>
      </vt:variant>
      <vt:variant>
        <vt:lpwstr>..\Medinfo\Archive\IHD PCI TAXUS IV.htm</vt:lpwstr>
      </vt:variant>
      <vt:variant>
        <vt:lpwstr/>
      </vt:variant>
      <vt:variant>
        <vt:i4>6881299</vt:i4>
      </vt:variant>
      <vt:variant>
        <vt:i4>1128</vt:i4>
      </vt:variant>
      <vt:variant>
        <vt:i4>0</vt:i4>
      </vt:variant>
      <vt:variant>
        <vt:i4>5</vt:i4>
      </vt:variant>
      <vt:variant>
        <vt:lpwstr>..\Medinfo\IHD\IHD PCI coated stents TAXUS.doc</vt:lpwstr>
      </vt:variant>
      <vt:variant>
        <vt:lpwstr/>
      </vt:variant>
      <vt:variant>
        <vt:i4>655478</vt:i4>
      </vt:variant>
      <vt:variant>
        <vt:i4>1125</vt:i4>
      </vt:variant>
      <vt:variant>
        <vt:i4>0</vt:i4>
      </vt:variant>
      <vt:variant>
        <vt:i4>5</vt:i4>
      </vt:variant>
      <vt:variant>
        <vt:lpwstr>..\Medinfo\IHD\IHD PCI TaxusI.pdf</vt:lpwstr>
      </vt:variant>
      <vt:variant>
        <vt:lpwstr/>
      </vt:variant>
      <vt:variant>
        <vt:i4>655371</vt:i4>
      </vt:variant>
      <vt:variant>
        <vt:i4>1122</vt:i4>
      </vt:variant>
      <vt:variant>
        <vt:i4>0</vt:i4>
      </vt:variant>
      <vt:variant>
        <vt:i4>5</vt:i4>
      </vt:variant>
      <vt:variant>
        <vt:lpwstr>../medinfo/archive/IHD PCI SCANDSTENT.htm</vt:lpwstr>
      </vt:variant>
      <vt:variant>
        <vt:lpwstr/>
      </vt:variant>
      <vt:variant>
        <vt:i4>6356996</vt:i4>
      </vt:variant>
      <vt:variant>
        <vt:i4>1119</vt:i4>
      </vt:variant>
      <vt:variant>
        <vt:i4>0</vt:i4>
      </vt:variant>
      <vt:variant>
        <vt:i4>5</vt:i4>
      </vt:variant>
      <vt:variant>
        <vt:lpwstr>..\Medinfo\Archive\IHD PCI DES sirolimus in complex lesions2003.pdf</vt:lpwstr>
      </vt:variant>
      <vt:variant>
        <vt:lpwstr/>
      </vt:variant>
      <vt:variant>
        <vt:i4>2687009</vt:i4>
      </vt:variant>
      <vt:variant>
        <vt:i4>1116</vt:i4>
      </vt:variant>
      <vt:variant>
        <vt:i4>0</vt:i4>
      </vt:variant>
      <vt:variant>
        <vt:i4>5</vt:i4>
      </vt:variant>
      <vt:variant>
        <vt:lpwstr>../medinfo/archive/IHD DES Sirius one year.pdf</vt:lpwstr>
      </vt:variant>
      <vt:variant>
        <vt:lpwstr/>
      </vt:variant>
      <vt:variant>
        <vt:i4>4980815</vt:i4>
      </vt:variant>
      <vt:variant>
        <vt:i4>1113</vt:i4>
      </vt:variant>
      <vt:variant>
        <vt:i4>0</vt:i4>
      </vt:variant>
      <vt:variant>
        <vt:i4>5</vt:i4>
      </vt:variant>
      <vt:variant>
        <vt:lpwstr>../medinfo/archive/IHD DES C SIRIUS editorial.pdf</vt:lpwstr>
      </vt:variant>
      <vt:variant>
        <vt:lpwstr/>
      </vt:variant>
      <vt:variant>
        <vt:i4>6357039</vt:i4>
      </vt:variant>
      <vt:variant>
        <vt:i4>1110</vt:i4>
      </vt:variant>
      <vt:variant>
        <vt:i4>0</vt:i4>
      </vt:variant>
      <vt:variant>
        <vt:i4>5</vt:i4>
      </vt:variant>
      <vt:variant>
        <vt:lpwstr>../medinfo/archive/IHD PCI C SIRIUS.pdf</vt:lpwstr>
      </vt:variant>
      <vt:variant>
        <vt:lpwstr/>
      </vt:variant>
      <vt:variant>
        <vt:i4>7077943</vt:i4>
      </vt:variant>
      <vt:variant>
        <vt:i4>1107</vt:i4>
      </vt:variant>
      <vt:variant>
        <vt:i4>0</vt:i4>
      </vt:variant>
      <vt:variant>
        <vt:i4>5</vt:i4>
      </vt:variant>
      <vt:variant>
        <vt:lpwstr>../medinfo/archive2008/IHD PCI DES DIABETES.pdf</vt:lpwstr>
      </vt:variant>
      <vt:variant>
        <vt:lpwstr/>
      </vt:variant>
      <vt:variant>
        <vt:i4>3604535</vt:i4>
      </vt:variant>
      <vt:variant>
        <vt:i4>1104</vt:i4>
      </vt:variant>
      <vt:variant>
        <vt:i4>0</vt:i4>
      </vt:variant>
      <vt:variant>
        <vt:i4>5</vt:i4>
      </vt:variant>
      <vt:variant>
        <vt:lpwstr>../medinfo/archive/IHD PCI DES SIRIUS two year results.pdf</vt:lpwstr>
      </vt:variant>
      <vt:variant>
        <vt:lpwstr/>
      </vt:variant>
      <vt:variant>
        <vt:i4>8323136</vt:i4>
      </vt:variant>
      <vt:variant>
        <vt:i4>1101</vt:i4>
      </vt:variant>
      <vt:variant>
        <vt:i4>0</vt:i4>
      </vt:variant>
      <vt:variant>
        <vt:i4>5</vt:i4>
      </vt:variant>
      <vt:variant>
        <vt:lpwstr>..\Medinfo\IHD\IHD PCI SIRIUS 2002.pdf</vt:lpwstr>
      </vt:variant>
      <vt:variant>
        <vt:lpwstr/>
      </vt:variant>
      <vt:variant>
        <vt:i4>6422642</vt:i4>
      </vt:variant>
      <vt:variant>
        <vt:i4>1098</vt:i4>
      </vt:variant>
      <vt:variant>
        <vt:i4>0</vt:i4>
      </vt:variant>
      <vt:variant>
        <vt:i4>5</vt:i4>
      </vt:variant>
      <vt:variant>
        <vt:lpwstr>../medinfo/archive/IHD PCI DES Late follow.htm</vt:lpwstr>
      </vt:variant>
      <vt:variant>
        <vt:lpwstr/>
      </vt:variant>
      <vt:variant>
        <vt:i4>262151</vt:i4>
      </vt:variant>
      <vt:variant>
        <vt:i4>1095</vt:i4>
      </vt:variant>
      <vt:variant>
        <vt:i4>0</vt:i4>
      </vt:variant>
      <vt:variant>
        <vt:i4>5</vt:i4>
      </vt:variant>
      <vt:variant>
        <vt:lpwstr>../medinfo/archive/IHD PCI RAVEL three yr.pdf</vt:lpwstr>
      </vt:variant>
      <vt:variant>
        <vt:lpwstr/>
      </vt:variant>
      <vt:variant>
        <vt:i4>6422642</vt:i4>
      </vt:variant>
      <vt:variant>
        <vt:i4>1092</vt:i4>
      </vt:variant>
      <vt:variant>
        <vt:i4>0</vt:i4>
      </vt:variant>
      <vt:variant>
        <vt:i4>5</vt:i4>
      </vt:variant>
      <vt:variant>
        <vt:lpwstr>../medinfo/archive/IHD PCI DES Late follow.htm</vt:lpwstr>
      </vt:variant>
      <vt:variant>
        <vt:lpwstr/>
      </vt:variant>
      <vt:variant>
        <vt:i4>3014735</vt:i4>
      </vt:variant>
      <vt:variant>
        <vt:i4>1089</vt:i4>
      </vt:variant>
      <vt:variant>
        <vt:i4>0</vt:i4>
      </vt:variant>
      <vt:variant>
        <vt:i4>5</vt:i4>
      </vt:variant>
      <vt:variant>
        <vt:lpwstr>..\Medinfo\IHD\IHD PCI RAVEL two year  data.pdf</vt:lpwstr>
      </vt:variant>
      <vt:variant>
        <vt:lpwstr/>
      </vt:variant>
      <vt:variant>
        <vt:i4>7995407</vt:i4>
      </vt:variant>
      <vt:variant>
        <vt:i4>1086</vt:i4>
      </vt:variant>
      <vt:variant>
        <vt:i4>0</vt:i4>
      </vt:variant>
      <vt:variant>
        <vt:i4>5</vt:i4>
      </vt:variant>
      <vt:variant>
        <vt:lpwstr>..\Medinfo\IHD\PCI drug eluting stents RAVEL editorial 2002.pdf</vt:lpwstr>
      </vt:variant>
      <vt:variant>
        <vt:lpwstr/>
      </vt:variant>
      <vt:variant>
        <vt:i4>3997700</vt:i4>
      </vt:variant>
      <vt:variant>
        <vt:i4>1083</vt:i4>
      </vt:variant>
      <vt:variant>
        <vt:i4>0</vt:i4>
      </vt:variant>
      <vt:variant>
        <vt:i4>5</vt:i4>
      </vt:variant>
      <vt:variant>
        <vt:lpwstr>..\Medinfo\IHD\PCI drug eluting stents RAVEL study.pdf</vt:lpwstr>
      </vt:variant>
      <vt:variant>
        <vt:lpwstr/>
      </vt:variant>
      <vt:variant>
        <vt:i4>3211345</vt:i4>
      </vt:variant>
      <vt:variant>
        <vt:i4>1080</vt:i4>
      </vt:variant>
      <vt:variant>
        <vt:i4>0</vt:i4>
      </vt:variant>
      <vt:variant>
        <vt:i4>5</vt:i4>
      </vt:variant>
      <vt:variant>
        <vt:lpwstr>..\Medinfo\IHD\Drug Eluting Stents2002.PDF</vt:lpwstr>
      </vt:variant>
      <vt:variant>
        <vt:lpwstr/>
      </vt:variant>
      <vt:variant>
        <vt:i4>3932185</vt:i4>
      </vt:variant>
      <vt:variant>
        <vt:i4>1077</vt:i4>
      </vt:variant>
      <vt:variant>
        <vt:i4>0</vt:i4>
      </vt:variant>
      <vt:variant>
        <vt:i4>5</vt:i4>
      </vt:variant>
      <vt:variant>
        <vt:lpwstr>..\Medinfo\IHD\IHD drug eluting stents2002.pdf</vt:lpwstr>
      </vt:variant>
      <vt:variant>
        <vt:lpwstr/>
      </vt:variant>
      <vt:variant>
        <vt:i4>393333</vt:i4>
      </vt:variant>
      <vt:variant>
        <vt:i4>1074</vt:i4>
      </vt:variant>
      <vt:variant>
        <vt:i4>0</vt:i4>
      </vt:variant>
      <vt:variant>
        <vt:i4>5</vt:i4>
      </vt:variant>
      <vt:variant>
        <vt:lpwstr>..\Medinfo\IHD\IHD PCI coated stents review2002b.pdf</vt:lpwstr>
      </vt:variant>
      <vt:variant>
        <vt:lpwstr/>
      </vt:variant>
      <vt:variant>
        <vt:i4>327797</vt:i4>
      </vt:variant>
      <vt:variant>
        <vt:i4>1071</vt:i4>
      </vt:variant>
      <vt:variant>
        <vt:i4>0</vt:i4>
      </vt:variant>
      <vt:variant>
        <vt:i4>5</vt:i4>
      </vt:variant>
      <vt:variant>
        <vt:lpwstr>..\Medinfo\IHD\IHD PCI coated stents review2002a.pdf</vt:lpwstr>
      </vt:variant>
      <vt:variant>
        <vt:lpwstr/>
      </vt:variant>
      <vt:variant>
        <vt:i4>6553653</vt:i4>
      </vt:variant>
      <vt:variant>
        <vt:i4>1068</vt:i4>
      </vt:variant>
      <vt:variant>
        <vt:i4>0</vt:i4>
      </vt:variant>
      <vt:variant>
        <vt:i4>5</vt:i4>
      </vt:variant>
      <vt:variant>
        <vt:lpwstr>../medinfo/archive/IHD PCI DES diabetes.pdf</vt:lpwstr>
      </vt:variant>
      <vt:variant>
        <vt:lpwstr/>
      </vt:variant>
      <vt:variant>
        <vt:i4>5505037</vt:i4>
      </vt:variant>
      <vt:variant>
        <vt:i4>1065</vt:i4>
      </vt:variant>
      <vt:variant>
        <vt:i4>0</vt:i4>
      </vt:variant>
      <vt:variant>
        <vt:i4>5</vt:i4>
      </vt:variant>
      <vt:variant>
        <vt:lpwstr>../medinfo/archive/ihd  lipids ARMYDA.pdf</vt:lpwstr>
      </vt:variant>
      <vt:variant>
        <vt:lpwstr/>
      </vt:variant>
      <vt:variant>
        <vt:i4>852041</vt:i4>
      </vt:variant>
      <vt:variant>
        <vt:i4>1062</vt:i4>
      </vt:variant>
      <vt:variant>
        <vt:i4>0</vt:i4>
      </vt:variant>
      <vt:variant>
        <vt:i4>5</vt:i4>
      </vt:variant>
      <vt:variant>
        <vt:lpwstr>../medinfo/archive/IHD PCI glycoprotein blockers.pdf</vt:lpwstr>
      </vt:variant>
      <vt:variant>
        <vt:lpwstr/>
      </vt:variant>
      <vt:variant>
        <vt:i4>5701639</vt:i4>
      </vt:variant>
      <vt:variant>
        <vt:i4>1059</vt:i4>
      </vt:variant>
      <vt:variant>
        <vt:i4>0</vt:i4>
      </vt:variant>
      <vt:variant>
        <vt:i4>5</vt:i4>
      </vt:variant>
      <vt:variant>
        <vt:lpwstr>../medinfo/archive/IHD ACS ISAR SWEET.htm</vt:lpwstr>
      </vt:variant>
      <vt:variant>
        <vt:lpwstr/>
      </vt:variant>
      <vt:variant>
        <vt:i4>5570586</vt:i4>
      </vt:variant>
      <vt:variant>
        <vt:i4>1056</vt:i4>
      </vt:variant>
      <vt:variant>
        <vt:i4>0</vt:i4>
      </vt:variant>
      <vt:variant>
        <vt:i4>5</vt:i4>
      </vt:variant>
      <vt:variant>
        <vt:lpwstr>../medinfo/archive/IHD PCI ISAR-REACT.pdf</vt:lpwstr>
      </vt:variant>
      <vt:variant>
        <vt:lpwstr/>
      </vt:variant>
      <vt:variant>
        <vt:i4>8192001</vt:i4>
      </vt:variant>
      <vt:variant>
        <vt:i4>1053</vt:i4>
      </vt:variant>
      <vt:variant>
        <vt:i4>0</vt:i4>
      </vt:variant>
      <vt:variant>
        <vt:i4>5</vt:i4>
      </vt:variant>
      <vt:variant>
        <vt:lpwstr>..\Medinfo\Archive\ISAR REACT reactions.htm</vt:lpwstr>
      </vt:variant>
      <vt:variant>
        <vt:lpwstr/>
      </vt:variant>
      <vt:variant>
        <vt:i4>2031647</vt:i4>
      </vt:variant>
      <vt:variant>
        <vt:i4>1050</vt:i4>
      </vt:variant>
      <vt:variant>
        <vt:i4>0</vt:i4>
      </vt:variant>
      <vt:variant>
        <vt:i4>5</vt:i4>
      </vt:variant>
      <vt:variant>
        <vt:lpwstr>../medinfo/archive2009/IHD ACUITY clopidogrel CABG ed.pdf</vt:lpwstr>
      </vt:variant>
      <vt:variant>
        <vt:lpwstr/>
      </vt:variant>
      <vt:variant>
        <vt:i4>8126523</vt:i4>
      </vt:variant>
      <vt:variant>
        <vt:i4>1047</vt:i4>
      </vt:variant>
      <vt:variant>
        <vt:i4>0</vt:i4>
      </vt:variant>
      <vt:variant>
        <vt:i4>5</vt:i4>
      </vt:variant>
      <vt:variant>
        <vt:lpwstr>../medinfo/archive2009/IHD CABG ACUITY clopidogrel.pdf</vt:lpwstr>
      </vt:variant>
      <vt:variant>
        <vt:lpwstr/>
      </vt:variant>
      <vt:variant>
        <vt:i4>3670132</vt:i4>
      </vt:variant>
      <vt:variant>
        <vt:i4>1044</vt:i4>
      </vt:variant>
      <vt:variant>
        <vt:i4>0</vt:i4>
      </vt:variant>
      <vt:variant>
        <vt:i4>5</vt:i4>
      </vt:variant>
      <vt:variant>
        <vt:lpwstr>../medinfo/archive/IHD acuity 2b3a blockers.pdf</vt:lpwstr>
      </vt:variant>
      <vt:variant>
        <vt:lpwstr/>
      </vt:variant>
      <vt:variant>
        <vt:i4>7471192</vt:i4>
      </vt:variant>
      <vt:variant>
        <vt:i4>1041</vt:i4>
      </vt:variant>
      <vt:variant>
        <vt:i4>0</vt:i4>
      </vt:variant>
      <vt:variant>
        <vt:i4>5</vt:i4>
      </vt:variant>
      <vt:variant>
        <vt:lpwstr>..\Medinfo\IHD\IHD PCI risk TARGET trial adhoc.htm</vt:lpwstr>
      </vt:variant>
      <vt:variant>
        <vt:lpwstr/>
      </vt:variant>
      <vt:variant>
        <vt:i4>4390963</vt:i4>
      </vt:variant>
      <vt:variant>
        <vt:i4>1038</vt:i4>
      </vt:variant>
      <vt:variant>
        <vt:i4>0</vt:i4>
      </vt:variant>
      <vt:variant>
        <vt:i4>5</vt:i4>
      </vt:variant>
      <vt:variant>
        <vt:lpwstr>..\Medinfo\IHD\IHD TARGET trial tirofiban abciximab ACS 6mo data.pdf</vt:lpwstr>
      </vt:variant>
      <vt:variant>
        <vt:lpwstr/>
      </vt:variant>
      <vt:variant>
        <vt:i4>5832723</vt:i4>
      </vt:variant>
      <vt:variant>
        <vt:i4>1035</vt:i4>
      </vt:variant>
      <vt:variant>
        <vt:i4>0</vt:i4>
      </vt:variant>
      <vt:variant>
        <vt:i4>5</vt:i4>
      </vt:variant>
      <vt:variant>
        <vt:lpwstr>../medinfo/archive/IHD PCI 2b3a tirofiban.pdf</vt:lpwstr>
      </vt:variant>
      <vt:variant>
        <vt:lpwstr/>
      </vt:variant>
      <vt:variant>
        <vt:i4>4522007</vt:i4>
      </vt:variant>
      <vt:variant>
        <vt:i4>1032</vt:i4>
      </vt:variant>
      <vt:variant>
        <vt:i4>0</vt:i4>
      </vt:variant>
      <vt:variant>
        <vt:i4>5</vt:i4>
      </vt:variant>
      <vt:variant>
        <vt:lpwstr>..\Medinfo\IHD\IHD Angiographic findings and tropT in CAPTURE_R.pdf</vt:lpwstr>
      </vt:variant>
      <vt:variant>
        <vt:lpwstr/>
      </vt:variant>
      <vt:variant>
        <vt:i4>8060952</vt:i4>
      </vt:variant>
      <vt:variant>
        <vt:i4>1029</vt:i4>
      </vt:variant>
      <vt:variant>
        <vt:i4>0</vt:i4>
      </vt:variant>
      <vt:variant>
        <vt:i4>5</vt:i4>
      </vt:variant>
      <vt:variant>
        <vt:lpwstr>..\Medinfo\IHD\IHD IIbIIIa blockers.pdf</vt:lpwstr>
      </vt:variant>
      <vt:variant>
        <vt:lpwstr/>
      </vt:variant>
      <vt:variant>
        <vt:i4>4259949</vt:i4>
      </vt:variant>
      <vt:variant>
        <vt:i4>1026</vt:i4>
      </vt:variant>
      <vt:variant>
        <vt:i4>0</vt:i4>
      </vt:variant>
      <vt:variant>
        <vt:i4>5</vt:i4>
      </vt:variant>
      <vt:variant>
        <vt:lpwstr>..\Medinfo\IHD\IHD glycoprotein inhibitors review.pdf</vt:lpwstr>
      </vt:variant>
      <vt:variant>
        <vt:lpwstr/>
      </vt:variant>
      <vt:variant>
        <vt:i4>3997732</vt:i4>
      </vt:variant>
      <vt:variant>
        <vt:i4>1023</vt:i4>
      </vt:variant>
      <vt:variant>
        <vt:i4>0</vt:i4>
      </vt:variant>
      <vt:variant>
        <vt:i4>5</vt:i4>
      </vt:variant>
      <vt:variant>
        <vt:lpwstr>../medinfo/archive2009/IHD MI silent ischaemia PCI SWISS II.htm</vt:lpwstr>
      </vt:variant>
      <vt:variant>
        <vt:lpwstr/>
      </vt:variant>
      <vt:variant>
        <vt:i4>1835098</vt:i4>
      </vt:variant>
      <vt:variant>
        <vt:i4>1020</vt:i4>
      </vt:variant>
      <vt:variant>
        <vt:i4>0</vt:i4>
      </vt:variant>
      <vt:variant>
        <vt:i4>5</vt:i4>
      </vt:variant>
      <vt:variant>
        <vt:lpwstr>../medinfo/archive2009/IHD PCI COURAGE ltr03.pdf</vt:lpwstr>
      </vt:variant>
      <vt:variant>
        <vt:lpwstr/>
      </vt:variant>
      <vt:variant>
        <vt:i4>1900634</vt:i4>
      </vt:variant>
      <vt:variant>
        <vt:i4>1017</vt:i4>
      </vt:variant>
      <vt:variant>
        <vt:i4>0</vt:i4>
      </vt:variant>
      <vt:variant>
        <vt:i4>5</vt:i4>
      </vt:variant>
      <vt:variant>
        <vt:lpwstr>../medinfo/archive2009/IHD PCI COURAGE ltr02.pdf</vt:lpwstr>
      </vt:variant>
      <vt:variant>
        <vt:lpwstr/>
      </vt:variant>
      <vt:variant>
        <vt:i4>7340091</vt:i4>
      </vt:variant>
      <vt:variant>
        <vt:i4>1014</vt:i4>
      </vt:variant>
      <vt:variant>
        <vt:i4>0</vt:i4>
      </vt:variant>
      <vt:variant>
        <vt:i4>5</vt:i4>
      </vt:variant>
      <vt:variant>
        <vt:lpwstr>../mednfo/archive2009/IHD PCI COURAGE ltr01.pdf</vt:lpwstr>
      </vt:variant>
      <vt:variant>
        <vt:lpwstr/>
      </vt:variant>
      <vt:variant>
        <vt:i4>2818150</vt:i4>
      </vt:variant>
      <vt:variant>
        <vt:i4>1011</vt:i4>
      </vt:variant>
      <vt:variant>
        <vt:i4>0</vt:i4>
      </vt:variant>
      <vt:variant>
        <vt:i4>5</vt:i4>
      </vt:variant>
      <vt:variant>
        <vt:lpwstr>../medinfo/archive2009/IHD PCI COURAGE nuclear.pdf</vt:lpwstr>
      </vt:variant>
      <vt:variant>
        <vt:lpwstr/>
      </vt:variant>
      <vt:variant>
        <vt:i4>2883697</vt:i4>
      </vt:variant>
      <vt:variant>
        <vt:i4>1008</vt:i4>
      </vt:variant>
      <vt:variant>
        <vt:i4>0</vt:i4>
      </vt:variant>
      <vt:variant>
        <vt:i4>5</vt:i4>
      </vt:variant>
      <vt:variant>
        <vt:lpwstr>../medinfo/archive2009/IHD PCI COURAGE QoL.pdf</vt:lpwstr>
      </vt:variant>
      <vt:variant>
        <vt:lpwstr/>
      </vt:variant>
      <vt:variant>
        <vt:i4>2555938</vt:i4>
      </vt:variant>
      <vt:variant>
        <vt:i4>1005</vt:i4>
      </vt:variant>
      <vt:variant>
        <vt:i4>0</vt:i4>
      </vt:variant>
      <vt:variant>
        <vt:i4>5</vt:i4>
      </vt:variant>
      <vt:variant>
        <vt:lpwstr>../MEDINFO/ARCHIVE2008/IHD COURAGE QOL.htm</vt:lpwstr>
      </vt:variant>
      <vt:variant>
        <vt:lpwstr/>
      </vt:variant>
      <vt:variant>
        <vt:i4>2949247</vt:i4>
      </vt:variant>
      <vt:variant>
        <vt:i4>1002</vt:i4>
      </vt:variant>
      <vt:variant>
        <vt:i4>0</vt:i4>
      </vt:variant>
      <vt:variant>
        <vt:i4>5</vt:i4>
      </vt:variant>
      <vt:variant>
        <vt:lpwstr>../medinfo/archive2008/IHD PCI COURAGE ESC2008.html</vt:lpwstr>
      </vt:variant>
      <vt:variant>
        <vt:lpwstr/>
      </vt:variant>
      <vt:variant>
        <vt:i4>2687101</vt:i4>
      </vt:variant>
      <vt:variant>
        <vt:i4>999</vt:i4>
      </vt:variant>
      <vt:variant>
        <vt:i4>0</vt:i4>
      </vt:variant>
      <vt:variant>
        <vt:i4>5</vt:i4>
      </vt:variant>
      <vt:variant>
        <vt:lpwstr>../medinfo/archive2008/IHD COURAGE.pdf</vt:lpwstr>
      </vt:variant>
      <vt:variant>
        <vt:lpwstr/>
      </vt:variant>
      <vt:variant>
        <vt:i4>5111902</vt:i4>
      </vt:variant>
      <vt:variant>
        <vt:i4>996</vt:i4>
      </vt:variant>
      <vt:variant>
        <vt:i4>0</vt:i4>
      </vt:variant>
      <vt:variant>
        <vt:i4>5</vt:i4>
      </vt:variant>
      <vt:variant>
        <vt:lpwstr>../medinfo/archive/IHD stents and longterm prognosis.pdf</vt:lpwstr>
      </vt:variant>
      <vt:variant>
        <vt:lpwstr/>
      </vt:variant>
      <vt:variant>
        <vt:i4>4980740</vt:i4>
      </vt:variant>
      <vt:variant>
        <vt:i4>993</vt:i4>
      </vt:variant>
      <vt:variant>
        <vt:i4>0</vt:i4>
      </vt:variant>
      <vt:variant>
        <vt:i4>5</vt:i4>
      </vt:variant>
      <vt:variant>
        <vt:lpwstr>../medinfo/archive/IHD ACS multivessel PCI vs culprit.pdf</vt:lpwstr>
      </vt:variant>
      <vt:variant>
        <vt:lpwstr/>
      </vt:variant>
      <vt:variant>
        <vt:i4>1769580</vt:i4>
      </vt:variant>
      <vt:variant>
        <vt:i4>990</vt:i4>
      </vt:variant>
      <vt:variant>
        <vt:i4>0</vt:i4>
      </vt:variant>
      <vt:variant>
        <vt:i4>5</vt:i4>
      </vt:variant>
      <vt:variant>
        <vt:lpwstr>..\Medinfo\Archive\PCI after thrombectomy.htm</vt:lpwstr>
      </vt:variant>
      <vt:variant>
        <vt:lpwstr/>
      </vt:variant>
      <vt:variant>
        <vt:i4>2883651</vt:i4>
      </vt:variant>
      <vt:variant>
        <vt:i4>987</vt:i4>
      </vt:variant>
      <vt:variant>
        <vt:i4>0</vt:i4>
      </vt:variant>
      <vt:variant>
        <vt:i4>5</vt:i4>
      </vt:variant>
      <vt:variant>
        <vt:lpwstr>..\Medinfo\IHD\IHD PCI vs medical therapy RITA2.pdf</vt:lpwstr>
      </vt:variant>
      <vt:variant>
        <vt:lpwstr/>
      </vt:variant>
      <vt:variant>
        <vt:i4>4784132</vt:i4>
      </vt:variant>
      <vt:variant>
        <vt:i4>984</vt:i4>
      </vt:variant>
      <vt:variant>
        <vt:i4>0</vt:i4>
      </vt:variant>
      <vt:variant>
        <vt:i4>5</vt:i4>
      </vt:variant>
      <vt:variant>
        <vt:lpwstr>../medinfo/archive/IHD PCI benefits editorial2004.pdf</vt:lpwstr>
      </vt:variant>
      <vt:variant>
        <vt:lpwstr/>
      </vt:variant>
      <vt:variant>
        <vt:i4>6881330</vt:i4>
      </vt:variant>
      <vt:variant>
        <vt:i4>981</vt:i4>
      </vt:variant>
      <vt:variant>
        <vt:i4>0</vt:i4>
      </vt:variant>
      <vt:variant>
        <vt:i4>5</vt:i4>
      </vt:variant>
      <vt:variant>
        <vt:lpwstr>../medinfo/archive/IHD PCI European Guidelines2005.pdf</vt:lpwstr>
      </vt:variant>
      <vt:variant>
        <vt:lpwstr/>
      </vt:variant>
      <vt:variant>
        <vt:i4>6881394</vt:i4>
      </vt:variant>
      <vt:variant>
        <vt:i4>978</vt:i4>
      </vt:variant>
      <vt:variant>
        <vt:i4>0</vt:i4>
      </vt:variant>
      <vt:variant>
        <vt:i4>5</vt:i4>
      </vt:variant>
      <vt:variant>
        <vt:lpwstr>../medinfo/archive/IHD PCI the year in2004.pdf</vt:lpwstr>
      </vt:variant>
      <vt:variant>
        <vt:lpwstr/>
      </vt:variant>
      <vt:variant>
        <vt:i4>1638478</vt:i4>
      </vt:variant>
      <vt:variant>
        <vt:i4>975</vt:i4>
      </vt:variant>
      <vt:variant>
        <vt:i4>0</vt:i4>
      </vt:variant>
      <vt:variant>
        <vt:i4>5</vt:i4>
      </vt:variant>
      <vt:variant>
        <vt:lpwstr>../medinfo/archive2009/Guidelines PCI update 2007.pdf</vt:lpwstr>
      </vt:variant>
      <vt:variant>
        <vt:lpwstr/>
      </vt:variant>
      <vt:variant>
        <vt:i4>6094855</vt:i4>
      </vt:variant>
      <vt:variant>
        <vt:i4>972</vt:i4>
      </vt:variant>
      <vt:variant>
        <vt:i4>0</vt:i4>
      </vt:variant>
      <vt:variant>
        <vt:i4>5</vt:i4>
      </vt:variant>
      <vt:variant>
        <vt:lpwstr>../medinfo/archive2008/IHD PCI guidelines updated.htm</vt:lpwstr>
      </vt:variant>
      <vt:variant>
        <vt:lpwstr/>
      </vt:variant>
      <vt:variant>
        <vt:i4>7798890</vt:i4>
      </vt:variant>
      <vt:variant>
        <vt:i4>969</vt:i4>
      </vt:variant>
      <vt:variant>
        <vt:i4>0</vt:i4>
      </vt:variant>
      <vt:variant>
        <vt:i4>5</vt:i4>
      </vt:variant>
      <vt:variant>
        <vt:lpwstr>../medinfo/archive2008/IHD PCI clopidogrel duration ed2008.pdf</vt:lpwstr>
      </vt:variant>
      <vt:variant>
        <vt:lpwstr/>
      </vt:variant>
      <vt:variant>
        <vt:i4>6881334</vt:i4>
      </vt:variant>
      <vt:variant>
        <vt:i4>966</vt:i4>
      </vt:variant>
      <vt:variant>
        <vt:i4>0</vt:i4>
      </vt:variant>
      <vt:variant>
        <vt:i4>5</vt:i4>
      </vt:variant>
      <vt:variant>
        <vt:lpwstr>../medinfo/archive2009/IHD PCI vs CABG metaanalysis Lancet2009a.htm</vt:lpwstr>
      </vt:variant>
      <vt:variant>
        <vt:lpwstr/>
      </vt:variant>
      <vt:variant>
        <vt:i4>720906</vt:i4>
      </vt:variant>
      <vt:variant>
        <vt:i4>963</vt:i4>
      </vt:variant>
      <vt:variant>
        <vt:i4>0</vt:i4>
      </vt:variant>
      <vt:variant>
        <vt:i4>5</vt:i4>
      </vt:variant>
      <vt:variant>
        <vt:lpwstr>../medinfo/archive/IHD CABG PRAGUE4 onoffpump.pdf</vt:lpwstr>
      </vt:variant>
      <vt:variant>
        <vt:lpwstr/>
      </vt:variant>
      <vt:variant>
        <vt:i4>262208</vt:i4>
      </vt:variant>
      <vt:variant>
        <vt:i4>960</vt:i4>
      </vt:variant>
      <vt:variant>
        <vt:i4>0</vt:i4>
      </vt:variant>
      <vt:variant>
        <vt:i4>5</vt:i4>
      </vt:variant>
      <vt:variant>
        <vt:lpwstr>../medinfo/archive/IHD CABG offpump trial2004.pdf</vt:lpwstr>
      </vt:variant>
      <vt:variant>
        <vt:lpwstr/>
      </vt:variant>
      <vt:variant>
        <vt:i4>7995473</vt:i4>
      </vt:variant>
      <vt:variant>
        <vt:i4>957</vt:i4>
      </vt:variant>
      <vt:variant>
        <vt:i4>0</vt:i4>
      </vt:variant>
      <vt:variant>
        <vt:i4>5</vt:i4>
      </vt:variant>
      <vt:variant>
        <vt:lpwstr>..\Medinfo\ihd\IHD off pump CABG surgery2003 editorial.pdf</vt:lpwstr>
      </vt:variant>
      <vt:variant>
        <vt:lpwstr/>
      </vt:variant>
      <vt:variant>
        <vt:i4>1835122</vt:i4>
      </vt:variant>
      <vt:variant>
        <vt:i4>954</vt:i4>
      </vt:variant>
      <vt:variant>
        <vt:i4>0</vt:i4>
      </vt:variant>
      <vt:variant>
        <vt:i4>5</vt:i4>
      </vt:variant>
      <vt:variant>
        <vt:lpwstr>..\Medinfo\ihd\IHD off pump CABG surgery2003.pdf</vt:lpwstr>
      </vt:variant>
      <vt:variant>
        <vt:lpwstr/>
      </vt:variant>
      <vt:variant>
        <vt:i4>2031730</vt:i4>
      </vt:variant>
      <vt:variant>
        <vt:i4>951</vt:i4>
      </vt:variant>
      <vt:variant>
        <vt:i4>0</vt:i4>
      </vt:variant>
      <vt:variant>
        <vt:i4>5</vt:i4>
      </vt:variant>
      <vt:variant>
        <vt:lpwstr>..\Medinfo\IHD\IHD on and off pump surgery in overweight patients2002.pdf</vt:lpwstr>
      </vt:variant>
      <vt:variant>
        <vt:lpwstr/>
      </vt:variant>
      <vt:variant>
        <vt:i4>3932249</vt:i4>
      </vt:variant>
      <vt:variant>
        <vt:i4>948</vt:i4>
      </vt:variant>
      <vt:variant>
        <vt:i4>0</vt:i4>
      </vt:variant>
      <vt:variant>
        <vt:i4>5</vt:i4>
      </vt:variant>
      <vt:variant>
        <vt:lpwstr>..\Medinfo\IHD\IHD CABG offpump bypass surgery.pdf</vt:lpwstr>
      </vt:variant>
      <vt:variant>
        <vt:lpwstr/>
      </vt:variant>
      <vt:variant>
        <vt:i4>7995473</vt:i4>
      </vt:variant>
      <vt:variant>
        <vt:i4>945</vt:i4>
      </vt:variant>
      <vt:variant>
        <vt:i4>0</vt:i4>
      </vt:variant>
      <vt:variant>
        <vt:i4>5</vt:i4>
      </vt:variant>
      <vt:variant>
        <vt:lpwstr>..\Medinfo\ihd\IHD off pump CABG surgery2003 editorial.pdf</vt:lpwstr>
      </vt:variant>
      <vt:variant>
        <vt:lpwstr/>
      </vt:variant>
      <vt:variant>
        <vt:i4>1507401</vt:i4>
      </vt:variant>
      <vt:variant>
        <vt:i4>942</vt:i4>
      </vt:variant>
      <vt:variant>
        <vt:i4>0</vt:i4>
      </vt:variant>
      <vt:variant>
        <vt:i4>5</vt:i4>
      </vt:variant>
      <vt:variant>
        <vt:lpwstr>../medinfo/archive/IHD CABG onpump vs offpump ed2007.pdf</vt:lpwstr>
      </vt:variant>
      <vt:variant>
        <vt:lpwstr/>
      </vt:variant>
      <vt:variant>
        <vt:i4>5636109</vt:i4>
      </vt:variant>
      <vt:variant>
        <vt:i4>939</vt:i4>
      </vt:variant>
      <vt:variant>
        <vt:i4>0</vt:i4>
      </vt:variant>
      <vt:variant>
        <vt:i4>5</vt:i4>
      </vt:variant>
      <vt:variant>
        <vt:lpwstr>../medinfo/archive2010/PE after CABG surgery.pdf</vt:lpwstr>
      </vt:variant>
      <vt:variant>
        <vt:lpwstr/>
      </vt:variant>
      <vt:variant>
        <vt:i4>5963850</vt:i4>
      </vt:variant>
      <vt:variant>
        <vt:i4>936</vt:i4>
      </vt:variant>
      <vt:variant>
        <vt:i4>0</vt:i4>
      </vt:variant>
      <vt:variant>
        <vt:i4>5</vt:i4>
      </vt:variant>
      <vt:variant>
        <vt:lpwstr>../medinfo/archive2008/IHD CABG nonagenarians.htm</vt:lpwstr>
      </vt:variant>
      <vt:variant>
        <vt:lpwstr/>
      </vt:variant>
      <vt:variant>
        <vt:i4>3801137</vt:i4>
      </vt:variant>
      <vt:variant>
        <vt:i4>933</vt:i4>
      </vt:variant>
      <vt:variant>
        <vt:i4>0</vt:i4>
      </vt:variant>
      <vt:variant>
        <vt:i4>5</vt:i4>
      </vt:variant>
      <vt:variant>
        <vt:lpwstr>../medinfo/archive/IHD CABG postop trop rise and prognosis.pdf</vt:lpwstr>
      </vt:variant>
      <vt:variant>
        <vt:lpwstr/>
      </vt:variant>
      <vt:variant>
        <vt:i4>3997800</vt:i4>
      </vt:variant>
      <vt:variant>
        <vt:i4>930</vt:i4>
      </vt:variant>
      <vt:variant>
        <vt:i4>0</vt:i4>
      </vt:variant>
      <vt:variant>
        <vt:i4>5</vt:i4>
      </vt:variant>
      <vt:variant>
        <vt:lpwstr>../medinfo/archive/IHD CABG aspirin before.htm</vt:lpwstr>
      </vt:variant>
      <vt:variant>
        <vt:lpwstr/>
      </vt:variant>
      <vt:variant>
        <vt:i4>2621545</vt:i4>
      </vt:variant>
      <vt:variant>
        <vt:i4>927</vt:i4>
      </vt:variant>
      <vt:variant>
        <vt:i4>0</vt:i4>
      </vt:variant>
      <vt:variant>
        <vt:i4>5</vt:i4>
      </vt:variant>
      <vt:variant>
        <vt:lpwstr>../medinfo/archive/VHD AVR at time of CABG.htm</vt:lpwstr>
      </vt:variant>
      <vt:variant>
        <vt:lpwstr/>
      </vt:variant>
      <vt:variant>
        <vt:i4>1179721</vt:i4>
      </vt:variant>
      <vt:variant>
        <vt:i4>924</vt:i4>
      </vt:variant>
      <vt:variant>
        <vt:i4>0</vt:i4>
      </vt:variant>
      <vt:variant>
        <vt:i4>5</vt:i4>
      </vt:variant>
      <vt:variant>
        <vt:lpwstr>../medinfo/archive2008/IHD CABG cognitive decline.htm</vt:lpwstr>
      </vt:variant>
      <vt:variant>
        <vt:lpwstr/>
      </vt:variant>
      <vt:variant>
        <vt:i4>6946941</vt:i4>
      </vt:variant>
      <vt:variant>
        <vt:i4>921</vt:i4>
      </vt:variant>
      <vt:variant>
        <vt:i4>0</vt:i4>
      </vt:variant>
      <vt:variant>
        <vt:i4>5</vt:i4>
      </vt:variant>
      <vt:variant>
        <vt:lpwstr>../medinfo/archive/CABG congnitive decline.htm</vt:lpwstr>
      </vt:variant>
      <vt:variant>
        <vt:lpwstr/>
      </vt:variant>
      <vt:variant>
        <vt:i4>5111931</vt:i4>
      </vt:variant>
      <vt:variant>
        <vt:i4>918</vt:i4>
      </vt:variant>
      <vt:variant>
        <vt:i4>0</vt:i4>
      </vt:variant>
      <vt:variant>
        <vt:i4>5</vt:i4>
      </vt:variant>
      <vt:variant>
        <vt:lpwstr>..\Medinfo\IHD\IHD BARI DM and subsequent MI.pdf</vt:lpwstr>
      </vt:variant>
      <vt:variant>
        <vt:lpwstr/>
      </vt:variant>
      <vt:variant>
        <vt:i4>3997812</vt:i4>
      </vt:variant>
      <vt:variant>
        <vt:i4>912</vt:i4>
      </vt:variant>
      <vt:variant>
        <vt:i4>0</vt:i4>
      </vt:variant>
      <vt:variant>
        <vt:i4>5</vt:i4>
      </vt:variant>
      <vt:variant>
        <vt:lpwstr>../medinfo/archive/IHD CABG poor LV2004.pdf</vt:lpwstr>
      </vt:variant>
      <vt:variant>
        <vt:lpwstr/>
      </vt:variant>
      <vt:variant>
        <vt:i4>327764</vt:i4>
      </vt:variant>
      <vt:variant>
        <vt:i4>909</vt:i4>
      </vt:variant>
      <vt:variant>
        <vt:i4>0</vt:i4>
      </vt:variant>
      <vt:variant>
        <vt:i4>5</vt:i4>
      </vt:variant>
      <vt:variant>
        <vt:lpwstr>../medinfo/archive/IHD CABG LV reduction.htm</vt:lpwstr>
      </vt:variant>
      <vt:variant>
        <vt:lpwstr/>
      </vt:variant>
      <vt:variant>
        <vt:i4>2490487</vt:i4>
      </vt:variant>
      <vt:variant>
        <vt:i4>906</vt:i4>
      </vt:variant>
      <vt:variant>
        <vt:i4>0</vt:i4>
      </vt:variant>
      <vt:variant>
        <vt:i4>5</vt:i4>
      </vt:variant>
      <vt:variant>
        <vt:lpwstr>../medinfo/archive2011/IHD STITCH SVR no regional variation.pdf</vt:lpwstr>
      </vt:variant>
      <vt:variant>
        <vt:lpwstr/>
      </vt:variant>
      <vt:variant>
        <vt:i4>1114191</vt:i4>
      </vt:variant>
      <vt:variant>
        <vt:i4>903</vt:i4>
      </vt:variant>
      <vt:variant>
        <vt:i4>0</vt:i4>
      </vt:variant>
      <vt:variant>
        <vt:i4>5</vt:i4>
      </vt:variant>
      <vt:variant>
        <vt:lpwstr>../medinfo/archive2011/IHD STITCH SVR ACC2010.htm</vt:lpwstr>
      </vt:variant>
      <vt:variant>
        <vt:lpwstr/>
      </vt:variant>
      <vt:variant>
        <vt:i4>4915204</vt:i4>
      </vt:variant>
      <vt:variant>
        <vt:i4>900</vt:i4>
      </vt:variant>
      <vt:variant>
        <vt:i4>0</vt:i4>
      </vt:variant>
      <vt:variant>
        <vt:i4>5</vt:i4>
      </vt:variant>
      <vt:variant>
        <vt:lpwstr>../medinfo/archive2011/IHD CABG STITCH SVR baseline function.htm</vt:lpwstr>
      </vt:variant>
      <vt:variant>
        <vt:lpwstr/>
      </vt:variant>
      <vt:variant>
        <vt:i4>3473460</vt:i4>
      </vt:variant>
      <vt:variant>
        <vt:i4>897</vt:i4>
      </vt:variant>
      <vt:variant>
        <vt:i4>0</vt:i4>
      </vt:variant>
      <vt:variant>
        <vt:i4>5</vt:i4>
      </vt:variant>
      <vt:variant>
        <vt:lpwstr>../medinfo/archive2009/IHD CABG STITCH 2009 ed.pdf</vt:lpwstr>
      </vt:variant>
      <vt:variant>
        <vt:lpwstr/>
      </vt:variant>
      <vt:variant>
        <vt:i4>524292</vt:i4>
      </vt:variant>
      <vt:variant>
        <vt:i4>894</vt:i4>
      </vt:variant>
      <vt:variant>
        <vt:i4>0</vt:i4>
      </vt:variant>
      <vt:variant>
        <vt:i4>5</vt:i4>
      </vt:variant>
      <vt:variant>
        <vt:lpwstr>../medinfo/archive2009/IHD CABG STITCH 2009 suppl.pdf</vt:lpwstr>
      </vt:variant>
      <vt:variant>
        <vt:lpwstr/>
      </vt:variant>
      <vt:variant>
        <vt:i4>2949227</vt:i4>
      </vt:variant>
      <vt:variant>
        <vt:i4>891</vt:i4>
      </vt:variant>
      <vt:variant>
        <vt:i4>0</vt:i4>
      </vt:variant>
      <vt:variant>
        <vt:i4>5</vt:i4>
      </vt:variant>
      <vt:variant>
        <vt:lpwstr>../medinfo/archive2009/IHD CABG STITCH 2009.pdf</vt:lpwstr>
      </vt:variant>
      <vt:variant>
        <vt:lpwstr/>
      </vt:variant>
      <vt:variant>
        <vt:i4>2949157</vt:i4>
      </vt:variant>
      <vt:variant>
        <vt:i4>888</vt:i4>
      </vt:variant>
      <vt:variant>
        <vt:i4>0</vt:i4>
      </vt:variant>
      <vt:variant>
        <vt:i4>5</vt:i4>
      </vt:variant>
      <vt:variant>
        <vt:lpwstr>../medinfo/archive2009/ACC2009.doc</vt:lpwstr>
      </vt:variant>
      <vt:variant>
        <vt:lpwstr/>
      </vt:variant>
      <vt:variant>
        <vt:i4>1572887</vt:i4>
      </vt:variant>
      <vt:variant>
        <vt:i4>885</vt:i4>
      </vt:variant>
      <vt:variant>
        <vt:i4>0</vt:i4>
      </vt:variant>
      <vt:variant>
        <vt:i4>5</vt:i4>
      </vt:variant>
      <vt:variant>
        <vt:lpwstr>\content\refs\1998\0338\0025\1838.asp</vt:lpwstr>
      </vt:variant>
      <vt:variant>
        <vt:lpwstr>ref-1</vt:lpwstr>
      </vt:variant>
      <vt:variant>
        <vt:i4>1572887</vt:i4>
      </vt:variant>
      <vt:variant>
        <vt:i4>882</vt:i4>
      </vt:variant>
      <vt:variant>
        <vt:i4>0</vt:i4>
      </vt:variant>
      <vt:variant>
        <vt:i4>5</vt:i4>
      </vt:variant>
      <vt:variant>
        <vt:lpwstr>\content\refs\1998\0338\0025\1838.asp</vt:lpwstr>
      </vt:variant>
      <vt:variant>
        <vt:lpwstr>ref-6</vt:lpwstr>
      </vt:variant>
      <vt:variant>
        <vt:i4>1572887</vt:i4>
      </vt:variant>
      <vt:variant>
        <vt:i4>879</vt:i4>
      </vt:variant>
      <vt:variant>
        <vt:i4>0</vt:i4>
      </vt:variant>
      <vt:variant>
        <vt:i4>5</vt:i4>
      </vt:variant>
      <vt:variant>
        <vt:lpwstr>\content\refs\1998\0338\0025\1838.asp</vt:lpwstr>
      </vt:variant>
      <vt:variant>
        <vt:lpwstr>ref-5</vt:lpwstr>
      </vt:variant>
      <vt:variant>
        <vt:i4>1572887</vt:i4>
      </vt:variant>
      <vt:variant>
        <vt:i4>876</vt:i4>
      </vt:variant>
      <vt:variant>
        <vt:i4>0</vt:i4>
      </vt:variant>
      <vt:variant>
        <vt:i4>5</vt:i4>
      </vt:variant>
      <vt:variant>
        <vt:lpwstr>\content\refs\1998\0338\0025\1838.asp</vt:lpwstr>
      </vt:variant>
      <vt:variant>
        <vt:lpwstr>ref-4</vt:lpwstr>
      </vt:variant>
      <vt:variant>
        <vt:i4>1572887</vt:i4>
      </vt:variant>
      <vt:variant>
        <vt:i4>873</vt:i4>
      </vt:variant>
      <vt:variant>
        <vt:i4>0</vt:i4>
      </vt:variant>
      <vt:variant>
        <vt:i4>5</vt:i4>
      </vt:variant>
      <vt:variant>
        <vt:lpwstr>\content\refs\1998\0338\0025\1838.asp</vt:lpwstr>
      </vt:variant>
      <vt:variant>
        <vt:lpwstr>ref-3</vt:lpwstr>
      </vt:variant>
      <vt:variant>
        <vt:i4>1572887</vt:i4>
      </vt:variant>
      <vt:variant>
        <vt:i4>870</vt:i4>
      </vt:variant>
      <vt:variant>
        <vt:i4>0</vt:i4>
      </vt:variant>
      <vt:variant>
        <vt:i4>5</vt:i4>
      </vt:variant>
      <vt:variant>
        <vt:lpwstr>\content\refs\1998\0338\0025\1838.asp</vt:lpwstr>
      </vt:variant>
      <vt:variant>
        <vt:lpwstr>ref-2</vt:lpwstr>
      </vt:variant>
      <vt:variant>
        <vt:i4>1572887</vt:i4>
      </vt:variant>
      <vt:variant>
        <vt:i4>867</vt:i4>
      </vt:variant>
      <vt:variant>
        <vt:i4>0</vt:i4>
      </vt:variant>
      <vt:variant>
        <vt:i4>5</vt:i4>
      </vt:variant>
      <vt:variant>
        <vt:lpwstr>\content\refs\1998\0338\0025\1838.asp</vt:lpwstr>
      </vt:variant>
      <vt:variant>
        <vt:lpwstr>ref-1</vt:lpwstr>
      </vt:variant>
      <vt:variant>
        <vt:i4>2883622</vt:i4>
      </vt:variant>
      <vt:variant>
        <vt:i4>864</vt:i4>
      </vt:variant>
      <vt:variant>
        <vt:i4>0</vt:i4>
      </vt:variant>
      <vt:variant>
        <vt:i4>5</vt:i4>
      </vt:variant>
      <vt:variant>
        <vt:lpwstr>\content\refs\1998\0338\0025\1838.asp</vt:lpwstr>
      </vt:variant>
      <vt:variant>
        <vt:lpwstr>ref-14</vt:lpwstr>
      </vt:variant>
      <vt:variant>
        <vt:i4>2818086</vt:i4>
      </vt:variant>
      <vt:variant>
        <vt:i4>861</vt:i4>
      </vt:variant>
      <vt:variant>
        <vt:i4>0</vt:i4>
      </vt:variant>
      <vt:variant>
        <vt:i4>5</vt:i4>
      </vt:variant>
      <vt:variant>
        <vt:lpwstr>\content\refs\1998\0338\0025\1838.asp</vt:lpwstr>
      </vt:variant>
      <vt:variant>
        <vt:lpwstr>ref-13</vt:lpwstr>
      </vt:variant>
      <vt:variant>
        <vt:i4>2621478</vt:i4>
      </vt:variant>
      <vt:variant>
        <vt:i4>858</vt:i4>
      </vt:variant>
      <vt:variant>
        <vt:i4>0</vt:i4>
      </vt:variant>
      <vt:variant>
        <vt:i4>5</vt:i4>
      </vt:variant>
      <vt:variant>
        <vt:lpwstr>\content\refs\1998\0338\0025\1838.asp</vt:lpwstr>
      </vt:variant>
      <vt:variant>
        <vt:lpwstr>ref-10</vt:lpwstr>
      </vt:variant>
      <vt:variant>
        <vt:i4>1572887</vt:i4>
      </vt:variant>
      <vt:variant>
        <vt:i4>855</vt:i4>
      </vt:variant>
      <vt:variant>
        <vt:i4>0</vt:i4>
      </vt:variant>
      <vt:variant>
        <vt:i4>5</vt:i4>
      </vt:variant>
      <vt:variant>
        <vt:lpwstr>\content\refs\1998\0338\0025\1838.asp</vt:lpwstr>
      </vt:variant>
      <vt:variant>
        <vt:lpwstr>ref-8</vt:lpwstr>
      </vt:variant>
      <vt:variant>
        <vt:i4>2687014</vt:i4>
      </vt:variant>
      <vt:variant>
        <vt:i4>852</vt:i4>
      </vt:variant>
      <vt:variant>
        <vt:i4>0</vt:i4>
      </vt:variant>
      <vt:variant>
        <vt:i4>5</vt:i4>
      </vt:variant>
      <vt:variant>
        <vt:lpwstr>\content\refs\1998\0338\0025\1838.asp</vt:lpwstr>
      </vt:variant>
      <vt:variant>
        <vt:lpwstr>ref-11</vt:lpwstr>
      </vt:variant>
      <vt:variant>
        <vt:i4>2621478</vt:i4>
      </vt:variant>
      <vt:variant>
        <vt:i4>849</vt:i4>
      </vt:variant>
      <vt:variant>
        <vt:i4>0</vt:i4>
      </vt:variant>
      <vt:variant>
        <vt:i4>5</vt:i4>
      </vt:variant>
      <vt:variant>
        <vt:lpwstr>\content\refs\1998\0338\0025\1838.asp</vt:lpwstr>
      </vt:variant>
      <vt:variant>
        <vt:lpwstr>ref-10</vt:lpwstr>
      </vt:variant>
      <vt:variant>
        <vt:i4>1572887</vt:i4>
      </vt:variant>
      <vt:variant>
        <vt:i4>846</vt:i4>
      </vt:variant>
      <vt:variant>
        <vt:i4>0</vt:i4>
      </vt:variant>
      <vt:variant>
        <vt:i4>5</vt:i4>
      </vt:variant>
      <vt:variant>
        <vt:lpwstr>\content\refs\1998\0338\0025\1838.asp</vt:lpwstr>
      </vt:variant>
      <vt:variant>
        <vt:lpwstr>ref-9</vt:lpwstr>
      </vt:variant>
      <vt:variant>
        <vt:i4>2752550</vt:i4>
      </vt:variant>
      <vt:variant>
        <vt:i4>843</vt:i4>
      </vt:variant>
      <vt:variant>
        <vt:i4>0</vt:i4>
      </vt:variant>
      <vt:variant>
        <vt:i4>5</vt:i4>
      </vt:variant>
      <vt:variant>
        <vt:lpwstr>\content\refs\1998\0338\0025\1838.asp</vt:lpwstr>
      </vt:variant>
      <vt:variant>
        <vt:lpwstr>ref-12</vt:lpwstr>
      </vt:variant>
      <vt:variant>
        <vt:i4>2687014</vt:i4>
      </vt:variant>
      <vt:variant>
        <vt:i4>840</vt:i4>
      </vt:variant>
      <vt:variant>
        <vt:i4>0</vt:i4>
      </vt:variant>
      <vt:variant>
        <vt:i4>5</vt:i4>
      </vt:variant>
      <vt:variant>
        <vt:lpwstr>\content\refs\1998\0338\0025\1838.asp</vt:lpwstr>
      </vt:variant>
      <vt:variant>
        <vt:lpwstr>ref-11</vt:lpwstr>
      </vt:variant>
      <vt:variant>
        <vt:i4>1572887</vt:i4>
      </vt:variant>
      <vt:variant>
        <vt:i4>837</vt:i4>
      </vt:variant>
      <vt:variant>
        <vt:i4>0</vt:i4>
      </vt:variant>
      <vt:variant>
        <vt:i4>5</vt:i4>
      </vt:variant>
      <vt:variant>
        <vt:lpwstr>\content\refs\1998\0338\0025\1838.asp</vt:lpwstr>
      </vt:variant>
      <vt:variant>
        <vt:lpwstr>ref-8</vt:lpwstr>
      </vt:variant>
      <vt:variant>
        <vt:i4>1572887</vt:i4>
      </vt:variant>
      <vt:variant>
        <vt:i4>834</vt:i4>
      </vt:variant>
      <vt:variant>
        <vt:i4>0</vt:i4>
      </vt:variant>
      <vt:variant>
        <vt:i4>5</vt:i4>
      </vt:variant>
      <vt:variant>
        <vt:lpwstr>\content\refs\1998\0338\0025\1838.asp</vt:lpwstr>
      </vt:variant>
      <vt:variant>
        <vt:lpwstr>ref-8</vt:lpwstr>
      </vt:variant>
      <vt:variant>
        <vt:i4>2621478</vt:i4>
      </vt:variant>
      <vt:variant>
        <vt:i4>831</vt:i4>
      </vt:variant>
      <vt:variant>
        <vt:i4>0</vt:i4>
      </vt:variant>
      <vt:variant>
        <vt:i4>5</vt:i4>
      </vt:variant>
      <vt:variant>
        <vt:lpwstr>\content\refs\1998\0338\0025\1838.asp</vt:lpwstr>
      </vt:variant>
      <vt:variant>
        <vt:lpwstr>ref-10</vt:lpwstr>
      </vt:variant>
      <vt:variant>
        <vt:i4>1572887</vt:i4>
      </vt:variant>
      <vt:variant>
        <vt:i4>828</vt:i4>
      </vt:variant>
      <vt:variant>
        <vt:i4>0</vt:i4>
      </vt:variant>
      <vt:variant>
        <vt:i4>5</vt:i4>
      </vt:variant>
      <vt:variant>
        <vt:lpwstr>\content\refs\1998\0338\0025\1838.asp</vt:lpwstr>
      </vt:variant>
      <vt:variant>
        <vt:lpwstr>ref-9</vt:lpwstr>
      </vt:variant>
      <vt:variant>
        <vt:i4>1572887</vt:i4>
      </vt:variant>
      <vt:variant>
        <vt:i4>825</vt:i4>
      </vt:variant>
      <vt:variant>
        <vt:i4>0</vt:i4>
      </vt:variant>
      <vt:variant>
        <vt:i4>5</vt:i4>
      </vt:variant>
      <vt:variant>
        <vt:lpwstr>\content\refs\1998\0338\0025\1838.asp</vt:lpwstr>
      </vt:variant>
      <vt:variant>
        <vt:lpwstr>ref-4</vt:lpwstr>
      </vt:variant>
      <vt:variant>
        <vt:i4>1572887</vt:i4>
      </vt:variant>
      <vt:variant>
        <vt:i4>822</vt:i4>
      </vt:variant>
      <vt:variant>
        <vt:i4>0</vt:i4>
      </vt:variant>
      <vt:variant>
        <vt:i4>5</vt:i4>
      </vt:variant>
      <vt:variant>
        <vt:lpwstr>\content\refs\1998\0338\0025\1838.asp</vt:lpwstr>
      </vt:variant>
      <vt:variant>
        <vt:lpwstr>ref-2</vt:lpwstr>
      </vt:variant>
      <vt:variant>
        <vt:i4>1572887</vt:i4>
      </vt:variant>
      <vt:variant>
        <vt:i4>819</vt:i4>
      </vt:variant>
      <vt:variant>
        <vt:i4>0</vt:i4>
      </vt:variant>
      <vt:variant>
        <vt:i4>5</vt:i4>
      </vt:variant>
      <vt:variant>
        <vt:lpwstr>\content\refs\1998\0338\0025\1838.asp</vt:lpwstr>
      </vt:variant>
      <vt:variant>
        <vt:lpwstr>ref-1</vt:lpwstr>
      </vt:variant>
      <vt:variant>
        <vt:i4>1572887</vt:i4>
      </vt:variant>
      <vt:variant>
        <vt:i4>816</vt:i4>
      </vt:variant>
      <vt:variant>
        <vt:i4>0</vt:i4>
      </vt:variant>
      <vt:variant>
        <vt:i4>5</vt:i4>
      </vt:variant>
      <vt:variant>
        <vt:lpwstr>\content\refs\1998\0338\0025\1838.asp</vt:lpwstr>
      </vt:variant>
      <vt:variant>
        <vt:lpwstr>ref-8</vt:lpwstr>
      </vt:variant>
      <vt:variant>
        <vt:i4>1572887</vt:i4>
      </vt:variant>
      <vt:variant>
        <vt:i4>813</vt:i4>
      </vt:variant>
      <vt:variant>
        <vt:i4>0</vt:i4>
      </vt:variant>
      <vt:variant>
        <vt:i4>5</vt:i4>
      </vt:variant>
      <vt:variant>
        <vt:lpwstr>\content\refs\1998\0338\0025\1838.asp</vt:lpwstr>
      </vt:variant>
      <vt:variant>
        <vt:lpwstr>ref-7</vt:lpwstr>
      </vt:variant>
      <vt:variant>
        <vt:i4>1572887</vt:i4>
      </vt:variant>
      <vt:variant>
        <vt:i4>810</vt:i4>
      </vt:variant>
      <vt:variant>
        <vt:i4>0</vt:i4>
      </vt:variant>
      <vt:variant>
        <vt:i4>5</vt:i4>
      </vt:variant>
      <vt:variant>
        <vt:lpwstr>\content\refs\1998\0338\0025\1838.asp</vt:lpwstr>
      </vt:variant>
      <vt:variant>
        <vt:lpwstr>ref-9</vt:lpwstr>
      </vt:variant>
      <vt:variant>
        <vt:i4>1572887</vt:i4>
      </vt:variant>
      <vt:variant>
        <vt:i4>807</vt:i4>
      </vt:variant>
      <vt:variant>
        <vt:i4>0</vt:i4>
      </vt:variant>
      <vt:variant>
        <vt:i4>5</vt:i4>
      </vt:variant>
      <vt:variant>
        <vt:lpwstr>\content\refs\1998\0338\0025\1838.asp</vt:lpwstr>
      </vt:variant>
      <vt:variant>
        <vt:lpwstr>ref-8</vt:lpwstr>
      </vt:variant>
      <vt:variant>
        <vt:i4>1572887</vt:i4>
      </vt:variant>
      <vt:variant>
        <vt:i4>804</vt:i4>
      </vt:variant>
      <vt:variant>
        <vt:i4>0</vt:i4>
      </vt:variant>
      <vt:variant>
        <vt:i4>5</vt:i4>
      </vt:variant>
      <vt:variant>
        <vt:lpwstr>\content\refs\1998\0338\0025\1838.asp</vt:lpwstr>
      </vt:variant>
      <vt:variant>
        <vt:lpwstr>ref-7</vt:lpwstr>
      </vt:variant>
      <vt:variant>
        <vt:i4>1572887</vt:i4>
      </vt:variant>
      <vt:variant>
        <vt:i4>801</vt:i4>
      </vt:variant>
      <vt:variant>
        <vt:i4>0</vt:i4>
      </vt:variant>
      <vt:variant>
        <vt:i4>5</vt:i4>
      </vt:variant>
      <vt:variant>
        <vt:lpwstr>\content\refs\1998\0338\0025\1838.asp</vt:lpwstr>
      </vt:variant>
      <vt:variant>
        <vt:lpwstr>ref-6</vt:lpwstr>
      </vt:variant>
      <vt:variant>
        <vt:i4>1572887</vt:i4>
      </vt:variant>
      <vt:variant>
        <vt:i4>798</vt:i4>
      </vt:variant>
      <vt:variant>
        <vt:i4>0</vt:i4>
      </vt:variant>
      <vt:variant>
        <vt:i4>5</vt:i4>
      </vt:variant>
      <vt:variant>
        <vt:lpwstr>\content\refs\1998\0338\0025\1838.asp</vt:lpwstr>
      </vt:variant>
      <vt:variant>
        <vt:lpwstr>ref-5</vt:lpwstr>
      </vt:variant>
      <vt:variant>
        <vt:i4>1572887</vt:i4>
      </vt:variant>
      <vt:variant>
        <vt:i4>795</vt:i4>
      </vt:variant>
      <vt:variant>
        <vt:i4>0</vt:i4>
      </vt:variant>
      <vt:variant>
        <vt:i4>5</vt:i4>
      </vt:variant>
      <vt:variant>
        <vt:lpwstr>\content\refs\1998\0338\0025\1838.asp</vt:lpwstr>
      </vt:variant>
      <vt:variant>
        <vt:lpwstr>ref-4</vt:lpwstr>
      </vt:variant>
      <vt:variant>
        <vt:i4>1572887</vt:i4>
      </vt:variant>
      <vt:variant>
        <vt:i4>792</vt:i4>
      </vt:variant>
      <vt:variant>
        <vt:i4>0</vt:i4>
      </vt:variant>
      <vt:variant>
        <vt:i4>5</vt:i4>
      </vt:variant>
      <vt:variant>
        <vt:lpwstr>\content\refs\1998\0338\0025\1838.asp</vt:lpwstr>
      </vt:variant>
      <vt:variant>
        <vt:lpwstr>ref-3</vt:lpwstr>
      </vt:variant>
      <vt:variant>
        <vt:i4>1572887</vt:i4>
      </vt:variant>
      <vt:variant>
        <vt:i4>789</vt:i4>
      </vt:variant>
      <vt:variant>
        <vt:i4>0</vt:i4>
      </vt:variant>
      <vt:variant>
        <vt:i4>5</vt:i4>
      </vt:variant>
      <vt:variant>
        <vt:lpwstr>\content\refs\1998\0338\0025\1838.asp</vt:lpwstr>
      </vt:variant>
      <vt:variant>
        <vt:lpwstr>ref-2</vt:lpwstr>
      </vt:variant>
      <vt:variant>
        <vt:i4>1572887</vt:i4>
      </vt:variant>
      <vt:variant>
        <vt:i4>786</vt:i4>
      </vt:variant>
      <vt:variant>
        <vt:i4>0</vt:i4>
      </vt:variant>
      <vt:variant>
        <vt:i4>5</vt:i4>
      </vt:variant>
      <vt:variant>
        <vt:lpwstr>\content\refs\1998\0338\0025\1838.asp</vt:lpwstr>
      </vt:variant>
      <vt:variant>
        <vt:lpwstr>ref-1</vt:lpwstr>
      </vt:variant>
      <vt:variant>
        <vt:i4>1572887</vt:i4>
      </vt:variant>
      <vt:variant>
        <vt:i4>783</vt:i4>
      </vt:variant>
      <vt:variant>
        <vt:i4>0</vt:i4>
      </vt:variant>
      <vt:variant>
        <vt:i4>5</vt:i4>
      </vt:variant>
      <vt:variant>
        <vt:lpwstr>\content\refs\1998\0338\0025\1838.asp</vt:lpwstr>
      </vt:variant>
      <vt:variant>
        <vt:lpwstr>ref-1</vt:lpwstr>
      </vt:variant>
      <vt:variant>
        <vt:i4>1572887</vt:i4>
      </vt:variant>
      <vt:variant>
        <vt:i4>780</vt:i4>
      </vt:variant>
      <vt:variant>
        <vt:i4>0</vt:i4>
      </vt:variant>
      <vt:variant>
        <vt:i4>5</vt:i4>
      </vt:variant>
      <vt:variant>
        <vt:lpwstr>\content\refs\1998\0338\0025\1838.asp</vt:lpwstr>
      </vt:variant>
      <vt:variant>
        <vt:lpwstr>ref-6</vt:lpwstr>
      </vt:variant>
      <vt:variant>
        <vt:i4>1572887</vt:i4>
      </vt:variant>
      <vt:variant>
        <vt:i4>777</vt:i4>
      </vt:variant>
      <vt:variant>
        <vt:i4>0</vt:i4>
      </vt:variant>
      <vt:variant>
        <vt:i4>5</vt:i4>
      </vt:variant>
      <vt:variant>
        <vt:lpwstr>\content\refs\1998\0338\0025\1838.asp</vt:lpwstr>
      </vt:variant>
      <vt:variant>
        <vt:lpwstr>ref-5</vt:lpwstr>
      </vt:variant>
      <vt:variant>
        <vt:i4>1572887</vt:i4>
      </vt:variant>
      <vt:variant>
        <vt:i4>774</vt:i4>
      </vt:variant>
      <vt:variant>
        <vt:i4>0</vt:i4>
      </vt:variant>
      <vt:variant>
        <vt:i4>5</vt:i4>
      </vt:variant>
      <vt:variant>
        <vt:lpwstr>\content\refs\1998\0338\0025\1838.asp</vt:lpwstr>
      </vt:variant>
      <vt:variant>
        <vt:lpwstr>ref-4</vt:lpwstr>
      </vt:variant>
      <vt:variant>
        <vt:i4>1572887</vt:i4>
      </vt:variant>
      <vt:variant>
        <vt:i4>771</vt:i4>
      </vt:variant>
      <vt:variant>
        <vt:i4>0</vt:i4>
      </vt:variant>
      <vt:variant>
        <vt:i4>5</vt:i4>
      </vt:variant>
      <vt:variant>
        <vt:lpwstr>\content\refs\1998\0338\0025\1838.asp</vt:lpwstr>
      </vt:variant>
      <vt:variant>
        <vt:lpwstr>ref-3</vt:lpwstr>
      </vt:variant>
      <vt:variant>
        <vt:i4>1572887</vt:i4>
      </vt:variant>
      <vt:variant>
        <vt:i4>768</vt:i4>
      </vt:variant>
      <vt:variant>
        <vt:i4>0</vt:i4>
      </vt:variant>
      <vt:variant>
        <vt:i4>5</vt:i4>
      </vt:variant>
      <vt:variant>
        <vt:lpwstr>\content\refs\1998\0338\0025\1838.asp</vt:lpwstr>
      </vt:variant>
      <vt:variant>
        <vt:lpwstr>ref-2</vt:lpwstr>
      </vt:variant>
      <vt:variant>
        <vt:i4>1572887</vt:i4>
      </vt:variant>
      <vt:variant>
        <vt:i4>765</vt:i4>
      </vt:variant>
      <vt:variant>
        <vt:i4>0</vt:i4>
      </vt:variant>
      <vt:variant>
        <vt:i4>5</vt:i4>
      </vt:variant>
      <vt:variant>
        <vt:lpwstr>\content\refs\1998\0338\0025\1838.asp</vt:lpwstr>
      </vt:variant>
      <vt:variant>
        <vt:lpwstr>ref-1</vt:lpwstr>
      </vt:variant>
      <vt:variant>
        <vt:i4>1572887</vt:i4>
      </vt:variant>
      <vt:variant>
        <vt:i4>762</vt:i4>
      </vt:variant>
      <vt:variant>
        <vt:i4>0</vt:i4>
      </vt:variant>
      <vt:variant>
        <vt:i4>5</vt:i4>
      </vt:variant>
      <vt:variant>
        <vt:lpwstr>\content\refs\1998\0338\0025\1838.asp</vt:lpwstr>
      </vt:variant>
      <vt:variant>
        <vt:lpwstr>ref-3</vt:lpwstr>
      </vt:variant>
      <vt:variant>
        <vt:i4>1572887</vt:i4>
      </vt:variant>
      <vt:variant>
        <vt:i4>759</vt:i4>
      </vt:variant>
      <vt:variant>
        <vt:i4>0</vt:i4>
      </vt:variant>
      <vt:variant>
        <vt:i4>5</vt:i4>
      </vt:variant>
      <vt:variant>
        <vt:lpwstr>\content\refs\1998\0338\0025\1838.asp</vt:lpwstr>
      </vt:variant>
      <vt:variant>
        <vt:lpwstr>ref-2</vt:lpwstr>
      </vt:variant>
      <vt:variant>
        <vt:i4>1572887</vt:i4>
      </vt:variant>
      <vt:variant>
        <vt:i4>756</vt:i4>
      </vt:variant>
      <vt:variant>
        <vt:i4>0</vt:i4>
      </vt:variant>
      <vt:variant>
        <vt:i4>5</vt:i4>
      </vt:variant>
      <vt:variant>
        <vt:lpwstr>\content\refs\1998\0338\0025\1838.asp</vt:lpwstr>
      </vt:variant>
      <vt:variant>
        <vt:lpwstr>ref-1</vt:lpwstr>
      </vt:variant>
      <vt:variant>
        <vt:i4>6881315</vt:i4>
      </vt:variant>
      <vt:variant>
        <vt:i4>753</vt:i4>
      </vt:variant>
      <vt:variant>
        <vt:i4>0</vt:i4>
      </vt:variant>
      <vt:variant>
        <vt:i4>5</vt:i4>
      </vt:variant>
      <vt:variant>
        <vt:lpwstr>../medinfo/archive/CABG CEA stroke risk.htm</vt:lpwstr>
      </vt:variant>
      <vt:variant>
        <vt:lpwstr/>
      </vt:variant>
      <vt:variant>
        <vt:i4>6881343</vt:i4>
      </vt:variant>
      <vt:variant>
        <vt:i4>750</vt:i4>
      </vt:variant>
      <vt:variant>
        <vt:i4>0</vt:i4>
      </vt:variant>
      <vt:variant>
        <vt:i4>5</vt:i4>
      </vt:variant>
      <vt:variant>
        <vt:lpwstr>../medinfo/archive2008/IHD CABG in patients with carotid disease ed2007.pdf</vt:lpwstr>
      </vt:variant>
      <vt:variant>
        <vt:lpwstr/>
      </vt:variant>
      <vt:variant>
        <vt:i4>786523</vt:i4>
      </vt:variant>
      <vt:variant>
        <vt:i4>747</vt:i4>
      </vt:variant>
      <vt:variant>
        <vt:i4>0</vt:i4>
      </vt:variant>
      <vt:variant>
        <vt:i4>5</vt:i4>
      </vt:variant>
      <vt:variant>
        <vt:lpwstr>../medinfo/archive2008/IHD CABG in patients with carotid disease 2007.pdf</vt:lpwstr>
      </vt:variant>
      <vt:variant>
        <vt:lpwstr/>
      </vt:variant>
      <vt:variant>
        <vt:i4>786461</vt:i4>
      </vt:variant>
      <vt:variant>
        <vt:i4>744</vt:i4>
      </vt:variant>
      <vt:variant>
        <vt:i4>0</vt:i4>
      </vt:variant>
      <vt:variant>
        <vt:i4>5</vt:i4>
      </vt:variant>
      <vt:variant>
        <vt:lpwstr>../medinfo/archive/CABG aortic trauma stroke risk.htm</vt:lpwstr>
      </vt:variant>
      <vt:variant>
        <vt:lpwstr/>
      </vt:variant>
      <vt:variant>
        <vt:i4>3080297</vt:i4>
      </vt:variant>
      <vt:variant>
        <vt:i4>741</vt:i4>
      </vt:variant>
      <vt:variant>
        <vt:i4>0</vt:i4>
      </vt:variant>
      <vt:variant>
        <vt:i4>5</vt:i4>
      </vt:variant>
      <vt:variant>
        <vt:lpwstr>../medinfo/archive2008/IHD CABG risk stratification.pdf</vt:lpwstr>
      </vt:variant>
      <vt:variant>
        <vt:lpwstr/>
      </vt:variant>
      <vt:variant>
        <vt:i4>1179666</vt:i4>
      </vt:variant>
      <vt:variant>
        <vt:i4>738</vt:i4>
      </vt:variant>
      <vt:variant>
        <vt:i4>0</vt:i4>
      </vt:variant>
      <vt:variant>
        <vt:i4>5</vt:i4>
      </vt:variant>
      <vt:variant>
        <vt:lpwstr>../medinfo/archive2008/IHD CABG mortality ed Circ2008.pdf</vt:lpwstr>
      </vt:variant>
      <vt:variant>
        <vt:lpwstr/>
      </vt:variant>
      <vt:variant>
        <vt:i4>6029378</vt:i4>
      </vt:variant>
      <vt:variant>
        <vt:i4>735</vt:i4>
      </vt:variant>
      <vt:variant>
        <vt:i4>0</vt:i4>
      </vt:variant>
      <vt:variant>
        <vt:i4>5</vt:i4>
      </vt:variant>
      <vt:variant>
        <vt:lpwstr>../medinfo/archive2008/IHD CABG MValvotomy with CABG.pdf</vt:lpwstr>
      </vt:variant>
      <vt:variant>
        <vt:lpwstr/>
      </vt:variant>
      <vt:variant>
        <vt:i4>3670055</vt:i4>
      </vt:variant>
      <vt:variant>
        <vt:i4>732</vt:i4>
      </vt:variant>
      <vt:variant>
        <vt:i4>0</vt:i4>
      </vt:variant>
      <vt:variant>
        <vt:i4>5</vt:i4>
      </vt:variant>
      <vt:variant>
        <vt:lpwstr>../medinfo/archive2008/IHD CABG functional MR annuloplasty.pdf</vt:lpwstr>
      </vt:variant>
      <vt:variant>
        <vt:lpwstr/>
      </vt:variant>
      <vt:variant>
        <vt:i4>4522054</vt:i4>
      </vt:variant>
      <vt:variant>
        <vt:i4>729</vt:i4>
      </vt:variant>
      <vt:variant>
        <vt:i4>0</vt:i4>
      </vt:variant>
      <vt:variant>
        <vt:i4>5</vt:i4>
      </vt:variant>
      <vt:variant>
        <vt:lpwstr>../medinfo/archive2008/IHD CABG and MV repair for MR AHA2007</vt:lpwstr>
      </vt:variant>
      <vt:variant>
        <vt:lpwstr/>
      </vt:variant>
      <vt:variant>
        <vt:i4>7012391</vt:i4>
      </vt:variant>
      <vt:variant>
        <vt:i4>726</vt:i4>
      </vt:variant>
      <vt:variant>
        <vt:i4>0</vt:i4>
      </vt:variant>
      <vt:variant>
        <vt:i4>5</vt:i4>
      </vt:variant>
      <vt:variant>
        <vt:lpwstr>../medinfo/archive2010/VHD ischaemic MR improvement after CABG.pdf</vt:lpwstr>
      </vt:variant>
      <vt:variant>
        <vt:lpwstr/>
      </vt:variant>
      <vt:variant>
        <vt:i4>2359350</vt:i4>
      </vt:variant>
      <vt:variant>
        <vt:i4>723</vt:i4>
      </vt:variant>
      <vt:variant>
        <vt:i4>0</vt:i4>
      </vt:variant>
      <vt:variant>
        <vt:i4>5</vt:i4>
      </vt:variant>
      <vt:variant>
        <vt:lpwstr>../medinfo/archive2010/IHD CABG clopidogrel.htm</vt:lpwstr>
      </vt:variant>
      <vt:variant>
        <vt:lpwstr/>
      </vt:variant>
      <vt:variant>
        <vt:i4>4128891</vt:i4>
      </vt:variant>
      <vt:variant>
        <vt:i4>717</vt:i4>
      </vt:variant>
      <vt:variant>
        <vt:i4>0</vt:i4>
      </vt:variant>
      <vt:variant>
        <vt:i4>5</vt:i4>
      </vt:variant>
      <vt:variant>
        <vt:lpwstr>../medinfo/archive/IHD renal impairment SCD.htm</vt:lpwstr>
      </vt:variant>
      <vt:variant>
        <vt:lpwstr/>
      </vt:variant>
      <vt:variant>
        <vt:i4>6946873</vt:i4>
      </vt:variant>
      <vt:variant>
        <vt:i4>714</vt:i4>
      </vt:variant>
      <vt:variant>
        <vt:i4>0</vt:i4>
      </vt:variant>
      <vt:variant>
        <vt:i4>5</vt:i4>
      </vt:variant>
      <vt:variant>
        <vt:lpwstr>../medinfo/archive/IHD outcome renal transplant.pdf</vt:lpwstr>
      </vt:variant>
      <vt:variant>
        <vt:lpwstr/>
      </vt:variant>
      <vt:variant>
        <vt:i4>5963871</vt:i4>
      </vt:variant>
      <vt:variant>
        <vt:i4>711</vt:i4>
      </vt:variant>
      <vt:variant>
        <vt:i4>0</vt:i4>
      </vt:variant>
      <vt:variant>
        <vt:i4>5</vt:i4>
      </vt:variant>
      <vt:variant>
        <vt:lpwstr>../medinfo/archive/IHD CABG and renal disease.pdf</vt:lpwstr>
      </vt:variant>
      <vt:variant>
        <vt:lpwstr/>
      </vt:variant>
      <vt:variant>
        <vt:i4>8192047</vt:i4>
      </vt:variant>
      <vt:variant>
        <vt:i4>708</vt:i4>
      </vt:variant>
      <vt:variant>
        <vt:i4>0</vt:i4>
      </vt:variant>
      <vt:variant>
        <vt:i4>5</vt:i4>
      </vt:variant>
      <vt:variant>
        <vt:lpwstr>../medinfo/archive2008/IHD CABG renal fn prognosis1.pdf</vt:lpwstr>
      </vt:variant>
      <vt:variant>
        <vt:lpwstr/>
      </vt:variant>
      <vt:variant>
        <vt:i4>8192044</vt:i4>
      </vt:variant>
      <vt:variant>
        <vt:i4>705</vt:i4>
      </vt:variant>
      <vt:variant>
        <vt:i4>0</vt:i4>
      </vt:variant>
      <vt:variant>
        <vt:i4>5</vt:i4>
      </vt:variant>
      <vt:variant>
        <vt:lpwstr>../medinfo/archive2008/IHD CABG renal fn prognosis2.pdf</vt:lpwstr>
      </vt:variant>
      <vt:variant>
        <vt:lpwstr/>
      </vt:variant>
      <vt:variant>
        <vt:i4>1572954</vt:i4>
      </vt:variant>
      <vt:variant>
        <vt:i4>702</vt:i4>
      </vt:variant>
      <vt:variant>
        <vt:i4>0</vt:i4>
      </vt:variant>
      <vt:variant>
        <vt:i4>5</vt:i4>
      </vt:variant>
      <vt:variant>
        <vt:lpwstr>../medinfo/archive2008/IHD CABG renal fn prognosis ed.pdf</vt:lpwstr>
      </vt:variant>
      <vt:variant>
        <vt:lpwstr/>
      </vt:variant>
      <vt:variant>
        <vt:i4>6357069</vt:i4>
      </vt:variant>
      <vt:variant>
        <vt:i4>699</vt:i4>
      </vt:variant>
      <vt:variant>
        <vt:i4>0</vt:i4>
      </vt:variant>
      <vt:variant>
        <vt:i4>5</vt:i4>
      </vt:variant>
      <vt:variant>
        <vt:lpwstr>..\Medinfo\IHD\IHD coronary revasc in diabetes 2001.pdf</vt:lpwstr>
      </vt:variant>
      <vt:variant>
        <vt:lpwstr/>
      </vt:variant>
      <vt:variant>
        <vt:i4>5636128</vt:i4>
      </vt:variant>
      <vt:variant>
        <vt:i4>696</vt:i4>
      </vt:variant>
      <vt:variant>
        <vt:i4>0</vt:i4>
      </vt:variant>
      <vt:variant>
        <vt:i4>5</vt:i4>
      </vt:variant>
      <vt:variant>
        <vt:lpwstr>..\Medinfo\IHD\IHD clinical trials diabetes 2001.pdf</vt:lpwstr>
      </vt:variant>
      <vt:variant>
        <vt:lpwstr/>
      </vt:variant>
      <vt:variant>
        <vt:i4>1376355</vt:i4>
      </vt:variant>
      <vt:variant>
        <vt:i4>693</vt:i4>
      </vt:variant>
      <vt:variant>
        <vt:i4>0</vt:i4>
      </vt:variant>
      <vt:variant>
        <vt:i4>5</vt:i4>
      </vt:variant>
      <vt:variant>
        <vt:lpwstr>..\Medinfo\IHD\IHD revasc in diabetics editorial.pdf</vt:lpwstr>
      </vt:variant>
      <vt:variant>
        <vt:lpwstr/>
      </vt:variant>
      <vt:variant>
        <vt:i4>2490390</vt:i4>
      </vt:variant>
      <vt:variant>
        <vt:i4>690</vt:i4>
      </vt:variant>
      <vt:variant>
        <vt:i4>0</vt:i4>
      </vt:variant>
      <vt:variant>
        <vt:i4>5</vt:i4>
      </vt:variant>
      <vt:variant>
        <vt:lpwstr>..\Medinfo\IHD\IHD CABG in diabetics and risks of this.pdf</vt:lpwstr>
      </vt:variant>
      <vt:variant>
        <vt:lpwstr/>
      </vt:variant>
      <vt:variant>
        <vt:i4>196695</vt:i4>
      </vt:variant>
      <vt:variant>
        <vt:i4>687</vt:i4>
      </vt:variant>
      <vt:variant>
        <vt:i4>0</vt:i4>
      </vt:variant>
      <vt:variant>
        <vt:i4>5</vt:i4>
      </vt:variant>
      <vt:variant>
        <vt:lpwstr>../medinfo/archive2008/IHD CABG diabetics outcome2007.pdf</vt:lpwstr>
      </vt:variant>
      <vt:variant>
        <vt:lpwstr/>
      </vt:variant>
      <vt:variant>
        <vt:i4>3604599</vt:i4>
      </vt:variant>
      <vt:variant>
        <vt:i4>684</vt:i4>
      </vt:variant>
      <vt:variant>
        <vt:i4>0</vt:i4>
      </vt:variant>
      <vt:variant>
        <vt:i4>5</vt:i4>
      </vt:variant>
      <vt:variant>
        <vt:lpwstr>../medinfo/archive2010/IHD CABG PCI BARI 2D.pdf</vt:lpwstr>
      </vt:variant>
      <vt:variant>
        <vt:lpwstr/>
      </vt:variant>
      <vt:variant>
        <vt:i4>917579</vt:i4>
      </vt:variant>
      <vt:variant>
        <vt:i4>681</vt:i4>
      </vt:variant>
      <vt:variant>
        <vt:i4>0</vt:i4>
      </vt:variant>
      <vt:variant>
        <vt:i4>5</vt:i4>
      </vt:variant>
      <vt:variant>
        <vt:lpwstr>../medinfo/archive2010/IHD CABG incomplete revasc prognosis 2009.pdf</vt:lpwstr>
      </vt:variant>
      <vt:variant>
        <vt:lpwstr/>
      </vt:variant>
      <vt:variant>
        <vt:i4>3997730</vt:i4>
      </vt:variant>
      <vt:variant>
        <vt:i4>678</vt:i4>
      </vt:variant>
      <vt:variant>
        <vt:i4>0</vt:i4>
      </vt:variant>
      <vt:variant>
        <vt:i4>5</vt:i4>
      </vt:variant>
      <vt:variant>
        <vt:lpwstr>../medinfo/archive2010/IHD CABG on or off pump BEST.pdf</vt:lpwstr>
      </vt:variant>
      <vt:variant>
        <vt:lpwstr/>
      </vt:variant>
      <vt:variant>
        <vt:i4>3342387</vt:i4>
      </vt:variant>
      <vt:variant>
        <vt:i4>675</vt:i4>
      </vt:variant>
      <vt:variant>
        <vt:i4>0</vt:i4>
      </vt:variant>
      <vt:variant>
        <vt:i4>5</vt:i4>
      </vt:variant>
      <vt:variant>
        <vt:lpwstr>../medinfo/archive2010/IHD CABG on vs off pump NEJM2009.pdf</vt:lpwstr>
      </vt:variant>
      <vt:variant>
        <vt:lpwstr/>
      </vt:variant>
      <vt:variant>
        <vt:i4>393335</vt:i4>
      </vt:variant>
      <vt:variant>
        <vt:i4>672</vt:i4>
      </vt:variant>
      <vt:variant>
        <vt:i4>0</vt:i4>
      </vt:variant>
      <vt:variant>
        <vt:i4>5</vt:i4>
      </vt:variant>
      <vt:variant>
        <vt:lpwstr>..\Medinfo\Archive\IHD DSE poor LV viability.htm</vt:lpwstr>
      </vt:variant>
      <vt:variant>
        <vt:lpwstr/>
      </vt:variant>
      <vt:variant>
        <vt:i4>7012397</vt:i4>
      </vt:variant>
      <vt:variant>
        <vt:i4>669</vt:i4>
      </vt:variant>
      <vt:variant>
        <vt:i4>0</vt:i4>
      </vt:variant>
      <vt:variant>
        <vt:i4>5</vt:i4>
      </vt:variant>
      <vt:variant>
        <vt:lpwstr>../medinfo/archive/IHD viability testing review2005.pdf</vt:lpwstr>
      </vt:variant>
      <vt:variant>
        <vt:lpwstr/>
      </vt:variant>
      <vt:variant>
        <vt:i4>3145770</vt:i4>
      </vt:variant>
      <vt:variant>
        <vt:i4>666</vt:i4>
      </vt:variant>
      <vt:variant>
        <vt:i4>0</vt:i4>
      </vt:variant>
      <vt:variant>
        <vt:i4>5</vt:i4>
      </vt:variant>
      <vt:variant>
        <vt:lpwstr>../medinfo/archive2008/IHD CABG bypass graft choice.pdf</vt:lpwstr>
      </vt:variant>
      <vt:variant>
        <vt:lpwstr/>
      </vt:variant>
      <vt:variant>
        <vt:i4>5046272</vt:i4>
      </vt:variant>
      <vt:variant>
        <vt:i4>663</vt:i4>
      </vt:variant>
      <vt:variant>
        <vt:i4>0</vt:i4>
      </vt:variant>
      <vt:variant>
        <vt:i4>5</vt:i4>
      </vt:variant>
      <vt:variant>
        <vt:lpwstr>../medinfo/archive/IHD CABG radial artery.pdf</vt:lpwstr>
      </vt:variant>
      <vt:variant>
        <vt:lpwstr/>
      </vt:variant>
      <vt:variant>
        <vt:i4>2424955</vt:i4>
      </vt:variant>
      <vt:variant>
        <vt:i4>660</vt:i4>
      </vt:variant>
      <vt:variant>
        <vt:i4>0</vt:i4>
      </vt:variant>
      <vt:variant>
        <vt:i4>5</vt:i4>
      </vt:variant>
      <vt:variant>
        <vt:lpwstr>../medinfo/archive/CABG radial artery survival.pdf</vt:lpwstr>
      </vt:variant>
      <vt:variant>
        <vt:lpwstr/>
      </vt:variant>
      <vt:variant>
        <vt:i4>5374023</vt:i4>
      </vt:variant>
      <vt:variant>
        <vt:i4>657</vt:i4>
      </vt:variant>
      <vt:variant>
        <vt:i4>0</vt:i4>
      </vt:variant>
      <vt:variant>
        <vt:i4>5</vt:i4>
      </vt:variant>
      <vt:variant>
        <vt:lpwstr>../medinfo/archive/IHD CABG radial artery Letter.pdf</vt:lpwstr>
      </vt:variant>
      <vt:variant>
        <vt:lpwstr/>
      </vt:variant>
      <vt:variant>
        <vt:i4>2293809</vt:i4>
      </vt:variant>
      <vt:variant>
        <vt:i4>654</vt:i4>
      </vt:variant>
      <vt:variant>
        <vt:i4>0</vt:i4>
      </vt:variant>
      <vt:variant>
        <vt:i4>5</vt:i4>
      </vt:variant>
      <vt:variant>
        <vt:lpwstr>../medinfo/archive/CABG Radial artery graft patency.htm</vt:lpwstr>
      </vt:variant>
      <vt:variant>
        <vt:lpwstr/>
      </vt:variant>
      <vt:variant>
        <vt:i4>7209080</vt:i4>
      </vt:variant>
      <vt:variant>
        <vt:i4>651</vt:i4>
      </vt:variant>
      <vt:variant>
        <vt:i4>0</vt:i4>
      </vt:variant>
      <vt:variant>
        <vt:i4>5</vt:i4>
      </vt:variant>
      <vt:variant>
        <vt:lpwstr>../medinfo/archive2010/IHD CABG radial artery graft patency ACC2010.htm</vt:lpwstr>
      </vt:variant>
      <vt:variant>
        <vt:lpwstr/>
      </vt:variant>
      <vt:variant>
        <vt:i4>7864440</vt:i4>
      </vt:variant>
      <vt:variant>
        <vt:i4>648</vt:i4>
      </vt:variant>
      <vt:variant>
        <vt:i4>0</vt:i4>
      </vt:variant>
      <vt:variant>
        <vt:i4>5</vt:i4>
      </vt:variant>
      <vt:variant>
        <vt:lpwstr>../medinfo/archive2009/IHD CABG radial artery diabetics.pdf</vt:lpwstr>
      </vt:variant>
      <vt:variant>
        <vt:lpwstr/>
      </vt:variant>
      <vt:variant>
        <vt:i4>7209004</vt:i4>
      </vt:variant>
      <vt:variant>
        <vt:i4>645</vt:i4>
      </vt:variant>
      <vt:variant>
        <vt:i4>0</vt:i4>
      </vt:variant>
      <vt:variant>
        <vt:i4>5</vt:i4>
      </vt:variant>
      <vt:variant>
        <vt:lpwstr>../medinfo/archive2008/IHD CABG radial artery trial ed.pdf</vt:lpwstr>
      </vt:variant>
      <vt:variant>
        <vt:lpwstr/>
      </vt:variant>
      <vt:variant>
        <vt:i4>1966106</vt:i4>
      </vt:variant>
      <vt:variant>
        <vt:i4>642</vt:i4>
      </vt:variant>
      <vt:variant>
        <vt:i4>0</vt:i4>
      </vt:variant>
      <vt:variant>
        <vt:i4>5</vt:i4>
      </vt:variant>
      <vt:variant>
        <vt:lpwstr>../medinfo/archive2008/IHD CABG radial artery vs VG Circ2008.pdf</vt:lpwstr>
      </vt:variant>
      <vt:variant>
        <vt:lpwstr/>
      </vt:variant>
      <vt:variant>
        <vt:i4>6029342</vt:i4>
      </vt:variant>
      <vt:variant>
        <vt:i4>639</vt:i4>
      </vt:variant>
      <vt:variant>
        <vt:i4>0</vt:i4>
      </vt:variant>
      <vt:variant>
        <vt:i4>5</vt:i4>
      </vt:variant>
      <vt:variant>
        <vt:lpwstr>../medinfo/archive/IHD CABG radial a graft Ed.pdf</vt:lpwstr>
      </vt:variant>
      <vt:variant>
        <vt:lpwstr/>
      </vt:variant>
      <vt:variant>
        <vt:i4>3866728</vt:i4>
      </vt:variant>
      <vt:variant>
        <vt:i4>636</vt:i4>
      </vt:variant>
      <vt:variant>
        <vt:i4>0</vt:i4>
      </vt:variant>
      <vt:variant>
        <vt:i4>5</vt:i4>
      </vt:variant>
      <vt:variant>
        <vt:lpwstr>../medinfo/archive/IHD CABG radial a graft RAPS.pdf</vt:lpwstr>
      </vt:variant>
      <vt:variant>
        <vt:lpwstr/>
      </vt:variant>
      <vt:variant>
        <vt:i4>7798833</vt:i4>
      </vt:variant>
      <vt:variant>
        <vt:i4>633</vt:i4>
      </vt:variant>
      <vt:variant>
        <vt:i4>0</vt:i4>
      </vt:variant>
      <vt:variant>
        <vt:i4>5</vt:i4>
      </vt:variant>
      <vt:variant>
        <vt:lpwstr>../medinfo/archive/IHD CABG radial artery grafts letter.pdf</vt:lpwstr>
      </vt:variant>
      <vt:variant>
        <vt:lpwstr/>
      </vt:variant>
      <vt:variant>
        <vt:i4>4653137</vt:i4>
      </vt:variant>
      <vt:variant>
        <vt:i4>630</vt:i4>
      </vt:variant>
      <vt:variant>
        <vt:i4>0</vt:i4>
      </vt:variant>
      <vt:variant>
        <vt:i4>5</vt:i4>
      </vt:variant>
      <vt:variant>
        <vt:lpwstr>../medinfo/archive/IHD CABG radial vs VG.pdf</vt:lpwstr>
      </vt:variant>
      <vt:variant>
        <vt:lpwstr/>
      </vt:variant>
      <vt:variant>
        <vt:i4>7209004</vt:i4>
      </vt:variant>
      <vt:variant>
        <vt:i4>627</vt:i4>
      </vt:variant>
      <vt:variant>
        <vt:i4>0</vt:i4>
      </vt:variant>
      <vt:variant>
        <vt:i4>5</vt:i4>
      </vt:variant>
      <vt:variant>
        <vt:lpwstr>../medinfo/archive2008/IHD CABG radial artery trial ed.pdf</vt:lpwstr>
      </vt:variant>
      <vt:variant>
        <vt:lpwstr/>
      </vt:variant>
      <vt:variant>
        <vt:i4>7077929</vt:i4>
      </vt:variant>
      <vt:variant>
        <vt:i4>624</vt:i4>
      </vt:variant>
      <vt:variant>
        <vt:i4>0</vt:i4>
      </vt:variant>
      <vt:variant>
        <vt:i4>5</vt:i4>
      </vt:variant>
      <vt:variant>
        <vt:lpwstr>../medinfo/archive2010/IHD CABG ART ESC2010.pdf</vt:lpwstr>
      </vt:variant>
      <vt:variant>
        <vt:lpwstr/>
      </vt:variant>
      <vt:variant>
        <vt:i4>1703941</vt:i4>
      </vt:variant>
      <vt:variant>
        <vt:i4>621</vt:i4>
      </vt:variant>
      <vt:variant>
        <vt:i4>0</vt:i4>
      </vt:variant>
      <vt:variant>
        <vt:i4>5</vt:i4>
      </vt:variant>
      <vt:variant>
        <vt:lpwstr>../medinfo/archive2009/IHD CABG bilateral mammary op type outcome.pdf</vt:lpwstr>
      </vt:variant>
      <vt:variant>
        <vt:lpwstr/>
      </vt:variant>
      <vt:variant>
        <vt:i4>4063344</vt:i4>
      </vt:variant>
      <vt:variant>
        <vt:i4>618</vt:i4>
      </vt:variant>
      <vt:variant>
        <vt:i4>0</vt:i4>
      </vt:variant>
      <vt:variant>
        <vt:i4>5</vt:i4>
      </vt:variant>
      <vt:variant>
        <vt:lpwstr>../medinfo/archive/IHD CABG 2004 IMA artery grafts.pdf</vt:lpwstr>
      </vt:variant>
      <vt:variant>
        <vt:lpwstr/>
      </vt:variant>
      <vt:variant>
        <vt:i4>262171</vt:i4>
      </vt:variant>
      <vt:variant>
        <vt:i4>615</vt:i4>
      </vt:variant>
      <vt:variant>
        <vt:i4>0</vt:i4>
      </vt:variant>
      <vt:variant>
        <vt:i4>5</vt:i4>
      </vt:variant>
      <vt:variant>
        <vt:lpwstr>../medinfo/archive/IHD CABG modern graft patency.htm</vt:lpwstr>
      </vt:variant>
      <vt:variant>
        <vt:lpwstr/>
      </vt:variant>
      <vt:variant>
        <vt:i4>2162802</vt:i4>
      </vt:variant>
      <vt:variant>
        <vt:i4>612</vt:i4>
      </vt:variant>
      <vt:variant>
        <vt:i4>0</vt:i4>
      </vt:variant>
      <vt:variant>
        <vt:i4>5</vt:i4>
      </vt:variant>
      <vt:variant>
        <vt:lpwstr>../medinfo/archive/IHD CABG radial vs VG editorial.pdf</vt:lpwstr>
      </vt:variant>
      <vt:variant>
        <vt:lpwstr/>
      </vt:variant>
      <vt:variant>
        <vt:i4>327687</vt:i4>
      </vt:variant>
      <vt:variant>
        <vt:i4>609</vt:i4>
      </vt:variant>
      <vt:variant>
        <vt:i4>0</vt:i4>
      </vt:variant>
      <vt:variant>
        <vt:i4>5</vt:i4>
      </vt:variant>
      <vt:variant>
        <vt:lpwstr>../medinfo/archive2008/IHD CABG graft patency ed2008.pdf</vt:lpwstr>
      </vt:variant>
      <vt:variant>
        <vt:lpwstr/>
      </vt:variant>
      <vt:variant>
        <vt:i4>6029389</vt:i4>
      </vt:variant>
      <vt:variant>
        <vt:i4>606</vt:i4>
      </vt:variant>
      <vt:variant>
        <vt:i4>0</vt:i4>
      </vt:variant>
      <vt:variant>
        <vt:i4>5</vt:i4>
      </vt:variant>
      <vt:variant>
        <vt:lpwstr>../medinfo/archive2009/IHD TIMACS early vs delayed angio PCI CABG AHA2008.htm</vt:lpwstr>
      </vt:variant>
      <vt:variant>
        <vt:lpwstr/>
      </vt:variant>
      <vt:variant>
        <vt:i4>2949157</vt:i4>
      </vt:variant>
      <vt:variant>
        <vt:i4>603</vt:i4>
      </vt:variant>
      <vt:variant>
        <vt:i4>0</vt:i4>
      </vt:variant>
      <vt:variant>
        <vt:i4>5</vt:i4>
      </vt:variant>
      <vt:variant>
        <vt:lpwstr>../medinfo/archive2009/ACC2009.doc</vt:lpwstr>
      </vt:variant>
      <vt:variant>
        <vt:lpwstr/>
      </vt:variant>
      <vt:variant>
        <vt:i4>983117</vt:i4>
      </vt:variant>
      <vt:variant>
        <vt:i4>600</vt:i4>
      </vt:variant>
      <vt:variant>
        <vt:i4>0</vt:i4>
      </vt:variant>
      <vt:variant>
        <vt:i4>5</vt:i4>
      </vt:variant>
      <vt:variant>
        <vt:lpwstr>../medinfo/archive/IHD NSTEMI ICTUS editorial2005.pdf</vt:lpwstr>
      </vt:variant>
      <vt:variant>
        <vt:lpwstr/>
      </vt:variant>
      <vt:variant>
        <vt:i4>7733366</vt:i4>
      </vt:variant>
      <vt:variant>
        <vt:i4>597</vt:i4>
      </vt:variant>
      <vt:variant>
        <vt:i4>0</vt:i4>
      </vt:variant>
      <vt:variant>
        <vt:i4>5</vt:i4>
      </vt:variant>
      <vt:variant>
        <vt:lpwstr>../medinfo/archive/IHD ICTUS NSTEMI.pdf</vt:lpwstr>
      </vt:variant>
      <vt:variant>
        <vt:lpwstr/>
      </vt:variant>
      <vt:variant>
        <vt:i4>1441798</vt:i4>
      </vt:variant>
      <vt:variant>
        <vt:i4>594</vt:i4>
      </vt:variant>
      <vt:variant>
        <vt:i4>0</vt:i4>
      </vt:variant>
      <vt:variant>
        <vt:i4>5</vt:i4>
      </vt:variant>
      <vt:variant>
        <vt:lpwstr>../medinfo/archive/CABG PCI ICTUS.pdf</vt:lpwstr>
      </vt:variant>
      <vt:variant>
        <vt:lpwstr/>
      </vt:variant>
      <vt:variant>
        <vt:i4>4259924</vt:i4>
      </vt:variant>
      <vt:variant>
        <vt:i4>591</vt:i4>
      </vt:variant>
      <vt:variant>
        <vt:i4>0</vt:i4>
      </vt:variant>
      <vt:variant>
        <vt:i4>5</vt:i4>
      </vt:variant>
      <vt:variant>
        <vt:lpwstr>../medinfo/archive/IHD RITA3 5yr.pdf</vt:lpwstr>
      </vt:variant>
      <vt:variant>
        <vt:lpwstr/>
      </vt:variant>
      <vt:variant>
        <vt:i4>7274608</vt:i4>
      </vt:variant>
      <vt:variant>
        <vt:i4>588</vt:i4>
      </vt:variant>
      <vt:variant>
        <vt:i4>0</vt:i4>
      </vt:variant>
      <vt:variant>
        <vt:i4>5</vt:i4>
      </vt:variant>
      <vt:variant>
        <vt:lpwstr>../medinfo/archive/RITA3 one yr outcome.rtf</vt:lpwstr>
      </vt:variant>
      <vt:variant>
        <vt:lpwstr/>
      </vt:variant>
      <vt:variant>
        <vt:i4>6029368</vt:i4>
      </vt:variant>
      <vt:variant>
        <vt:i4>585</vt:i4>
      </vt:variant>
      <vt:variant>
        <vt:i4>0</vt:i4>
      </vt:variant>
      <vt:variant>
        <vt:i4>5</vt:i4>
      </vt:variant>
      <vt:variant>
        <vt:lpwstr>..\Medinfo\IHD\IHD PCI CABG RITA3.pdf</vt:lpwstr>
      </vt:variant>
      <vt:variant>
        <vt:lpwstr/>
      </vt:variant>
      <vt:variant>
        <vt:i4>1966202</vt:i4>
      </vt:variant>
      <vt:variant>
        <vt:i4>582</vt:i4>
      </vt:variant>
      <vt:variant>
        <vt:i4>0</vt:i4>
      </vt:variant>
      <vt:variant>
        <vt:i4>5</vt:i4>
      </vt:variant>
      <vt:variant>
        <vt:lpwstr>..\Medinfo\IHD\IHD FRISCII stress test criteria and VANQUISH.doc</vt:lpwstr>
      </vt:variant>
      <vt:variant>
        <vt:lpwstr/>
      </vt:variant>
      <vt:variant>
        <vt:i4>7405639</vt:i4>
      </vt:variant>
      <vt:variant>
        <vt:i4>579</vt:i4>
      </vt:variant>
      <vt:variant>
        <vt:i4>0</vt:i4>
      </vt:variant>
      <vt:variant>
        <vt:i4>5</vt:i4>
      </vt:variant>
      <vt:variant>
        <vt:lpwstr>..\Medinfo\IHD\IHD NSTEMI PCI in women outcomes2002.pdf</vt:lpwstr>
      </vt:variant>
      <vt:variant>
        <vt:lpwstr/>
      </vt:variant>
      <vt:variant>
        <vt:i4>4718706</vt:i4>
      </vt:variant>
      <vt:variant>
        <vt:i4>576</vt:i4>
      </vt:variant>
      <vt:variant>
        <vt:i4>0</vt:i4>
      </vt:variant>
      <vt:variant>
        <vt:i4>5</vt:i4>
      </vt:variant>
      <vt:variant>
        <vt:lpwstr>..\Medinfo\IHD\IHD FRISC II men and women.pdf</vt:lpwstr>
      </vt:variant>
      <vt:variant>
        <vt:lpwstr/>
      </vt:variant>
      <vt:variant>
        <vt:i4>6553699</vt:i4>
      </vt:variant>
      <vt:variant>
        <vt:i4>573</vt:i4>
      </vt:variant>
      <vt:variant>
        <vt:i4>0</vt:i4>
      </vt:variant>
      <vt:variant>
        <vt:i4>5</vt:i4>
      </vt:variant>
      <vt:variant>
        <vt:lpwstr>../medinfo/archive/IHD FRISC II serial BNP.pdf</vt:lpwstr>
      </vt:variant>
      <vt:variant>
        <vt:lpwstr/>
      </vt:variant>
      <vt:variant>
        <vt:i4>2555988</vt:i4>
      </vt:variant>
      <vt:variant>
        <vt:i4>570</vt:i4>
      </vt:variant>
      <vt:variant>
        <vt:i4>0</vt:i4>
      </vt:variant>
      <vt:variant>
        <vt:i4>5</vt:i4>
      </vt:variant>
      <vt:variant>
        <vt:lpwstr>..\Medinfo\IHD\IHD Frisc II and troponin substudy editorial.pdf</vt:lpwstr>
      </vt:variant>
      <vt:variant>
        <vt:lpwstr/>
      </vt:variant>
      <vt:variant>
        <vt:i4>262194</vt:i4>
      </vt:variant>
      <vt:variant>
        <vt:i4>567</vt:i4>
      </vt:variant>
      <vt:variant>
        <vt:i4>0</vt:i4>
      </vt:variant>
      <vt:variant>
        <vt:i4>5</vt:i4>
      </vt:variant>
      <vt:variant>
        <vt:lpwstr>..\Medinfo\IHD\IHD Frisc II and troponin substudy.pdf</vt:lpwstr>
      </vt:variant>
      <vt:variant>
        <vt:lpwstr/>
      </vt:variant>
      <vt:variant>
        <vt:i4>262156</vt:i4>
      </vt:variant>
      <vt:variant>
        <vt:i4>564</vt:i4>
      </vt:variant>
      <vt:variant>
        <vt:i4>0</vt:i4>
      </vt:variant>
      <vt:variant>
        <vt:i4>5</vt:i4>
      </vt:variant>
      <vt:variant>
        <vt:lpwstr>../medinfo/archive/IHD FRISC II and diabetics.txt</vt:lpwstr>
      </vt:variant>
      <vt:variant>
        <vt:lpwstr/>
      </vt:variant>
      <vt:variant>
        <vt:i4>65550</vt:i4>
      </vt:variant>
      <vt:variant>
        <vt:i4>561</vt:i4>
      </vt:variant>
      <vt:variant>
        <vt:i4>0</vt:i4>
      </vt:variant>
      <vt:variant>
        <vt:i4>5</vt:i4>
      </vt:variant>
      <vt:variant>
        <vt:lpwstr>../medinfo/archive/IHD FRISC II at five years ed.pdf</vt:lpwstr>
      </vt:variant>
      <vt:variant>
        <vt:lpwstr/>
      </vt:variant>
      <vt:variant>
        <vt:i4>2359403</vt:i4>
      </vt:variant>
      <vt:variant>
        <vt:i4>558</vt:i4>
      </vt:variant>
      <vt:variant>
        <vt:i4>0</vt:i4>
      </vt:variant>
      <vt:variant>
        <vt:i4>5</vt:i4>
      </vt:variant>
      <vt:variant>
        <vt:lpwstr>../medinfo/archive/IHD FRISC II at five yearsA.pdf</vt:lpwstr>
      </vt:variant>
      <vt:variant>
        <vt:lpwstr/>
      </vt:variant>
      <vt:variant>
        <vt:i4>3801171</vt:i4>
      </vt:variant>
      <vt:variant>
        <vt:i4>555</vt:i4>
      </vt:variant>
      <vt:variant>
        <vt:i4>0</vt:i4>
      </vt:variant>
      <vt:variant>
        <vt:i4>5</vt:i4>
      </vt:variant>
      <vt:variant>
        <vt:lpwstr>..\Medinfo\IHD\IHD NSTEMI early intervention editorial2002.pdf</vt:lpwstr>
      </vt:variant>
      <vt:variant>
        <vt:lpwstr/>
      </vt:variant>
      <vt:variant>
        <vt:i4>3473495</vt:i4>
      </vt:variant>
      <vt:variant>
        <vt:i4>552</vt:i4>
      </vt:variant>
      <vt:variant>
        <vt:i4>0</vt:i4>
      </vt:variant>
      <vt:variant>
        <vt:i4>5</vt:i4>
      </vt:variant>
      <vt:variant>
        <vt:lpwstr>..\Medinfo\IHD\IHD NSTEMI FRISC II medium term data2002.pdf</vt:lpwstr>
      </vt:variant>
      <vt:variant>
        <vt:lpwstr/>
      </vt:variant>
      <vt:variant>
        <vt:i4>8257624</vt:i4>
      </vt:variant>
      <vt:variant>
        <vt:i4>549</vt:i4>
      </vt:variant>
      <vt:variant>
        <vt:i4>0</vt:i4>
      </vt:variant>
      <vt:variant>
        <vt:i4>5</vt:i4>
      </vt:variant>
      <vt:variant>
        <vt:lpwstr>..\Medinfo\IHD\IHD FRISCIIOneYr.pdf</vt:lpwstr>
      </vt:variant>
      <vt:variant>
        <vt:lpwstr/>
      </vt:variant>
      <vt:variant>
        <vt:i4>3473434</vt:i4>
      </vt:variant>
      <vt:variant>
        <vt:i4>543</vt:i4>
      </vt:variant>
      <vt:variant>
        <vt:i4>0</vt:i4>
      </vt:variant>
      <vt:variant>
        <vt:i4>5</vt:i4>
      </vt:variant>
      <vt:variant>
        <vt:lpwstr>..\Medinfo\IHD\IHD friscii.pdf</vt:lpwstr>
      </vt:variant>
      <vt:variant>
        <vt:lpwstr/>
      </vt:variant>
      <vt:variant>
        <vt:i4>1048607</vt:i4>
      </vt:variant>
      <vt:variant>
        <vt:i4>540</vt:i4>
      </vt:variant>
      <vt:variant>
        <vt:i4>0</vt:i4>
      </vt:variant>
      <vt:variant>
        <vt:i4>5</vt:i4>
      </vt:variant>
      <vt:variant>
        <vt:lpwstr>../medinfo/archive/IHD MI without sig cor disease letter.pdf</vt:lpwstr>
      </vt:variant>
      <vt:variant>
        <vt:lpwstr/>
      </vt:variant>
      <vt:variant>
        <vt:i4>2162739</vt:i4>
      </vt:variant>
      <vt:variant>
        <vt:i4>537</vt:i4>
      </vt:variant>
      <vt:variant>
        <vt:i4>0</vt:i4>
      </vt:variant>
      <vt:variant>
        <vt:i4>5</vt:i4>
      </vt:variant>
      <vt:variant>
        <vt:lpwstr>../medinfo/archive/IHD TACTICS age and benefit.pdf</vt:lpwstr>
      </vt:variant>
      <vt:variant>
        <vt:lpwstr/>
      </vt:variant>
      <vt:variant>
        <vt:i4>3932269</vt:i4>
      </vt:variant>
      <vt:variant>
        <vt:i4>534</vt:i4>
      </vt:variant>
      <vt:variant>
        <vt:i4>0</vt:i4>
      </vt:variant>
      <vt:variant>
        <vt:i4>5</vt:i4>
      </vt:variant>
      <vt:variant>
        <vt:lpwstr>..\Medinfo\IHD\IHD TACTICS 2001_R.pdf</vt:lpwstr>
      </vt:variant>
      <vt:variant>
        <vt:lpwstr/>
      </vt:variant>
      <vt:variant>
        <vt:i4>7209068</vt:i4>
      </vt:variant>
      <vt:variant>
        <vt:i4>531</vt:i4>
      </vt:variant>
      <vt:variant>
        <vt:i4>0</vt:i4>
      </vt:variant>
      <vt:variant>
        <vt:i4>5</vt:i4>
      </vt:variant>
      <vt:variant>
        <vt:lpwstr>..\Medinfo\IHD\IHD VANQWICH_Jan01.pdf</vt:lpwstr>
      </vt:variant>
      <vt:variant>
        <vt:lpwstr/>
      </vt:variant>
      <vt:variant>
        <vt:i4>5111850</vt:i4>
      </vt:variant>
      <vt:variant>
        <vt:i4>528</vt:i4>
      </vt:variant>
      <vt:variant>
        <vt:i4>0</vt:i4>
      </vt:variant>
      <vt:variant>
        <vt:i4>5</vt:i4>
      </vt:variant>
      <vt:variant>
        <vt:lpwstr>..\Medinfo\IHD\IHD culprit lesion in VANQUISH.doc</vt:lpwstr>
      </vt:variant>
      <vt:variant>
        <vt:lpwstr/>
      </vt:variant>
      <vt:variant>
        <vt:i4>1572887</vt:i4>
      </vt:variant>
      <vt:variant>
        <vt:i4>525</vt:i4>
      </vt:variant>
      <vt:variant>
        <vt:i4>0</vt:i4>
      </vt:variant>
      <vt:variant>
        <vt:i4>5</vt:i4>
      </vt:variant>
      <vt:variant>
        <vt:lpwstr>\content\refs\1998\0338\0025\1838.asp</vt:lpwstr>
      </vt:variant>
      <vt:variant>
        <vt:lpwstr>ref-1</vt:lpwstr>
      </vt:variant>
      <vt:variant>
        <vt:i4>1572887</vt:i4>
      </vt:variant>
      <vt:variant>
        <vt:i4>522</vt:i4>
      </vt:variant>
      <vt:variant>
        <vt:i4>0</vt:i4>
      </vt:variant>
      <vt:variant>
        <vt:i4>5</vt:i4>
      </vt:variant>
      <vt:variant>
        <vt:lpwstr>\content\refs\1998\0338\0025\1838.asp</vt:lpwstr>
      </vt:variant>
      <vt:variant>
        <vt:lpwstr>ref-6</vt:lpwstr>
      </vt:variant>
      <vt:variant>
        <vt:i4>1572887</vt:i4>
      </vt:variant>
      <vt:variant>
        <vt:i4>519</vt:i4>
      </vt:variant>
      <vt:variant>
        <vt:i4>0</vt:i4>
      </vt:variant>
      <vt:variant>
        <vt:i4>5</vt:i4>
      </vt:variant>
      <vt:variant>
        <vt:lpwstr>\content\refs\1998\0338\0025\1838.asp</vt:lpwstr>
      </vt:variant>
      <vt:variant>
        <vt:lpwstr>ref-5</vt:lpwstr>
      </vt:variant>
      <vt:variant>
        <vt:i4>1572887</vt:i4>
      </vt:variant>
      <vt:variant>
        <vt:i4>516</vt:i4>
      </vt:variant>
      <vt:variant>
        <vt:i4>0</vt:i4>
      </vt:variant>
      <vt:variant>
        <vt:i4>5</vt:i4>
      </vt:variant>
      <vt:variant>
        <vt:lpwstr>\content\refs\1998\0338\0025\1838.asp</vt:lpwstr>
      </vt:variant>
      <vt:variant>
        <vt:lpwstr>ref-4</vt:lpwstr>
      </vt:variant>
      <vt:variant>
        <vt:i4>1572887</vt:i4>
      </vt:variant>
      <vt:variant>
        <vt:i4>513</vt:i4>
      </vt:variant>
      <vt:variant>
        <vt:i4>0</vt:i4>
      </vt:variant>
      <vt:variant>
        <vt:i4>5</vt:i4>
      </vt:variant>
      <vt:variant>
        <vt:lpwstr>\content\refs\1998\0338\0025\1838.asp</vt:lpwstr>
      </vt:variant>
      <vt:variant>
        <vt:lpwstr>ref-3</vt:lpwstr>
      </vt:variant>
      <vt:variant>
        <vt:i4>1572887</vt:i4>
      </vt:variant>
      <vt:variant>
        <vt:i4>510</vt:i4>
      </vt:variant>
      <vt:variant>
        <vt:i4>0</vt:i4>
      </vt:variant>
      <vt:variant>
        <vt:i4>5</vt:i4>
      </vt:variant>
      <vt:variant>
        <vt:lpwstr>\content\refs\1998\0338\0025\1838.asp</vt:lpwstr>
      </vt:variant>
      <vt:variant>
        <vt:lpwstr>ref-2</vt:lpwstr>
      </vt:variant>
      <vt:variant>
        <vt:i4>1572887</vt:i4>
      </vt:variant>
      <vt:variant>
        <vt:i4>507</vt:i4>
      </vt:variant>
      <vt:variant>
        <vt:i4>0</vt:i4>
      </vt:variant>
      <vt:variant>
        <vt:i4>5</vt:i4>
      </vt:variant>
      <vt:variant>
        <vt:lpwstr>\content\refs\1998\0338\0025\1838.asp</vt:lpwstr>
      </vt:variant>
      <vt:variant>
        <vt:lpwstr>ref-1</vt:lpwstr>
      </vt:variant>
      <vt:variant>
        <vt:i4>2883622</vt:i4>
      </vt:variant>
      <vt:variant>
        <vt:i4>504</vt:i4>
      </vt:variant>
      <vt:variant>
        <vt:i4>0</vt:i4>
      </vt:variant>
      <vt:variant>
        <vt:i4>5</vt:i4>
      </vt:variant>
      <vt:variant>
        <vt:lpwstr>\content\refs\1998\0338\0025\1838.asp</vt:lpwstr>
      </vt:variant>
      <vt:variant>
        <vt:lpwstr>ref-14</vt:lpwstr>
      </vt:variant>
      <vt:variant>
        <vt:i4>2818086</vt:i4>
      </vt:variant>
      <vt:variant>
        <vt:i4>501</vt:i4>
      </vt:variant>
      <vt:variant>
        <vt:i4>0</vt:i4>
      </vt:variant>
      <vt:variant>
        <vt:i4>5</vt:i4>
      </vt:variant>
      <vt:variant>
        <vt:lpwstr>\content\refs\1998\0338\0025\1838.asp</vt:lpwstr>
      </vt:variant>
      <vt:variant>
        <vt:lpwstr>ref-13</vt:lpwstr>
      </vt:variant>
      <vt:variant>
        <vt:i4>2621478</vt:i4>
      </vt:variant>
      <vt:variant>
        <vt:i4>498</vt:i4>
      </vt:variant>
      <vt:variant>
        <vt:i4>0</vt:i4>
      </vt:variant>
      <vt:variant>
        <vt:i4>5</vt:i4>
      </vt:variant>
      <vt:variant>
        <vt:lpwstr>\content\refs\1998\0338\0025\1838.asp</vt:lpwstr>
      </vt:variant>
      <vt:variant>
        <vt:lpwstr>ref-10</vt:lpwstr>
      </vt:variant>
      <vt:variant>
        <vt:i4>1572887</vt:i4>
      </vt:variant>
      <vt:variant>
        <vt:i4>495</vt:i4>
      </vt:variant>
      <vt:variant>
        <vt:i4>0</vt:i4>
      </vt:variant>
      <vt:variant>
        <vt:i4>5</vt:i4>
      </vt:variant>
      <vt:variant>
        <vt:lpwstr>\content\refs\1998\0338\0025\1838.asp</vt:lpwstr>
      </vt:variant>
      <vt:variant>
        <vt:lpwstr>ref-8</vt:lpwstr>
      </vt:variant>
      <vt:variant>
        <vt:i4>2687014</vt:i4>
      </vt:variant>
      <vt:variant>
        <vt:i4>492</vt:i4>
      </vt:variant>
      <vt:variant>
        <vt:i4>0</vt:i4>
      </vt:variant>
      <vt:variant>
        <vt:i4>5</vt:i4>
      </vt:variant>
      <vt:variant>
        <vt:lpwstr>\content\refs\1998\0338\0025\1838.asp</vt:lpwstr>
      </vt:variant>
      <vt:variant>
        <vt:lpwstr>ref-11</vt:lpwstr>
      </vt:variant>
      <vt:variant>
        <vt:i4>2621478</vt:i4>
      </vt:variant>
      <vt:variant>
        <vt:i4>489</vt:i4>
      </vt:variant>
      <vt:variant>
        <vt:i4>0</vt:i4>
      </vt:variant>
      <vt:variant>
        <vt:i4>5</vt:i4>
      </vt:variant>
      <vt:variant>
        <vt:lpwstr>\content\refs\1998\0338\0025\1838.asp</vt:lpwstr>
      </vt:variant>
      <vt:variant>
        <vt:lpwstr>ref-10</vt:lpwstr>
      </vt:variant>
      <vt:variant>
        <vt:i4>1572887</vt:i4>
      </vt:variant>
      <vt:variant>
        <vt:i4>486</vt:i4>
      </vt:variant>
      <vt:variant>
        <vt:i4>0</vt:i4>
      </vt:variant>
      <vt:variant>
        <vt:i4>5</vt:i4>
      </vt:variant>
      <vt:variant>
        <vt:lpwstr>\content\refs\1998\0338\0025\1838.asp</vt:lpwstr>
      </vt:variant>
      <vt:variant>
        <vt:lpwstr>ref-9</vt:lpwstr>
      </vt:variant>
      <vt:variant>
        <vt:i4>2752550</vt:i4>
      </vt:variant>
      <vt:variant>
        <vt:i4>483</vt:i4>
      </vt:variant>
      <vt:variant>
        <vt:i4>0</vt:i4>
      </vt:variant>
      <vt:variant>
        <vt:i4>5</vt:i4>
      </vt:variant>
      <vt:variant>
        <vt:lpwstr>\content\refs\1998\0338\0025\1838.asp</vt:lpwstr>
      </vt:variant>
      <vt:variant>
        <vt:lpwstr>ref-12</vt:lpwstr>
      </vt:variant>
      <vt:variant>
        <vt:i4>2687014</vt:i4>
      </vt:variant>
      <vt:variant>
        <vt:i4>480</vt:i4>
      </vt:variant>
      <vt:variant>
        <vt:i4>0</vt:i4>
      </vt:variant>
      <vt:variant>
        <vt:i4>5</vt:i4>
      </vt:variant>
      <vt:variant>
        <vt:lpwstr>\content\refs\1998\0338\0025\1838.asp</vt:lpwstr>
      </vt:variant>
      <vt:variant>
        <vt:lpwstr>ref-11</vt:lpwstr>
      </vt:variant>
      <vt:variant>
        <vt:i4>1572887</vt:i4>
      </vt:variant>
      <vt:variant>
        <vt:i4>477</vt:i4>
      </vt:variant>
      <vt:variant>
        <vt:i4>0</vt:i4>
      </vt:variant>
      <vt:variant>
        <vt:i4>5</vt:i4>
      </vt:variant>
      <vt:variant>
        <vt:lpwstr>\content\refs\1998\0338\0025\1838.asp</vt:lpwstr>
      </vt:variant>
      <vt:variant>
        <vt:lpwstr>ref-8</vt:lpwstr>
      </vt:variant>
      <vt:variant>
        <vt:i4>1572887</vt:i4>
      </vt:variant>
      <vt:variant>
        <vt:i4>474</vt:i4>
      </vt:variant>
      <vt:variant>
        <vt:i4>0</vt:i4>
      </vt:variant>
      <vt:variant>
        <vt:i4>5</vt:i4>
      </vt:variant>
      <vt:variant>
        <vt:lpwstr>\content\refs\1998\0338\0025\1838.asp</vt:lpwstr>
      </vt:variant>
      <vt:variant>
        <vt:lpwstr>ref-8</vt:lpwstr>
      </vt:variant>
      <vt:variant>
        <vt:i4>2621478</vt:i4>
      </vt:variant>
      <vt:variant>
        <vt:i4>471</vt:i4>
      </vt:variant>
      <vt:variant>
        <vt:i4>0</vt:i4>
      </vt:variant>
      <vt:variant>
        <vt:i4>5</vt:i4>
      </vt:variant>
      <vt:variant>
        <vt:lpwstr>\content\refs\1998\0338\0025\1838.asp</vt:lpwstr>
      </vt:variant>
      <vt:variant>
        <vt:lpwstr>ref-10</vt:lpwstr>
      </vt:variant>
      <vt:variant>
        <vt:i4>1572887</vt:i4>
      </vt:variant>
      <vt:variant>
        <vt:i4>468</vt:i4>
      </vt:variant>
      <vt:variant>
        <vt:i4>0</vt:i4>
      </vt:variant>
      <vt:variant>
        <vt:i4>5</vt:i4>
      </vt:variant>
      <vt:variant>
        <vt:lpwstr>\content\refs\1998\0338\0025\1838.asp</vt:lpwstr>
      </vt:variant>
      <vt:variant>
        <vt:lpwstr>ref-9</vt:lpwstr>
      </vt:variant>
      <vt:variant>
        <vt:i4>1572887</vt:i4>
      </vt:variant>
      <vt:variant>
        <vt:i4>465</vt:i4>
      </vt:variant>
      <vt:variant>
        <vt:i4>0</vt:i4>
      </vt:variant>
      <vt:variant>
        <vt:i4>5</vt:i4>
      </vt:variant>
      <vt:variant>
        <vt:lpwstr>\content\refs\1998\0338\0025\1838.asp</vt:lpwstr>
      </vt:variant>
      <vt:variant>
        <vt:lpwstr>ref-4</vt:lpwstr>
      </vt:variant>
      <vt:variant>
        <vt:i4>1572887</vt:i4>
      </vt:variant>
      <vt:variant>
        <vt:i4>462</vt:i4>
      </vt:variant>
      <vt:variant>
        <vt:i4>0</vt:i4>
      </vt:variant>
      <vt:variant>
        <vt:i4>5</vt:i4>
      </vt:variant>
      <vt:variant>
        <vt:lpwstr>\content\refs\1998\0338\0025\1838.asp</vt:lpwstr>
      </vt:variant>
      <vt:variant>
        <vt:lpwstr>ref-2</vt:lpwstr>
      </vt:variant>
      <vt:variant>
        <vt:i4>1572887</vt:i4>
      </vt:variant>
      <vt:variant>
        <vt:i4>459</vt:i4>
      </vt:variant>
      <vt:variant>
        <vt:i4>0</vt:i4>
      </vt:variant>
      <vt:variant>
        <vt:i4>5</vt:i4>
      </vt:variant>
      <vt:variant>
        <vt:lpwstr>\content\refs\1998\0338\0025\1838.asp</vt:lpwstr>
      </vt:variant>
      <vt:variant>
        <vt:lpwstr>ref-1</vt:lpwstr>
      </vt:variant>
      <vt:variant>
        <vt:i4>1572887</vt:i4>
      </vt:variant>
      <vt:variant>
        <vt:i4>456</vt:i4>
      </vt:variant>
      <vt:variant>
        <vt:i4>0</vt:i4>
      </vt:variant>
      <vt:variant>
        <vt:i4>5</vt:i4>
      </vt:variant>
      <vt:variant>
        <vt:lpwstr>\content\refs\1998\0338\0025\1838.asp</vt:lpwstr>
      </vt:variant>
      <vt:variant>
        <vt:lpwstr>ref-8</vt:lpwstr>
      </vt:variant>
      <vt:variant>
        <vt:i4>1572887</vt:i4>
      </vt:variant>
      <vt:variant>
        <vt:i4>453</vt:i4>
      </vt:variant>
      <vt:variant>
        <vt:i4>0</vt:i4>
      </vt:variant>
      <vt:variant>
        <vt:i4>5</vt:i4>
      </vt:variant>
      <vt:variant>
        <vt:lpwstr>\content\refs\1998\0338\0025\1838.asp</vt:lpwstr>
      </vt:variant>
      <vt:variant>
        <vt:lpwstr>ref-7</vt:lpwstr>
      </vt:variant>
      <vt:variant>
        <vt:i4>1572887</vt:i4>
      </vt:variant>
      <vt:variant>
        <vt:i4>450</vt:i4>
      </vt:variant>
      <vt:variant>
        <vt:i4>0</vt:i4>
      </vt:variant>
      <vt:variant>
        <vt:i4>5</vt:i4>
      </vt:variant>
      <vt:variant>
        <vt:lpwstr>\content\refs\1998\0338\0025\1838.asp</vt:lpwstr>
      </vt:variant>
      <vt:variant>
        <vt:lpwstr>ref-9</vt:lpwstr>
      </vt:variant>
      <vt:variant>
        <vt:i4>1572887</vt:i4>
      </vt:variant>
      <vt:variant>
        <vt:i4>447</vt:i4>
      </vt:variant>
      <vt:variant>
        <vt:i4>0</vt:i4>
      </vt:variant>
      <vt:variant>
        <vt:i4>5</vt:i4>
      </vt:variant>
      <vt:variant>
        <vt:lpwstr>\content\refs\1998\0338\0025\1838.asp</vt:lpwstr>
      </vt:variant>
      <vt:variant>
        <vt:lpwstr>ref-8</vt:lpwstr>
      </vt:variant>
      <vt:variant>
        <vt:i4>1572887</vt:i4>
      </vt:variant>
      <vt:variant>
        <vt:i4>444</vt:i4>
      </vt:variant>
      <vt:variant>
        <vt:i4>0</vt:i4>
      </vt:variant>
      <vt:variant>
        <vt:i4>5</vt:i4>
      </vt:variant>
      <vt:variant>
        <vt:lpwstr>\content\refs\1998\0338\0025\1838.asp</vt:lpwstr>
      </vt:variant>
      <vt:variant>
        <vt:lpwstr>ref-7</vt:lpwstr>
      </vt:variant>
      <vt:variant>
        <vt:i4>1572887</vt:i4>
      </vt:variant>
      <vt:variant>
        <vt:i4>441</vt:i4>
      </vt:variant>
      <vt:variant>
        <vt:i4>0</vt:i4>
      </vt:variant>
      <vt:variant>
        <vt:i4>5</vt:i4>
      </vt:variant>
      <vt:variant>
        <vt:lpwstr>\content\refs\1998\0338\0025\1838.asp</vt:lpwstr>
      </vt:variant>
      <vt:variant>
        <vt:lpwstr>ref-6</vt:lpwstr>
      </vt:variant>
      <vt:variant>
        <vt:i4>1572887</vt:i4>
      </vt:variant>
      <vt:variant>
        <vt:i4>438</vt:i4>
      </vt:variant>
      <vt:variant>
        <vt:i4>0</vt:i4>
      </vt:variant>
      <vt:variant>
        <vt:i4>5</vt:i4>
      </vt:variant>
      <vt:variant>
        <vt:lpwstr>\content\refs\1998\0338\0025\1838.asp</vt:lpwstr>
      </vt:variant>
      <vt:variant>
        <vt:lpwstr>ref-5</vt:lpwstr>
      </vt:variant>
      <vt:variant>
        <vt:i4>1572887</vt:i4>
      </vt:variant>
      <vt:variant>
        <vt:i4>435</vt:i4>
      </vt:variant>
      <vt:variant>
        <vt:i4>0</vt:i4>
      </vt:variant>
      <vt:variant>
        <vt:i4>5</vt:i4>
      </vt:variant>
      <vt:variant>
        <vt:lpwstr>\content\refs\1998\0338\0025\1838.asp</vt:lpwstr>
      </vt:variant>
      <vt:variant>
        <vt:lpwstr>ref-4</vt:lpwstr>
      </vt:variant>
      <vt:variant>
        <vt:i4>1572887</vt:i4>
      </vt:variant>
      <vt:variant>
        <vt:i4>432</vt:i4>
      </vt:variant>
      <vt:variant>
        <vt:i4>0</vt:i4>
      </vt:variant>
      <vt:variant>
        <vt:i4>5</vt:i4>
      </vt:variant>
      <vt:variant>
        <vt:lpwstr>\content\refs\1998\0338\0025\1838.asp</vt:lpwstr>
      </vt:variant>
      <vt:variant>
        <vt:lpwstr>ref-3</vt:lpwstr>
      </vt:variant>
      <vt:variant>
        <vt:i4>1572887</vt:i4>
      </vt:variant>
      <vt:variant>
        <vt:i4>429</vt:i4>
      </vt:variant>
      <vt:variant>
        <vt:i4>0</vt:i4>
      </vt:variant>
      <vt:variant>
        <vt:i4>5</vt:i4>
      </vt:variant>
      <vt:variant>
        <vt:lpwstr>\content\refs\1998\0338\0025\1838.asp</vt:lpwstr>
      </vt:variant>
      <vt:variant>
        <vt:lpwstr>ref-2</vt:lpwstr>
      </vt:variant>
      <vt:variant>
        <vt:i4>1572887</vt:i4>
      </vt:variant>
      <vt:variant>
        <vt:i4>426</vt:i4>
      </vt:variant>
      <vt:variant>
        <vt:i4>0</vt:i4>
      </vt:variant>
      <vt:variant>
        <vt:i4>5</vt:i4>
      </vt:variant>
      <vt:variant>
        <vt:lpwstr>\content\refs\1998\0338\0025\1838.asp</vt:lpwstr>
      </vt:variant>
      <vt:variant>
        <vt:lpwstr>ref-1</vt:lpwstr>
      </vt:variant>
      <vt:variant>
        <vt:i4>1572887</vt:i4>
      </vt:variant>
      <vt:variant>
        <vt:i4>423</vt:i4>
      </vt:variant>
      <vt:variant>
        <vt:i4>0</vt:i4>
      </vt:variant>
      <vt:variant>
        <vt:i4>5</vt:i4>
      </vt:variant>
      <vt:variant>
        <vt:lpwstr>\content\refs\1998\0338\0025\1838.asp</vt:lpwstr>
      </vt:variant>
      <vt:variant>
        <vt:lpwstr>ref-1</vt:lpwstr>
      </vt:variant>
      <vt:variant>
        <vt:i4>1572887</vt:i4>
      </vt:variant>
      <vt:variant>
        <vt:i4>420</vt:i4>
      </vt:variant>
      <vt:variant>
        <vt:i4>0</vt:i4>
      </vt:variant>
      <vt:variant>
        <vt:i4>5</vt:i4>
      </vt:variant>
      <vt:variant>
        <vt:lpwstr>\content\refs\1998\0338\0025\1838.asp</vt:lpwstr>
      </vt:variant>
      <vt:variant>
        <vt:lpwstr>ref-6</vt:lpwstr>
      </vt:variant>
      <vt:variant>
        <vt:i4>1572887</vt:i4>
      </vt:variant>
      <vt:variant>
        <vt:i4>417</vt:i4>
      </vt:variant>
      <vt:variant>
        <vt:i4>0</vt:i4>
      </vt:variant>
      <vt:variant>
        <vt:i4>5</vt:i4>
      </vt:variant>
      <vt:variant>
        <vt:lpwstr>\content\refs\1998\0338\0025\1838.asp</vt:lpwstr>
      </vt:variant>
      <vt:variant>
        <vt:lpwstr>ref-5</vt:lpwstr>
      </vt:variant>
      <vt:variant>
        <vt:i4>1572887</vt:i4>
      </vt:variant>
      <vt:variant>
        <vt:i4>414</vt:i4>
      </vt:variant>
      <vt:variant>
        <vt:i4>0</vt:i4>
      </vt:variant>
      <vt:variant>
        <vt:i4>5</vt:i4>
      </vt:variant>
      <vt:variant>
        <vt:lpwstr>\content\refs\1998\0338\0025\1838.asp</vt:lpwstr>
      </vt:variant>
      <vt:variant>
        <vt:lpwstr>ref-4</vt:lpwstr>
      </vt:variant>
      <vt:variant>
        <vt:i4>1572887</vt:i4>
      </vt:variant>
      <vt:variant>
        <vt:i4>411</vt:i4>
      </vt:variant>
      <vt:variant>
        <vt:i4>0</vt:i4>
      </vt:variant>
      <vt:variant>
        <vt:i4>5</vt:i4>
      </vt:variant>
      <vt:variant>
        <vt:lpwstr>\content\refs\1998\0338\0025\1838.asp</vt:lpwstr>
      </vt:variant>
      <vt:variant>
        <vt:lpwstr>ref-3</vt:lpwstr>
      </vt:variant>
      <vt:variant>
        <vt:i4>1572887</vt:i4>
      </vt:variant>
      <vt:variant>
        <vt:i4>408</vt:i4>
      </vt:variant>
      <vt:variant>
        <vt:i4>0</vt:i4>
      </vt:variant>
      <vt:variant>
        <vt:i4>5</vt:i4>
      </vt:variant>
      <vt:variant>
        <vt:lpwstr>\content\refs\1998\0338\0025\1838.asp</vt:lpwstr>
      </vt:variant>
      <vt:variant>
        <vt:lpwstr>ref-2</vt:lpwstr>
      </vt:variant>
      <vt:variant>
        <vt:i4>1572887</vt:i4>
      </vt:variant>
      <vt:variant>
        <vt:i4>405</vt:i4>
      </vt:variant>
      <vt:variant>
        <vt:i4>0</vt:i4>
      </vt:variant>
      <vt:variant>
        <vt:i4>5</vt:i4>
      </vt:variant>
      <vt:variant>
        <vt:lpwstr>\content\refs\1998\0338\0025\1838.asp</vt:lpwstr>
      </vt:variant>
      <vt:variant>
        <vt:lpwstr>ref-1</vt:lpwstr>
      </vt:variant>
      <vt:variant>
        <vt:i4>1572887</vt:i4>
      </vt:variant>
      <vt:variant>
        <vt:i4>402</vt:i4>
      </vt:variant>
      <vt:variant>
        <vt:i4>0</vt:i4>
      </vt:variant>
      <vt:variant>
        <vt:i4>5</vt:i4>
      </vt:variant>
      <vt:variant>
        <vt:lpwstr>\content\refs\1998\0338\0025\1838.asp</vt:lpwstr>
      </vt:variant>
      <vt:variant>
        <vt:lpwstr>ref-3</vt:lpwstr>
      </vt:variant>
      <vt:variant>
        <vt:i4>1572887</vt:i4>
      </vt:variant>
      <vt:variant>
        <vt:i4>399</vt:i4>
      </vt:variant>
      <vt:variant>
        <vt:i4>0</vt:i4>
      </vt:variant>
      <vt:variant>
        <vt:i4>5</vt:i4>
      </vt:variant>
      <vt:variant>
        <vt:lpwstr>\content\refs\1998\0338\0025\1838.asp</vt:lpwstr>
      </vt:variant>
      <vt:variant>
        <vt:lpwstr>ref-2</vt:lpwstr>
      </vt:variant>
      <vt:variant>
        <vt:i4>1572887</vt:i4>
      </vt:variant>
      <vt:variant>
        <vt:i4>396</vt:i4>
      </vt:variant>
      <vt:variant>
        <vt:i4>0</vt:i4>
      </vt:variant>
      <vt:variant>
        <vt:i4>5</vt:i4>
      </vt:variant>
      <vt:variant>
        <vt:lpwstr>\content\refs\1998\0338\0025\1838.asp</vt:lpwstr>
      </vt:variant>
      <vt:variant>
        <vt:lpwstr>ref-1</vt:lpwstr>
      </vt:variant>
      <vt:variant>
        <vt:i4>1966169</vt:i4>
      </vt:variant>
      <vt:variant>
        <vt:i4>393</vt:i4>
      </vt:variant>
      <vt:variant>
        <vt:i4>0</vt:i4>
      </vt:variant>
      <vt:variant>
        <vt:i4>5</vt:i4>
      </vt:variant>
      <vt:variant>
        <vt:lpwstr>../medinfo/archive/IHD PCI CABG metaanalysis.htm</vt:lpwstr>
      </vt:variant>
      <vt:variant>
        <vt:lpwstr/>
      </vt:variant>
      <vt:variant>
        <vt:i4>5308499</vt:i4>
      </vt:variant>
      <vt:variant>
        <vt:i4>390</vt:i4>
      </vt:variant>
      <vt:variant>
        <vt:i4>0</vt:i4>
      </vt:variant>
      <vt:variant>
        <vt:i4>5</vt:i4>
      </vt:variant>
      <vt:variant>
        <vt:lpwstr>../medinfo/archive2009/IHD CABG or PCI for LMS EdCirc2008.pdf</vt:lpwstr>
      </vt:variant>
      <vt:variant>
        <vt:lpwstr/>
      </vt:variant>
      <vt:variant>
        <vt:i4>3407927</vt:i4>
      </vt:variant>
      <vt:variant>
        <vt:i4>387</vt:i4>
      </vt:variant>
      <vt:variant>
        <vt:i4>0</vt:i4>
      </vt:variant>
      <vt:variant>
        <vt:i4>5</vt:i4>
      </vt:variant>
      <vt:variant>
        <vt:lpwstr>../medinfo/archive2009/IHD CABG or PCI for LMS Circ2008.pdf</vt:lpwstr>
      </vt:variant>
      <vt:variant>
        <vt:lpwstr/>
      </vt:variant>
      <vt:variant>
        <vt:i4>65561</vt:i4>
      </vt:variant>
      <vt:variant>
        <vt:i4>384</vt:i4>
      </vt:variant>
      <vt:variant>
        <vt:i4>0</vt:i4>
      </vt:variant>
      <vt:variant>
        <vt:i4>5</vt:i4>
      </vt:variant>
      <vt:variant>
        <vt:lpwstr>../medinfo/archive/IHD LEMANS PCI vs CABG.htm</vt:lpwstr>
      </vt:variant>
      <vt:variant>
        <vt:lpwstr/>
      </vt:variant>
      <vt:variant>
        <vt:i4>327766</vt:i4>
      </vt:variant>
      <vt:variant>
        <vt:i4>381</vt:i4>
      </vt:variant>
      <vt:variant>
        <vt:i4>0</vt:i4>
      </vt:variant>
      <vt:variant>
        <vt:i4>5</vt:i4>
      </vt:variant>
      <vt:variant>
        <vt:lpwstr>../medinfo/archive2009/IHD CABG PCI LMS debate Circ2009b.pdf</vt:lpwstr>
      </vt:variant>
      <vt:variant>
        <vt:lpwstr/>
      </vt:variant>
      <vt:variant>
        <vt:i4>393302</vt:i4>
      </vt:variant>
      <vt:variant>
        <vt:i4>378</vt:i4>
      </vt:variant>
      <vt:variant>
        <vt:i4>0</vt:i4>
      </vt:variant>
      <vt:variant>
        <vt:i4>5</vt:i4>
      </vt:variant>
      <vt:variant>
        <vt:lpwstr>../medinfo/archive2009/IHD CABG PCI LMS debate Circ2009a.pdf</vt:lpwstr>
      </vt:variant>
      <vt:variant>
        <vt:lpwstr/>
      </vt:variant>
      <vt:variant>
        <vt:i4>5177358</vt:i4>
      </vt:variant>
      <vt:variant>
        <vt:i4>375</vt:i4>
      </vt:variant>
      <vt:variant>
        <vt:i4>0</vt:i4>
      </vt:variant>
      <vt:variant>
        <vt:i4>5</vt:i4>
      </vt:variant>
      <vt:variant>
        <vt:lpwstr>../medinfo/archive2008/IHD CABG vs PCI NEJM 2008.htm</vt:lpwstr>
      </vt:variant>
      <vt:variant>
        <vt:lpwstr/>
      </vt:variant>
      <vt:variant>
        <vt:i4>7340137</vt:i4>
      </vt:variant>
      <vt:variant>
        <vt:i4>372</vt:i4>
      </vt:variant>
      <vt:variant>
        <vt:i4>0</vt:i4>
      </vt:variant>
      <vt:variant>
        <vt:i4>5</vt:i4>
      </vt:variant>
      <vt:variant>
        <vt:lpwstr>../medinfo/archive/IHD CABG PCI comparison NY State letters.pdf</vt:lpwstr>
      </vt:variant>
      <vt:variant>
        <vt:lpwstr/>
      </vt:variant>
      <vt:variant>
        <vt:i4>4390986</vt:i4>
      </vt:variant>
      <vt:variant>
        <vt:i4>369</vt:i4>
      </vt:variant>
      <vt:variant>
        <vt:i4>0</vt:i4>
      </vt:variant>
      <vt:variant>
        <vt:i4>5</vt:i4>
      </vt:variant>
      <vt:variant>
        <vt:lpwstr>../medinfo/archive/IHD PCI vs CABG ed.pdf</vt:lpwstr>
      </vt:variant>
      <vt:variant>
        <vt:lpwstr/>
      </vt:variant>
      <vt:variant>
        <vt:i4>7995444</vt:i4>
      </vt:variant>
      <vt:variant>
        <vt:i4>366</vt:i4>
      </vt:variant>
      <vt:variant>
        <vt:i4>0</vt:i4>
      </vt:variant>
      <vt:variant>
        <vt:i4>5</vt:i4>
      </vt:variant>
      <vt:variant>
        <vt:lpwstr>../medinfo/archive/IHD PCI vs CABG.pdf</vt:lpwstr>
      </vt:variant>
      <vt:variant>
        <vt:lpwstr/>
      </vt:variant>
      <vt:variant>
        <vt:i4>6815785</vt:i4>
      </vt:variant>
      <vt:variant>
        <vt:i4>363</vt:i4>
      </vt:variant>
      <vt:variant>
        <vt:i4>0</vt:i4>
      </vt:variant>
      <vt:variant>
        <vt:i4>5</vt:i4>
      </vt:variant>
      <vt:variant>
        <vt:lpwstr>../medinfo/archive/IHD PCI multivessel stenting.pdf</vt:lpwstr>
      </vt:variant>
      <vt:variant>
        <vt:lpwstr/>
      </vt:variant>
      <vt:variant>
        <vt:i4>4653138</vt:i4>
      </vt:variant>
      <vt:variant>
        <vt:i4>360</vt:i4>
      </vt:variant>
      <vt:variant>
        <vt:i4>0</vt:i4>
      </vt:variant>
      <vt:variant>
        <vt:i4>5</vt:i4>
      </vt:variant>
      <vt:variant>
        <vt:lpwstr>../medinfo/archive/IHD PCI survivial.pdf</vt:lpwstr>
      </vt:variant>
      <vt:variant>
        <vt:lpwstr/>
      </vt:variant>
      <vt:variant>
        <vt:i4>2359404</vt:i4>
      </vt:variant>
      <vt:variant>
        <vt:i4>357</vt:i4>
      </vt:variant>
      <vt:variant>
        <vt:i4>0</vt:i4>
      </vt:variant>
      <vt:variant>
        <vt:i4>5</vt:i4>
      </vt:variant>
      <vt:variant>
        <vt:lpwstr>../medinfo/archive/IHD CABG better than PCI for multivessel CAD.htm</vt:lpwstr>
      </vt:variant>
      <vt:variant>
        <vt:lpwstr/>
      </vt:variant>
      <vt:variant>
        <vt:i4>1179721</vt:i4>
      </vt:variant>
      <vt:variant>
        <vt:i4>354</vt:i4>
      </vt:variant>
      <vt:variant>
        <vt:i4>0</vt:i4>
      </vt:variant>
      <vt:variant>
        <vt:i4>5</vt:i4>
      </vt:variant>
      <vt:variant>
        <vt:lpwstr>../medinfo/archive2008/IHD CABG cognitive decline.htm</vt:lpwstr>
      </vt:variant>
      <vt:variant>
        <vt:lpwstr/>
      </vt:variant>
      <vt:variant>
        <vt:i4>3604521</vt:i4>
      </vt:variant>
      <vt:variant>
        <vt:i4>351</vt:i4>
      </vt:variant>
      <vt:variant>
        <vt:i4>0</vt:i4>
      </vt:variant>
      <vt:variant>
        <vt:i4>5</vt:i4>
      </vt:variant>
      <vt:variant>
        <vt:lpwstr>../medinfo/archieve2008/IHD PCI CABG case-control2007b.htm</vt:lpwstr>
      </vt:variant>
      <vt:variant>
        <vt:lpwstr/>
      </vt:variant>
      <vt:variant>
        <vt:i4>25</vt:i4>
      </vt:variant>
      <vt:variant>
        <vt:i4>348</vt:i4>
      </vt:variant>
      <vt:variant>
        <vt:i4>0</vt:i4>
      </vt:variant>
      <vt:variant>
        <vt:i4>5</vt:i4>
      </vt:variant>
      <vt:variant>
        <vt:lpwstr>../medinfo/archive2008/IHD PCI CABG case-control2007.htm</vt:lpwstr>
      </vt:variant>
      <vt:variant>
        <vt:lpwstr/>
      </vt:variant>
      <vt:variant>
        <vt:i4>3997729</vt:i4>
      </vt:variant>
      <vt:variant>
        <vt:i4>345</vt:i4>
      </vt:variant>
      <vt:variant>
        <vt:i4>0</vt:i4>
      </vt:variant>
      <vt:variant>
        <vt:i4>5</vt:i4>
      </vt:variant>
      <vt:variant>
        <vt:lpwstr>../medinfo/archive2008/IHD PCI vs CABG Circ2007.pdf</vt:lpwstr>
      </vt:variant>
      <vt:variant>
        <vt:lpwstr/>
      </vt:variant>
      <vt:variant>
        <vt:i4>196635</vt:i4>
      </vt:variant>
      <vt:variant>
        <vt:i4>342</vt:i4>
      </vt:variant>
      <vt:variant>
        <vt:i4>0</vt:i4>
      </vt:variant>
      <vt:variant>
        <vt:i4>5</vt:i4>
      </vt:variant>
      <vt:variant>
        <vt:lpwstr>../medinfo/archive2008/IHD PCI vs CABG Circ2007b.pdf</vt:lpwstr>
      </vt:variant>
      <vt:variant>
        <vt:lpwstr/>
      </vt:variant>
      <vt:variant>
        <vt:i4>6422640</vt:i4>
      </vt:variant>
      <vt:variant>
        <vt:i4>339</vt:i4>
      </vt:variant>
      <vt:variant>
        <vt:i4>0</vt:i4>
      </vt:variant>
      <vt:variant>
        <vt:i4>5</vt:i4>
      </vt:variant>
      <vt:variant>
        <vt:lpwstr>../medinfo/archive2010/IHD CABG PCI CARDIA JACC2009.pdf</vt:lpwstr>
      </vt:variant>
      <vt:variant>
        <vt:lpwstr/>
      </vt:variant>
      <vt:variant>
        <vt:i4>7798831</vt:i4>
      </vt:variant>
      <vt:variant>
        <vt:i4>336</vt:i4>
      </vt:variant>
      <vt:variant>
        <vt:i4>0</vt:i4>
      </vt:variant>
      <vt:variant>
        <vt:i4>5</vt:i4>
      </vt:variant>
      <vt:variant>
        <vt:lpwstr>../medinfo/archive2008/Highlights Session ESC 2008.html</vt:lpwstr>
      </vt:variant>
      <vt:variant>
        <vt:lpwstr/>
      </vt:variant>
      <vt:variant>
        <vt:i4>1245270</vt:i4>
      </vt:variant>
      <vt:variant>
        <vt:i4>333</vt:i4>
      </vt:variant>
      <vt:variant>
        <vt:i4>0</vt:i4>
      </vt:variant>
      <vt:variant>
        <vt:i4>5</vt:i4>
      </vt:variant>
      <vt:variant>
        <vt:lpwstr>../medinfo/archive2008/IHD PCI CABG SYNTAX CARDIA ESC2008.htm</vt:lpwstr>
      </vt:variant>
      <vt:variant>
        <vt:lpwstr/>
      </vt:variant>
      <vt:variant>
        <vt:i4>2883710</vt:i4>
      </vt:variant>
      <vt:variant>
        <vt:i4>330</vt:i4>
      </vt:variant>
      <vt:variant>
        <vt:i4>0</vt:i4>
      </vt:variant>
      <vt:variant>
        <vt:i4>5</vt:i4>
      </vt:variant>
      <vt:variant>
        <vt:lpwstr>../medinfo/archive2010/Syntax score method</vt:lpwstr>
      </vt:variant>
      <vt:variant>
        <vt:lpwstr/>
      </vt:variant>
      <vt:variant>
        <vt:i4>3932216</vt:i4>
      </vt:variant>
      <vt:variant>
        <vt:i4>327</vt:i4>
      </vt:variant>
      <vt:variant>
        <vt:i4>0</vt:i4>
      </vt:variant>
      <vt:variant>
        <vt:i4>5</vt:i4>
      </vt:variant>
      <vt:variant>
        <vt:lpwstr>../medinfo/archive2010/IHD SYNTAX speculation about Xience stents 2010.pdf</vt:lpwstr>
      </vt:variant>
      <vt:variant>
        <vt:lpwstr/>
      </vt:variant>
      <vt:variant>
        <vt:i4>5177418</vt:i4>
      </vt:variant>
      <vt:variant>
        <vt:i4>324</vt:i4>
      </vt:variant>
      <vt:variant>
        <vt:i4>0</vt:i4>
      </vt:variant>
      <vt:variant>
        <vt:i4>5</vt:i4>
      </vt:variant>
      <vt:variant>
        <vt:lpwstr>../medinfo/archive2010/SYNTAX  3 year EACTS 2010.htm</vt:lpwstr>
      </vt:variant>
      <vt:variant>
        <vt:lpwstr/>
      </vt:variant>
      <vt:variant>
        <vt:i4>5046360</vt:i4>
      </vt:variant>
      <vt:variant>
        <vt:i4>321</vt:i4>
      </vt:variant>
      <vt:variant>
        <vt:i4>0</vt:i4>
      </vt:variant>
      <vt:variant>
        <vt:i4>5</vt:i4>
      </vt:variant>
      <vt:variant>
        <vt:lpwstr>C:\Users\Hitesh\Documents\Hitesh\Medinfo\medinfo\archive2010\IHD CABG PCI SYNTAX 3 yr.pdf</vt:lpwstr>
      </vt:variant>
      <vt:variant>
        <vt:lpwstr/>
      </vt:variant>
      <vt:variant>
        <vt:i4>6029402</vt:i4>
      </vt:variant>
      <vt:variant>
        <vt:i4>318</vt:i4>
      </vt:variant>
      <vt:variant>
        <vt:i4>0</vt:i4>
      </vt:variant>
      <vt:variant>
        <vt:i4>5</vt:i4>
      </vt:variant>
      <vt:variant>
        <vt:lpwstr>../medinfo/archive2010/SYNTAX  3 year EACTS 2010.pdf</vt:lpwstr>
      </vt:variant>
      <vt:variant>
        <vt:lpwstr/>
      </vt:variant>
      <vt:variant>
        <vt:i4>917531</vt:i4>
      </vt:variant>
      <vt:variant>
        <vt:i4>315</vt:i4>
      </vt:variant>
      <vt:variant>
        <vt:i4>0</vt:i4>
      </vt:variant>
      <vt:variant>
        <vt:i4>5</vt:i4>
      </vt:variant>
      <vt:variant>
        <vt:lpwstr>../medinfo/archive2010/SYNTAX presentation-two-year-graft-occlusion-and-stent-thrombosis-acc-2010.pdf</vt:lpwstr>
      </vt:variant>
      <vt:variant>
        <vt:lpwstr/>
      </vt:variant>
      <vt:variant>
        <vt:i4>5701651</vt:i4>
      </vt:variant>
      <vt:variant>
        <vt:i4>312</vt:i4>
      </vt:variant>
      <vt:variant>
        <vt:i4>0</vt:i4>
      </vt:variant>
      <vt:variant>
        <vt:i4>5</vt:i4>
      </vt:variant>
      <vt:variant>
        <vt:lpwstr>../medinfo/archive2010/SYNTAX presentation-repeat-revascularization-tct-2009.pdf</vt:lpwstr>
      </vt:variant>
      <vt:variant>
        <vt:lpwstr/>
      </vt:variant>
      <vt:variant>
        <vt:i4>4259914</vt:i4>
      </vt:variant>
      <vt:variant>
        <vt:i4>309</vt:i4>
      </vt:variant>
      <vt:variant>
        <vt:i4>0</vt:i4>
      </vt:variant>
      <vt:variant>
        <vt:i4>5</vt:i4>
      </vt:variant>
      <vt:variant>
        <vt:lpwstr>../medinfo/archive2010/SYNTAX 2 year ESC2009 my notes.pdf</vt:lpwstr>
      </vt:variant>
      <vt:variant>
        <vt:lpwstr/>
      </vt:variant>
      <vt:variant>
        <vt:i4>2293809</vt:i4>
      </vt:variant>
      <vt:variant>
        <vt:i4>306</vt:i4>
      </vt:variant>
      <vt:variant>
        <vt:i4>0</vt:i4>
      </vt:variant>
      <vt:variant>
        <vt:i4>5</vt:i4>
      </vt:variant>
      <vt:variant>
        <vt:lpwstr>../medinfo/archive2009/IHD CABG PCI SYNTAX Two Year ESC2009.pdf</vt:lpwstr>
      </vt:variant>
      <vt:variant>
        <vt:lpwstr/>
      </vt:variant>
      <vt:variant>
        <vt:i4>2949157</vt:i4>
      </vt:variant>
      <vt:variant>
        <vt:i4>303</vt:i4>
      </vt:variant>
      <vt:variant>
        <vt:i4>0</vt:i4>
      </vt:variant>
      <vt:variant>
        <vt:i4>5</vt:i4>
      </vt:variant>
      <vt:variant>
        <vt:lpwstr>../medinfo/archive2009/ACC2009.doc</vt:lpwstr>
      </vt:variant>
      <vt:variant>
        <vt:lpwstr/>
      </vt:variant>
      <vt:variant>
        <vt:i4>5111872</vt:i4>
      </vt:variant>
      <vt:variant>
        <vt:i4>300</vt:i4>
      </vt:variant>
      <vt:variant>
        <vt:i4>0</vt:i4>
      </vt:variant>
      <vt:variant>
        <vt:i4>5</vt:i4>
      </vt:variant>
      <vt:variant>
        <vt:lpwstr>../medinfo/archive2009/IHD PCI CABG SYNTAX ed.pdf</vt:lpwstr>
      </vt:variant>
      <vt:variant>
        <vt:lpwstr/>
      </vt:variant>
      <vt:variant>
        <vt:i4>6422576</vt:i4>
      </vt:variant>
      <vt:variant>
        <vt:i4>297</vt:i4>
      </vt:variant>
      <vt:variant>
        <vt:i4>0</vt:i4>
      </vt:variant>
      <vt:variant>
        <vt:i4>5</vt:i4>
      </vt:variant>
      <vt:variant>
        <vt:lpwstr>../medinfo/archive2009/IHD CABG PCI SYNTAX roundtable NEJM2009.pdf</vt:lpwstr>
      </vt:variant>
      <vt:variant>
        <vt:lpwstr/>
      </vt:variant>
      <vt:variant>
        <vt:i4>327761</vt:i4>
      </vt:variant>
      <vt:variant>
        <vt:i4>294</vt:i4>
      </vt:variant>
      <vt:variant>
        <vt:i4>0</vt:i4>
      </vt:variant>
      <vt:variant>
        <vt:i4>5</vt:i4>
      </vt:variant>
      <vt:variant>
        <vt:lpwstr>../medinfo/archive2009/IHD PCI vs CABG SYNTAX stroke letters NEJM2009.pdf</vt:lpwstr>
      </vt:variant>
      <vt:variant>
        <vt:lpwstr/>
      </vt:variant>
      <vt:variant>
        <vt:i4>1572891</vt:i4>
      </vt:variant>
      <vt:variant>
        <vt:i4>291</vt:i4>
      </vt:variant>
      <vt:variant>
        <vt:i4>0</vt:i4>
      </vt:variant>
      <vt:variant>
        <vt:i4>5</vt:i4>
      </vt:variant>
      <vt:variant>
        <vt:lpwstr>../medinfo/archive2009/IHD PCI CABG SYNTAX suppl.pdf</vt:lpwstr>
      </vt:variant>
      <vt:variant>
        <vt:lpwstr/>
      </vt:variant>
      <vt:variant>
        <vt:i4>7798846</vt:i4>
      </vt:variant>
      <vt:variant>
        <vt:i4>288</vt:i4>
      </vt:variant>
      <vt:variant>
        <vt:i4>0</vt:i4>
      </vt:variant>
      <vt:variant>
        <vt:i4>5</vt:i4>
      </vt:variant>
      <vt:variant>
        <vt:lpwstr>../medinfo/archive2009/IHD PCI CABG SYNTAX.pdf</vt:lpwstr>
      </vt:variant>
      <vt:variant>
        <vt:lpwstr/>
      </vt:variant>
      <vt:variant>
        <vt:i4>7798831</vt:i4>
      </vt:variant>
      <vt:variant>
        <vt:i4>285</vt:i4>
      </vt:variant>
      <vt:variant>
        <vt:i4>0</vt:i4>
      </vt:variant>
      <vt:variant>
        <vt:i4>5</vt:i4>
      </vt:variant>
      <vt:variant>
        <vt:lpwstr>../medinfo/archive2008/Highlights Session ESC 2008.html</vt:lpwstr>
      </vt:variant>
      <vt:variant>
        <vt:lpwstr/>
      </vt:variant>
      <vt:variant>
        <vt:i4>7602226</vt:i4>
      </vt:variant>
      <vt:variant>
        <vt:i4>282</vt:i4>
      </vt:variant>
      <vt:variant>
        <vt:i4>0</vt:i4>
      </vt:variant>
      <vt:variant>
        <vt:i4>5</vt:i4>
      </vt:variant>
      <vt:variant>
        <vt:lpwstr>../medinfo/archive2008/IHD CABG DES PCI SYNTAX ESC2008.htm</vt:lpwstr>
      </vt:variant>
      <vt:variant>
        <vt:lpwstr/>
      </vt:variant>
      <vt:variant>
        <vt:i4>1245270</vt:i4>
      </vt:variant>
      <vt:variant>
        <vt:i4>279</vt:i4>
      </vt:variant>
      <vt:variant>
        <vt:i4>0</vt:i4>
      </vt:variant>
      <vt:variant>
        <vt:i4>5</vt:i4>
      </vt:variant>
      <vt:variant>
        <vt:lpwstr>../medinfo/archive2008/IHD PCI CABG SYNTAX CARDIA ESC2008.htm</vt:lpwstr>
      </vt:variant>
      <vt:variant>
        <vt:lpwstr/>
      </vt:variant>
      <vt:variant>
        <vt:i4>2818146</vt:i4>
      </vt:variant>
      <vt:variant>
        <vt:i4>276</vt:i4>
      </vt:variant>
      <vt:variant>
        <vt:i4>0</vt:i4>
      </vt:variant>
      <vt:variant>
        <vt:i4>5</vt:i4>
      </vt:variant>
      <vt:variant>
        <vt:lpwstr>../medinfo/archive2008/IHD CABG DES PCI SYNTAX ESC2008b.htm</vt:lpwstr>
      </vt:variant>
      <vt:variant>
        <vt:lpwstr/>
      </vt:variant>
      <vt:variant>
        <vt:i4>131148</vt:i4>
      </vt:variant>
      <vt:variant>
        <vt:i4>273</vt:i4>
      </vt:variant>
      <vt:variant>
        <vt:i4>0</vt:i4>
      </vt:variant>
      <vt:variant>
        <vt:i4>5</vt:i4>
      </vt:variant>
      <vt:variant>
        <vt:lpwstr>../medinfo/archive2008/IHD PCI CABG MASS.htm</vt:lpwstr>
      </vt:variant>
      <vt:variant>
        <vt:lpwstr/>
      </vt:variant>
      <vt:variant>
        <vt:i4>1703955</vt:i4>
      </vt:variant>
      <vt:variant>
        <vt:i4>270</vt:i4>
      </vt:variant>
      <vt:variant>
        <vt:i4>0</vt:i4>
      </vt:variant>
      <vt:variant>
        <vt:i4>5</vt:i4>
      </vt:variant>
      <vt:variant>
        <vt:lpwstr>../medinfo/archive2008/IHD CABG vs PCI costeffectiveness.pdf</vt:lpwstr>
      </vt:variant>
      <vt:variant>
        <vt:lpwstr/>
      </vt:variant>
      <vt:variant>
        <vt:i4>7602230</vt:i4>
      </vt:variant>
      <vt:variant>
        <vt:i4>267</vt:i4>
      </vt:variant>
      <vt:variant>
        <vt:i4>0</vt:i4>
      </vt:variant>
      <vt:variant>
        <vt:i4>5</vt:i4>
      </vt:variant>
      <vt:variant>
        <vt:lpwstr>../medinfo/archive/IHD CABG PCI AWESOME.htm</vt:lpwstr>
      </vt:variant>
      <vt:variant>
        <vt:lpwstr/>
      </vt:variant>
      <vt:variant>
        <vt:i4>7274601</vt:i4>
      </vt:variant>
      <vt:variant>
        <vt:i4>264</vt:i4>
      </vt:variant>
      <vt:variant>
        <vt:i4>0</vt:i4>
      </vt:variant>
      <vt:variant>
        <vt:i4>5</vt:i4>
      </vt:variant>
      <vt:variant>
        <vt:lpwstr>../medinfo/archive/IHD AWESOME CABG vs PCI in diabetics.htm</vt:lpwstr>
      </vt:variant>
      <vt:variant>
        <vt:lpwstr/>
      </vt:variant>
      <vt:variant>
        <vt:i4>3539032</vt:i4>
      </vt:variant>
      <vt:variant>
        <vt:i4>261</vt:i4>
      </vt:variant>
      <vt:variant>
        <vt:i4>0</vt:i4>
      </vt:variant>
      <vt:variant>
        <vt:i4>5</vt:i4>
      </vt:variant>
      <vt:variant>
        <vt:lpwstr>..\Medinfo\IHD\IHD CABG vs PCI in some AWESOME.pdf</vt:lpwstr>
      </vt:variant>
      <vt:variant>
        <vt:lpwstr/>
      </vt:variant>
      <vt:variant>
        <vt:i4>2097248</vt:i4>
      </vt:variant>
      <vt:variant>
        <vt:i4>258</vt:i4>
      </vt:variant>
      <vt:variant>
        <vt:i4>0</vt:i4>
      </vt:variant>
      <vt:variant>
        <vt:i4>5</vt:i4>
      </vt:variant>
      <vt:variant>
        <vt:lpwstr>../medinfo/archive2008/IHD PCI CABG Sos.htm</vt:lpwstr>
      </vt:variant>
      <vt:variant>
        <vt:lpwstr/>
      </vt:variant>
      <vt:variant>
        <vt:i4>524351</vt:i4>
      </vt:variant>
      <vt:variant>
        <vt:i4>255</vt:i4>
      </vt:variant>
      <vt:variant>
        <vt:i4>0</vt:i4>
      </vt:variant>
      <vt:variant>
        <vt:i4>5</vt:i4>
      </vt:variant>
      <vt:variant>
        <vt:lpwstr>..\Medinfo\IHD\IHD CABG vs PCI SOS trial2002.pdf</vt:lpwstr>
      </vt:variant>
      <vt:variant>
        <vt:lpwstr/>
      </vt:variant>
      <vt:variant>
        <vt:i4>3145781</vt:i4>
      </vt:variant>
      <vt:variant>
        <vt:i4>252</vt:i4>
      </vt:variant>
      <vt:variant>
        <vt:i4>0</vt:i4>
      </vt:variant>
      <vt:variant>
        <vt:i4>5</vt:i4>
      </vt:variant>
      <vt:variant>
        <vt:lpwstr>../medinfo/archive2009/IHD PCI ARTS II three yr FU.pdf</vt:lpwstr>
      </vt:variant>
      <vt:variant>
        <vt:lpwstr/>
      </vt:variant>
      <vt:variant>
        <vt:i4>1835031</vt:i4>
      </vt:variant>
      <vt:variant>
        <vt:i4>249</vt:i4>
      </vt:variant>
      <vt:variant>
        <vt:i4>0</vt:i4>
      </vt:variant>
      <vt:variant>
        <vt:i4>5</vt:i4>
      </vt:variant>
      <vt:variant>
        <vt:lpwstr>../medinfo/archive2009/IHD CABG ARTS II diabetes vs nondiabetics.pdf</vt:lpwstr>
      </vt:variant>
      <vt:variant>
        <vt:lpwstr/>
      </vt:variant>
      <vt:variant>
        <vt:i4>7143549</vt:i4>
      </vt:variant>
      <vt:variant>
        <vt:i4>246</vt:i4>
      </vt:variant>
      <vt:variant>
        <vt:i4>0</vt:i4>
      </vt:variant>
      <vt:variant>
        <vt:i4>5</vt:i4>
      </vt:variant>
      <vt:variant>
        <vt:lpwstr>../medinfo/archive/IHD ARTS II.rtf</vt:lpwstr>
      </vt:variant>
      <vt:variant>
        <vt:lpwstr/>
      </vt:variant>
      <vt:variant>
        <vt:i4>196687</vt:i4>
      </vt:variant>
      <vt:variant>
        <vt:i4>243</vt:i4>
      </vt:variant>
      <vt:variant>
        <vt:i4>0</vt:i4>
      </vt:variant>
      <vt:variant>
        <vt:i4>5</vt:i4>
      </vt:variant>
      <vt:variant>
        <vt:lpwstr>../medinfo/archive/IHD ARTSII.htm</vt:lpwstr>
      </vt:variant>
      <vt:variant>
        <vt:lpwstr/>
      </vt:variant>
      <vt:variant>
        <vt:i4>2293881</vt:i4>
      </vt:variant>
      <vt:variant>
        <vt:i4>240</vt:i4>
      </vt:variant>
      <vt:variant>
        <vt:i4>0</vt:i4>
      </vt:variant>
      <vt:variant>
        <vt:i4>5</vt:i4>
      </vt:variant>
      <vt:variant>
        <vt:lpwstr>../medinfo/archive/IHD ARTS 5yr.pdf</vt:lpwstr>
      </vt:variant>
      <vt:variant>
        <vt:lpwstr/>
      </vt:variant>
      <vt:variant>
        <vt:i4>3407911</vt:i4>
      </vt:variant>
      <vt:variant>
        <vt:i4>237</vt:i4>
      </vt:variant>
      <vt:variant>
        <vt:i4>0</vt:i4>
      </vt:variant>
      <vt:variant>
        <vt:i4>5</vt:i4>
      </vt:variant>
      <vt:variant>
        <vt:lpwstr>../medinfo/archive/IHD CABG ARTS trial 5yr outcome.pdf</vt:lpwstr>
      </vt:variant>
      <vt:variant>
        <vt:lpwstr/>
      </vt:variant>
      <vt:variant>
        <vt:i4>3538988</vt:i4>
      </vt:variant>
      <vt:variant>
        <vt:i4>234</vt:i4>
      </vt:variant>
      <vt:variant>
        <vt:i4>0</vt:i4>
      </vt:variant>
      <vt:variant>
        <vt:i4>5</vt:i4>
      </vt:variant>
      <vt:variant>
        <vt:lpwstr>../medinfo/archive/IHD CABG PCI ARTS editorial.pdf</vt:lpwstr>
      </vt:variant>
      <vt:variant>
        <vt:lpwstr/>
      </vt:variant>
      <vt:variant>
        <vt:i4>3014703</vt:i4>
      </vt:variant>
      <vt:variant>
        <vt:i4>231</vt:i4>
      </vt:variant>
      <vt:variant>
        <vt:i4>0</vt:i4>
      </vt:variant>
      <vt:variant>
        <vt:i4>5</vt:i4>
      </vt:variant>
      <vt:variant>
        <vt:lpwstr>../medinfo/archive/IHD ARTS threeyr.pdf</vt:lpwstr>
      </vt:variant>
      <vt:variant>
        <vt:lpwstr/>
      </vt:variant>
      <vt:variant>
        <vt:i4>3080316</vt:i4>
      </vt:variant>
      <vt:variant>
        <vt:i4>228</vt:i4>
      </vt:variant>
      <vt:variant>
        <vt:i4>0</vt:i4>
      </vt:variant>
      <vt:variant>
        <vt:i4>5</vt:i4>
      </vt:variant>
      <vt:variant>
        <vt:lpwstr>../medinfo/archive/IHD CABG ARTS trial 3 yr outcome.pdf</vt:lpwstr>
      </vt:variant>
      <vt:variant>
        <vt:lpwstr/>
      </vt:variant>
      <vt:variant>
        <vt:i4>3604566</vt:i4>
      </vt:variant>
      <vt:variant>
        <vt:i4>225</vt:i4>
      </vt:variant>
      <vt:variant>
        <vt:i4>0</vt:i4>
      </vt:variant>
      <vt:variant>
        <vt:i4>5</vt:i4>
      </vt:variant>
      <vt:variant>
        <vt:lpwstr>..\Medinfo\IHD\IHD CABG ARTS trial and complete revasc2002.pdf</vt:lpwstr>
      </vt:variant>
      <vt:variant>
        <vt:lpwstr/>
      </vt:variant>
      <vt:variant>
        <vt:i4>8192112</vt:i4>
      </vt:variant>
      <vt:variant>
        <vt:i4>222</vt:i4>
      </vt:variant>
      <vt:variant>
        <vt:i4>0</vt:i4>
      </vt:variant>
      <vt:variant>
        <vt:i4>5</vt:i4>
      </vt:variant>
      <vt:variant>
        <vt:lpwstr>..\Medinfo\IHD\IHD PCI CABG ARTS trial nejm2001_R.pdf</vt:lpwstr>
      </vt:variant>
      <vt:variant>
        <vt:lpwstr/>
      </vt:variant>
      <vt:variant>
        <vt:i4>3276832</vt:i4>
      </vt:variant>
      <vt:variant>
        <vt:i4>219</vt:i4>
      </vt:variant>
      <vt:variant>
        <vt:i4>0</vt:i4>
      </vt:variant>
      <vt:variant>
        <vt:i4>5</vt:i4>
      </vt:variant>
      <vt:variant>
        <vt:lpwstr>../medinfo/archive/IHD ERACI II 5yr.pdf</vt:lpwstr>
      </vt:variant>
      <vt:variant>
        <vt:lpwstr/>
      </vt:variant>
      <vt:variant>
        <vt:i4>5242931</vt:i4>
      </vt:variant>
      <vt:variant>
        <vt:i4>216</vt:i4>
      </vt:variant>
      <vt:variant>
        <vt:i4>0</vt:i4>
      </vt:variant>
      <vt:variant>
        <vt:i4>5</vt:i4>
      </vt:variant>
      <vt:variant>
        <vt:lpwstr>..\Medinfo\IHD\IHD PCI CABG eraci ii.pdf</vt:lpwstr>
      </vt:variant>
      <vt:variant>
        <vt:lpwstr/>
      </vt:variant>
      <vt:variant>
        <vt:i4>6422608</vt:i4>
      </vt:variant>
      <vt:variant>
        <vt:i4>213</vt:i4>
      </vt:variant>
      <vt:variant>
        <vt:i4>0</vt:i4>
      </vt:variant>
      <vt:variant>
        <vt:i4>5</vt:i4>
      </vt:variant>
      <vt:variant>
        <vt:lpwstr>..\medinfo\IHD\BARI outcomes in those with CRF2002.htm</vt:lpwstr>
      </vt:variant>
      <vt:variant>
        <vt:lpwstr/>
      </vt:variant>
      <vt:variant>
        <vt:i4>720971</vt:i4>
      </vt:variant>
      <vt:variant>
        <vt:i4>210</vt:i4>
      </vt:variant>
      <vt:variant>
        <vt:i4>0</vt:i4>
      </vt:variant>
      <vt:variant>
        <vt:i4>5</vt:i4>
      </vt:variant>
      <vt:variant>
        <vt:lpwstr>http://www.cardiosource.com/journal/journal/</vt:lpwstr>
      </vt:variant>
      <vt:variant>
        <vt:lpwstr>aff5</vt:lpwstr>
      </vt:variant>
      <vt:variant>
        <vt:i4>655435</vt:i4>
      </vt:variant>
      <vt:variant>
        <vt:i4>207</vt:i4>
      </vt:variant>
      <vt:variant>
        <vt:i4>0</vt:i4>
      </vt:variant>
      <vt:variant>
        <vt:i4>5</vt:i4>
      </vt:variant>
      <vt:variant>
        <vt:lpwstr>http://www.cardiosource.com/journal/journal/</vt:lpwstr>
      </vt:variant>
      <vt:variant>
        <vt:lpwstr>aff4</vt:lpwstr>
      </vt:variant>
      <vt:variant>
        <vt:i4>852043</vt:i4>
      </vt:variant>
      <vt:variant>
        <vt:i4>204</vt:i4>
      </vt:variant>
      <vt:variant>
        <vt:i4>0</vt:i4>
      </vt:variant>
      <vt:variant>
        <vt:i4>5</vt:i4>
      </vt:variant>
      <vt:variant>
        <vt:lpwstr>http://www.cardiosource.com/journal/journal/</vt:lpwstr>
      </vt:variant>
      <vt:variant>
        <vt:lpwstr>aff3</vt:lpwstr>
      </vt:variant>
      <vt:variant>
        <vt:i4>786507</vt:i4>
      </vt:variant>
      <vt:variant>
        <vt:i4>201</vt:i4>
      </vt:variant>
      <vt:variant>
        <vt:i4>0</vt:i4>
      </vt:variant>
      <vt:variant>
        <vt:i4>5</vt:i4>
      </vt:variant>
      <vt:variant>
        <vt:lpwstr>http://www.cardiosource.com/journal/journal/</vt:lpwstr>
      </vt:variant>
      <vt:variant>
        <vt:lpwstr>aff2</vt:lpwstr>
      </vt:variant>
      <vt:variant>
        <vt:i4>786507</vt:i4>
      </vt:variant>
      <vt:variant>
        <vt:i4>198</vt:i4>
      </vt:variant>
      <vt:variant>
        <vt:i4>0</vt:i4>
      </vt:variant>
      <vt:variant>
        <vt:i4>5</vt:i4>
      </vt:variant>
      <vt:variant>
        <vt:lpwstr>http://www.cardiosource.com/journal/journal/</vt:lpwstr>
      </vt:variant>
      <vt:variant>
        <vt:lpwstr>aff2</vt:lpwstr>
      </vt:variant>
      <vt:variant>
        <vt:i4>786507</vt:i4>
      </vt:variant>
      <vt:variant>
        <vt:i4>195</vt:i4>
      </vt:variant>
      <vt:variant>
        <vt:i4>0</vt:i4>
      </vt:variant>
      <vt:variant>
        <vt:i4>5</vt:i4>
      </vt:variant>
      <vt:variant>
        <vt:lpwstr>http://www.cardiosource.com/journal/journal/</vt:lpwstr>
      </vt:variant>
      <vt:variant>
        <vt:lpwstr>aff2</vt:lpwstr>
      </vt:variant>
      <vt:variant>
        <vt:i4>983115</vt:i4>
      </vt:variant>
      <vt:variant>
        <vt:i4>192</vt:i4>
      </vt:variant>
      <vt:variant>
        <vt:i4>0</vt:i4>
      </vt:variant>
      <vt:variant>
        <vt:i4>5</vt:i4>
      </vt:variant>
      <vt:variant>
        <vt:lpwstr>http://www.cardiosource.com/journal/journal/</vt:lpwstr>
      </vt:variant>
      <vt:variant>
        <vt:lpwstr>aff1</vt:lpwstr>
      </vt:variant>
      <vt:variant>
        <vt:i4>4849729</vt:i4>
      </vt:variant>
      <vt:variant>
        <vt:i4>189</vt:i4>
      </vt:variant>
      <vt:variant>
        <vt:i4>0</vt:i4>
      </vt:variant>
      <vt:variant>
        <vt:i4>5</vt:i4>
      </vt:variant>
      <vt:variant>
        <vt:lpwstr>http://www.cardiosource.com/journal/journal/</vt:lpwstr>
      </vt:variant>
      <vt:variant>
        <vt:lpwstr>atlfn</vt:lpwstr>
      </vt:variant>
      <vt:variant>
        <vt:i4>6094900</vt:i4>
      </vt:variant>
      <vt:variant>
        <vt:i4>186</vt:i4>
      </vt:variant>
      <vt:variant>
        <vt:i4>0</vt:i4>
      </vt:variant>
      <vt:variant>
        <vt:i4>5</vt:i4>
      </vt:variant>
      <vt:variant>
        <vt:lpwstr>..\Medinfo\IHD\IHD optimal revasc in BARI2002.pdf</vt:lpwstr>
      </vt:variant>
      <vt:variant>
        <vt:lpwstr/>
      </vt:variant>
      <vt:variant>
        <vt:i4>4849729</vt:i4>
      </vt:variant>
      <vt:variant>
        <vt:i4>183</vt:i4>
      </vt:variant>
      <vt:variant>
        <vt:i4>0</vt:i4>
      </vt:variant>
      <vt:variant>
        <vt:i4>5</vt:i4>
      </vt:variant>
      <vt:variant>
        <vt:lpwstr>http://www.cardiosource.com/journal/journal/</vt:lpwstr>
      </vt:variant>
      <vt:variant>
        <vt:lpwstr>atlfn</vt:lpwstr>
      </vt:variant>
      <vt:variant>
        <vt:i4>4849729</vt:i4>
      </vt:variant>
      <vt:variant>
        <vt:i4>180</vt:i4>
      </vt:variant>
      <vt:variant>
        <vt:i4>0</vt:i4>
      </vt:variant>
      <vt:variant>
        <vt:i4>5</vt:i4>
      </vt:variant>
      <vt:variant>
        <vt:lpwstr>http://www.cardiosource.com/journal/journal/</vt:lpwstr>
      </vt:variant>
      <vt:variant>
        <vt:lpwstr>atlfn</vt:lpwstr>
      </vt:variant>
      <vt:variant>
        <vt:i4>4849729</vt:i4>
      </vt:variant>
      <vt:variant>
        <vt:i4>177</vt:i4>
      </vt:variant>
      <vt:variant>
        <vt:i4>0</vt:i4>
      </vt:variant>
      <vt:variant>
        <vt:i4>5</vt:i4>
      </vt:variant>
      <vt:variant>
        <vt:lpwstr>http://www.cardiosource.com/journal/journal/</vt:lpwstr>
      </vt:variant>
      <vt:variant>
        <vt:lpwstr>atlfn</vt:lpwstr>
      </vt:variant>
      <vt:variant>
        <vt:i4>917589</vt:i4>
      </vt:variant>
      <vt:variant>
        <vt:i4>174</vt:i4>
      </vt:variant>
      <vt:variant>
        <vt:i4>0</vt:i4>
      </vt:variant>
      <vt:variant>
        <vt:i4>5</vt:i4>
      </vt:variant>
      <vt:variant>
        <vt:lpwstr>../Medinfo/IHD/IHD CABG in BARI for diabetes2002.pdf</vt:lpwstr>
      </vt:variant>
      <vt:variant>
        <vt:lpwstr/>
      </vt:variant>
      <vt:variant>
        <vt:i4>4587612</vt:i4>
      </vt:variant>
      <vt:variant>
        <vt:i4>171</vt:i4>
      </vt:variant>
      <vt:variant>
        <vt:i4>0</vt:i4>
      </vt:variant>
      <vt:variant>
        <vt:i4>5</vt:i4>
      </vt:variant>
      <vt:variant>
        <vt:lpwstr>../medinfo/archive/IHD CABG BARI ten year2007.pdf</vt:lpwstr>
      </vt:variant>
      <vt:variant>
        <vt:lpwstr/>
      </vt:variant>
      <vt:variant>
        <vt:i4>4325407</vt:i4>
      </vt:variant>
      <vt:variant>
        <vt:i4>168</vt:i4>
      </vt:variant>
      <vt:variant>
        <vt:i4>0</vt:i4>
      </vt:variant>
      <vt:variant>
        <vt:i4>5</vt:i4>
      </vt:variant>
      <vt:variant>
        <vt:lpwstr>../medinfo/archive/IHD BARI Ten year.htm</vt:lpwstr>
      </vt:variant>
      <vt:variant>
        <vt:lpwstr/>
      </vt:variant>
      <vt:variant>
        <vt:i4>5111931</vt:i4>
      </vt:variant>
      <vt:variant>
        <vt:i4>165</vt:i4>
      </vt:variant>
      <vt:variant>
        <vt:i4>0</vt:i4>
      </vt:variant>
      <vt:variant>
        <vt:i4>5</vt:i4>
      </vt:variant>
      <vt:variant>
        <vt:lpwstr>..\Medinfo\IHD\IHD BARI DM and subsequent MI.pdf</vt:lpwstr>
      </vt:variant>
      <vt:variant>
        <vt:lpwstr/>
      </vt:variant>
      <vt:variant>
        <vt:i4>7536641</vt:i4>
      </vt:variant>
      <vt:variant>
        <vt:i4>162</vt:i4>
      </vt:variant>
      <vt:variant>
        <vt:i4>0</vt:i4>
      </vt:variant>
      <vt:variant>
        <vt:i4>5</vt:i4>
      </vt:variant>
      <vt:variant>
        <vt:lpwstr>..\Medinfo\IHD\IHD BARI subset analysis High Risk1.pdf</vt:lpwstr>
      </vt:variant>
      <vt:variant>
        <vt:lpwstr/>
      </vt:variant>
      <vt:variant>
        <vt:i4>4849729</vt:i4>
      </vt:variant>
      <vt:variant>
        <vt:i4>159</vt:i4>
      </vt:variant>
      <vt:variant>
        <vt:i4>0</vt:i4>
      </vt:variant>
      <vt:variant>
        <vt:i4>5</vt:i4>
      </vt:variant>
      <vt:variant>
        <vt:lpwstr>http://www.cardiosource.com/journal/journal/</vt:lpwstr>
      </vt:variant>
      <vt:variant>
        <vt:lpwstr>atlfn</vt:lpwstr>
      </vt:variant>
      <vt:variant>
        <vt:i4>4521992</vt:i4>
      </vt:variant>
      <vt:variant>
        <vt:i4>156</vt:i4>
      </vt:variant>
      <vt:variant>
        <vt:i4>0</vt:i4>
      </vt:variant>
      <vt:variant>
        <vt:i4>5</vt:i4>
      </vt:variant>
      <vt:variant>
        <vt:lpwstr>../medinfo/archive/IHD BARI more data.pdf</vt:lpwstr>
      </vt:variant>
      <vt:variant>
        <vt:lpwstr/>
      </vt:variant>
      <vt:variant>
        <vt:i4>7340137</vt:i4>
      </vt:variant>
      <vt:variant>
        <vt:i4>153</vt:i4>
      </vt:variant>
      <vt:variant>
        <vt:i4>0</vt:i4>
      </vt:variant>
      <vt:variant>
        <vt:i4>5</vt:i4>
      </vt:variant>
      <vt:variant>
        <vt:lpwstr>../medinfo/archive/IHD CABG PCI comparison NY State letters.pdf</vt:lpwstr>
      </vt:variant>
      <vt:variant>
        <vt:lpwstr/>
      </vt:variant>
      <vt:variant>
        <vt:i4>917511</vt:i4>
      </vt:variant>
      <vt:variant>
        <vt:i4>150</vt:i4>
      </vt:variant>
      <vt:variant>
        <vt:i4>0</vt:i4>
      </vt:variant>
      <vt:variant>
        <vt:i4>5</vt:i4>
      </vt:variant>
      <vt:variant>
        <vt:lpwstr>../medinfo/archive/CABG vs stent.pdf</vt:lpwstr>
      </vt:variant>
      <vt:variant>
        <vt:lpwstr/>
      </vt:variant>
      <vt:variant>
        <vt:i4>5898339</vt:i4>
      </vt:variant>
      <vt:variant>
        <vt:i4>147</vt:i4>
      </vt:variant>
      <vt:variant>
        <vt:i4>0</vt:i4>
      </vt:variant>
      <vt:variant>
        <vt:i4>5</vt:i4>
      </vt:variant>
      <vt:variant>
        <vt:lpwstr>..\Medinfo\IHD\IHD PCI for multivessel disease editorial.PDF</vt:lpwstr>
      </vt:variant>
      <vt:variant>
        <vt:lpwstr/>
      </vt:variant>
      <vt:variant>
        <vt:i4>3538988</vt:i4>
      </vt:variant>
      <vt:variant>
        <vt:i4>144</vt:i4>
      </vt:variant>
      <vt:variant>
        <vt:i4>0</vt:i4>
      </vt:variant>
      <vt:variant>
        <vt:i4>5</vt:i4>
      </vt:variant>
      <vt:variant>
        <vt:lpwstr>../medinfo/archive/IHD CABG PCI ARTS editorial.pdf</vt:lpwstr>
      </vt:variant>
      <vt:variant>
        <vt:lpwstr/>
      </vt:variant>
      <vt:variant>
        <vt:i4>1835031</vt:i4>
      </vt:variant>
      <vt:variant>
        <vt:i4>141</vt:i4>
      </vt:variant>
      <vt:variant>
        <vt:i4>0</vt:i4>
      </vt:variant>
      <vt:variant>
        <vt:i4>5</vt:i4>
      </vt:variant>
      <vt:variant>
        <vt:lpwstr>../medinfo/archive/IHD PCI vs CABG editorial.pdf</vt:lpwstr>
      </vt:variant>
      <vt:variant>
        <vt:lpwstr/>
      </vt:variant>
      <vt:variant>
        <vt:i4>5177427</vt:i4>
      </vt:variant>
      <vt:variant>
        <vt:i4>138</vt:i4>
      </vt:variant>
      <vt:variant>
        <vt:i4>0</vt:i4>
      </vt:variant>
      <vt:variant>
        <vt:i4>5</vt:i4>
      </vt:variant>
      <vt:variant>
        <vt:lpwstr>../medinfo/archive2008/IHD CABG vs PCI review2006.pdf</vt:lpwstr>
      </vt:variant>
      <vt:variant>
        <vt:lpwstr/>
      </vt:variant>
      <vt:variant>
        <vt:i4>786510</vt:i4>
      </vt:variant>
      <vt:variant>
        <vt:i4>135</vt:i4>
      </vt:variant>
      <vt:variant>
        <vt:i4>0</vt:i4>
      </vt:variant>
      <vt:variant>
        <vt:i4>5</vt:i4>
      </vt:variant>
      <vt:variant>
        <vt:lpwstr>../medinfo/archive/IHD CABG PCI prognosis2007.htm</vt:lpwstr>
      </vt:variant>
      <vt:variant>
        <vt:lpwstr/>
      </vt:variant>
      <vt:variant>
        <vt:i4>6619188</vt:i4>
      </vt:variant>
      <vt:variant>
        <vt:i4>132</vt:i4>
      </vt:variant>
      <vt:variant>
        <vt:i4>0</vt:i4>
      </vt:variant>
      <vt:variant>
        <vt:i4>5</vt:i4>
      </vt:variant>
      <vt:variant>
        <vt:lpwstr>../medinfo/archive2008/IHD PCI CABG Circ2008ed.pdf</vt:lpwstr>
      </vt:variant>
      <vt:variant>
        <vt:lpwstr/>
      </vt:variant>
      <vt:variant>
        <vt:i4>524377</vt:i4>
      </vt:variant>
      <vt:variant>
        <vt:i4>129</vt:i4>
      </vt:variant>
      <vt:variant>
        <vt:i4>0</vt:i4>
      </vt:variant>
      <vt:variant>
        <vt:i4>5</vt:i4>
      </vt:variant>
      <vt:variant>
        <vt:lpwstr>../medinfo/archive2008/IHD CABG PCI ESC2008.html</vt:lpwstr>
      </vt:variant>
      <vt:variant>
        <vt:lpwstr/>
      </vt:variant>
      <vt:variant>
        <vt:i4>4522050</vt:i4>
      </vt:variant>
      <vt:variant>
        <vt:i4>126</vt:i4>
      </vt:variant>
      <vt:variant>
        <vt:i4>0</vt:i4>
      </vt:variant>
      <vt:variant>
        <vt:i4>5</vt:i4>
      </vt:variant>
      <vt:variant>
        <vt:lpwstr>../medinfo/archive2008/IHD diabetes Part II 2007.pdf</vt:lpwstr>
      </vt:variant>
      <vt:variant>
        <vt:lpwstr/>
      </vt:variant>
      <vt:variant>
        <vt:i4>3932212</vt:i4>
      </vt:variant>
      <vt:variant>
        <vt:i4>123</vt:i4>
      </vt:variant>
      <vt:variant>
        <vt:i4>0</vt:i4>
      </vt:variant>
      <vt:variant>
        <vt:i4>5</vt:i4>
      </vt:variant>
      <vt:variant>
        <vt:lpwstr>../medinfo/archive2008/IHD diabetes Part I 2007.pdf</vt:lpwstr>
      </vt:variant>
      <vt:variant>
        <vt:lpwstr/>
      </vt:variant>
      <vt:variant>
        <vt:i4>2556023</vt:i4>
      </vt:variant>
      <vt:variant>
        <vt:i4>120</vt:i4>
      </vt:variant>
      <vt:variant>
        <vt:i4>0</vt:i4>
      </vt:variant>
      <vt:variant>
        <vt:i4>5</vt:i4>
      </vt:variant>
      <vt:variant>
        <vt:lpwstr>../medinfo/archive2009/IHD CABG vs PCI Metaanalysis LAncet2009.pdf</vt:lpwstr>
      </vt:variant>
      <vt:variant>
        <vt:lpwstr/>
      </vt:variant>
      <vt:variant>
        <vt:i4>3604599</vt:i4>
      </vt:variant>
      <vt:variant>
        <vt:i4>117</vt:i4>
      </vt:variant>
      <vt:variant>
        <vt:i4>0</vt:i4>
      </vt:variant>
      <vt:variant>
        <vt:i4>5</vt:i4>
      </vt:variant>
      <vt:variant>
        <vt:lpwstr>../medinfo/archive2009/IHD PCI vs CABG metaanalysis Lancet2009 (2).htm</vt:lpwstr>
      </vt:variant>
      <vt:variant>
        <vt:lpwstr/>
      </vt:variant>
      <vt:variant>
        <vt:i4>3670132</vt:i4>
      </vt:variant>
      <vt:variant>
        <vt:i4>114</vt:i4>
      </vt:variant>
      <vt:variant>
        <vt:i4>0</vt:i4>
      </vt:variant>
      <vt:variant>
        <vt:i4>5</vt:i4>
      </vt:variant>
      <vt:variant>
        <vt:lpwstr>../medinfo/archive2009/IHD CABG PCI stable angina Ed Taggart Lancet2009.pdf</vt:lpwstr>
      </vt:variant>
      <vt:variant>
        <vt:lpwstr/>
      </vt:variant>
      <vt:variant>
        <vt:i4>7864368</vt:i4>
      </vt:variant>
      <vt:variant>
        <vt:i4>111</vt:i4>
      </vt:variant>
      <vt:variant>
        <vt:i4>0</vt:i4>
      </vt:variant>
      <vt:variant>
        <vt:i4>5</vt:i4>
      </vt:variant>
      <vt:variant>
        <vt:lpwstr>../medinfo/archive2009/IHD PCI CABG metanalysis trials Circ2008.pdf</vt:lpwstr>
      </vt:variant>
      <vt:variant>
        <vt:lpwstr/>
      </vt:variant>
      <vt:variant>
        <vt:i4>5570646</vt:i4>
      </vt:variant>
      <vt:variant>
        <vt:i4>108</vt:i4>
      </vt:variant>
      <vt:variant>
        <vt:i4>0</vt:i4>
      </vt:variant>
      <vt:variant>
        <vt:i4>5</vt:i4>
      </vt:variant>
      <vt:variant>
        <vt:lpwstr>../medinfo/archive/IHD CABG SHOCK.htm</vt:lpwstr>
      </vt:variant>
      <vt:variant>
        <vt:lpwstr/>
      </vt:variant>
      <vt:variant>
        <vt:i4>6094939</vt:i4>
      </vt:variant>
      <vt:variant>
        <vt:i4>105</vt:i4>
      </vt:variant>
      <vt:variant>
        <vt:i4>0</vt:i4>
      </vt:variant>
      <vt:variant>
        <vt:i4>5</vt:i4>
      </vt:variant>
      <vt:variant>
        <vt:lpwstr>../medinfo/archive/IHD SHOCK elderly.htm</vt:lpwstr>
      </vt:variant>
      <vt:variant>
        <vt:lpwstr/>
      </vt:variant>
      <vt:variant>
        <vt:i4>5963820</vt:i4>
      </vt:variant>
      <vt:variant>
        <vt:i4>102</vt:i4>
      </vt:variant>
      <vt:variant>
        <vt:i4>0</vt:i4>
      </vt:variant>
      <vt:variant>
        <vt:i4>5</vt:i4>
      </vt:variant>
      <vt:variant>
        <vt:lpwstr>..\Medinfo\IHD\CHF SHOCK and echo predictors of survival2003.pdf</vt:lpwstr>
      </vt:variant>
      <vt:variant>
        <vt:lpwstr/>
      </vt:variant>
      <vt:variant>
        <vt:i4>4784130</vt:i4>
      </vt:variant>
      <vt:variant>
        <vt:i4>99</vt:i4>
      </vt:variant>
      <vt:variant>
        <vt:i4>0</vt:i4>
      </vt:variant>
      <vt:variant>
        <vt:i4>5</vt:i4>
      </vt:variant>
      <vt:variant>
        <vt:lpwstr>../medinfo/archive/IHD TIME elderly CABG.pdf</vt:lpwstr>
      </vt:variant>
      <vt:variant>
        <vt:lpwstr/>
      </vt:variant>
      <vt:variant>
        <vt:i4>8192109</vt:i4>
      </vt:variant>
      <vt:variant>
        <vt:i4>96</vt:i4>
      </vt:variant>
      <vt:variant>
        <vt:i4>0</vt:i4>
      </vt:variant>
      <vt:variant>
        <vt:i4>5</vt:i4>
      </vt:variant>
      <vt:variant>
        <vt:lpwstr>../medinfo/archive/IHD MASS II study editorial.pdf</vt:lpwstr>
      </vt:variant>
      <vt:variant>
        <vt:lpwstr/>
      </vt:variant>
      <vt:variant>
        <vt:i4>1769550</vt:i4>
      </vt:variant>
      <vt:variant>
        <vt:i4>93</vt:i4>
      </vt:variant>
      <vt:variant>
        <vt:i4>0</vt:i4>
      </vt:variant>
      <vt:variant>
        <vt:i4>5</vt:i4>
      </vt:variant>
      <vt:variant>
        <vt:lpwstr>../medinfo/archive/IHD MASS II study.pdf</vt:lpwstr>
      </vt:variant>
      <vt:variant>
        <vt:lpwstr/>
      </vt:variant>
      <vt:variant>
        <vt:i4>8126556</vt:i4>
      </vt:variant>
      <vt:variant>
        <vt:i4>90</vt:i4>
      </vt:variant>
      <vt:variant>
        <vt:i4>0</vt:i4>
      </vt:variant>
      <vt:variant>
        <vt:i4>5</vt:i4>
      </vt:variant>
      <vt:variant>
        <vt:lpwstr>http://www.ncbi.nlm.nih.gov/entrez/query.fcgi?cmd=Retrieve&amp;db=PubMed&amp;list_uids=12192015&amp;dopt=Abstract</vt:lpwstr>
      </vt:variant>
      <vt:variant>
        <vt:lpwstr/>
      </vt:variant>
      <vt:variant>
        <vt:i4>4653075</vt:i4>
      </vt:variant>
      <vt:variant>
        <vt:i4>84</vt:i4>
      </vt:variant>
      <vt:variant>
        <vt:i4>0</vt:i4>
      </vt:variant>
      <vt:variant>
        <vt:i4>5</vt:i4>
      </vt:variant>
      <vt:variant>
        <vt:lpwstr>../medinfo/archive2009/IHD PCI CABG isolated LAD SIMA.pdf</vt:lpwstr>
      </vt:variant>
      <vt:variant>
        <vt:lpwstr/>
      </vt:variant>
      <vt:variant>
        <vt:i4>5439547</vt:i4>
      </vt:variant>
      <vt:variant>
        <vt:i4>81</vt:i4>
      </vt:variant>
      <vt:variant>
        <vt:i4>0</vt:i4>
      </vt:variant>
      <vt:variant>
        <vt:i4>5</vt:i4>
      </vt:variant>
      <vt:variant>
        <vt:lpwstr>..\Medinfo\IHD\IHD stent vs minimally invasive surgery2002 editorial.pdf</vt:lpwstr>
      </vt:variant>
      <vt:variant>
        <vt:lpwstr/>
      </vt:variant>
      <vt:variant>
        <vt:i4>3473432</vt:i4>
      </vt:variant>
      <vt:variant>
        <vt:i4>78</vt:i4>
      </vt:variant>
      <vt:variant>
        <vt:i4>0</vt:i4>
      </vt:variant>
      <vt:variant>
        <vt:i4>5</vt:i4>
      </vt:variant>
      <vt:variant>
        <vt:lpwstr>..\Medinfo\IHD\IHD stent vs minimally invasive surgery2002.pdf</vt:lpwstr>
      </vt:variant>
      <vt:variant>
        <vt:lpwstr/>
      </vt:variant>
      <vt:variant>
        <vt:i4>2621496</vt:i4>
      </vt:variant>
      <vt:variant>
        <vt:i4>75</vt:i4>
      </vt:variant>
      <vt:variant>
        <vt:i4>0</vt:i4>
      </vt:variant>
      <vt:variant>
        <vt:i4>5</vt:i4>
      </vt:variant>
      <vt:variant>
        <vt:lpwstr>../medinfo/archive/IHD CABG vs PCI for LAD stenosis.pdf</vt:lpwstr>
      </vt:variant>
      <vt:variant>
        <vt:lpwstr/>
      </vt:variant>
      <vt:variant>
        <vt:i4>7208973</vt:i4>
      </vt:variant>
      <vt:variant>
        <vt:i4>72</vt:i4>
      </vt:variant>
      <vt:variant>
        <vt:i4>0</vt:i4>
      </vt:variant>
      <vt:variant>
        <vt:i4>5</vt:i4>
      </vt:variant>
      <vt:variant>
        <vt:lpwstr>..\Medinfo\IHD\IHD CABG or PCI for prox LAD2002.pdf</vt:lpwstr>
      </vt:variant>
      <vt:variant>
        <vt:lpwstr/>
      </vt:variant>
      <vt:variant>
        <vt:i4>7471222</vt:i4>
      </vt:variant>
      <vt:variant>
        <vt:i4>69</vt:i4>
      </vt:variant>
      <vt:variant>
        <vt:i4>0</vt:i4>
      </vt:variant>
      <vt:variant>
        <vt:i4>5</vt:i4>
      </vt:variant>
      <vt:variant>
        <vt:lpwstr>../medinfo/archive2013/IHD STITCH no regional variation.pdf</vt:lpwstr>
      </vt:variant>
      <vt:variant>
        <vt:lpwstr/>
      </vt:variant>
      <vt:variant>
        <vt:i4>4522062</vt:i4>
      </vt:variant>
      <vt:variant>
        <vt:i4>66</vt:i4>
      </vt:variant>
      <vt:variant>
        <vt:i4>0</vt:i4>
      </vt:variant>
      <vt:variant>
        <vt:i4>5</vt:i4>
      </vt:variant>
      <vt:variant>
        <vt:lpwstr>../medinfo/archive2013/IHD STITCH ACC2010.htm</vt:lpwstr>
      </vt:variant>
      <vt:variant>
        <vt:lpwstr/>
      </vt:variant>
      <vt:variant>
        <vt:i4>4718674</vt:i4>
      </vt:variant>
      <vt:variant>
        <vt:i4>63</vt:i4>
      </vt:variant>
      <vt:variant>
        <vt:i4>0</vt:i4>
      </vt:variant>
      <vt:variant>
        <vt:i4>5</vt:i4>
      </vt:variant>
      <vt:variant>
        <vt:lpwstr>../medinfo/archive2013/IHD CABG STITCH baseline function.htm</vt:lpwstr>
      </vt:variant>
      <vt:variant>
        <vt:lpwstr/>
      </vt:variant>
      <vt:variant>
        <vt:i4>1835029</vt:i4>
      </vt:variant>
      <vt:variant>
        <vt:i4>60</vt:i4>
      </vt:variant>
      <vt:variant>
        <vt:i4>0</vt:i4>
      </vt:variant>
      <vt:variant>
        <vt:i4>5</vt:i4>
      </vt:variant>
      <vt:variant>
        <vt:lpwstr>../medinfo/archive2013/IHD STITCH SVR LV size.pdf</vt:lpwstr>
      </vt:variant>
      <vt:variant>
        <vt:lpwstr/>
      </vt:variant>
      <vt:variant>
        <vt:i4>983071</vt:i4>
      </vt:variant>
      <vt:variant>
        <vt:i4>57</vt:i4>
      </vt:variant>
      <vt:variant>
        <vt:i4>0</vt:i4>
      </vt:variant>
      <vt:variant>
        <vt:i4>5</vt:i4>
      </vt:variant>
      <vt:variant>
        <vt:lpwstr>../medinfo/archive2011/IHD STITCH viability NEJM 2011.pdf</vt:lpwstr>
      </vt:variant>
      <vt:variant>
        <vt:lpwstr/>
      </vt:variant>
      <vt:variant>
        <vt:i4>2555949</vt:i4>
      </vt:variant>
      <vt:variant>
        <vt:i4>54</vt:i4>
      </vt:variant>
      <vt:variant>
        <vt:i4>0</vt:i4>
      </vt:variant>
      <vt:variant>
        <vt:i4>5</vt:i4>
      </vt:variant>
      <vt:variant>
        <vt:lpwstr>../medinfo/archive2011/IHD STITCH NEJM ed 2011.pdf</vt:lpwstr>
      </vt:variant>
      <vt:variant>
        <vt:lpwstr/>
      </vt:variant>
      <vt:variant>
        <vt:i4>3932273</vt:i4>
      </vt:variant>
      <vt:variant>
        <vt:i4>51</vt:i4>
      </vt:variant>
      <vt:variant>
        <vt:i4>0</vt:i4>
      </vt:variant>
      <vt:variant>
        <vt:i4>5</vt:i4>
      </vt:variant>
      <vt:variant>
        <vt:lpwstr>../Medinfo/Archive2011/IHD STITCH NEJM 2011.pdf</vt:lpwstr>
      </vt:variant>
      <vt:variant>
        <vt:lpwstr/>
      </vt:variant>
      <vt:variant>
        <vt:i4>65611</vt:i4>
      </vt:variant>
      <vt:variant>
        <vt:i4>48</vt:i4>
      </vt:variant>
      <vt:variant>
        <vt:i4>0</vt:i4>
      </vt:variant>
      <vt:variant>
        <vt:i4>5</vt:i4>
      </vt:variant>
      <vt:variant>
        <vt:lpwstr>../medinfo/archive/IHD review of rx stable angina.pdf</vt:lpwstr>
      </vt:variant>
      <vt:variant>
        <vt:lpwstr/>
      </vt:variant>
      <vt:variant>
        <vt:i4>1769492</vt:i4>
      </vt:variant>
      <vt:variant>
        <vt:i4>45</vt:i4>
      </vt:variant>
      <vt:variant>
        <vt:i4>0</vt:i4>
      </vt:variant>
      <vt:variant>
        <vt:i4>5</vt:i4>
      </vt:variant>
      <vt:variant>
        <vt:lpwstr>../medinfo/archive2008/IHD CABG the year 2006.pdf</vt:lpwstr>
      </vt:variant>
      <vt:variant>
        <vt:lpwstr/>
      </vt:variant>
      <vt:variant>
        <vt:i4>1769493</vt:i4>
      </vt:variant>
      <vt:variant>
        <vt:i4>42</vt:i4>
      </vt:variant>
      <vt:variant>
        <vt:i4>0</vt:i4>
      </vt:variant>
      <vt:variant>
        <vt:i4>5</vt:i4>
      </vt:variant>
      <vt:variant>
        <vt:lpwstr>../medinfo/archive2008/IHD CABG the year 2007.pdf</vt:lpwstr>
      </vt:variant>
      <vt:variant>
        <vt:lpwstr/>
      </vt:variant>
      <vt:variant>
        <vt:i4>1769498</vt:i4>
      </vt:variant>
      <vt:variant>
        <vt:i4>39</vt:i4>
      </vt:variant>
      <vt:variant>
        <vt:i4>0</vt:i4>
      </vt:variant>
      <vt:variant>
        <vt:i4>5</vt:i4>
      </vt:variant>
      <vt:variant>
        <vt:lpwstr>../medinfo/archive2008/IHD CABG the year 2008.pdf</vt:lpwstr>
      </vt:variant>
      <vt:variant>
        <vt:lpwstr/>
      </vt:variant>
      <vt:variant>
        <vt:i4>720986</vt:i4>
      </vt:variant>
      <vt:variant>
        <vt:i4>36</vt:i4>
      </vt:variant>
      <vt:variant>
        <vt:i4>0</vt:i4>
      </vt:variant>
      <vt:variant>
        <vt:i4>5</vt:i4>
      </vt:variant>
      <vt:variant>
        <vt:lpwstr>../medinfo/archive2008/IHD CABG for Left Main Disease Review Circ2008.pdf</vt:lpwstr>
      </vt:variant>
      <vt:variant>
        <vt:lpwstr/>
      </vt:variant>
      <vt:variant>
        <vt:i4>3342443</vt:i4>
      </vt:variant>
      <vt:variant>
        <vt:i4>33</vt:i4>
      </vt:variant>
      <vt:variant>
        <vt:i4>0</vt:i4>
      </vt:variant>
      <vt:variant>
        <vt:i4>5</vt:i4>
      </vt:variant>
      <vt:variant>
        <vt:lpwstr>../medinfo/archive2008/IHD PCI CABG LMS stenosis SOTA2008b.pdf</vt:lpwstr>
      </vt:variant>
      <vt:variant>
        <vt:lpwstr/>
      </vt:variant>
      <vt:variant>
        <vt:i4>852049</vt:i4>
      </vt:variant>
      <vt:variant>
        <vt:i4>30</vt:i4>
      </vt:variant>
      <vt:variant>
        <vt:i4>0</vt:i4>
      </vt:variant>
      <vt:variant>
        <vt:i4>5</vt:i4>
      </vt:variant>
      <vt:variant>
        <vt:lpwstr>../medinfo/archive2008/IHD PCI CABG LMS stenosis SOTA2008.pdf</vt:lpwstr>
      </vt:variant>
      <vt:variant>
        <vt:lpwstr/>
      </vt:variant>
      <vt:variant>
        <vt:i4>4063347</vt:i4>
      </vt:variant>
      <vt:variant>
        <vt:i4>27</vt:i4>
      </vt:variant>
      <vt:variant>
        <vt:i4>0</vt:i4>
      </vt:variant>
      <vt:variant>
        <vt:i4>5</vt:i4>
      </vt:variant>
      <vt:variant>
        <vt:lpwstr>../medinfo/archive2009/IHD CABG cardiopulmonary bypass.pdf</vt:lpwstr>
      </vt:variant>
      <vt:variant>
        <vt:lpwstr/>
      </vt:variant>
      <vt:variant>
        <vt:i4>196691</vt:i4>
      </vt:variant>
      <vt:variant>
        <vt:i4>24</vt:i4>
      </vt:variant>
      <vt:variant>
        <vt:i4>0</vt:i4>
      </vt:variant>
      <vt:variant>
        <vt:i4>5</vt:i4>
      </vt:variant>
      <vt:variant>
        <vt:lpwstr>..\Medinfo\IHD\Guidelines_CABG1999.pdf</vt:lpwstr>
      </vt:variant>
      <vt:variant>
        <vt:lpwstr/>
      </vt:variant>
      <vt:variant>
        <vt:i4>7274532</vt:i4>
      </vt:variant>
      <vt:variant>
        <vt:i4>21</vt:i4>
      </vt:variant>
      <vt:variant>
        <vt:i4>0</vt:i4>
      </vt:variant>
      <vt:variant>
        <vt:i4>5</vt:i4>
      </vt:variant>
      <vt:variant>
        <vt:lpwstr>../medinfo/archive/IHD guidelines CABG surgery.pdf</vt:lpwstr>
      </vt:variant>
      <vt:variant>
        <vt:lpwstr/>
      </vt:variant>
      <vt:variant>
        <vt:i4>3407908</vt:i4>
      </vt:variant>
      <vt:variant>
        <vt:i4>18</vt:i4>
      </vt:variant>
      <vt:variant>
        <vt:i4>0</vt:i4>
      </vt:variant>
      <vt:variant>
        <vt:i4>5</vt:i4>
      </vt:variant>
      <vt:variant>
        <vt:lpwstr>../medinfo/archive2010/Guidelines CABG appropriateness2009a.pdf</vt:lpwstr>
      </vt:variant>
      <vt:variant>
        <vt:lpwstr/>
      </vt:variant>
      <vt:variant>
        <vt:i4>4915288</vt:i4>
      </vt:variant>
      <vt:variant>
        <vt:i4>15</vt:i4>
      </vt:variant>
      <vt:variant>
        <vt:i4>0</vt:i4>
      </vt:variant>
      <vt:variant>
        <vt:i4>5</vt:i4>
      </vt:variant>
      <vt:variant>
        <vt:lpwstr>../medinfo/archive2011/IHD ESC guidelines revasc 2010.pdf</vt:lpwstr>
      </vt:variant>
      <vt:variant>
        <vt:lpwstr/>
      </vt:variant>
      <vt:variant>
        <vt:i4>2555996</vt:i4>
      </vt:variant>
      <vt:variant>
        <vt:i4>12</vt:i4>
      </vt:variant>
      <vt:variant>
        <vt:i4>0</vt:i4>
      </vt:variant>
      <vt:variant>
        <vt:i4>5</vt:i4>
      </vt:variant>
      <vt:variant>
        <vt:lpwstr>C:\Users\Hitesh\SkyDrive\Medinfo\medinfo\archive2013\guideline IHD stable disease American 2013 executive summary.pdf</vt:lpwstr>
      </vt:variant>
      <vt:variant>
        <vt:lpwstr/>
      </vt:variant>
      <vt:variant>
        <vt:i4>5505059</vt:i4>
      </vt:variant>
      <vt:variant>
        <vt:i4>9</vt:i4>
      </vt:variant>
      <vt:variant>
        <vt:i4>0</vt:i4>
      </vt:variant>
      <vt:variant>
        <vt:i4>5</vt:i4>
      </vt:variant>
      <vt:variant>
        <vt:lpwstr>C:\Users\Hitesh\SkyDrive\Medinfo\medinfo\archive2013\guideline IHD stable disease American 2013.pdf</vt:lpwstr>
      </vt:variant>
      <vt:variant>
        <vt:lpwstr/>
      </vt:variant>
      <vt:variant>
        <vt:i4>3407917</vt:i4>
      </vt:variant>
      <vt:variant>
        <vt:i4>6</vt:i4>
      </vt:variant>
      <vt:variant>
        <vt:i4>0</vt:i4>
      </vt:variant>
      <vt:variant>
        <vt:i4>5</vt:i4>
      </vt:variant>
      <vt:variant>
        <vt:lpwstr>C:\Users\Hitesh\Documents\Hitesh\Medinfo\medinfo\archive2011\IHD ESC guidelines revasc 2010.pdf</vt:lpwstr>
      </vt:variant>
      <vt:variant>
        <vt:lpwstr/>
      </vt:variant>
      <vt:variant>
        <vt:i4>6815807</vt:i4>
      </vt:variant>
      <vt:variant>
        <vt:i4>3</vt:i4>
      </vt:variant>
      <vt:variant>
        <vt:i4>0</vt:i4>
      </vt:variant>
      <vt:variant>
        <vt:i4>5</vt:i4>
      </vt:variant>
      <vt:variant>
        <vt:lpwstr>../medinfo/archive2013/guideline IHD stable disease American 2013 executive summary.pdf</vt:lpwstr>
      </vt:variant>
      <vt:variant>
        <vt:lpwstr/>
      </vt:variant>
      <vt:variant>
        <vt:i4>1769536</vt:i4>
      </vt:variant>
      <vt:variant>
        <vt:i4>0</vt:i4>
      </vt:variant>
      <vt:variant>
        <vt:i4>0</vt:i4>
      </vt:variant>
      <vt:variant>
        <vt:i4>5</vt:i4>
      </vt:variant>
      <vt:variant>
        <vt:lpwstr>../medinfo/archive2013/guideline IHD stable disease American 2013.pdf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a)_Miscellaneous</dc:title>
  <dc:creator>Western Bay Health</dc:creator>
  <cp:lastModifiedBy>HITESH PATEL</cp:lastModifiedBy>
  <cp:revision>94</cp:revision>
  <dcterms:created xsi:type="dcterms:W3CDTF">2013-08-10T10:49:00Z</dcterms:created>
  <dcterms:modified xsi:type="dcterms:W3CDTF">2021-04-30T08:22:00Z</dcterms:modified>
</cp:coreProperties>
</file>