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27E39" w14:textId="77777777" w:rsidR="0054159C" w:rsidRDefault="0054159C">
      <w:pPr>
        <w:pStyle w:val="Footer"/>
        <w:tabs>
          <w:tab w:val="clear" w:pos="4153"/>
          <w:tab w:val="clear" w:pos="8306"/>
        </w:tabs>
      </w:pPr>
    </w:p>
    <w:p w14:paraId="63D120A7" w14:textId="77777777" w:rsidR="0054159C" w:rsidRDefault="0054159C">
      <w:pPr>
        <w:pStyle w:val="Heading1"/>
      </w:pPr>
      <w:r>
        <w:t>MYOCARDIAL INFARCTION (mostly STEMI)</w:t>
      </w:r>
    </w:p>
    <w:p w14:paraId="68DE9F9A" w14:textId="77777777" w:rsidR="0054159C" w:rsidRDefault="0054159C"/>
    <w:p w14:paraId="3F9DB73B" w14:textId="77777777" w:rsidR="0054159C" w:rsidRDefault="00C6283D">
      <w:pPr>
        <w:pStyle w:val="Heading2"/>
      </w:pPr>
      <w:r>
        <w:t>Guidelines, review articles</w:t>
      </w:r>
    </w:p>
    <w:p w14:paraId="208B1592" w14:textId="77777777" w:rsidR="0054159C" w:rsidRDefault="0054159C"/>
    <w:p w14:paraId="12C7524A" w14:textId="77777777" w:rsidR="0054159C" w:rsidRDefault="0054159C">
      <w:pPr>
        <w:pStyle w:val="Heading4"/>
      </w:pPr>
      <w:r>
        <w:t>Universal definition of myocardial infaction</w:t>
      </w:r>
    </w:p>
    <w:p w14:paraId="03ACA8F8" w14:textId="77777777" w:rsidR="0054159C" w:rsidRDefault="006E70EE">
      <w:hyperlink r:id="rId7" w:history="1">
        <w:r w:rsidR="0054159C">
          <w:rPr>
            <w:rStyle w:val="Hyperlink"/>
          </w:rPr>
          <w:t>Circulation 2007</w:t>
        </w:r>
      </w:hyperlink>
    </w:p>
    <w:p w14:paraId="11DADB88" w14:textId="77777777" w:rsidR="00856DEB" w:rsidRDefault="00856DEB"/>
    <w:p w14:paraId="1424B50B" w14:textId="77777777" w:rsidR="0054159C" w:rsidRDefault="0054159C">
      <w:pPr>
        <w:pStyle w:val="Heading4"/>
        <w:rPr>
          <w:sz w:val="20"/>
        </w:rPr>
      </w:pPr>
      <w:r>
        <w:rPr>
          <w:sz w:val="20"/>
        </w:rPr>
        <w:t>Redefinition of myocardial infarction</w:t>
      </w:r>
    </w:p>
    <w:p w14:paraId="5F422928" w14:textId="77777777" w:rsidR="0054159C" w:rsidRDefault="0054159C">
      <w:r>
        <w:t>To include troponin elevations</w:t>
      </w:r>
    </w:p>
    <w:p w14:paraId="0831CC49" w14:textId="77777777" w:rsidR="0054159C" w:rsidRDefault="0054159C"/>
    <w:p w14:paraId="7976BD72" w14:textId="77777777" w:rsidR="0054159C" w:rsidRDefault="006E70EE">
      <w:hyperlink r:id="rId8" w:history="1">
        <w:r w:rsidR="0054159C">
          <w:rPr>
            <w:rStyle w:val="Hyperlink"/>
          </w:rPr>
          <w:t>Redefinition of MI</w:t>
        </w:r>
      </w:hyperlink>
    </w:p>
    <w:p w14:paraId="5B4EAFB4" w14:textId="77777777" w:rsidR="0054159C" w:rsidRDefault="0054159C"/>
    <w:p w14:paraId="74B77ECE" w14:textId="77777777" w:rsidR="0054159C" w:rsidRDefault="0054159C">
      <w:pPr>
        <w:pStyle w:val="Heading4"/>
        <w:rPr>
          <w:sz w:val="20"/>
        </w:rPr>
      </w:pPr>
      <w:r>
        <w:rPr>
          <w:sz w:val="20"/>
        </w:rPr>
        <w:t>Pathogenesis of ACS</w:t>
      </w:r>
    </w:p>
    <w:p w14:paraId="3E888CB0" w14:textId="77777777" w:rsidR="0039485A" w:rsidRDefault="0039485A" w:rsidP="0039485A"/>
    <w:p w14:paraId="178A0C7D" w14:textId="77777777" w:rsidR="0039485A" w:rsidRPr="00F756A4" w:rsidRDefault="00F756A4" w:rsidP="0039485A">
      <w:pPr>
        <w:rPr>
          <w:rStyle w:val="Hyperlink"/>
        </w:rPr>
      </w:pPr>
      <w:r>
        <w:fldChar w:fldCharType="begin"/>
      </w:r>
      <w:r w:rsidR="00603C1B">
        <w:instrText>HYPERLINK "../medinfo/archive2021/CTCA%20plaque%20progression.pdf"</w:instrText>
      </w:r>
      <w:r>
        <w:fldChar w:fldCharType="separate"/>
      </w:r>
      <w:r w:rsidR="0039485A" w:rsidRPr="00F756A4">
        <w:rPr>
          <w:rStyle w:val="Hyperlink"/>
        </w:rPr>
        <w:t>From Subclinical Atherosclerosis to Plaque Progression and Acute Coronary Events</w:t>
      </w:r>
    </w:p>
    <w:p w14:paraId="63D6044F" w14:textId="77777777" w:rsidR="00747B85" w:rsidRDefault="0039485A" w:rsidP="0039485A">
      <w:r w:rsidRPr="00F756A4">
        <w:rPr>
          <w:rStyle w:val="Hyperlink"/>
        </w:rPr>
        <w:t>JACC State-of-the-Art Review</w:t>
      </w:r>
      <w:r w:rsidR="00F756A4">
        <w:fldChar w:fldCharType="end"/>
      </w:r>
      <w:r>
        <w:t xml:space="preserve"> </w:t>
      </w:r>
    </w:p>
    <w:p w14:paraId="260DD501" w14:textId="66263BEE" w:rsidR="0039485A" w:rsidRDefault="0039485A" w:rsidP="0039485A">
      <w:r>
        <w:t>2019</w:t>
      </w:r>
    </w:p>
    <w:p w14:paraId="7BB146AD" w14:textId="77777777" w:rsidR="0039485A" w:rsidRDefault="0039485A" w:rsidP="0039485A">
      <w:r>
        <w:t>HIGHLIGHTS</w:t>
      </w:r>
    </w:p>
    <w:p w14:paraId="5AF14758" w14:textId="77777777" w:rsidR="0039485A" w:rsidRDefault="0039485A" w:rsidP="0039485A">
      <w:r>
        <w:t>The majority of coronary artery events occur as a result of plaque rupture. Plaque progression is a necessary but modifiable step between subclinical</w:t>
      </w:r>
      <w:r w:rsidR="00F756A4">
        <w:t xml:space="preserve"> </w:t>
      </w:r>
      <w:r>
        <w:t>atherosclerosis and plaque rupture.  Subclinical atherosclerosis can be conveniently detected with noninvasive imaging. Intensive lipid-lowering therapy can halt plaque progression and should reduce</w:t>
      </w:r>
      <w:r w:rsidR="00F756A4">
        <w:t xml:space="preserve"> </w:t>
      </w:r>
      <w:r>
        <w:t>events.</w:t>
      </w:r>
    </w:p>
    <w:p w14:paraId="754AD567" w14:textId="77777777" w:rsidR="00F756A4" w:rsidRDefault="00F756A4" w:rsidP="0039485A"/>
    <w:p w14:paraId="52E9D9D6" w14:textId="77777777" w:rsidR="00F756A4" w:rsidRDefault="00F756A4" w:rsidP="0039485A"/>
    <w:p w14:paraId="7056C5AC" w14:textId="77777777" w:rsidR="0054159C" w:rsidRDefault="006E70EE">
      <w:hyperlink r:id="rId9" w:history="1">
        <w:r w:rsidR="0054159C">
          <w:rPr>
            <w:rStyle w:val="Hyperlink"/>
          </w:rPr>
          <w:t>Current Concepts Pathogenesis of ACS 2001</w:t>
        </w:r>
      </w:hyperlink>
    </w:p>
    <w:p w14:paraId="4BEA5D02" w14:textId="77777777" w:rsidR="0054159C" w:rsidRDefault="0054159C"/>
    <w:p w14:paraId="78FEE393" w14:textId="77777777" w:rsidR="0054159C" w:rsidRDefault="0054159C">
      <w:pPr>
        <w:pStyle w:val="Heading4"/>
        <w:rPr>
          <w:sz w:val="20"/>
        </w:rPr>
      </w:pPr>
      <w:r>
        <w:rPr>
          <w:sz w:val="20"/>
        </w:rPr>
        <w:t>Guidelines on management of NSTEMI</w:t>
      </w:r>
    </w:p>
    <w:p w14:paraId="656D740A" w14:textId="77777777" w:rsidR="00C540D1" w:rsidRDefault="00C540D1"/>
    <w:p w14:paraId="3309845E" w14:textId="77777777" w:rsidR="00856DEB" w:rsidRDefault="00856DEB"/>
    <w:p w14:paraId="0F27D0BC" w14:textId="77777777" w:rsidR="00856DEB" w:rsidRDefault="006E70EE">
      <w:hyperlink r:id="rId10" w:history="1">
        <w:r w:rsidR="00856DEB" w:rsidRPr="00856DEB">
          <w:rPr>
            <w:rStyle w:val="Hyperlink"/>
          </w:rPr>
          <w:t>2012 USA NSTEMI guideline update</w:t>
        </w:r>
      </w:hyperlink>
    </w:p>
    <w:p w14:paraId="057F73D3" w14:textId="77777777" w:rsidR="00856DEB" w:rsidRDefault="00856DEB"/>
    <w:p w14:paraId="058B099F" w14:textId="77777777" w:rsidR="00836A29" w:rsidRDefault="006E70EE">
      <w:hyperlink r:id="rId11" w:history="1">
        <w:r w:rsidR="00836A29" w:rsidRPr="00836A29">
          <w:rPr>
            <w:rStyle w:val="Hyperlink"/>
          </w:rPr>
          <w:t>2011 ESC NSTEMI guideline</w:t>
        </w:r>
      </w:hyperlink>
      <w:r w:rsidR="00836A29">
        <w:t xml:space="preserve">; </w:t>
      </w:r>
      <w:hyperlink r:id="rId12" w:history="1">
        <w:r w:rsidR="00836A29" w:rsidRPr="00836A29">
          <w:rPr>
            <w:rStyle w:val="Hyperlink"/>
          </w:rPr>
          <w:t>commentary</w:t>
        </w:r>
      </w:hyperlink>
    </w:p>
    <w:p w14:paraId="41FCD36E" w14:textId="77777777" w:rsidR="00E35D8D" w:rsidRDefault="006E70EE">
      <w:hyperlink r:id="rId13" w:history="1">
        <w:r w:rsidR="00E35D8D" w:rsidRPr="00E35D8D">
          <w:rPr>
            <w:rStyle w:val="Hyperlink"/>
          </w:rPr>
          <w:t>2011 ESC NSTEMI guideline slideset</w:t>
        </w:r>
      </w:hyperlink>
    </w:p>
    <w:p w14:paraId="1B48056B" w14:textId="77777777" w:rsidR="00E35D8D" w:rsidRDefault="00E35D8D"/>
    <w:p w14:paraId="3504A746" w14:textId="77777777" w:rsidR="008D7A55" w:rsidRDefault="006E70EE">
      <w:hyperlink r:id="rId14" w:history="1">
        <w:r w:rsidR="008D7A55" w:rsidRPr="008D7A55">
          <w:rPr>
            <w:rStyle w:val="Hyperlink"/>
          </w:rPr>
          <w:t>Changes to USA guidelines 2011- report</w:t>
        </w:r>
      </w:hyperlink>
    </w:p>
    <w:p w14:paraId="0E91F443" w14:textId="77777777" w:rsidR="00C540D1" w:rsidRDefault="006E70EE">
      <w:hyperlink r:id="rId15" w:history="1">
        <w:r w:rsidR="00C540D1" w:rsidRPr="00C540D1">
          <w:rPr>
            <w:rStyle w:val="Hyperlink"/>
          </w:rPr>
          <w:t>Changes to ESC guidelines- 2011- report.</w:t>
        </w:r>
      </w:hyperlink>
    </w:p>
    <w:p w14:paraId="10545AED" w14:textId="77777777" w:rsidR="00C540D1" w:rsidRDefault="00C540D1"/>
    <w:p w14:paraId="0F30EC80" w14:textId="77777777" w:rsidR="0054159C" w:rsidRDefault="006E70EE">
      <w:hyperlink r:id="rId16" w:history="1">
        <w:r w:rsidR="0054159C">
          <w:rPr>
            <w:rStyle w:val="Hyperlink"/>
          </w:rPr>
          <w:t>ACC/AHA guidelines update 2002</w:t>
        </w:r>
      </w:hyperlink>
    </w:p>
    <w:p w14:paraId="62ED9907" w14:textId="77777777" w:rsidR="0054159C" w:rsidRDefault="006E70EE">
      <w:hyperlink r:id="rId17" w:history="1">
        <w:r w:rsidR="0054159C">
          <w:rPr>
            <w:rStyle w:val="Hyperlink"/>
          </w:rPr>
          <w:t>ACC/AHA guidelines 2002</w:t>
        </w:r>
      </w:hyperlink>
    </w:p>
    <w:p w14:paraId="50149A07" w14:textId="77777777" w:rsidR="0054159C" w:rsidRDefault="006E70EE">
      <w:hyperlink r:id="rId18" w:history="1">
        <w:r w:rsidR="0054159C">
          <w:rPr>
            <w:rStyle w:val="Hyperlink"/>
          </w:rPr>
          <w:t>European Guidelines 2000</w:t>
        </w:r>
      </w:hyperlink>
    </w:p>
    <w:p w14:paraId="4165DB61" w14:textId="77777777" w:rsidR="0054159C" w:rsidRDefault="0054159C"/>
    <w:p w14:paraId="7B9DF419" w14:textId="77777777" w:rsidR="0054159C" w:rsidRDefault="0054159C">
      <w:pPr>
        <w:pStyle w:val="Heading4"/>
        <w:rPr>
          <w:sz w:val="20"/>
        </w:rPr>
      </w:pPr>
      <w:r>
        <w:rPr>
          <w:sz w:val="20"/>
        </w:rPr>
        <w:t>Risk stratification in NSTEMI</w:t>
      </w:r>
    </w:p>
    <w:p w14:paraId="75AA5771" w14:textId="77777777" w:rsidR="0054159C" w:rsidRDefault="0054159C"/>
    <w:p w14:paraId="22E98DB4" w14:textId="77777777" w:rsidR="0054159C" w:rsidRDefault="0054159C">
      <w:r>
        <w:t>_____________________________________________</w:t>
      </w:r>
    </w:p>
    <w:p w14:paraId="74EDEB68" w14:textId="77777777" w:rsidR="0054159C" w:rsidRDefault="0054159C"/>
    <w:p w14:paraId="666CFDC0" w14:textId="77777777" w:rsidR="0054159C" w:rsidRDefault="0054159C">
      <w:pPr>
        <w:pStyle w:val="Heading4"/>
        <w:rPr>
          <w:sz w:val="20"/>
        </w:rPr>
      </w:pPr>
      <w:r>
        <w:rPr>
          <w:sz w:val="20"/>
        </w:rPr>
        <w:t>Optimal reperfusion after MI</w:t>
      </w:r>
    </w:p>
    <w:p w14:paraId="7E4F8A16" w14:textId="77777777" w:rsidR="0054159C" w:rsidRDefault="0054159C">
      <w:pPr>
        <w:autoSpaceDE w:val="0"/>
        <w:autoSpaceDN w:val="0"/>
        <w:adjustRightInd w:val="0"/>
        <w:rPr>
          <w:rFonts w:ascii="ACaslon-Regular" w:hAnsi="ACaslon-Regular"/>
          <w:sz w:val="38"/>
          <w:szCs w:val="38"/>
          <w:lang w:val="en-US"/>
        </w:rPr>
      </w:pPr>
    </w:p>
    <w:p w14:paraId="4C7157F1" w14:textId="77777777" w:rsidR="0054159C" w:rsidRDefault="0054159C">
      <w:pPr>
        <w:autoSpaceDE w:val="0"/>
        <w:autoSpaceDN w:val="0"/>
        <w:adjustRightInd w:val="0"/>
        <w:rPr>
          <w:szCs w:val="38"/>
          <w:lang w:val="en-US"/>
        </w:rPr>
      </w:pPr>
      <w:r>
        <w:rPr>
          <w:szCs w:val="38"/>
          <w:lang w:val="en-US"/>
        </w:rPr>
        <w:t>Shifting the Open-Artery Hypothesis</w:t>
      </w:r>
    </w:p>
    <w:p w14:paraId="33478C66" w14:textId="77777777" w:rsidR="0054159C" w:rsidRDefault="0054159C">
      <w:pPr>
        <w:rPr>
          <w:szCs w:val="38"/>
          <w:lang w:val="en-US"/>
        </w:rPr>
      </w:pPr>
      <w:r>
        <w:rPr>
          <w:szCs w:val="38"/>
          <w:lang w:val="en-US"/>
        </w:rPr>
        <w:t>Downstream: The Quest for Optimal Reperfusion</w:t>
      </w:r>
    </w:p>
    <w:p w14:paraId="5AE1E258" w14:textId="77777777" w:rsidR="0054159C" w:rsidRDefault="0054159C">
      <w:pPr>
        <w:rPr>
          <w:szCs w:val="38"/>
          <w:lang w:val="en-US"/>
        </w:rPr>
      </w:pPr>
      <w:r>
        <w:rPr>
          <w:szCs w:val="38"/>
          <w:lang w:val="en-US"/>
        </w:rPr>
        <w:t>JACC 2001</w:t>
      </w:r>
    </w:p>
    <w:p w14:paraId="26B53A23" w14:textId="77777777" w:rsidR="0054159C" w:rsidRDefault="006E70EE">
      <w:pPr>
        <w:rPr>
          <w:szCs w:val="38"/>
          <w:lang w:val="en-US"/>
        </w:rPr>
      </w:pPr>
      <w:hyperlink r:id="rId19" w:history="1">
        <w:r w:rsidR="0054159C">
          <w:rPr>
            <w:rStyle w:val="Hyperlink"/>
            <w:szCs w:val="38"/>
            <w:lang w:val="en-US"/>
          </w:rPr>
          <w:t>Editorial on optimal reperfusion, not just TIMI III flow 2001</w:t>
        </w:r>
      </w:hyperlink>
    </w:p>
    <w:p w14:paraId="11842756" w14:textId="77777777" w:rsidR="0054159C" w:rsidRDefault="0054159C">
      <w:pPr>
        <w:rPr>
          <w:szCs w:val="38"/>
          <w:lang w:val="en-US"/>
        </w:rPr>
      </w:pPr>
    </w:p>
    <w:p w14:paraId="15E5C0D2" w14:textId="77777777" w:rsidR="0054159C" w:rsidRDefault="0054159C">
      <w:pPr>
        <w:pStyle w:val="Footer"/>
        <w:pBdr>
          <w:bottom w:val="single" w:sz="6" w:space="1" w:color="auto"/>
        </w:pBdr>
        <w:tabs>
          <w:tab w:val="clear" w:pos="4153"/>
          <w:tab w:val="clear" w:pos="8306"/>
        </w:tabs>
        <w:rPr>
          <w:szCs w:val="38"/>
          <w:lang w:val="en-US"/>
        </w:rPr>
      </w:pPr>
    </w:p>
    <w:p w14:paraId="2A230312" w14:textId="77777777" w:rsidR="0054159C" w:rsidRDefault="0054159C"/>
    <w:p w14:paraId="1C3987A8" w14:textId="77777777" w:rsidR="0054159C" w:rsidRDefault="0054159C"/>
    <w:p w14:paraId="661601C2" w14:textId="77777777" w:rsidR="0054159C" w:rsidRDefault="0054159C">
      <w:pPr>
        <w:pStyle w:val="Heading4"/>
        <w:rPr>
          <w:b/>
          <w:bCs/>
        </w:rPr>
      </w:pPr>
      <w:r>
        <w:t>The Composition of Coronary-Artery Plaques</w:t>
      </w:r>
    </w:p>
    <w:p w14:paraId="754E657C" w14:textId="77777777" w:rsidR="0054159C" w:rsidRDefault="0054159C" w:rsidP="000B0300"/>
    <w:p w14:paraId="5B984978" w14:textId="77777777" w:rsidR="0054159C" w:rsidRDefault="0054159C" w:rsidP="000B0300"/>
    <w:p w14:paraId="7C477182" w14:textId="77777777" w:rsidR="0054159C" w:rsidRDefault="0054159C" w:rsidP="000B0300"/>
    <w:p w14:paraId="5BDA7E2A" w14:textId="77777777" w:rsidR="0054159C" w:rsidRDefault="0054159C"/>
    <w:p w14:paraId="6826E780" w14:textId="77777777" w:rsidR="0054159C" w:rsidRDefault="0054159C">
      <w:pPr>
        <w:pStyle w:val="Heading5"/>
      </w:pPr>
      <w:r>
        <w:t>Perspective on unstable plaques</w:t>
      </w:r>
    </w:p>
    <w:p w14:paraId="378BF5F6" w14:textId="77777777" w:rsidR="0054159C" w:rsidRDefault="006E70EE">
      <w:hyperlink r:id="rId20" w:history="1">
        <w:r w:rsidR="0054159C">
          <w:rPr>
            <w:rStyle w:val="Hyperlink"/>
          </w:rPr>
          <w:t>IHD unstable plaques perspective2003.pdf</w:t>
        </w:r>
      </w:hyperlink>
      <w:r w:rsidR="0054159C">
        <w:t xml:space="preserve"> NEJM 2003</w:t>
      </w:r>
    </w:p>
    <w:p w14:paraId="0F67BDC1" w14:textId="77777777" w:rsidR="0054159C" w:rsidRDefault="0054159C"/>
    <w:p w14:paraId="19E7515C" w14:textId="77777777" w:rsidR="0054159C" w:rsidRDefault="0054159C"/>
    <w:p w14:paraId="5A28EB65" w14:textId="77777777" w:rsidR="0054159C" w:rsidRDefault="0054159C">
      <w:pPr>
        <w:autoSpaceDE w:val="0"/>
        <w:autoSpaceDN w:val="0"/>
        <w:adjustRightInd w:val="0"/>
        <w:rPr>
          <w:color w:val="231F20"/>
          <w:lang w:val="en-US"/>
        </w:rPr>
      </w:pPr>
    </w:p>
    <w:p w14:paraId="6EDB6BA3" w14:textId="77777777" w:rsidR="0054159C" w:rsidRDefault="0054159C">
      <w:pPr>
        <w:pStyle w:val="Heading5"/>
        <w:rPr>
          <w:rFonts w:ascii="ACaslon-Bold" w:hAnsi="ACaslon-Bold"/>
          <w:b/>
          <w:bCs/>
          <w:sz w:val="32"/>
        </w:rPr>
      </w:pPr>
      <w:r>
        <w:t>Plaque Rupture and Intracoronary Thrombus in Nonculprit Vessels</w:t>
      </w:r>
    </w:p>
    <w:p w14:paraId="72BD4645" w14:textId="77777777" w:rsidR="0054159C" w:rsidRDefault="006E70EE">
      <w:pPr>
        <w:autoSpaceDE w:val="0"/>
        <w:autoSpaceDN w:val="0"/>
        <w:adjustRightInd w:val="0"/>
        <w:rPr>
          <w:rFonts w:ascii="ACaslon-Bold" w:hAnsi="ACaslon-Bold"/>
          <w:lang w:val="en-US"/>
        </w:rPr>
      </w:pPr>
      <w:hyperlink r:id="rId21" w:history="1">
        <w:r w:rsidR="0054159C">
          <w:rPr>
            <w:rStyle w:val="Hyperlink"/>
            <w:lang w:val="en-US"/>
          </w:rPr>
          <w:t>Editorial</w:t>
        </w:r>
      </w:hyperlink>
    </w:p>
    <w:p w14:paraId="623DC139" w14:textId="77777777" w:rsidR="0054159C" w:rsidRDefault="0054159C"/>
    <w:p w14:paraId="762A80CB" w14:textId="77777777" w:rsidR="0054159C" w:rsidRDefault="0054159C"/>
    <w:p w14:paraId="579BEAD3" w14:textId="77777777" w:rsidR="0054159C" w:rsidRDefault="0054159C"/>
    <w:p w14:paraId="138C7CE4" w14:textId="77777777" w:rsidR="0054159C" w:rsidRDefault="0054159C">
      <w:pPr>
        <w:pStyle w:val="Heading4"/>
      </w:pPr>
      <w:r>
        <w:t>Reperfusion in Elderly</w:t>
      </w:r>
    </w:p>
    <w:p w14:paraId="0FA0014F" w14:textId="77777777" w:rsidR="0054159C" w:rsidRDefault="0054159C"/>
    <w:p w14:paraId="085EFC4F" w14:textId="77777777" w:rsidR="0054159C" w:rsidRDefault="0054159C">
      <w:pPr>
        <w:autoSpaceDE w:val="0"/>
        <w:autoSpaceDN w:val="0"/>
        <w:adjustRightInd w:val="0"/>
        <w:rPr>
          <w:color w:val="231F20"/>
          <w:szCs w:val="38"/>
          <w:lang w:val="en-US"/>
        </w:rPr>
      </w:pPr>
      <w:r>
        <w:rPr>
          <w:color w:val="231F20"/>
          <w:szCs w:val="38"/>
          <w:lang w:val="en-US"/>
        </w:rPr>
        <w:t>Reperfusion Strategies for Acute Myocardial Infarction in the Elderly</w:t>
      </w:r>
    </w:p>
    <w:p w14:paraId="3F02168D" w14:textId="77777777" w:rsidR="0054159C" w:rsidRDefault="0054159C">
      <w:pPr>
        <w:autoSpaceDE w:val="0"/>
        <w:autoSpaceDN w:val="0"/>
        <w:adjustRightInd w:val="0"/>
        <w:rPr>
          <w:lang w:val="en-US"/>
        </w:rPr>
      </w:pPr>
      <w:r>
        <w:rPr>
          <w:color w:val="231F20"/>
          <w:szCs w:val="28"/>
          <w:lang w:val="en-US"/>
        </w:rPr>
        <w:t>Benefits and Risks</w:t>
      </w:r>
    </w:p>
    <w:p w14:paraId="4E27ED5F" w14:textId="77777777" w:rsidR="0054159C" w:rsidRDefault="006E70EE">
      <w:hyperlink r:id="rId22" w:history="1">
        <w:r w:rsidR="0054159C">
          <w:rPr>
            <w:rStyle w:val="Hyperlink"/>
            <w:szCs w:val="18"/>
            <w:lang w:val="en-US"/>
          </w:rPr>
          <w:t>(J Am Coll Cardiol 2005;45:471– 8)</w:t>
        </w:r>
      </w:hyperlink>
    </w:p>
    <w:p w14:paraId="6CCA40A8" w14:textId="77777777" w:rsidR="0054159C" w:rsidRDefault="0054159C"/>
    <w:p w14:paraId="261F637F" w14:textId="77777777" w:rsidR="0054159C" w:rsidRDefault="0054159C"/>
    <w:p w14:paraId="1D38B95C" w14:textId="77777777" w:rsidR="0054159C" w:rsidRDefault="0054159C"/>
    <w:p w14:paraId="242BB712" w14:textId="77777777" w:rsidR="0054159C" w:rsidRDefault="0054159C">
      <w:pPr>
        <w:pStyle w:val="Heading4"/>
      </w:pPr>
      <w:r>
        <w:t>Adjunctive Therapy after MI</w:t>
      </w:r>
    </w:p>
    <w:p w14:paraId="3C1AED4E" w14:textId="77777777" w:rsidR="0054159C" w:rsidRDefault="0054159C">
      <w:pPr>
        <w:pBdr>
          <w:bottom w:val="single" w:sz="6" w:space="1" w:color="auto"/>
        </w:pBdr>
      </w:pPr>
    </w:p>
    <w:p w14:paraId="700E92EA" w14:textId="77777777" w:rsidR="0054159C" w:rsidRDefault="0054159C"/>
    <w:p w14:paraId="7A270314" w14:textId="77777777" w:rsidR="0054159C" w:rsidRDefault="0054159C">
      <w:r>
        <w:t>**Drug therapy: Adjunctive drug  therapy of acute myocardial infarction- evidence from clinical trials, NEJM 1996;335:1660-67</w:t>
      </w:r>
    </w:p>
    <w:p w14:paraId="45AE2202" w14:textId="77777777" w:rsidR="0054159C" w:rsidRDefault="0054159C"/>
    <w:p w14:paraId="445B776D" w14:textId="77777777" w:rsidR="0054159C" w:rsidRDefault="0054159C">
      <w:r>
        <w:t>very good review of this area:</w:t>
      </w:r>
    </w:p>
    <w:p w14:paraId="04015C21" w14:textId="77777777" w:rsidR="0054159C" w:rsidRDefault="0054159C"/>
    <w:p w14:paraId="43381510" w14:textId="77777777" w:rsidR="0054159C" w:rsidRDefault="0054159C">
      <w:r>
        <w:rPr>
          <w:i/>
        </w:rPr>
        <w:t>betablockers</w:t>
      </w:r>
    </w:p>
    <w:p w14:paraId="598CCDB2" w14:textId="77777777" w:rsidR="0054159C" w:rsidRDefault="0054159C"/>
    <w:p w14:paraId="09BBF910" w14:textId="77777777" w:rsidR="0054159C" w:rsidRDefault="0054159C">
      <w:r>
        <w:t>ISIS 1 pre thromboltyic showed IV then oral atenolol showed decrease in mortality by 15% at one year. The MIAMI study was smaller showed a nonsignificant decrease in mortality in the IV then oral metoprolol group. In TIMI Iib there were fewer reinfarctions in the immediate betablcoker group but no decrease in mortality compared with those who got betablcoker later.</w:t>
      </w:r>
    </w:p>
    <w:p w14:paraId="0B4E94A9" w14:textId="77777777" w:rsidR="0054159C" w:rsidRDefault="0054159C"/>
    <w:p w14:paraId="60A9D38F" w14:textId="77777777" w:rsidR="0054159C" w:rsidRDefault="0054159C">
      <w:r>
        <w:t xml:space="preserve">The Norwegian study gave timolol 5-28 days after MYOCARDIAL INFARCTION and the BHAT used propranolol, both trials suggesting that there was about a 30% decrease in mortality and that in the Norwegian trial the difference was maintained for 72 months. </w:t>
      </w:r>
    </w:p>
    <w:p w14:paraId="6E260FAE" w14:textId="77777777" w:rsidR="0054159C" w:rsidRDefault="0054159C"/>
    <w:p w14:paraId="45347448" w14:textId="77777777" w:rsidR="0054159C" w:rsidRDefault="0054159C">
      <w:r>
        <w:rPr>
          <w:i/>
        </w:rPr>
        <w:t>Ace-I</w:t>
      </w:r>
    </w:p>
    <w:p w14:paraId="085DC18E" w14:textId="77777777" w:rsidR="0054159C" w:rsidRDefault="0054159C"/>
    <w:p w14:paraId="0FD71E6F" w14:textId="77777777" w:rsidR="0054159C" w:rsidRDefault="0054159C">
      <w:r>
        <w:t>Reviews trials of early therapy and of delayed therapy, says that early therapy should be given to all patients for 5-6 weeks and that in those with significant left ventricular dysfunction this therapy should be continued for 3 years, at least.</w:t>
      </w:r>
    </w:p>
    <w:p w14:paraId="4AB7447E" w14:textId="77777777" w:rsidR="0054159C" w:rsidRDefault="0054159C"/>
    <w:p w14:paraId="73CB6A24" w14:textId="77777777" w:rsidR="0054159C" w:rsidRDefault="0054159C">
      <w:r>
        <w:rPr>
          <w:i/>
        </w:rPr>
        <w:t>Nitrates, Magnesium, ca blcokers</w:t>
      </w:r>
    </w:p>
    <w:p w14:paraId="5DB3D525" w14:textId="77777777" w:rsidR="0054159C" w:rsidRDefault="0054159C"/>
    <w:p w14:paraId="5704E633" w14:textId="77777777" w:rsidR="0054159C" w:rsidRDefault="0054159C">
      <w:r>
        <w:t>No compelling evidence in favour, short acting calcium blcokers may be harmful. Says only one trial showed that diltazem may be harmful in those with significantly impaired left ventricle.</w:t>
      </w:r>
    </w:p>
    <w:p w14:paraId="720012BC" w14:textId="77777777" w:rsidR="0054159C" w:rsidRDefault="0054159C"/>
    <w:p w14:paraId="07DB98D5" w14:textId="77777777" w:rsidR="0054159C" w:rsidRDefault="0054159C">
      <w:r>
        <w:rPr>
          <w:i/>
        </w:rPr>
        <w:t>Antiarrhythmic agents</w:t>
      </w:r>
    </w:p>
    <w:p w14:paraId="0E82D177" w14:textId="77777777" w:rsidR="0054159C" w:rsidRDefault="0054159C"/>
    <w:p w14:paraId="4BAA6A8B" w14:textId="77777777" w:rsidR="0054159C" w:rsidRDefault="0054159C">
      <w:r>
        <w:t>no role for prophylactic lignocaine, mentions CAST, SWORD, ?amiodarone will be beneficial.</w:t>
      </w:r>
    </w:p>
    <w:p w14:paraId="63C625B2" w14:textId="77777777" w:rsidR="0054159C" w:rsidRDefault="0054159C"/>
    <w:p w14:paraId="43A0F747" w14:textId="77777777" w:rsidR="0054159C" w:rsidRDefault="0054159C">
      <w:pPr>
        <w:pBdr>
          <w:bottom w:val="single" w:sz="6" w:space="1" w:color="auto"/>
        </w:pBdr>
      </w:pPr>
      <w:r>
        <w:t>OVERALL not a lot that is new.</w:t>
      </w:r>
    </w:p>
    <w:p w14:paraId="113B41ED" w14:textId="77777777" w:rsidR="0054159C" w:rsidRDefault="0054159C"/>
    <w:p w14:paraId="295CE07D" w14:textId="77777777" w:rsidR="0054159C" w:rsidRDefault="0054159C"/>
    <w:p w14:paraId="6B1CE882" w14:textId="77777777" w:rsidR="0054159C" w:rsidRDefault="0054159C">
      <w:pPr>
        <w:pStyle w:val="NormalWeb"/>
        <w:spacing w:before="0" w:beforeAutospacing="0" w:after="0" w:afterAutospacing="0"/>
        <w:rPr>
          <w:szCs w:val="20"/>
          <w:lang w:val="en-GB"/>
        </w:rPr>
      </w:pPr>
    </w:p>
    <w:p w14:paraId="4F10BFE8" w14:textId="77777777" w:rsidR="0054159C" w:rsidRDefault="0054159C">
      <w:pPr>
        <w:pStyle w:val="Heading4"/>
      </w:pPr>
      <w:r>
        <w:t>Indications for thromblytic therapy.</w:t>
      </w:r>
    </w:p>
    <w:p w14:paraId="509F0AB6" w14:textId="77777777" w:rsidR="0054159C" w:rsidRDefault="0054159C">
      <w:r>
        <w:t>___________________________________________________________________</w:t>
      </w:r>
    </w:p>
    <w:p w14:paraId="006AC362" w14:textId="77777777" w:rsidR="0054159C" w:rsidRDefault="0054159C"/>
    <w:p w14:paraId="1AD64339" w14:textId="77777777" w:rsidR="0054159C" w:rsidRDefault="0054159C">
      <w:r>
        <w:t xml:space="preserve">Revisiting Reperfusion Therapy in Inferior Myocardial Infarction </w:t>
      </w:r>
    </w:p>
    <w:p w14:paraId="28DD932A" w14:textId="77777777" w:rsidR="0054159C" w:rsidRDefault="0054159C"/>
    <w:p w14:paraId="57636CBD" w14:textId="77777777" w:rsidR="0054159C" w:rsidRDefault="0054159C">
      <w:r>
        <w:t>Although thrombolytic therapy for acute myocardial infarction (MI) is recommended without regard</w:t>
      </w:r>
    </w:p>
    <w:p w14:paraId="1C4F72E1" w14:textId="77777777" w:rsidR="0054159C" w:rsidRDefault="0054159C">
      <w:r>
        <w:t>for infarct location, treatment results are less impressive for inferior than for anterior MI because the</w:t>
      </w:r>
    </w:p>
    <w:p w14:paraId="2EF6E639" w14:textId="77777777" w:rsidR="0054159C" w:rsidRDefault="0054159C">
      <w:r>
        <w:t>amount of myocardium at risk is smaller and less strategically located, and the mortality risk is</w:t>
      </w:r>
    </w:p>
    <w:p w14:paraId="50EAF34B" w14:textId="77777777" w:rsidR="0054159C" w:rsidRDefault="0054159C">
      <w:r>
        <w:t>lower. Whereas the risks associated with anterior MI are relatively constant, high risk subsets of</w:t>
      </w:r>
    </w:p>
    <w:p w14:paraId="6084753C" w14:textId="77777777" w:rsidR="0054159C" w:rsidRDefault="0054159C">
      <w:r>
        <w:t>patients with an inferior MI can be identified by simple electrocardiographic criteria, including left</w:t>
      </w:r>
    </w:p>
    <w:p w14:paraId="54927BB4" w14:textId="77777777" w:rsidR="0054159C" w:rsidRDefault="0054159C">
      <w:r>
        <w:t>precordial ST segment depression, complete atrioventricular heart block and right precordial ST</w:t>
      </w:r>
    </w:p>
    <w:p w14:paraId="12A07A5E" w14:textId="77777777" w:rsidR="0054159C" w:rsidRDefault="0054159C">
      <w:r>
        <w:t>segment elevation. Unfortunately, none of the placebo-controlled, randomized trials have analyzed</w:t>
      </w:r>
    </w:p>
    <w:p w14:paraId="318310B0" w14:textId="77777777" w:rsidR="0054159C" w:rsidRDefault="0054159C">
      <w:r>
        <w:t xml:space="preserve">the benefit of thrombolytic therapy for inferior MI in high risk versus low risk subsets. </w:t>
      </w:r>
    </w:p>
    <w:p w14:paraId="0C23EDAF" w14:textId="77777777" w:rsidR="0054159C" w:rsidRDefault="0054159C"/>
    <w:p w14:paraId="5961F976" w14:textId="77777777" w:rsidR="0054159C" w:rsidRDefault="0054159C">
      <w:r>
        <w:t>Thrombolytic therapy should be more successful in reducing infarct size and decreasing mortality in</w:t>
      </w:r>
    </w:p>
    <w:p w14:paraId="1EAC0820" w14:textId="77777777" w:rsidR="0054159C" w:rsidRDefault="0054159C">
      <w:r>
        <w:t>high risk patients with an inferior MI. Thrombolytic therapy may not decrease hospital mortality in</w:t>
      </w:r>
    </w:p>
    <w:p w14:paraId="48C06873" w14:textId="77777777" w:rsidR="0054159C" w:rsidRDefault="0054159C">
      <w:r>
        <w:t>low risk patients (baseline risk 2% to 4%) or those with symptom duration &gt;6 h. Whereas it is</w:t>
      </w:r>
    </w:p>
    <w:p w14:paraId="1873DFCB" w14:textId="77777777" w:rsidR="0054159C" w:rsidRDefault="0054159C">
      <w:r>
        <w:t>arguable whether coronary angioplasty is superior to thrombolytic therapy in anterior MI, there are</w:t>
      </w:r>
    </w:p>
    <w:p w14:paraId="305D2452" w14:textId="77777777" w:rsidR="0054159C" w:rsidRDefault="0054159C">
      <w:r>
        <w:t>no mortality data to support using angioplasty as a primary or rescue reperfusion strategy instead of</w:t>
      </w:r>
    </w:p>
    <w:p w14:paraId="004732C3" w14:textId="77777777" w:rsidR="0054159C" w:rsidRDefault="0054159C">
      <w:r>
        <w:t>thrombolytic therapy in inferior MI, unless thrombolytic contraindications are present or the patient</w:t>
      </w:r>
    </w:p>
    <w:p w14:paraId="46731591" w14:textId="77777777" w:rsidR="0054159C" w:rsidRDefault="0054159C">
      <w:r>
        <w:t xml:space="preserve">is in cardiogenic shock. </w:t>
      </w:r>
    </w:p>
    <w:p w14:paraId="480F3464" w14:textId="77777777" w:rsidR="0054159C" w:rsidRDefault="0054159C"/>
    <w:p w14:paraId="0A59CAF4" w14:textId="77777777" w:rsidR="0054159C" w:rsidRDefault="0054159C">
      <w:r>
        <w:t>(J Am Coll Cardiol 1997;30:334-42)</w:t>
      </w:r>
    </w:p>
    <w:p w14:paraId="31CBB853" w14:textId="77777777" w:rsidR="0054159C" w:rsidRDefault="0054159C"/>
    <w:p w14:paraId="6F6B1F24" w14:textId="77777777" w:rsidR="0054159C" w:rsidRDefault="0054159C">
      <w:pPr>
        <w:rPr>
          <w:i/>
        </w:rPr>
      </w:pPr>
      <w:r>
        <w:rPr>
          <w:i/>
        </w:rPr>
        <w:t>extensive review article, reviewed but too much to enter in here in detail, copied and pasted.</w:t>
      </w:r>
    </w:p>
    <w:p w14:paraId="7B96A3DB" w14:textId="77777777" w:rsidR="0054159C" w:rsidRDefault="0054159C">
      <w:pPr>
        <w:rPr>
          <w:i/>
        </w:rPr>
      </w:pPr>
    </w:p>
    <w:p w14:paraId="5D190B75" w14:textId="77777777" w:rsidR="0054159C" w:rsidRDefault="0054159C">
      <w:pPr>
        <w:rPr>
          <w:i/>
        </w:rPr>
      </w:pPr>
      <w:r>
        <w:rPr>
          <w:i/>
        </w:rPr>
        <w:t>BUT</w:t>
      </w:r>
    </w:p>
    <w:p w14:paraId="24D96DEF" w14:textId="77777777" w:rsidR="0054159C" w:rsidRDefault="0054159C">
      <w:pPr>
        <w:rPr>
          <w:i/>
        </w:rPr>
      </w:pPr>
    </w:p>
    <w:p w14:paraId="445B28EA" w14:textId="77777777" w:rsidR="0054159C" w:rsidRDefault="0054159C">
      <w:pPr>
        <w:rPr>
          <w:i/>
        </w:rPr>
      </w:pPr>
      <w:r>
        <w:rPr>
          <w:i/>
        </w:rPr>
        <w:t>says that the precordial ST segment depression is most likely to be on the basis of larger mass of ischaemic myocardium. In a consecutive series of patients undergoing angiography, the IRA was more often the RCA than the circumflex artery (79% vs 29%) but that the precordial changes were more likely to be present with circumflex IRAs (71% vs 40%). Note the precordial ST seg depression can be attenurated by RV ischaemia and preexisting ST elevation anteriorly. The magnitude of elevation is related to the magnitude of the depression and these are in turn related to a more adverse outcome.</w:t>
      </w:r>
    </w:p>
    <w:p w14:paraId="783D7099" w14:textId="77777777" w:rsidR="0054159C" w:rsidRDefault="0054159C">
      <w:pPr>
        <w:rPr>
          <w:i/>
        </w:rPr>
      </w:pPr>
    </w:p>
    <w:p w14:paraId="68158462" w14:textId="77777777" w:rsidR="0054159C" w:rsidRDefault="0054159C">
      <w:pPr>
        <w:rPr>
          <w:i/>
        </w:rPr>
      </w:pPr>
      <w:r>
        <w:rPr>
          <w:i/>
        </w:rPr>
        <w:t>then mentions some data that seem to show that the size of inferior infarcts is larger if there is precordial St segment depression and that may be thromblytic therapy is more likely to benefit those with precordial ST depression with inferior ST elevation.</w:t>
      </w:r>
    </w:p>
    <w:p w14:paraId="1C848589" w14:textId="77777777" w:rsidR="0054159C" w:rsidRDefault="0054159C">
      <w:pPr>
        <w:rPr>
          <w:i/>
        </w:rPr>
      </w:pPr>
    </w:p>
    <w:p w14:paraId="23039BC2" w14:textId="77777777" w:rsidR="0054159C" w:rsidRDefault="0054159C">
      <w:pPr>
        <w:rPr>
          <w:i/>
        </w:rPr>
      </w:pPr>
      <w:r>
        <w:rPr>
          <w:i/>
        </w:rPr>
        <w:t xml:space="preserve">Mortality in those who develop third degree AV block is higher, but the same increase is not seen with second degree block. </w:t>
      </w:r>
    </w:p>
    <w:p w14:paraId="5C7B23C9" w14:textId="77777777" w:rsidR="0054159C" w:rsidRDefault="0054159C">
      <w:pPr>
        <w:rPr>
          <w:i/>
        </w:rPr>
      </w:pPr>
    </w:p>
    <w:p w14:paraId="7B18CCB4" w14:textId="77777777" w:rsidR="0054159C" w:rsidRDefault="0054159C">
      <w:pPr>
        <w:rPr>
          <w:i/>
        </w:rPr>
      </w:pPr>
      <w:r>
        <w:rPr>
          <w:i/>
        </w:rPr>
        <w:t>If there is right precordial ST elevation, RV dysfunction is seen in about 40% of patients with inferior myocardial infarcts. The mortality rate in those who develop shock with RV myocardial infarctions seems to be higher than for those who develop shock after LEFT VENTRICLE infarcts. This may be related to higher risk of other complications. Those with RV infarcts but without shock have prognosis influenced by left ventricular function.</w:t>
      </w:r>
    </w:p>
    <w:p w14:paraId="01720ACF" w14:textId="77777777" w:rsidR="0054159C" w:rsidRDefault="0054159C">
      <w:pPr>
        <w:rPr>
          <w:i/>
        </w:rPr>
      </w:pPr>
    </w:p>
    <w:p w14:paraId="0F154C97" w14:textId="77777777" w:rsidR="0054159C" w:rsidRDefault="0054159C">
      <w:pPr>
        <w:rPr>
          <w:i/>
        </w:rPr>
      </w:pPr>
      <w:r>
        <w:rPr>
          <w:i/>
        </w:rPr>
        <w:t>Then also discusses the reasons why RV is more likely to become ischaemic rather than to infarct and a number of interesting reasons are given for all of this.</w:t>
      </w:r>
    </w:p>
    <w:p w14:paraId="3F2808D6" w14:textId="77777777" w:rsidR="0054159C" w:rsidRDefault="0054159C">
      <w:pPr>
        <w:rPr>
          <w:i/>
        </w:rPr>
      </w:pPr>
    </w:p>
    <w:p w14:paraId="7DE7BFC2" w14:textId="77777777" w:rsidR="0054159C" w:rsidRDefault="0054159C">
      <w:r>
        <w:rPr>
          <w:i/>
        </w:rPr>
        <w:t>Much more detail here in this extensive review of the litrature. Wonder what made him do this? Odd question.</w:t>
      </w:r>
    </w:p>
    <w:p w14:paraId="3EB47F0C" w14:textId="77777777" w:rsidR="0054159C" w:rsidRDefault="0054159C"/>
    <w:p w14:paraId="2D7AB5B8" w14:textId="77777777" w:rsidR="0054159C" w:rsidRDefault="0054159C">
      <w:pPr>
        <w:pBdr>
          <w:bottom w:val="single" w:sz="6" w:space="1" w:color="auto"/>
        </w:pBdr>
      </w:pPr>
    </w:p>
    <w:p w14:paraId="579A1CD3" w14:textId="77777777" w:rsidR="0054159C" w:rsidRDefault="0054159C"/>
    <w:p w14:paraId="4E50A158" w14:textId="77777777" w:rsidR="0054159C" w:rsidRDefault="0054159C">
      <w:r>
        <w:t>_______________________________________________________</w:t>
      </w:r>
    </w:p>
    <w:p w14:paraId="064A8CE1" w14:textId="77777777" w:rsidR="0054159C" w:rsidRDefault="0054159C">
      <w:r>
        <w:t>Indications for fibrinolytic therapy in suspected acute myocardial infarction: collaborative overview of early mortality and major morbidity results from all randomised trials of more than 1000 patients, The Lancet 1994;343:311-22</w:t>
      </w:r>
    </w:p>
    <w:p w14:paraId="750B5A65" w14:textId="77777777" w:rsidR="0054159C" w:rsidRDefault="0054159C"/>
    <w:p w14:paraId="4F97B98B" w14:textId="77777777" w:rsidR="0054159C" w:rsidRDefault="0054159C">
      <w:r>
        <w:t>An extensive review of fibrinolytic trials, very good. Worth reading inmore detail.</w:t>
      </w:r>
    </w:p>
    <w:p w14:paraId="0AB5F638" w14:textId="77777777" w:rsidR="0054159C" w:rsidRDefault="0054159C"/>
    <w:p w14:paraId="01B38B54" w14:textId="77777777" w:rsidR="0054159C" w:rsidRDefault="0054159C">
      <w:r>
        <w:t>suggests:</w:t>
      </w:r>
    </w:p>
    <w:p w14:paraId="5FF4C5D8" w14:textId="77777777" w:rsidR="0054159C" w:rsidRDefault="0054159C">
      <w:r>
        <w:t>1) survival benefit if thrombolysis administered up to 12 hours from onset of pain with BBB or ST elevation on ECG.</w:t>
      </w:r>
    </w:p>
    <w:p w14:paraId="4C56CF61" w14:textId="77777777" w:rsidR="0054159C" w:rsidRDefault="0054159C">
      <w:r>
        <w:t>2) those with BBB benefit as much as those with ant elevation. Less bit significant benefit for inferior infarction. Those with ST depression or other ECG abnormalities do worse or do not benefit.</w:t>
      </w:r>
    </w:p>
    <w:p w14:paraId="395E99E6" w14:textId="77777777" w:rsidR="0054159C" w:rsidRDefault="0054159C">
      <w:r>
        <w:t>3) benefit diminishes with 'hours from onset', ? no benefit for Rx after 12 hours.</w:t>
      </w:r>
    </w:p>
    <w:p w14:paraId="7D42E857" w14:textId="77777777" w:rsidR="0054159C" w:rsidRDefault="0054159C">
      <w:r>
        <w:t>4) suggests that those with prior MI also benefit,</w:t>
      </w:r>
    </w:p>
    <w:p w14:paraId="0AD83F01" w14:textId="77777777" w:rsidR="0054159C" w:rsidRDefault="0054159C">
      <w:r>
        <w:t>5) Mortality in elderly or those with low BP at entry much higher but they still benefit.</w:t>
      </w:r>
    </w:p>
    <w:p w14:paraId="24F5C455" w14:textId="77777777" w:rsidR="0054159C" w:rsidRDefault="0054159C">
      <w:r>
        <w:t>6) there is an excess mortality on d1 among those administered thrombolysis which is not explained by small increase in haemorrhagic stroke, possible increase in cardiac rupture (?implications for late thrombolysis) and EMD etc</w:t>
      </w:r>
    </w:p>
    <w:p w14:paraId="0379C8D9" w14:textId="77777777" w:rsidR="0054159C" w:rsidRDefault="0054159C">
      <w:r>
        <w:t>7) analysis of stroke on day 0-1 vs d2-35: seems to show that much fewer 'late' strokes in those with ant elev given thrombolysis but those with previous MI did not show similiar trends, interesting anyway.</w:t>
      </w:r>
    </w:p>
    <w:p w14:paraId="721AE9BF" w14:textId="77777777" w:rsidR="0054159C" w:rsidRDefault="0054159C"/>
    <w:p w14:paraId="0D863814" w14:textId="77777777" w:rsidR="0054159C" w:rsidRDefault="0054159C"/>
    <w:p w14:paraId="71221C1F" w14:textId="77777777" w:rsidR="0054159C" w:rsidRDefault="0054159C">
      <w:r>
        <w:t>____________________________________________</w:t>
      </w:r>
    </w:p>
    <w:p w14:paraId="449DCEB1" w14:textId="77777777" w:rsidR="0054159C" w:rsidRDefault="0054159C"/>
    <w:p w14:paraId="750F38D6" w14:textId="77777777" w:rsidR="0054159C" w:rsidRDefault="0054159C">
      <w:r>
        <w:t>**Thrombolytic therapy for elderly patients, NEJM 1992;327:45-47</w:t>
      </w:r>
    </w:p>
    <w:p w14:paraId="64045018" w14:textId="77777777" w:rsidR="0054159C" w:rsidRDefault="0054159C"/>
    <w:p w14:paraId="1481875B" w14:textId="77777777" w:rsidR="0054159C" w:rsidRDefault="0054159C">
      <w:r>
        <w:t xml:space="preserve">Basically subgroup analysis of the large trials show that the elderly have more to gain from thrombolysis. Over 80 year olds given placebo had a mortality of 37% compared to 20% for those given streptokinase in ISIS 2. The stroke rate was also higher, 1.5% approximately. tPA is associated with increased incidence of cerebral haemorrhage compared with placebo but this is more true of the elderly- once again reflecting the effect of body weight on the risk of stroke. </w:t>
      </w:r>
    </w:p>
    <w:p w14:paraId="48327158" w14:textId="77777777" w:rsidR="0054159C" w:rsidRDefault="0054159C"/>
    <w:p w14:paraId="52331B27" w14:textId="77777777" w:rsidR="0054159C" w:rsidRDefault="0054159C">
      <w:r>
        <w:t>In an analysis in the same issue of this journal, the cost for each life saved is estimated at US$21 200.</w:t>
      </w:r>
    </w:p>
    <w:p w14:paraId="0DA58D60" w14:textId="77777777" w:rsidR="0054159C" w:rsidRDefault="0054159C">
      <w:r>
        <w:t>____________________________________________</w:t>
      </w:r>
    </w:p>
    <w:p w14:paraId="232D4610" w14:textId="77777777" w:rsidR="0054159C" w:rsidRDefault="0054159C"/>
    <w:p w14:paraId="1AE59168" w14:textId="77777777" w:rsidR="0054159C" w:rsidRDefault="0054159C">
      <w:r>
        <w:t>**editorial: Optimal management of acute myocardial infarction requires early and complete reperfusion, Circulation 1995,91:1905-7</w:t>
      </w:r>
    </w:p>
    <w:p w14:paraId="74080218" w14:textId="77777777" w:rsidR="0054159C" w:rsidRDefault="0054159C"/>
    <w:p w14:paraId="72453F36" w14:textId="77777777" w:rsidR="0054159C" w:rsidRDefault="0054159C">
      <w:r>
        <w:t>Very good editorial, says that there was early evidence that partial reperfusion was harmful.</w:t>
      </w:r>
    </w:p>
    <w:p w14:paraId="6596FB6B" w14:textId="77777777" w:rsidR="0054159C" w:rsidRDefault="0054159C"/>
    <w:p w14:paraId="6C381B00" w14:textId="77777777" w:rsidR="0054159C" w:rsidRDefault="0054159C">
      <w:r>
        <w:t>"In the patients in the angiographic substudy, there was little difference in the mortality during the first 6 hours between those with grade 0 or 1 and those with grade 3 flow, whereas mortality was 3-4 times higher in those with grade 2 flow, suggesting that partial reperfusion at 90min after thrombolytic therapy is harmful. After 6 hours there was little additional mortaality during the next 18 hours in the patients with complete reperfusion, whereas mortality continued to increase in those with partial or no reperfusion. By 24 hours, the mortality was highest in the patients with TIMI 2 flow being 2.93%, 2.35% in those with grade 0 or 1 flow, and lowest 0.89%, in the patients who had normal flow at 90 minutes. These results demonstrate that mortality within the first 6 hous after AMI is largely determined by the baseline condition of the patient and is largely unaffected by the early success or faillure of thrombolytic therapy. By 24hours, mortality is greatly reduced by successful reperfusion but is higher in those without reperfusion, suggesting that partial reperfusion results in additional damage to the left ventricle".</w:t>
      </w:r>
    </w:p>
    <w:p w14:paraId="3F70B4C1" w14:textId="77777777" w:rsidR="0054159C" w:rsidRDefault="0054159C"/>
    <w:p w14:paraId="61D31D5D" w14:textId="77777777" w:rsidR="0054159C" w:rsidRDefault="0054159C">
      <w:r>
        <w:t>It is important to remember that the 30day mortality data do not show a higher risk for those with TIMI 2 flow. For TIMI flow 0 to 3. 30 day mortality figures are 8.4%, 9.2%,7.9%,4.0%. And adjusting for other major factors accentuates the benefit at 30d of TIMI 2 flow.</w:t>
      </w:r>
    </w:p>
    <w:p w14:paraId="7B1A5D09" w14:textId="77777777" w:rsidR="0054159C" w:rsidRDefault="0054159C"/>
    <w:p w14:paraId="3D7023D2" w14:textId="77777777" w:rsidR="0054159C" w:rsidRDefault="0054159C">
      <w:r>
        <w:t>Says that it is important that larger trials are needed to confirm that primary PTCA is better than thrombolytic therapy.</w:t>
      </w:r>
    </w:p>
    <w:p w14:paraId="121B0B61" w14:textId="77777777" w:rsidR="0054159C" w:rsidRDefault="0054159C">
      <w:r>
        <w:t>____________________________________________</w:t>
      </w:r>
    </w:p>
    <w:p w14:paraId="329044C8" w14:textId="77777777" w:rsidR="0054159C" w:rsidRDefault="0054159C"/>
    <w:p w14:paraId="63AB7D81" w14:textId="77777777" w:rsidR="0054159C" w:rsidRDefault="0054159C"/>
    <w:p w14:paraId="44FA9754" w14:textId="77777777" w:rsidR="0054159C" w:rsidRDefault="0054159C">
      <w:pPr>
        <w:pStyle w:val="Heading4"/>
        <w:rPr>
          <w:sz w:val="20"/>
        </w:rPr>
      </w:pPr>
      <w:r>
        <w:rPr>
          <w:sz w:val="20"/>
        </w:rPr>
        <w:t>Right Venticular Infarction</w:t>
      </w:r>
    </w:p>
    <w:p w14:paraId="5C8C46B5" w14:textId="77777777" w:rsidR="0054159C" w:rsidRDefault="006E70EE">
      <w:hyperlink r:id="rId23" w:history="1">
        <w:r w:rsidR="0054159C">
          <w:rPr>
            <w:rStyle w:val="Hyperlink"/>
          </w:rPr>
          <w:t>RV Infarction2002</w:t>
        </w:r>
      </w:hyperlink>
    </w:p>
    <w:p w14:paraId="0C817BC1" w14:textId="77777777" w:rsidR="0054159C" w:rsidRDefault="0054159C"/>
    <w:p w14:paraId="5E75411A" w14:textId="77777777" w:rsidR="0054159C" w:rsidRDefault="0054159C"/>
    <w:p w14:paraId="534F5FCE" w14:textId="77777777" w:rsidR="0054159C" w:rsidRDefault="0054159C">
      <w:pPr>
        <w:pStyle w:val="Heading4"/>
        <w:rPr>
          <w:sz w:val="20"/>
        </w:rPr>
      </w:pPr>
      <w:r>
        <w:rPr>
          <w:sz w:val="20"/>
        </w:rPr>
        <w:t>Myocardial Bridging</w:t>
      </w:r>
    </w:p>
    <w:p w14:paraId="271B481D" w14:textId="77777777" w:rsidR="0054159C" w:rsidRDefault="006E70EE">
      <w:hyperlink r:id="rId24" w:history="1">
        <w:r w:rsidR="0054159C">
          <w:rPr>
            <w:rStyle w:val="Hyperlink"/>
          </w:rPr>
          <w:t>Update2002</w:t>
        </w:r>
      </w:hyperlink>
    </w:p>
    <w:p w14:paraId="5CAA580D" w14:textId="77777777" w:rsidR="0054159C" w:rsidRDefault="0054159C"/>
    <w:p w14:paraId="0E00CA8F" w14:textId="77777777" w:rsidR="0054159C" w:rsidRDefault="0054159C"/>
    <w:p w14:paraId="4F678FA3" w14:textId="77777777" w:rsidR="0054159C" w:rsidRDefault="0054159C">
      <w:pPr>
        <w:pStyle w:val="Heading4"/>
        <w:rPr>
          <w:b/>
          <w:bCs/>
          <w:sz w:val="20"/>
        </w:rPr>
      </w:pPr>
      <w:r>
        <w:rPr>
          <w:sz w:val="20"/>
        </w:rPr>
        <w:t>LV remodelling after PCI for STEMI</w:t>
      </w:r>
    </w:p>
    <w:p w14:paraId="52FE4930" w14:textId="77777777" w:rsidR="0054159C" w:rsidRDefault="0054159C">
      <w:r>
        <w:t>Editorial. Article in issue re remodelling in patients in Air PAMI that had PCI for STEMI.</w:t>
      </w:r>
    </w:p>
    <w:p w14:paraId="004AA2A3" w14:textId="77777777" w:rsidR="0054159C" w:rsidRDefault="0054159C">
      <w:pPr>
        <w:pStyle w:val="Footer"/>
        <w:tabs>
          <w:tab w:val="clear" w:pos="4153"/>
          <w:tab w:val="clear" w:pos="8306"/>
        </w:tabs>
        <w:autoSpaceDE w:val="0"/>
        <w:autoSpaceDN w:val="0"/>
        <w:adjustRightInd w:val="0"/>
        <w:rPr>
          <w:szCs w:val="37"/>
          <w:lang w:val="en-US"/>
        </w:rPr>
      </w:pPr>
      <w:r>
        <w:rPr>
          <w:szCs w:val="37"/>
          <w:lang w:val="en-US"/>
        </w:rPr>
        <w:t>Patterns of Left Ventricular Dilatation With an Opened Artery After Acute Myocardial Infarction</w:t>
      </w:r>
    </w:p>
    <w:p w14:paraId="4A4E05C8" w14:textId="77777777" w:rsidR="0054159C" w:rsidRDefault="0054159C">
      <w:pPr>
        <w:rPr>
          <w:szCs w:val="30"/>
          <w:lang w:val="en-US"/>
        </w:rPr>
      </w:pPr>
      <w:r>
        <w:rPr>
          <w:szCs w:val="30"/>
          <w:lang w:val="en-US"/>
        </w:rPr>
        <w:t>Missing Links to Long-Term Prognosis</w:t>
      </w:r>
    </w:p>
    <w:p w14:paraId="2E4096D6" w14:textId="77777777" w:rsidR="0054159C" w:rsidRDefault="006E70EE">
      <w:hyperlink r:id="rId25" w:history="1">
        <w:r w:rsidR="0054159C">
          <w:rPr>
            <w:rStyle w:val="Hyperlink"/>
          </w:rPr>
          <w:t>Editorial 2002</w:t>
        </w:r>
      </w:hyperlink>
    </w:p>
    <w:p w14:paraId="7EE7550C" w14:textId="77777777" w:rsidR="0054159C" w:rsidRDefault="0054159C"/>
    <w:p w14:paraId="0BB6AE3D" w14:textId="77777777" w:rsidR="0054159C" w:rsidRDefault="0054159C">
      <w:pPr>
        <w:pStyle w:val="Heading4"/>
        <w:rPr>
          <w:sz w:val="20"/>
        </w:rPr>
      </w:pPr>
      <w:r>
        <w:rPr>
          <w:sz w:val="20"/>
        </w:rPr>
        <w:t>Arterial Remodelling in Atherosclerosis</w:t>
      </w:r>
    </w:p>
    <w:p w14:paraId="7A471DD1" w14:textId="77777777" w:rsidR="0054159C" w:rsidRDefault="0054159C">
      <w:pPr>
        <w:rPr>
          <w:lang w:val="en-US"/>
        </w:rPr>
      </w:pPr>
    </w:p>
    <w:p w14:paraId="154FDBF5" w14:textId="77777777" w:rsidR="0054159C" w:rsidRDefault="0054159C">
      <w:r>
        <w:t>Review article JACC 2002</w:t>
      </w:r>
    </w:p>
    <w:p w14:paraId="33B5F163" w14:textId="77777777" w:rsidR="0054159C" w:rsidRDefault="006E70EE">
      <w:hyperlink r:id="rId26" w:history="1">
        <w:r w:rsidR="0054159C">
          <w:rPr>
            <w:rStyle w:val="Hyperlink"/>
          </w:rPr>
          <w:t>Arterial Remodelling JACC 2001</w:t>
        </w:r>
      </w:hyperlink>
    </w:p>
    <w:p w14:paraId="65FA4352" w14:textId="77777777" w:rsidR="0054159C" w:rsidRDefault="0054159C"/>
    <w:p w14:paraId="4CF59142" w14:textId="77777777" w:rsidR="0054159C" w:rsidRDefault="0054159C"/>
    <w:p w14:paraId="03D25D1C" w14:textId="77777777" w:rsidR="0054159C" w:rsidRDefault="0054159C"/>
    <w:p w14:paraId="384A9D44" w14:textId="77777777" w:rsidR="0054159C" w:rsidRDefault="0054159C">
      <w:pPr>
        <w:pStyle w:val="Heading4"/>
        <w:rPr>
          <w:sz w:val="20"/>
        </w:rPr>
      </w:pPr>
      <w:r>
        <w:rPr>
          <w:sz w:val="20"/>
        </w:rPr>
        <w:t>Management of Heart Failure in IHD</w:t>
      </w:r>
    </w:p>
    <w:p w14:paraId="218005FB" w14:textId="77777777" w:rsidR="0054159C" w:rsidRDefault="0054159C"/>
    <w:p w14:paraId="47724493" w14:textId="77777777" w:rsidR="0054159C" w:rsidRDefault="006E70EE">
      <w:hyperlink r:id="rId27" w:history="1">
        <w:r w:rsidR="0054159C">
          <w:rPr>
            <w:rStyle w:val="Hyperlink"/>
          </w:rPr>
          <w:t>CHF and CAD CCR2003.pdf</w:t>
        </w:r>
      </w:hyperlink>
      <w:r w:rsidR="0054159C">
        <w:t>- Review in Current Cardiology Reports</w:t>
      </w:r>
    </w:p>
    <w:p w14:paraId="05BDA5CE" w14:textId="77777777" w:rsidR="0054159C" w:rsidRDefault="0054159C"/>
    <w:p w14:paraId="578E809D" w14:textId="77777777" w:rsidR="0054159C" w:rsidRDefault="0054159C"/>
    <w:p w14:paraId="10E8EA65" w14:textId="77777777" w:rsidR="0054159C" w:rsidRDefault="0054159C">
      <w:pPr>
        <w:pStyle w:val="Heading4"/>
        <w:rPr>
          <w:sz w:val="20"/>
        </w:rPr>
      </w:pPr>
      <w:r>
        <w:rPr>
          <w:sz w:val="20"/>
        </w:rPr>
        <w:t>Management of Cardiogenic Shock after AMI</w:t>
      </w:r>
    </w:p>
    <w:p w14:paraId="5274D29F" w14:textId="77777777" w:rsidR="0054159C" w:rsidRDefault="006E70EE">
      <w:hyperlink r:id="rId28" w:history="1">
        <w:r w:rsidR="0054159C">
          <w:rPr>
            <w:rStyle w:val="Hyperlink"/>
          </w:rPr>
          <w:t>IHD cardiogenic shock update.pdf</w:t>
        </w:r>
      </w:hyperlink>
    </w:p>
    <w:p w14:paraId="66C104DC" w14:textId="77777777" w:rsidR="0054159C" w:rsidRDefault="0054159C">
      <w:r>
        <w:t>Gives good guidance of which intervention to choose for a particular patient, early PCI and later staged PCI to other vessels, vs CABG. Also a new concept for me is the idea that in shock patients most patients do not have high SVR, ie they are no longer severely vasoconstricted and this is because, it seems, there is an inflammatory response with release all many substances that vasodilate. Hence, the idea that an inotrope such as dobutamine is sufficient for all is not true, but probable true for many of the mild cases of shock that we see in CCU.</w:t>
      </w:r>
    </w:p>
    <w:p w14:paraId="15E469BB" w14:textId="77777777" w:rsidR="0054159C" w:rsidRDefault="0054159C"/>
    <w:p w14:paraId="76B8DD6F" w14:textId="77777777" w:rsidR="0054159C" w:rsidRDefault="0054159C"/>
    <w:p w14:paraId="2D13D580" w14:textId="77777777" w:rsidR="0054159C" w:rsidRDefault="0054159C">
      <w:pPr>
        <w:pStyle w:val="Heading4"/>
        <w:rPr>
          <w:sz w:val="20"/>
        </w:rPr>
      </w:pPr>
      <w:r>
        <w:rPr>
          <w:sz w:val="20"/>
        </w:rPr>
        <w:t>Diabetes and ACS</w:t>
      </w:r>
    </w:p>
    <w:p w14:paraId="6CF251CF" w14:textId="77777777" w:rsidR="0054159C" w:rsidRDefault="0054159C">
      <w:pPr>
        <w:pStyle w:val="Date"/>
      </w:pPr>
    </w:p>
    <w:p w14:paraId="273968E3" w14:textId="77777777" w:rsidR="0054159C" w:rsidRDefault="0054159C">
      <w:pPr>
        <w:autoSpaceDE w:val="0"/>
        <w:autoSpaceDN w:val="0"/>
        <w:adjustRightInd w:val="0"/>
        <w:rPr>
          <w:szCs w:val="56"/>
          <w:lang w:val="en-US"/>
        </w:rPr>
      </w:pPr>
      <w:r>
        <w:rPr>
          <w:szCs w:val="56"/>
          <w:lang w:val="en-US"/>
        </w:rPr>
        <w:t>Acute Coronary Syndromes in Patients with Diabetes Mellitus:</w:t>
      </w:r>
    </w:p>
    <w:p w14:paraId="60799B83" w14:textId="77777777" w:rsidR="0054159C" w:rsidRDefault="0054159C">
      <w:pPr>
        <w:autoSpaceDE w:val="0"/>
        <w:autoSpaceDN w:val="0"/>
        <w:adjustRightInd w:val="0"/>
        <w:rPr>
          <w:szCs w:val="56"/>
          <w:lang w:val="en-US"/>
        </w:rPr>
      </w:pPr>
      <w:r>
        <w:rPr>
          <w:szCs w:val="56"/>
          <w:lang w:val="en-US"/>
        </w:rPr>
        <w:t>Diagnosis, Prognosis, and Current Management Strategies</w:t>
      </w:r>
    </w:p>
    <w:p w14:paraId="344FE2A2" w14:textId="77777777" w:rsidR="0054159C" w:rsidRDefault="0054159C">
      <w:pPr>
        <w:rPr>
          <w:szCs w:val="56"/>
          <w:lang w:val="en-US"/>
        </w:rPr>
      </w:pPr>
      <w:r>
        <w:rPr>
          <w:szCs w:val="56"/>
          <w:lang w:val="en-US"/>
        </w:rPr>
        <w:t>Current Cardiology Reports 2003</w:t>
      </w:r>
    </w:p>
    <w:p w14:paraId="77B625DC" w14:textId="77777777" w:rsidR="0054159C" w:rsidRDefault="006E70EE">
      <w:hyperlink r:id="rId29" w:history="1">
        <w:r w:rsidR="0054159C">
          <w:rPr>
            <w:rStyle w:val="Hyperlink"/>
          </w:rPr>
          <w:t>IHD ACS DM.pdf</w:t>
        </w:r>
      </w:hyperlink>
    </w:p>
    <w:p w14:paraId="21D74DED" w14:textId="77777777" w:rsidR="0054159C" w:rsidRDefault="0054159C"/>
    <w:p w14:paraId="5BD5513E" w14:textId="77777777" w:rsidR="0054159C" w:rsidRDefault="0054159C"/>
    <w:p w14:paraId="219A90B1" w14:textId="77777777" w:rsidR="0054159C" w:rsidRDefault="0054159C">
      <w:pPr>
        <w:pStyle w:val="Heading4"/>
        <w:rPr>
          <w:sz w:val="20"/>
        </w:rPr>
      </w:pPr>
      <w:r>
        <w:rPr>
          <w:sz w:val="20"/>
        </w:rPr>
        <w:t>Renal Impairment and IHD</w:t>
      </w:r>
    </w:p>
    <w:p w14:paraId="41AD8F9F" w14:textId="77777777" w:rsidR="0054159C" w:rsidRDefault="0054159C"/>
    <w:p w14:paraId="3A6B9EE1" w14:textId="77777777" w:rsidR="0054159C" w:rsidRDefault="0054159C">
      <w:pPr>
        <w:pStyle w:val="Footer"/>
        <w:tabs>
          <w:tab w:val="clear" w:pos="4153"/>
          <w:tab w:val="clear" w:pos="8306"/>
        </w:tabs>
        <w:autoSpaceDE w:val="0"/>
        <w:autoSpaceDN w:val="0"/>
        <w:adjustRightInd w:val="0"/>
        <w:rPr>
          <w:szCs w:val="56"/>
          <w:lang w:val="en-US"/>
        </w:rPr>
      </w:pPr>
      <w:r>
        <w:rPr>
          <w:szCs w:val="56"/>
          <w:lang w:val="en-US"/>
        </w:rPr>
        <w:t>Acute Coronary Syndromes in Patients with Renal Failure</w:t>
      </w:r>
    </w:p>
    <w:p w14:paraId="4DBAE897" w14:textId="77777777" w:rsidR="0054159C" w:rsidRDefault="0054159C">
      <w:r>
        <w:rPr>
          <w:szCs w:val="56"/>
          <w:lang w:val="en-US"/>
        </w:rPr>
        <w:t>2003</w:t>
      </w:r>
    </w:p>
    <w:p w14:paraId="1679D44E" w14:textId="77777777" w:rsidR="0054159C" w:rsidRDefault="006E70EE">
      <w:hyperlink r:id="rId30" w:history="1">
        <w:r w:rsidR="0054159C">
          <w:rPr>
            <w:rStyle w:val="Hyperlink"/>
          </w:rPr>
          <w:t>IHD ACS in renal failure.pdf</w:t>
        </w:r>
      </w:hyperlink>
    </w:p>
    <w:p w14:paraId="5AD279F1" w14:textId="77777777" w:rsidR="0054159C" w:rsidRDefault="0054159C"/>
    <w:p w14:paraId="579D08F0" w14:textId="77777777" w:rsidR="0054159C" w:rsidRDefault="0054159C"/>
    <w:p w14:paraId="3E6CB8BA" w14:textId="77777777" w:rsidR="0054159C" w:rsidRDefault="006E70EE">
      <w:pPr>
        <w:autoSpaceDE w:val="0"/>
        <w:autoSpaceDN w:val="0"/>
        <w:adjustRightInd w:val="0"/>
        <w:rPr>
          <w:szCs w:val="28"/>
          <w:lang w:val="en-US"/>
        </w:rPr>
      </w:pPr>
      <w:hyperlink r:id="rId31" w:history="1">
        <w:r w:rsidR="0054159C">
          <w:rPr>
            <w:rStyle w:val="Hyperlink"/>
            <w:szCs w:val="28"/>
            <w:lang w:val="en-US"/>
          </w:rPr>
          <w:t>STATE-OF-THE-ART PAPER</w:t>
        </w:r>
      </w:hyperlink>
    </w:p>
    <w:p w14:paraId="6BF793BB" w14:textId="77777777" w:rsidR="0054159C" w:rsidRDefault="0054159C">
      <w:pPr>
        <w:autoSpaceDE w:val="0"/>
        <w:autoSpaceDN w:val="0"/>
        <w:adjustRightInd w:val="0"/>
        <w:rPr>
          <w:szCs w:val="38"/>
          <w:lang w:val="en-US"/>
        </w:rPr>
      </w:pPr>
      <w:r>
        <w:rPr>
          <w:szCs w:val="38"/>
          <w:lang w:val="en-US"/>
        </w:rPr>
        <w:t>The Renal Patient With Coronary Artery Disease</w:t>
      </w:r>
    </w:p>
    <w:p w14:paraId="13EB56CF" w14:textId="77777777" w:rsidR="0054159C" w:rsidRDefault="0054159C">
      <w:pPr>
        <w:pStyle w:val="Footer"/>
        <w:tabs>
          <w:tab w:val="clear" w:pos="4153"/>
          <w:tab w:val="clear" w:pos="8306"/>
        </w:tabs>
        <w:autoSpaceDE w:val="0"/>
        <w:autoSpaceDN w:val="0"/>
        <w:adjustRightInd w:val="0"/>
        <w:rPr>
          <w:szCs w:val="28"/>
          <w:lang w:val="en-US"/>
        </w:rPr>
      </w:pPr>
      <w:r>
        <w:rPr>
          <w:szCs w:val="28"/>
          <w:lang w:val="en-US"/>
        </w:rPr>
        <w:t>Current Concepts and Dilemmas</w:t>
      </w:r>
    </w:p>
    <w:p w14:paraId="466E1000" w14:textId="77777777" w:rsidR="0054159C" w:rsidRDefault="0054159C">
      <w:r>
        <w:t>J Am Coll Cardiol 2004</w:t>
      </w:r>
    </w:p>
    <w:p w14:paraId="0768B0D0" w14:textId="77777777" w:rsidR="0054159C" w:rsidRDefault="0054159C"/>
    <w:p w14:paraId="5653C2C0" w14:textId="77777777" w:rsidR="0054159C" w:rsidRDefault="0054159C">
      <w:pPr>
        <w:pStyle w:val="Heading4"/>
        <w:rPr>
          <w:sz w:val="20"/>
        </w:rPr>
      </w:pPr>
      <w:r>
        <w:rPr>
          <w:sz w:val="20"/>
        </w:rPr>
        <w:t>TIMI trials overview 2003</w:t>
      </w:r>
    </w:p>
    <w:p w14:paraId="66631983" w14:textId="77777777" w:rsidR="0054159C" w:rsidRDefault="0054159C"/>
    <w:p w14:paraId="02D6A7A9" w14:textId="77777777" w:rsidR="0054159C" w:rsidRDefault="006E70EE">
      <w:hyperlink r:id="rId32" w:history="1">
        <w:r w:rsidR="0054159C">
          <w:rPr>
            <w:rStyle w:val="Hyperlink"/>
          </w:rPr>
          <w:t>TIMI OVERVIEW.doc</w:t>
        </w:r>
      </w:hyperlink>
    </w:p>
    <w:p w14:paraId="7FEAB58A" w14:textId="77777777" w:rsidR="0054159C" w:rsidRDefault="0054159C"/>
    <w:p w14:paraId="6A436359" w14:textId="77777777" w:rsidR="0054159C" w:rsidRDefault="0054159C"/>
    <w:p w14:paraId="3647339C" w14:textId="77777777" w:rsidR="0054159C" w:rsidRDefault="0054159C">
      <w:pPr>
        <w:pStyle w:val="Heading4"/>
        <w:rPr>
          <w:rFonts w:ascii="Arial" w:hAnsi="Arial"/>
        </w:rPr>
      </w:pPr>
      <w:r>
        <w:rPr>
          <w:rFonts w:ascii="Arial" w:hAnsi="Arial"/>
        </w:rPr>
        <w:t>Coronary artery dissection</w:t>
      </w:r>
    </w:p>
    <w:p w14:paraId="6493BF30" w14:textId="77777777" w:rsidR="0054159C" w:rsidRDefault="0054159C">
      <w:pPr>
        <w:autoSpaceDE w:val="0"/>
        <w:autoSpaceDN w:val="0"/>
        <w:adjustRightInd w:val="0"/>
        <w:rPr>
          <w:sz w:val="32"/>
          <w:szCs w:val="32"/>
          <w:lang w:val="en-US"/>
        </w:rPr>
      </w:pPr>
    </w:p>
    <w:p w14:paraId="131A7446" w14:textId="77777777" w:rsidR="0054159C" w:rsidRDefault="0054159C">
      <w:pPr>
        <w:autoSpaceDE w:val="0"/>
        <w:autoSpaceDN w:val="0"/>
        <w:adjustRightInd w:val="0"/>
        <w:rPr>
          <w:szCs w:val="32"/>
          <w:lang w:val="en-US"/>
        </w:rPr>
      </w:pPr>
      <w:r>
        <w:rPr>
          <w:szCs w:val="32"/>
          <w:lang w:val="en-US"/>
        </w:rPr>
        <w:t>Spontaneous Coronary Artery Dissection</w:t>
      </w:r>
    </w:p>
    <w:p w14:paraId="78EB611E" w14:textId="77777777" w:rsidR="0054159C" w:rsidRDefault="006E70EE">
      <w:hyperlink r:id="rId33" w:history="1">
        <w:r w:rsidR="0054159C">
          <w:rPr>
            <w:rStyle w:val="Hyperlink"/>
            <w:lang w:val="en-US"/>
          </w:rPr>
          <w:t>Clin. Cardiol. 27, 377–380 (2004)</w:t>
        </w:r>
      </w:hyperlink>
    </w:p>
    <w:p w14:paraId="78F9A4DF" w14:textId="77777777" w:rsidR="0054159C" w:rsidRDefault="0054159C"/>
    <w:p w14:paraId="1C36EB49" w14:textId="77777777" w:rsidR="0054159C" w:rsidRDefault="0054159C"/>
    <w:p w14:paraId="01ED1522" w14:textId="77777777" w:rsidR="0054159C" w:rsidRDefault="0054159C"/>
    <w:p w14:paraId="7F506302" w14:textId="77777777" w:rsidR="0054159C" w:rsidRDefault="0054159C">
      <w:pPr>
        <w:pStyle w:val="Heading4"/>
        <w:rPr>
          <w:rFonts w:ascii="Arial" w:hAnsi="Arial"/>
        </w:rPr>
      </w:pPr>
      <w:r>
        <w:rPr>
          <w:rFonts w:ascii="Arial" w:hAnsi="Arial"/>
        </w:rPr>
        <w:t>Coronary Microcirculation</w:t>
      </w:r>
    </w:p>
    <w:p w14:paraId="49F343A2" w14:textId="77777777" w:rsidR="0054159C" w:rsidRDefault="0054159C"/>
    <w:p w14:paraId="14766AA8" w14:textId="77777777" w:rsidR="0054159C" w:rsidRDefault="0054159C">
      <w:pPr>
        <w:autoSpaceDE w:val="0"/>
        <w:autoSpaceDN w:val="0"/>
        <w:adjustRightInd w:val="0"/>
        <w:rPr>
          <w:szCs w:val="30"/>
          <w:lang w:val="en-US"/>
        </w:rPr>
      </w:pPr>
      <w:r>
        <w:rPr>
          <w:szCs w:val="37"/>
          <w:lang w:val="en-US"/>
        </w:rPr>
        <w:t xml:space="preserve">Microvasculature in Acute Myocardial Ischemia: </w:t>
      </w:r>
      <w:r>
        <w:rPr>
          <w:szCs w:val="30"/>
          <w:lang w:val="en-US"/>
        </w:rPr>
        <w:t>Evolving Concepts in Pathophysiology, Diagnosis, and Treatment</w:t>
      </w:r>
    </w:p>
    <w:p w14:paraId="1DE6697A" w14:textId="77777777" w:rsidR="0054159C" w:rsidRDefault="006E70EE">
      <w:pPr>
        <w:autoSpaceDE w:val="0"/>
        <w:autoSpaceDN w:val="0"/>
        <w:adjustRightInd w:val="0"/>
        <w:rPr>
          <w:szCs w:val="16"/>
          <w:lang w:val="en-US"/>
        </w:rPr>
      </w:pPr>
      <w:hyperlink r:id="rId34" w:history="1">
        <w:r w:rsidR="0054159C">
          <w:rPr>
            <w:rStyle w:val="Hyperlink"/>
            <w:szCs w:val="16"/>
            <w:lang w:val="en-US"/>
          </w:rPr>
          <w:t>Part I</w:t>
        </w:r>
      </w:hyperlink>
      <w:r w:rsidR="0054159C">
        <w:rPr>
          <w:szCs w:val="16"/>
          <w:lang w:val="en-US"/>
        </w:rPr>
        <w:t xml:space="preserve">- </w:t>
      </w:r>
      <w:r w:rsidR="0054159C">
        <w:rPr>
          <w:szCs w:val="30"/>
          <w:lang w:val="en-US"/>
        </w:rPr>
        <w:t xml:space="preserve"> </w:t>
      </w:r>
      <w:r w:rsidR="0054159C">
        <w:rPr>
          <w:szCs w:val="16"/>
          <w:lang w:val="en-US"/>
        </w:rPr>
        <w:t>(</w:t>
      </w:r>
      <w:r w:rsidR="0054159C">
        <w:rPr>
          <w:i/>
          <w:iCs/>
          <w:szCs w:val="16"/>
          <w:lang w:val="en-US"/>
        </w:rPr>
        <w:t>Circulation</w:t>
      </w:r>
      <w:r w:rsidR="0054159C">
        <w:rPr>
          <w:szCs w:val="16"/>
          <w:lang w:val="en-US"/>
        </w:rPr>
        <w:t>. 2004;109:146-149.)</w:t>
      </w:r>
    </w:p>
    <w:p w14:paraId="2B693ADF" w14:textId="77777777" w:rsidR="0054159C" w:rsidRDefault="006E70EE">
      <w:pPr>
        <w:autoSpaceDE w:val="0"/>
        <w:autoSpaceDN w:val="0"/>
        <w:adjustRightInd w:val="0"/>
        <w:rPr>
          <w:b/>
          <w:bCs/>
          <w:szCs w:val="16"/>
          <w:lang w:val="en-US"/>
        </w:rPr>
      </w:pPr>
      <w:hyperlink r:id="rId35" w:history="1">
        <w:r w:rsidR="0054159C">
          <w:rPr>
            <w:rStyle w:val="Hyperlink"/>
            <w:szCs w:val="16"/>
            <w:lang w:val="en-US"/>
          </w:rPr>
          <w:t>Part II</w:t>
        </w:r>
      </w:hyperlink>
    </w:p>
    <w:p w14:paraId="7F0456C6" w14:textId="77777777" w:rsidR="0054159C" w:rsidRDefault="0054159C">
      <w:pPr>
        <w:autoSpaceDE w:val="0"/>
        <w:autoSpaceDN w:val="0"/>
        <w:adjustRightInd w:val="0"/>
        <w:rPr>
          <w:lang w:val="en-US"/>
        </w:rPr>
      </w:pPr>
    </w:p>
    <w:p w14:paraId="6481DAFF" w14:textId="77777777" w:rsidR="0054159C" w:rsidRDefault="0054159C"/>
    <w:p w14:paraId="64BB4638" w14:textId="77777777" w:rsidR="0054159C" w:rsidRDefault="0054159C">
      <w:pPr>
        <w:pStyle w:val="Heading4"/>
        <w:rPr>
          <w:sz w:val="20"/>
        </w:rPr>
      </w:pPr>
      <w:r>
        <w:rPr>
          <w:sz w:val="20"/>
        </w:rPr>
        <w:t>Inherited Thrombotic Disorders</w:t>
      </w:r>
    </w:p>
    <w:p w14:paraId="7F81CD86" w14:textId="77777777" w:rsidR="0054159C" w:rsidRDefault="0054159C"/>
    <w:p w14:paraId="31B67F32" w14:textId="77777777" w:rsidR="0054159C" w:rsidRDefault="0054159C">
      <w:pPr>
        <w:autoSpaceDE w:val="0"/>
        <w:autoSpaceDN w:val="0"/>
        <w:adjustRightInd w:val="0"/>
        <w:rPr>
          <w:sz w:val="18"/>
          <w:szCs w:val="37"/>
          <w:lang w:val="en-US"/>
        </w:rPr>
      </w:pPr>
      <w:r>
        <w:rPr>
          <w:sz w:val="18"/>
          <w:szCs w:val="37"/>
          <w:lang w:val="en-US"/>
        </w:rPr>
        <w:t>Atherothrombotic Disorders</w:t>
      </w:r>
    </w:p>
    <w:p w14:paraId="413A8232" w14:textId="77777777" w:rsidR="0054159C" w:rsidRDefault="0054159C">
      <w:pPr>
        <w:autoSpaceDE w:val="0"/>
        <w:autoSpaceDN w:val="0"/>
        <w:adjustRightInd w:val="0"/>
        <w:rPr>
          <w:sz w:val="18"/>
          <w:lang w:val="en-US"/>
        </w:rPr>
      </w:pPr>
      <w:r>
        <w:rPr>
          <w:sz w:val="18"/>
          <w:szCs w:val="30"/>
          <w:lang w:val="en-US"/>
        </w:rPr>
        <w:t>New Insights From Hematology</w:t>
      </w:r>
    </w:p>
    <w:p w14:paraId="7CA19A9E" w14:textId="77777777" w:rsidR="0054159C" w:rsidRDefault="006E70EE">
      <w:pPr>
        <w:pStyle w:val="Date"/>
      </w:pPr>
      <w:hyperlink r:id="rId36" w:history="1">
        <w:r w:rsidR="0054159C">
          <w:rPr>
            <w:rStyle w:val="Hyperlink"/>
            <w:sz w:val="18"/>
            <w:szCs w:val="16"/>
            <w:lang w:val="en-US"/>
          </w:rPr>
          <w:t>(Circulation. 2005;111:1855-1863.)</w:t>
        </w:r>
      </w:hyperlink>
    </w:p>
    <w:p w14:paraId="5EB59329" w14:textId="77777777" w:rsidR="0054159C" w:rsidRDefault="0054159C"/>
    <w:p w14:paraId="76DB7E28" w14:textId="77777777" w:rsidR="0054159C" w:rsidRDefault="0054159C"/>
    <w:p w14:paraId="5D83C4CF" w14:textId="77777777" w:rsidR="0054159C" w:rsidRDefault="0054159C">
      <w:pPr>
        <w:pStyle w:val="Heading4"/>
        <w:rPr>
          <w:sz w:val="20"/>
        </w:rPr>
      </w:pPr>
      <w:r>
        <w:rPr>
          <w:sz w:val="20"/>
        </w:rPr>
        <w:t>Rehabilitation</w:t>
      </w:r>
    </w:p>
    <w:p w14:paraId="232211D7" w14:textId="77777777" w:rsidR="0054159C" w:rsidRDefault="0054159C"/>
    <w:p w14:paraId="6D133A5F" w14:textId="77777777" w:rsidR="0054159C" w:rsidRDefault="0054159C">
      <w:pPr>
        <w:pBdr>
          <w:bottom w:val="single" w:sz="6" w:space="1" w:color="auto"/>
        </w:pBdr>
      </w:pPr>
    </w:p>
    <w:p w14:paraId="15B3437A" w14:textId="77777777" w:rsidR="0054159C" w:rsidRDefault="0054159C"/>
    <w:p w14:paraId="193067A1" w14:textId="77777777" w:rsidR="0054159C" w:rsidRDefault="0054159C">
      <w:pPr>
        <w:pStyle w:val="Footer"/>
        <w:tabs>
          <w:tab w:val="clear" w:pos="4153"/>
          <w:tab w:val="clear" w:pos="8306"/>
        </w:tabs>
        <w:autoSpaceDE w:val="0"/>
        <w:autoSpaceDN w:val="0"/>
        <w:adjustRightInd w:val="0"/>
        <w:rPr>
          <w:szCs w:val="37"/>
          <w:lang w:val="en-US"/>
        </w:rPr>
      </w:pPr>
      <w:r>
        <w:rPr>
          <w:szCs w:val="37"/>
          <w:lang w:val="en-US"/>
        </w:rPr>
        <w:t>Cardiac Rehabilitation and Secondary Prevention of Coronary Heart Disease</w:t>
      </w:r>
    </w:p>
    <w:p w14:paraId="710449D3" w14:textId="77777777" w:rsidR="0054159C" w:rsidRDefault="0054159C">
      <w:pPr>
        <w:autoSpaceDE w:val="0"/>
        <w:autoSpaceDN w:val="0"/>
        <w:adjustRightInd w:val="0"/>
        <w:rPr>
          <w:lang w:val="en-US"/>
        </w:rPr>
      </w:pPr>
    </w:p>
    <w:p w14:paraId="4C9128A6" w14:textId="77777777" w:rsidR="0054159C" w:rsidRDefault="0054159C">
      <w:pPr>
        <w:autoSpaceDE w:val="0"/>
        <w:autoSpaceDN w:val="0"/>
        <w:adjustRightInd w:val="0"/>
        <w:rPr>
          <w:lang w:val="en-US"/>
        </w:rPr>
      </w:pPr>
      <w:r>
        <w:rPr>
          <w:lang w:val="en-US"/>
        </w:rPr>
        <w:t>This article updates the 1994 American Heart Association scientific statement on cardiac rehabilitation. It</w:t>
      </w:r>
    </w:p>
    <w:p w14:paraId="77D15207" w14:textId="77777777" w:rsidR="0054159C" w:rsidRDefault="0054159C">
      <w:pPr>
        <w:autoSpaceDE w:val="0"/>
        <w:autoSpaceDN w:val="0"/>
        <w:adjustRightInd w:val="0"/>
        <w:rPr>
          <w:lang w:val="en-US"/>
        </w:rPr>
      </w:pPr>
      <w:r>
        <w:rPr>
          <w:lang w:val="en-US"/>
        </w:rPr>
        <w:t xml:space="preserve">provides a review of recommended components for an effective cardiac rehabilitation/secondary prevention program, alternative ways to deliver these services, recommended future research directions, and the rationale for each component of the rehabilitation/secondary prevention program, with emphasis on the exercise training component. </w:t>
      </w:r>
      <w:hyperlink r:id="rId37" w:history="1">
        <w:r>
          <w:rPr>
            <w:rStyle w:val="Hyperlink"/>
            <w:lang w:val="en-US"/>
          </w:rPr>
          <w:t>(</w:t>
        </w:r>
        <w:r>
          <w:rPr>
            <w:rStyle w:val="Hyperlink"/>
            <w:i/>
            <w:iCs/>
            <w:lang w:val="en-US"/>
          </w:rPr>
          <w:t>Circulation</w:t>
        </w:r>
        <w:r>
          <w:rPr>
            <w:rStyle w:val="Hyperlink"/>
            <w:lang w:val="en-US"/>
          </w:rPr>
          <w:t>. 2005;111:369-376.)</w:t>
        </w:r>
      </w:hyperlink>
    </w:p>
    <w:p w14:paraId="3444BBB2" w14:textId="77777777" w:rsidR="0054159C" w:rsidRDefault="0054159C">
      <w:pPr>
        <w:pBdr>
          <w:bottom w:val="single" w:sz="6" w:space="1" w:color="auto"/>
        </w:pBdr>
      </w:pPr>
    </w:p>
    <w:p w14:paraId="4BE17DE5" w14:textId="77777777" w:rsidR="0054159C" w:rsidRDefault="0054159C"/>
    <w:p w14:paraId="24A7990D" w14:textId="77777777" w:rsidR="0054159C" w:rsidRDefault="0054159C"/>
    <w:p w14:paraId="4CA75FEA" w14:textId="77777777" w:rsidR="0054159C" w:rsidRDefault="0054159C">
      <w:pPr>
        <w:pStyle w:val="Heading4"/>
        <w:rPr>
          <w:sz w:val="20"/>
        </w:rPr>
      </w:pPr>
      <w:r>
        <w:rPr>
          <w:sz w:val="20"/>
        </w:rPr>
        <w:t>CPX Testing and Cause of Dyspnoea</w:t>
      </w:r>
    </w:p>
    <w:p w14:paraId="4C1765D4" w14:textId="77777777" w:rsidR="0054159C" w:rsidRDefault="0054159C"/>
    <w:p w14:paraId="38AA5D58" w14:textId="77777777" w:rsidR="0054159C" w:rsidRDefault="0054159C">
      <w:r>
        <w:t>CLINICIAN UPDATE</w:t>
      </w:r>
    </w:p>
    <w:p w14:paraId="7ACBBEF3" w14:textId="77777777" w:rsidR="0054159C" w:rsidRDefault="0054159C">
      <w:pPr>
        <w:pStyle w:val="Footer"/>
        <w:tabs>
          <w:tab w:val="clear" w:pos="4153"/>
          <w:tab w:val="clear" w:pos="8306"/>
        </w:tabs>
        <w:autoSpaceDE w:val="0"/>
        <w:autoSpaceDN w:val="0"/>
        <w:adjustRightInd w:val="0"/>
        <w:rPr>
          <w:szCs w:val="37"/>
          <w:lang w:val="en-US"/>
        </w:rPr>
      </w:pPr>
      <w:r>
        <w:rPr>
          <w:szCs w:val="37"/>
          <w:lang w:val="en-US"/>
        </w:rPr>
        <w:t>Cardiopulmonary Exercise Testing</w:t>
      </w:r>
    </w:p>
    <w:p w14:paraId="75696324" w14:textId="77777777" w:rsidR="0054159C" w:rsidRDefault="0054159C">
      <w:pPr>
        <w:autoSpaceDE w:val="0"/>
        <w:autoSpaceDN w:val="0"/>
        <w:adjustRightInd w:val="0"/>
        <w:rPr>
          <w:lang w:val="en-US"/>
        </w:rPr>
      </w:pPr>
      <w:r>
        <w:rPr>
          <w:szCs w:val="30"/>
          <w:lang w:val="en-US"/>
        </w:rPr>
        <w:t>How Do We Differentiate the Cause of Dyspnea?</w:t>
      </w:r>
    </w:p>
    <w:p w14:paraId="670D4773" w14:textId="77777777" w:rsidR="0054159C" w:rsidRDefault="006E70EE">
      <w:pPr>
        <w:rPr>
          <w:szCs w:val="16"/>
          <w:lang w:val="en-US"/>
        </w:rPr>
      </w:pPr>
      <w:hyperlink r:id="rId38" w:history="1">
        <w:r w:rsidR="0054159C">
          <w:rPr>
            <w:rStyle w:val="Hyperlink"/>
            <w:szCs w:val="16"/>
            <w:lang w:val="en-US"/>
          </w:rPr>
          <w:t>(Circulation. 2004;110:e27-e31.)</w:t>
        </w:r>
      </w:hyperlink>
    </w:p>
    <w:p w14:paraId="037AEBDC" w14:textId="77777777" w:rsidR="0054159C" w:rsidRDefault="0054159C">
      <w:pPr>
        <w:rPr>
          <w:szCs w:val="16"/>
          <w:lang w:val="en-US"/>
        </w:rPr>
      </w:pPr>
    </w:p>
    <w:p w14:paraId="1DB70BAC" w14:textId="77777777" w:rsidR="0054159C" w:rsidRDefault="0054159C">
      <w:pPr>
        <w:rPr>
          <w:szCs w:val="16"/>
          <w:lang w:val="en-US"/>
        </w:rPr>
      </w:pPr>
    </w:p>
    <w:p w14:paraId="12479A88" w14:textId="77777777" w:rsidR="0054159C" w:rsidRDefault="0054159C">
      <w:pPr>
        <w:pStyle w:val="Heading4"/>
      </w:pPr>
      <w:r>
        <w:t>Cocaine induced myocardial infarciton</w:t>
      </w:r>
    </w:p>
    <w:p w14:paraId="60000D19" w14:textId="77777777" w:rsidR="0054159C" w:rsidRDefault="0054159C"/>
    <w:p w14:paraId="7D037309" w14:textId="77777777" w:rsidR="0054159C" w:rsidRDefault="0054159C">
      <w:r>
        <w:t>**Current concepts: The management of cocaine associated myocardial ischaemia, NEJM 1995;333:1267</w:t>
      </w:r>
    </w:p>
    <w:p w14:paraId="0861233F" w14:textId="77777777" w:rsidR="0054159C" w:rsidRDefault="0054159C">
      <w:r>
        <w:t>Not read in detail, but dies say that 30-60% of those with cocaine associated myocardial infarction have atherosclerotic disease and also that betablockers may aggravate the vasospasm.</w:t>
      </w:r>
    </w:p>
    <w:p w14:paraId="1191EED9" w14:textId="77777777" w:rsidR="0054159C" w:rsidRDefault="0054159C"/>
    <w:p w14:paraId="2684AED6" w14:textId="77777777" w:rsidR="0054159C" w:rsidRDefault="0054159C">
      <w:pPr>
        <w:pStyle w:val="Heading2"/>
      </w:pPr>
      <w:r>
        <w:t>RIGHT VENTRICULAR INFARCTION</w:t>
      </w:r>
    </w:p>
    <w:p w14:paraId="4B33FD77" w14:textId="77777777" w:rsidR="0054159C" w:rsidRDefault="0054159C"/>
    <w:p w14:paraId="248FA123" w14:textId="77777777" w:rsidR="0054159C" w:rsidRDefault="0054159C">
      <w:pPr>
        <w:pStyle w:val="Heading4"/>
        <w:rPr>
          <w:sz w:val="20"/>
        </w:rPr>
      </w:pPr>
      <w:r>
        <w:rPr>
          <w:sz w:val="20"/>
        </w:rPr>
        <w:t>Review</w:t>
      </w:r>
    </w:p>
    <w:p w14:paraId="35258C90" w14:textId="77777777" w:rsidR="0054159C" w:rsidRDefault="006E70EE">
      <w:hyperlink r:id="rId39" w:history="1">
        <w:r w:rsidR="0054159C">
          <w:rPr>
            <w:rStyle w:val="Hyperlink"/>
          </w:rPr>
          <w:t>RV Infarction2002</w:t>
        </w:r>
      </w:hyperlink>
      <w:r w:rsidR="0054159C">
        <w:t xml:space="preserve"> </w:t>
      </w:r>
    </w:p>
    <w:p w14:paraId="7C8E49C6" w14:textId="77777777" w:rsidR="0054159C" w:rsidRDefault="0054159C"/>
    <w:p w14:paraId="79B12C7C" w14:textId="77777777" w:rsidR="0054159C" w:rsidRDefault="0054159C">
      <w:pPr>
        <w:pStyle w:val="Heading4"/>
        <w:rPr>
          <w:sz w:val="20"/>
        </w:rPr>
      </w:pPr>
      <w:r>
        <w:rPr>
          <w:sz w:val="20"/>
        </w:rPr>
        <w:t>Patterns of coronary compromise to cause RV ischaemia</w:t>
      </w:r>
    </w:p>
    <w:p w14:paraId="1D047F1E" w14:textId="77777777" w:rsidR="0054159C" w:rsidRDefault="006E70EE">
      <w:hyperlink r:id="rId40" w:history="1">
        <w:r w:rsidR="0054159C">
          <w:rPr>
            <w:rStyle w:val="Hyperlink"/>
            <w:sz w:val="20"/>
          </w:rPr>
          <w:t>RV ischaemia 2002</w:t>
        </w:r>
      </w:hyperlink>
    </w:p>
    <w:p w14:paraId="508D754B" w14:textId="77777777" w:rsidR="0054159C" w:rsidRDefault="0054159C">
      <w:pPr>
        <w:pStyle w:val="Heading2"/>
      </w:pPr>
      <w:r>
        <w:t>REPERFUSION THERAPY FOR STEMI</w:t>
      </w:r>
    </w:p>
    <w:p w14:paraId="5DD99E74" w14:textId="77777777" w:rsidR="0054159C" w:rsidRDefault="0054159C"/>
    <w:p w14:paraId="00A0AAAD" w14:textId="77777777" w:rsidR="00AB0D74" w:rsidRDefault="00AB0D74"/>
    <w:p w14:paraId="2EC05CDB" w14:textId="77777777" w:rsidR="00D101C7" w:rsidRDefault="006E70EE">
      <w:hyperlink r:id="rId41" w:history="1">
        <w:r w:rsidR="00D101C7" w:rsidRPr="00D101C7">
          <w:rPr>
            <w:rStyle w:val="Hyperlink"/>
          </w:rPr>
          <w:t>NZ guideline 2013</w:t>
        </w:r>
      </w:hyperlink>
    </w:p>
    <w:p w14:paraId="24B70545" w14:textId="77777777" w:rsidR="0054159C" w:rsidRDefault="0054159C"/>
    <w:p w14:paraId="1C51E087" w14:textId="77777777" w:rsidR="00AA4A25" w:rsidRDefault="006E70EE">
      <w:hyperlink r:id="rId42" w:history="1">
        <w:r w:rsidR="00AA4A25" w:rsidRPr="00AA4A25">
          <w:rPr>
            <w:rStyle w:val="Hyperlink"/>
          </w:rPr>
          <w:t>USA guideline 2013 for STEMI</w:t>
        </w:r>
      </w:hyperlink>
    </w:p>
    <w:p w14:paraId="0C1F5C92" w14:textId="77777777" w:rsidR="00AA4A25" w:rsidRDefault="00AA4A25"/>
    <w:p w14:paraId="2A2F0DBE" w14:textId="77777777" w:rsidR="0066366C" w:rsidRPr="00F40448" w:rsidRDefault="006E70EE" w:rsidP="0066366C">
      <w:hyperlink r:id="rId43" w:history="1">
        <w:r w:rsidR="0066366C" w:rsidRPr="00F40448">
          <w:rPr>
            <w:rStyle w:val="Hyperlink"/>
          </w:rPr>
          <w:t>ESC guideline 2012 for patients presenting with STEMI</w:t>
        </w:r>
      </w:hyperlink>
    </w:p>
    <w:p w14:paraId="6A2EF2CC" w14:textId="77777777" w:rsidR="0066366C" w:rsidRDefault="0066366C"/>
    <w:p w14:paraId="26256A38" w14:textId="77777777" w:rsidR="0066366C" w:rsidRDefault="0066366C"/>
    <w:p w14:paraId="0468A9EF" w14:textId="77777777" w:rsidR="0054159C" w:rsidRDefault="0054159C">
      <w:pPr>
        <w:rPr>
          <w:b/>
          <w:bCs/>
        </w:rPr>
      </w:pPr>
      <w:r>
        <w:rPr>
          <w:b/>
          <w:bCs/>
        </w:rPr>
        <w:t>Guidelines for treatment of STEMI patients</w:t>
      </w:r>
      <w:r w:rsidR="0066366C">
        <w:rPr>
          <w:b/>
          <w:bCs/>
        </w:rPr>
        <w:t xml:space="preserve"> 2009</w:t>
      </w:r>
    </w:p>
    <w:p w14:paraId="3E4BE328" w14:textId="77777777" w:rsidR="0054159C" w:rsidRDefault="0054159C">
      <w:r>
        <w:t xml:space="preserve">Differences between European and US guidelines in 2009- </w:t>
      </w:r>
      <w:hyperlink r:id="rId44" w:history="1">
        <w:r>
          <w:rPr>
            <w:rStyle w:val="Hyperlink"/>
          </w:rPr>
          <w:t>web report</w:t>
        </w:r>
      </w:hyperlink>
    </w:p>
    <w:p w14:paraId="00564B41" w14:textId="77777777" w:rsidR="0054159C" w:rsidRDefault="0054159C">
      <w:r>
        <w:t xml:space="preserve">Update in 2009- </w:t>
      </w:r>
      <w:hyperlink r:id="rId45" w:history="1">
        <w:r>
          <w:rPr>
            <w:rStyle w:val="Hyperlink"/>
          </w:rPr>
          <w:t>web report</w:t>
        </w:r>
      </w:hyperlink>
    </w:p>
    <w:p w14:paraId="0991A84D" w14:textId="77777777" w:rsidR="0054159C" w:rsidRDefault="006E70EE">
      <w:hyperlink r:id="rId46" w:history="1">
        <w:r w:rsidR="0054159C">
          <w:rPr>
            <w:rStyle w:val="Hyperlink"/>
          </w:rPr>
          <w:t>AHA/ACC focused update on guidelines for STEMI- 2007</w:t>
        </w:r>
      </w:hyperlink>
    </w:p>
    <w:p w14:paraId="33F2417B" w14:textId="77777777" w:rsidR="0054159C" w:rsidRDefault="006E70EE">
      <w:hyperlink r:id="rId47" w:history="1">
        <w:r w:rsidR="0054159C">
          <w:rPr>
            <w:rStyle w:val="Hyperlink"/>
          </w:rPr>
          <w:t>AHA/ACC guidelines for STEMI- 2004</w:t>
        </w:r>
      </w:hyperlink>
    </w:p>
    <w:p w14:paraId="6FC6D3AD" w14:textId="77777777" w:rsidR="0054159C" w:rsidRDefault="0054159C">
      <w:pPr>
        <w:rPr>
          <w:sz w:val="20"/>
        </w:rPr>
      </w:pPr>
    </w:p>
    <w:p w14:paraId="39B39A28" w14:textId="77777777" w:rsidR="0054159C" w:rsidRDefault="0054159C">
      <w:pPr>
        <w:rPr>
          <w:sz w:val="20"/>
        </w:rPr>
      </w:pPr>
    </w:p>
    <w:p w14:paraId="3A2DCDF8" w14:textId="77777777" w:rsidR="0054159C" w:rsidRDefault="0054159C">
      <w:r>
        <w:t>Controversies in Cardiovascular Medicine</w:t>
      </w:r>
    </w:p>
    <w:p w14:paraId="0A4369FB" w14:textId="77777777" w:rsidR="0054159C" w:rsidRDefault="0054159C">
      <w:pPr>
        <w:rPr>
          <w:bCs/>
          <w:szCs w:val="48"/>
          <w:lang w:val="en-US"/>
        </w:rPr>
      </w:pPr>
      <w:r>
        <w:rPr>
          <w:bCs/>
          <w:szCs w:val="48"/>
          <w:lang w:val="en-US"/>
        </w:rPr>
        <w:t>Circulation 2009</w:t>
      </w:r>
    </w:p>
    <w:p w14:paraId="57456F37" w14:textId="77777777" w:rsidR="0054159C" w:rsidRDefault="006E70EE">
      <w:hyperlink r:id="rId48" w:history="1">
        <w:r w:rsidR="0054159C">
          <w:rPr>
            <w:rStyle w:val="Hyperlink"/>
            <w:bCs/>
            <w:iCs/>
            <w:szCs w:val="37"/>
            <w:lang w:val="en-US"/>
          </w:rPr>
          <w:t>Duration of Symptoms Is the Key Modulator of the Choice of Reperfusion for ST-Elevation Myocardial Infarction</w:t>
        </w:r>
      </w:hyperlink>
    </w:p>
    <w:p w14:paraId="1DC87131" w14:textId="77777777" w:rsidR="0054159C" w:rsidRDefault="0054159C">
      <w:r>
        <w:t>Excellent articles with good review- need to get the contrary view point.</w:t>
      </w:r>
    </w:p>
    <w:p w14:paraId="2DAB20F8" w14:textId="77777777" w:rsidR="0054159C" w:rsidRDefault="0054159C"/>
    <w:p w14:paraId="191C9E77" w14:textId="77777777" w:rsidR="0054159C" w:rsidRDefault="0054159C">
      <w:pPr>
        <w:autoSpaceDE w:val="0"/>
        <w:autoSpaceDN w:val="0"/>
        <w:adjustRightInd w:val="0"/>
        <w:rPr>
          <w:rStyle w:val="Hyperlink"/>
          <w:szCs w:val="38"/>
          <w:lang w:val="en-US"/>
        </w:rPr>
      </w:pPr>
      <w:r>
        <w:rPr>
          <w:szCs w:val="38"/>
          <w:lang w:val="en-US"/>
        </w:rPr>
        <w:fldChar w:fldCharType="begin"/>
      </w:r>
      <w:r>
        <w:rPr>
          <w:szCs w:val="38"/>
          <w:lang w:val="en-US"/>
        </w:rPr>
        <w:instrText xml:space="preserve"> HYPERLINK "../medinfo/archive2010/IHD PAMI time is muscle2008.pdf" </w:instrText>
      </w:r>
      <w:r>
        <w:rPr>
          <w:szCs w:val="38"/>
          <w:lang w:val="en-US"/>
        </w:rPr>
        <w:fldChar w:fldCharType="separate"/>
      </w:r>
      <w:r>
        <w:rPr>
          <w:rStyle w:val="Hyperlink"/>
          <w:szCs w:val="38"/>
          <w:lang w:val="en-US"/>
        </w:rPr>
        <w:t>Time Is Muscle</w:t>
      </w:r>
    </w:p>
    <w:p w14:paraId="79F802EF" w14:textId="77777777" w:rsidR="0054159C" w:rsidRDefault="0054159C">
      <w:pPr>
        <w:pStyle w:val="Footer"/>
        <w:tabs>
          <w:tab w:val="clear" w:pos="4153"/>
          <w:tab w:val="clear" w:pos="8306"/>
        </w:tabs>
        <w:rPr>
          <w:rStyle w:val="Hyperlink"/>
          <w:szCs w:val="28"/>
          <w:lang w:val="en-US"/>
        </w:rPr>
      </w:pPr>
      <w:r>
        <w:rPr>
          <w:rStyle w:val="Hyperlink"/>
          <w:szCs w:val="28"/>
          <w:lang w:val="en-US"/>
        </w:rPr>
        <w:t>Translation Into Practice</w:t>
      </w:r>
    </w:p>
    <w:p w14:paraId="3A958482" w14:textId="77777777" w:rsidR="0054159C" w:rsidRDefault="0054159C">
      <w:r>
        <w:rPr>
          <w:szCs w:val="38"/>
          <w:lang w:val="en-US"/>
        </w:rPr>
        <w:fldChar w:fldCharType="end"/>
      </w:r>
      <w:r>
        <w:rPr>
          <w:szCs w:val="28"/>
          <w:lang w:val="en-US"/>
        </w:rPr>
        <w:t>JACC 2008</w:t>
      </w:r>
    </w:p>
    <w:p w14:paraId="15094878" w14:textId="77777777" w:rsidR="0054159C" w:rsidRDefault="0054159C"/>
    <w:p w14:paraId="202DE3E2" w14:textId="77777777" w:rsidR="0054159C" w:rsidRDefault="0054159C">
      <w:pPr>
        <w:pStyle w:val="Date"/>
      </w:pPr>
      <w:r>
        <w:t>State of the Art Paper</w:t>
      </w:r>
    </w:p>
    <w:p w14:paraId="1B8C2919" w14:textId="77777777" w:rsidR="0054159C" w:rsidRDefault="0054159C">
      <w:pPr>
        <w:autoSpaceDE w:val="0"/>
        <w:autoSpaceDN w:val="0"/>
        <w:adjustRightInd w:val="0"/>
        <w:rPr>
          <w:rStyle w:val="Hyperlink"/>
          <w:szCs w:val="38"/>
          <w:lang w:val="en-US"/>
        </w:rPr>
      </w:pPr>
      <w:r>
        <w:rPr>
          <w:szCs w:val="38"/>
          <w:lang w:val="en-US"/>
        </w:rPr>
        <w:fldChar w:fldCharType="begin"/>
      </w:r>
      <w:r>
        <w:rPr>
          <w:szCs w:val="38"/>
          <w:lang w:val="en-US"/>
        </w:rPr>
        <w:instrText xml:space="preserve"> HYPERLINK "../medinfo/archive2010/IHD STEMI review of reperfusion2007.pdf" </w:instrText>
      </w:r>
      <w:r>
        <w:rPr>
          <w:szCs w:val="38"/>
          <w:lang w:val="en-US"/>
        </w:rPr>
        <w:fldChar w:fldCharType="separate"/>
      </w:r>
      <w:r>
        <w:rPr>
          <w:rStyle w:val="Hyperlink"/>
          <w:szCs w:val="38"/>
          <w:lang w:val="en-US"/>
        </w:rPr>
        <w:t>Reperfusion Strategies in Acute ST-Segment Elevation Myocardial Infarction</w:t>
      </w:r>
    </w:p>
    <w:p w14:paraId="6B116F4F" w14:textId="77777777" w:rsidR="0054159C" w:rsidRDefault="0054159C">
      <w:pPr>
        <w:autoSpaceDE w:val="0"/>
        <w:autoSpaceDN w:val="0"/>
        <w:adjustRightInd w:val="0"/>
        <w:rPr>
          <w:szCs w:val="20"/>
          <w:lang w:val="en-US"/>
        </w:rPr>
      </w:pPr>
      <w:r>
        <w:rPr>
          <w:rStyle w:val="Hyperlink"/>
          <w:szCs w:val="28"/>
          <w:lang w:val="en-US"/>
        </w:rPr>
        <w:t>A Comprehensive Review of Contemporary Management Options</w:t>
      </w:r>
      <w:r>
        <w:rPr>
          <w:szCs w:val="38"/>
          <w:lang w:val="en-US"/>
        </w:rPr>
        <w:fldChar w:fldCharType="end"/>
      </w:r>
    </w:p>
    <w:p w14:paraId="16E811A1" w14:textId="77777777" w:rsidR="0054159C" w:rsidRDefault="0054159C">
      <w:r>
        <w:t>JACC 2007</w:t>
      </w:r>
    </w:p>
    <w:p w14:paraId="5FF8FE91" w14:textId="77777777" w:rsidR="0054159C" w:rsidRDefault="0054159C"/>
    <w:p w14:paraId="6E4AD98A" w14:textId="77777777" w:rsidR="0054159C" w:rsidRDefault="006E70EE">
      <w:pPr>
        <w:pStyle w:val="Footer"/>
        <w:tabs>
          <w:tab w:val="clear" w:pos="4153"/>
          <w:tab w:val="clear" w:pos="8306"/>
        </w:tabs>
        <w:rPr>
          <w:szCs w:val="36"/>
          <w:lang w:val="en-US"/>
        </w:rPr>
      </w:pPr>
      <w:hyperlink r:id="rId49" w:history="1">
        <w:r w:rsidR="0054159C">
          <w:rPr>
            <w:rStyle w:val="Hyperlink"/>
            <w:szCs w:val="36"/>
            <w:lang w:val="en-US"/>
          </w:rPr>
          <w:t>Strategies for Reducing the Door-to-Balloon Time in Acute Myocardial Infarction</w:t>
        </w:r>
      </w:hyperlink>
    </w:p>
    <w:p w14:paraId="48886D4E" w14:textId="77777777" w:rsidR="0054159C" w:rsidRDefault="0054159C">
      <w:pPr>
        <w:pStyle w:val="Footer"/>
        <w:tabs>
          <w:tab w:val="clear" w:pos="4153"/>
          <w:tab w:val="clear" w:pos="8306"/>
        </w:tabs>
        <w:rPr>
          <w:szCs w:val="36"/>
          <w:lang w:val="en-US"/>
        </w:rPr>
      </w:pPr>
      <w:r>
        <w:rPr>
          <w:szCs w:val="36"/>
          <w:lang w:val="en-US"/>
        </w:rPr>
        <w:t>NEJM 2006</w:t>
      </w:r>
    </w:p>
    <w:p w14:paraId="34D63203" w14:textId="77777777" w:rsidR="0054159C" w:rsidRDefault="0054159C"/>
    <w:p w14:paraId="18496D6A" w14:textId="77777777" w:rsidR="0054159C" w:rsidRDefault="0054159C"/>
    <w:p w14:paraId="53F74A8E" w14:textId="77777777" w:rsidR="0054159C" w:rsidRDefault="0054159C">
      <w:pPr>
        <w:pStyle w:val="Heading3"/>
      </w:pPr>
      <w:r>
        <w:t>THROMBOLYTIC THERAPY TRIALS</w:t>
      </w:r>
    </w:p>
    <w:p w14:paraId="50F41BA0" w14:textId="77777777" w:rsidR="0054159C" w:rsidRDefault="0054159C"/>
    <w:p w14:paraId="3FD4B47F" w14:textId="77777777" w:rsidR="0054159C" w:rsidRDefault="0054159C">
      <w:pPr>
        <w:pStyle w:val="Heading7"/>
      </w:pPr>
      <w:r>
        <w:t>Reviews and Editorials</w:t>
      </w:r>
    </w:p>
    <w:p w14:paraId="5E1D5123" w14:textId="77777777" w:rsidR="0054159C" w:rsidRDefault="0054159C">
      <w:r>
        <w:t>Thrombolysis for those aged over 75 years, editorial</w:t>
      </w:r>
    </w:p>
    <w:p w14:paraId="25BEA639" w14:textId="77777777" w:rsidR="0054159C" w:rsidRDefault="006E70EE">
      <w:hyperlink r:id="rId50" w:history="1">
        <w:r w:rsidR="0054159C">
          <w:rPr>
            <w:rStyle w:val="Hyperlink"/>
          </w:rPr>
          <w:t>Circulation 2000</w:t>
        </w:r>
      </w:hyperlink>
    </w:p>
    <w:p w14:paraId="1DFBB1E0" w14:textId="77777777" w:rsidR="0054159C" w:rsidRDefault="0054159C"/>
    <w:p w14:paraId="5BE397B2" w14:textId="77777777" w:rsidR="0054159C" w:rsidRDefault="0054159C">
      <w:r>
        <w:t>Time is muscle, 2002</w:t>
      </w:r>
    </w:p>
    <w:p w14:paraId="453F5FC8" w14:textId="77777777" w:rsidR="0054159C" w:rsidRDefault="006E70EE">
      <w:hyperlink r:id="rId51" w:history="1">
        <w:r w:rsidR="0054159C">
          <w:rPr>
            <w:rStyle w:val="Hyperlink"/>
          </w:rPr>
          <w:t>Time is muscle; 2002</w:t>
        </w:r>
      </w:hyperlink>
    </w:p>
    <w:p w14:paraId="2B4A4683" w14:textId="77777777" w:rsidR="0054159C" w:rsidRDefault="0054159C"/>
    <w:p w14:paraId="5B7FD4AC" w14:textId="77777777" w:rsidR="0054159C" w:rsidRDefault="0054159C">
      <w:pPr>
        <w:autoSpaceDE w:val="0"/>
        <w:autoSpaceDN w:val="0"/>
        <w:adjustRightInd w:val="0"/>
        <w:rPr>
          <w:szCs w:val="37"/>
          <w:lang w:val="en-US"/>
        </w:rPr>
      </w:pPr>
      <w:r>
        <w:rPr>
          <w:szCs w:val="37"/>
          <w:lang w:val="en-US"/>
        </w:rPr>
        <w:t>Fibrinolysis for Acute Myocardial Infarction</w:t>
      </w:r>
    </w:p>
    <w:p w14:paraId="520EB675" w14:textId="77777777" w:rsidR="0054159C" w:rsidRDefault="0054159C">
      <w:pPr>
        <w:pStyle w:val="Footer"/>
        <w:tabs>
          <w:tab w:val="clear" w:pos="4153"/>
          <w:tab w:val="clear" w:pos="8306"/>
        </w:tabs>
        <w:rPr>
          <w:szCs w:val="30"/>
          <w:lang w:val="en-US"/>
        </w:rPr>
      </w:pPr>
      <w:r>
        <w:rPr>
          <w:szCs w:val="30"/>
          <w:lang w:val="en-US"/>
        </w:rPr>
        <w:t>Current Status and New Horizons for Pharmacological Reperfusion, Part 2</w:t>
      </w:r>
    </w:p>
    <w:p w14:paraId="197A7688" w14:textId="77777777" w:rsidR="0054159C" w:rsidRDefault="0054159C">
      <w:pPr>
        <w:pStyle w:val="Footer"/>
        <w:tabs>
          <w:tab w:val="clear" w:pos="4153"/>
          <w:tab w:val="clear" w:pos="8306"/>
        </w:tabs>
        <w:rPr>
          <w:szCs w:val="30"/>
          <w:lang w:val="en-US"/>
        </w:rPr>
      </w:pPr>
      <w:r>
        <w:rPr>
          <w:szCs w:val="30"/>
          <w:lang w:val="en-US"/>
        </w:rPr>
        <w:t>Circulation 2001</w:t>
      </w:r>
    </w:p>
    <w:p w14:paraId="0A21F296" w14:textId="77777777" w:rsidR="0054159C" w:rsidRDefault="0054159C">
      <w:pPr>
        <w:pStyle w:val="Footer"/>
        <w:tabs>
          <w:tab w:val="clear" w:pos="4153"/>
          <w:tab w:val="clear" w:pos="8306"/>
        </w:tabs>
        <w:rPr>
          <w:szCs w:val="30"/>
          <w:lang w:val="en-US"/>
        </w:rPr>
      </w:pPr>
    </w:p>
    <w:p w14:paraId="53641A4A" w14:textId="77777777" w:rsidR="0054159C" w:rsidRDefault="006E70EE">
      <w:hyperlink r:id="rId52" w:history="1">
        <w:r w:rsidR="0054159C">
          <w:rPr>
            <w:rStyle w:val="Hyperlink"/>
          </w:rPr>
          <w:t>Thrombolysis Review</w:t>
        </w:r>
      </w:hyperlink>
    </w:p>
    <w:p w14:paraId="425172C2" w14:textId="77777777" w:rsidR="0054159C" w:rsidRDefault="0054159C"/>
    <w:p w14:paraId="49AC4934" w14:textId="77777777" w:rsidR="0054159C" w:rsidRDefault="0054159C">
      <w:pPr>
        <w:pStyle w:val="Heading7"/>
      </w:pPr>
      <w:r>
        <w:t>Western Washington Study with SK</w:t>
      </w:r>
    </w:p>
    <w:p w14:paraId="718129BA" w14:textId="77777777" w:rsidR="0054159C" w:rsidRDefault="0054159C"/>
    <w:p w14:paraId="032ABC9C" w14:textId="77777777" w:rsidR="0054159C" w:rsidRDefault="0054159C">
      <w:pPr>
        <w:rPr>
          <w:b/>
          <w:bCs/>
        </w:rPr>
      </w:pPr>
      <w:r>
        <w:rPr>
          <w:b/>
          <w:bCs/>
        </w:rPr>
        <w:t>**Long-term survival in 618 patients from the Western Washington streptokinase in myocardial infarction trials, JACC 1992;20:1452-9</w:t>
      </w:r>
    </w:p>
    <w:p w14:paraId="19925FDA" w14:textId="77777777" w:rsidR="0054159C" w:rsidRDefault="0054159C"/>
    <w:p w14:paraId="1F73E400" w14:textId="77777777" w:rsidR="0054159C" w:rsidRDefault="0054159C">
      <w:r>
        <w:t xml:space="preserve">Objectives. The aim of this study was to determine whether streptokinase treatment improves long-term survival in patients with acute myocardial infarction. </w:t>
      </w:r>
    </w:p>
    <w:p w14:paraId="3BFE8827" w14:textId="77777777" w:rsidR="0054159C" w:rsidRDefault="0054159C">
      <w:r>
        <w:t xml:space="preserve">Background. Thrombolytic treatment for acute myocardial infarction reduces early mortality and improves the l-year survival rale, but the long-term (3 to 8 years) survival benefits of treatment and the relation between survival and baseline clinical characteristics, infarct size and ventricular function have not been established. </w:t>
      </w:r>
    </w:p>
    <w:p w14:paraId="2EBA03D4" w14:textId="77777777" w:rsidR="0054159C" w:rsidRDefault="0054159C">
      <w:r>
        <w:t xml:space="preserve">Methods. We assessed survival status at a minimum of 3 and a mean of 4.9 + 2.3 years in 618 patients randomized between 1981 and 1986 to receive conventional treatment (n = 293) or thrombolysis with streptokinase (n = 325) in the Western Washington Intracoronary (n = 250) and Intravenous (n = 368) Streptokinase in Myocardial Infarction trials. The relation between long-term survival and thrombolytic treatment, admission baseline clinical characteristics and late radionuclide tomographic thallium-201 infarct size and ejection fraction was assessed in a subset of patients. </w:t>
      </w:r>
    </w:p>
    <w:p w14:paraId="3131B6AE" w14:textId="77777777" w:rsidR="0054159C" w:rsidRDefault="0054159C">
      <w:r>
        <w:t xml:space="preserve">Results. Survival at 6 weeks was 94% in patients who received streptokinase versus 88% in the control group (p = 0.01). I{owever, survival at 3 years was 84% in the streptokinase group and 82% in the control group and for the total period of follow-up, there was no significant survival benefit (p = 0.16). Analysis by inrarct location showed a higher survival rate at 3 years for patients treated with anterior infarction (76% vs. 67% for the control group), but no overall survival benefit (p = 0.14). Survival at 3 years for patients with an inferior infarction was 89% in the streptokinase group and 91% in the control group (p = 0.62). </w:t>
      </w:r>
    </w:p>
    <w:p w14:paraId="5B3A02CE" w14:textId="77777777" w:rsidR="0054159C" w:rsidRDefault="0054159C">
      <w:r>
        <w:t xml:space="preserve">By stepwise Cox regression analysis, admission clinical variables associated with decreased long-term survival were anterior infarction, advanced age, history of prior infarction and the presence of pulmonary edema or hypotension. Although streptokinase therapy was associated with improved survival, it was not an independent determinant of survival (p = 0.069). Ejection fraction and thallium-201 infarct size measured approximately 8 weeks after enrollment had a strong association with long-term survival. Univariate analysis in a subgroup of 289 patients with complete data selected infarct size, ejection fraction, age and history of prior infarction as predictors of survival. In the multivariate model, only ejection fraction (p &lt; 0.0001), age (p = 0.008) and prior myocardial infarction (p = 0.02) remained strong predictors. </w:t>
      </w:r>
    </w:p>
    <w:p w14:paraId="5B8A919E" w14:textId="77777777" w:rsidR="0054159C" w:rsidRDefault="0054159C">
      <w:r>
        <w:t>Conclusions. In these early trials of thrombolytic therapy for acute myocardial infarction, streptokinase improved early survival, but there was little long-term survival benefit. This failure to show an improvement in the 3- to 8-year survival rate may also reflect the need to study a larger group of patients or to initiate treatment earlier after symptom onset.</w:t>
      </w:r>
    </w:p>
    <w:p w14:paraId="6E01531B" w14:textId="77777777" w:rsidR="0054159C" w:rsidRDefault="0054159C"/>
    <w:p w14:paraId="43DE248D" w14:textId="77777777" w:rsidR="0054159C" w:rsidRDefault="0054159C">
      <w:r>
        <w:t>own comment: May be it related to the fact that most treatments for IHD simple prolong life by varing degrees, ie if followup is long enough you will show no difference between treatment and control groups.</w:t>
      </w:r>
    </w:p>
    <w:p w14:paraId="3C2D04DF" w14:textId="77777777" w:rsidR="0054159C" w:rsidRDefault="0054159C">
      <w:r>
        <w:t>____________________________________________</w:t>
      </w:r>
    </w:p>
    <w:p w14:paraId="2620BC13" w14:textId="77777777" w:rsidR="0054159C" w:rsidRDefault="0054159C"/>
    <w:p w14:paraId="50DBEF4E" w14:textId="77777777" w:rsidR="0054159C" w:rsidRDefault="0054159C">
      <w:pPr>
        <w:pStyle w:val="Heading7"/>
      </w:pPr>
      <w:r>
        <w:t>Streptokinase- Long term FU from GLH</w:t>
      </w:r>
    </w:p>
    <w:p w14:paraId="20786B57" w14:textId="77777777" w:rsidR="0054159C" w:rsidRDefault="0054159C"/>
    <w:p w14:paraId="46BAA094" w14:textId="77777777" w:rsidR="0054159C" w:rsidRDefault="006E70EE">
      <w:hyperlink r:id="rId53" w:history="1">
        <w:r w:rsidR="0054159C">
          <w:rPr>
            <w:rStyle w:val="Hyperlink"/>
          </w:rPr>
          <w:t>SK French et al</w:t>
        </w:r>
      </w:hyperlink>
    </w:p>
    <w:p w14:paraId="00AF1B8C" w14:textId="77777777" w:rsidR="0054159C" w:rsidRDefault="0054159C">
      <w:pPr>
        <w:autoSpaceDE w:val="0"/>
        <w:autoSpaceDN w:val="0"/>
        <w:adjustRightInd w:val="0"/>
        <w:rPr>
          <w:szCs w:val="18"/>
          <w:lang w:val="en-US"/>
        </w:rPr>
      </w:pPr>
      <w:r>
        <w:rPr>
          <w:szCs w:val="18"/>
          <w:lang w:val="en-US"/>
        </w:rPr>
        <w:t>Patients randomized to receive streptokinase (n = 107) had improved survival compared with those randomized to placebo (n=5 112) at five years (84% vs. 70%; p = 0.023) and 12 years (66% vs. 51%; p= 0.022). At five years 94% of patients with TIMI grade 3 flow, 81% of those with TIMI grade 2 flow and 72% of those with TIMI grade 0–1 flow survived (p = 0.005). At 12 years 72% of patients with TIMI 3, 67% of those with TIMI 2 and 54% of those with TIMI 0–1 flow survived (p = 0.023). Multivariate analysis identified the ejection fraction (p = 0.014), exercise duration (p=0.013) and TIMI 3 flow (p =0.04 compared with TIMI 0–2 flow) as important factors for five-year survival. At 12 years multivariate predictors of late survival were the ejection fraction (p = 0.006), exercise duration (p = 0.003) and myocardial score (p = 0.013). The end-systolic volume index was similar to the ejection fraction as a predictor of survival at five and 12 years.</w:t>
      </w:r>
    </w:p>
    <w:p w14:paraId="58C06BCD" w14:textId="77777777" w:rsidR="0054159C" w:rsidRDefault="0054159C">
      <w:r>
        <w:rPr>
          <w:szCs w:val="18"/>
          <w:lang w:val="en-US"/>
        </w:rPr>
        <w:t>CONCLUSIONS The survival benefits of streptokinase persist for 12 years after infarction. TIMI flow at three to four weeks is an independent predictor of five-year survival. (J Am Coll Cardiol 1999;34: 62–9) © 1999 by the American College of Cardiology</w:t>
      </w:r>
    </w:p>
    <w:p w14:paraId="68F47C2D" w14:textId="77777777" w:rsidR="0054159C" w:rsidRDefault="0054159C"/>
    <w:p w14:paraId="064CB473" w14:textId="77777777" w:rsidR="0054159C" w:rsidRDefault="0054159C"/>
    <w:p w14:paraId="47B35B0C" w14:textId="77777777" w:rsidR="0054159C" w:rsidRDefault="0054159C">
      <w:pPr>
        <w:pStyle w:val="Heading7"/>
      </w:pPr>
      <w:r>
        <w:t>DUTCH study of IC lytic-20 year data</w:t>
      </w:r>
    </w:p>
    <w:p w14:paraId="46B8A8D6" w14:textId="77777777" w:rsidR="0054159C" w:rsidRDefault="006E70EE">
      <w:hyperlink r:id="rId54" w:history="1">
        <w:r w:rsidR="0054159C">
          <w:rPr>
            <w:rStyle w:val="Hyperlink"/>
          </w:rPr>
          <w:t>This long term FU report</w:t>
        </w:r>
      </w:hyperlink>
      <w:r w:rsidR="0054159C">
        <w:t xml:space="preserve"> shows that there is an absolute 10% reduction in mortality in the group that got lytic therapy. And by implication that a third of the loss of mortality after MI is regained if lytic therapy is given.</w:t>
      </w:r>
    </w:p>
    <w:p w14:paraId="3531EC8A" w14:textId="77777777" w:rsidR="0054159C" w:rsidRDefault="0054159C"/>
    <w:p w14:paraId="574C38F5" w14:textId="77777777" w:rsidR="0054159C" w:rsidRDefault="0054159C"/>
    <w:p w14:paraId="2231EC24" w14:textId="77777777" w:rsidR="0054159C" w:rsidRDefault="0054159C">
      <w:pPr>
        <w:pStyle w:val="Heading7"/>
      </w:pPr>
      <w:r>
        <w:t>GISSI</w:t>
      </w:r>
    </w:p>
    <w:p w14:paraId="703CF273" w14:textId="77777777" w:rsidR="0054159C" w:rsidRDefault="0054159C"/>
    <w:p w14:paraId="6D2E09A8" w14:textId="77777777" w:rsidR="0054159C" w:rsidRDefault="0054159C">
      <w:r>
        <w:t>**Long term effects of intravenous thrombolysis in acute myocardial infarction:final report of the GISSI study, Lancet 1987;Oct:871-874</w:t>
      </w:r>
    </w:p>
    <w:p w14:paraId="1A3550D1" w14:textId="77777777" w:rsidR="0054159C" w:rsidRDefault="0054159C"/>
    <w:p w14:paraId="0A6A333A" w14:textId="77777777" w:rsidR="0054159C" w:rsidRDefault="0054159C">
      <w:r>
        <w:t>-those with ST depression did worse</w:t>
      </w:r>
    </w:p>
    <w:p w14:paraId="273BEE9F" w14:textId="77777777" w:rsidR="0054159C" w:rsidRDefault="0054159C">
      <w:r>
        <w:t>-SK group 17.2% mortality at one yr cf to 19% for placebo;10% reduction in mortality</w:t>
      </w:r>
    </w:p>
    <w:p w14:paraId="413E063B" w14:textId="77777777" w:rsidR="0054159C" w:rsidRDefault="0054159C">
      <w:r>
        <w:t>-SK Rx &lt;1hr   -40% reduction in mortality</w:t>
      </w:r>
    </w:p>
    <w:p w14:paraId="0381CF51" w14:textId="77777777" w:rsidR="0054159C" w:rsidRDefault="0054159C">
      <w:r>
        <w:t xml:space="preserve">       &lt;3hr   -13%</w:t>
      </w:r>
    </w:p>
    <w:p w14:paraId="25FB0DA6" w14:textId="77777777" w:rsidR="0054159C" w:rsidRDefault="0054159C">
      <w:r>
        <w:t xml:space="preserve">       3-6hr  -13%</w:t>
      </w:r>
    </w:p>
    <w:p w14:paraId="2B476E20" w14:textId="77777777" w:rsidR="0054159C" w:rsidRDefault="0054159C">
      <w:r>
        <w:t xml:space="preserve">       6-9%   -no sig diff</w:t>
      </w:r>
    </w:p>
    <w:p w14:paraId="6E588CC7" w14:textId="77777777" w:rsidR="0054159C" w:rsidRDefault="0054159C"/>
    <w:p w14:paraId="561D8F40" w14:textId="77777777" w:rsidR="0054159C" w:rsidRDefault="0054159C">
      <w:r>
        <w:t>-mortality at one yr:</w:t>
      </w:r>
    </w:p>
    <w:p w14:paraId="470D65E3" w14:textId="77777777" w:rsidR="0054159C" w:rsidRDefault="0054159C">
      <w:r>
        <w:t>&lt;65yr  -10-12%</w:t>
      </w:r>
    </w:p>
    <w:p w14:paraId="680A94EC" w14:textId="77777777" w:rsidR="0054159C" w:rsidRDefault="0054159C">
      <w:r>
        <w:t>65-75yr-25%</w:t>
      </w:r>
    </w:p>
    <w:p w14:paraId="79000B4E" w14:textId="77777777" w:rsidR="0054159C" w:rsidRDefault="0054159C">
      <w:r>
        <w:t>75yrs  -40%</w:t>
      </w:r>
    </w:p>
    <w:p w14:paraId="11BEACEB" w14:textId="77777777" w:rsidR="0054159C" w:rsidRDefault="0054159C"/>
    <w:p w14:paraId="5AFC7754" w14:textId="77777777" w:rsidR="0054159C" w:rsidRDefault="0054159C">
      <w:r>
        <w:t>-mortality at one year:</w:t>
      </w:r>
    </w:p>
    <w:p w14:paraId="227AC80E" w14:textId="77777777" w:rsidR="0054159C" w:rsidRDefault="0054159C">
      <w:r>
        <w:t xml:space="preserve">  men: 30%</w:t>
      </w:r>
    </w:p>
    <w:p w14:paraId="5B598233" w14:textId="77777777" w:rsidR="0054159C" w:rsidRDefault="0054159C">
      <w:r>
        <w:t>women: 15%</w:t>
      </w:r>
    </w:p>
    <w:p w14:paraId="13E4B273" w14:textId="77777777" w:rsidR="0054159C" w:rsidRDefault="0054159C"/>
    <w:p w14:paraId="479EAA09" w14:textId="77777777" w:rsidR="0054159C" w:rsidRDefault="0054159C">
      <w:r>
        <w:t>only &lt;=65yrs and men benefit from SK</w:t>
      </w:r>
    </w:p>
    <w:p w14:paraId="2CEE0751" w14:textId="77777777" w:rsidR="0054159C" w:rsidRDefault="0054159C"/>
    <w:p w14:paraId="429B856B" w14:textId="77777777" w:rsidR="0054159C" w:rsidRDefault="0054159C">
      <w:r>
        <w:t>-one year mortality reduced only if no previous infarct and infarct in question was anterior</w:t>
      </w:r>
    </w:p>
    <w:p w14:paraId="635A2F4A" w14:textId="77777777" w:rsidR="0054159C" w:rsidRDefault="0054159C"/>
    <w:p w14:paraId="15D5066C" w14:textId="77777777" w:rsidR="0054159C" w:rsidRDefault="0054159C">
      <w:r>
        <w:t>-once patient leaves hospital there is no diff between SK and placebo grp at one year</w:t>
      </w:r>
    </w:p>
    <w:p w14:paraId="28641D3A" w14:textId="77777777" w:rsidR="0054159C" w:rsidRDefault="0054159C"/>
    <w:p w14:paraId="23C1F232" w14:textId="77777777" w:rsidR="0054159C" w:rsidRDefault="0054159C">
      <w:r>
        <w:t>-at 6 mth follow-up:</w:t>
      </w:r>
    </w:p>
    <w:p w14:paraId="62751D83" w14:textId="77777777" w:rsidR="0054159C" w:rsidRDefault="0054159C">
      <w:r>
        <w:t>reinfarction slightly more common in SK grp; 3.6% vs 2.5%</w:t>
      </w:r>
    </w:p>
    <w:p w14:paraId="41FA1104" w14:textId="77777777" w:rsidR="0054159C" w:rsidRDefault="0054159C">
      <w:r>
        <w:t>angina,LVF,CVA same in both groups</w:t>
      </w:r>
    </w:p>
    <w:p w14:paraId="316BABE8" w14:textId="77777777" w:rsidR="0054159C" w:rsidRDefault="0054159C">
      <w:r>
        <w:t>CABG (2.8%-3.0%) and angioplasty (0.2%-0.3%) rates the same</w:t>
      </w:r>
    </w:p>
    <w:p w14:paraId="0AAEBAE0" w14:textId="77777777" w:rsidR="0054159C" w:rsidRDefault="0054159C">
      <w:r>
        <w:t>____________________________________________</w:t>
      </w:r>
    </w:p>
    <w:p w14:paraId="6C43E3D0" w14:textId="77777777" w:rsidR="0054159C" w:rsidRDefault="0054159C"/>
    <w:p w14:paraId="0387847F" w14:textId="77777777" w:rsidR="0054159C" w:rsidRDefault="0054159C">
      <w:r>
        <w:t>**GISSI-2:a factorial randomised trial of alteptase versus streptokinase and heparin versus no heparin among 12 490 patients with acute myocardial infarction, Lancet 1990;336:65-71</w:t>
      </w:r>
    </w:p>
    <w:p w14:paraId="00F2BF34" w14:textId="77777777" w:rsidR="0054159C" w:rsidRDefault="0054159C">
      <w:r>
        <w:t>SK as good as tPA, addition of SC heparin to asprin made little difference.</w:t>
      </w:r>
    </w:p>
    <w:p w14:paraId="7B9DD0CE" w14:textId="77777777" w:rsidR="0054159C" w:rsidRDefault="0054159C"/>
    <w:p w14:paraId="70606166" w14:textId="77777777" w:rsidR="0054159C" w:rsidRDefault="0054159C">
      <w:r>
        <w:t>only those presenting within six hours randomised.</w:t>
      </w:r>
    </w:p>
    <w:p w14:paraId="3C858775" w14:textId="77777777" w:rsidR="0054159C" w:rsidRDefault="0054159C">
      <w:r>
        <w:t>_________________________________________</w:t>
      </w:r>
    </w:p>
    <w:p w14:paraId="69AA61A7" w14:textId="77777777" w:rsidR="0054159C" w:rsidRDefault="0054159C"/>
    <w:p w14:paraId="48712ED1" w14:textId="77777777" w:rsidR="0054159C" w:rsidRDefault="0054159C">
      <w:r>
        <w:rPr>
          <w:b/>
          <w:snapToGrid w:val="0"/>
        </w:rPr>
        <w:t xml:space="preserve">Ten-Year Follow-Up of the First Megatrial Testing Thrombolytic Therapy in Patients With Acute Myocardial Infarction;  Results of the Gruppo Italiano per lo Studio della Sopravvivenza nell’Infarto-1 Study </w:t>
      </w:r>
      <w:r>
        <w:rPr>
          <w:snapToGrid w:val="0"/>
        </w:rPr>
        <w:t xml:space="preserve">on behalf of the GISSI Investigators* </w:t>
      </w:r>
      <w:r>
        <w:rPr>
          <w:b/>
          <w:i/>
          <w:snapToGrid w:val="0"/>
        </w:rPr>
        <w:t>Backgroun</w:t>
      </w:r>
      <w:r>
        <w:rPr>
          <w:snapToGrid w:val="0"/>
        </w:rPr>
        <w:t xml:space="preserve">d—We conducted a 10-year follow-up of the 11 712 patients with acute myocardial infarction randomized in the Gruppo Italiano per lo Studio della Sopravvivenza nell’Infarto-1 study, the first large trial assessing thrombolytic therapy. </w:t>
      </w:r>
      <w:r>
        <w:rPr>
          <w:b/>
          <w:i/>
          <w:snapToGrid w:val="0"/>
        </w:rPr>
        <w:t>Methods and Result</w:t>
      </w:r>
      <w:r>
        <w:rPr>
          <w:snapToGrid w:val="0"/>
        </w:rPr>
        <w:t xml:space="preserve">s—Information on survival at 10 years was obtained for the 93% of all randomized patients through the census offices of their towns of residence. The difference in survival produced by streptokinase and sustained up to 1 year was still significant at 10 years (log-rank test, P50.02), with the absolute benefit of 19 (95% CI 1 to 37) lives saved per 1000 patients treated. The time dependence of the extent of the benefit was confirmed, as the higher mortality rate reductions found in patients treated earlier were still present at 10 years. In the overall population, most of the benefit was obtained before hospital discharge (RR 0.81, 95% CI 0.72 to 0.90), since no difference in survival between thrombolyzed and control patients discharged alive was found at 10 years (RR 0.98, 95% CI 0.90 to 1.06). However, a slight albeit nonsignificant divergence of the survival curves of patients randomized within the first hour was observed [90 (95% CI 34 to 146) lives saved per 1000 at 10 years versus 72 (95% CI 37 to 107) lives saved at hospital discharge]. </w:t>
      </w:r>
      <w:r>
        <w:rPr>
          <w:b/>
          <w:i/>
          <w:snapToGrid w:val="0"/>
        </w:rPr>
        <w:t>Conclusion</w:t>
      </w:r>
      <w:r>
        <w:rPr>
          <w:snapToGrid w:val="0"/>
        </w:rPr>
        <w:t xml:space="preserve">s—The benefits of a single intravenous infusion of 1.5 million units of streptokinase in prolonging survival of patients with acute myocardial infarction is sustained up to 10 years, with a still-evident trend in favor of the patients admitted earlier. </w:t>
      </w:r>
      <w:r>
        <w:rPr>
          <w:b/>
          <w:i/>
          <w:snapToGrid w:val="0"/>
        </w:rPr>
        <w:t>(Circulatio</w:t>
      </w:r>
      <w:r>
        <w:rPr>
          <w:b/>
          <w:snapToGrid w:val="0"/>
        </w:rPr>
        <w:t>n. 1998;98:2659-2665.)</w:t>
      </w:r>
    </w:p>
    <w:p w14:paraId="391DD806" w14:textId="77777777" w:rsidR="0054159C" w:rsidRDefault="0054159C"/>
    <w:p w14:paraId="48F53EB0" w14:textId="77777777" w:rsidR="0054159C" w:rsidRDefault="0054159C"/>
    <w:p w14:paraId="0372BDFB" w14:textId="77777777" w:rsidR="0054159C" w:rsidRDefault="0054159C">
      <w:pPr>
        <w:pStyle w:val="Heading7"/>
      </w:pPr>
      <w:r>
        <w:t>ISIS 2</w:t>
      </w:r>
    </w:p>
    <w:p w14:paraId="63EF0A11" w14:textId="77777777" w:rsidR="0054159C" w:rsidRDefault="0054159C"/>
    <w:p w14:paraId="64621DBE" w14:textId="77777777" w:rsidR="0054159C" w:rsidRDefault="0054159C">
      <w:r>
        <w:t>**ISIS2</w:t>
      </w:r>
    </w:p>
    <w:p w14:paraId="231BED9F" w14:textId="77777777" w:rsidR="0054159C" w:rsidRDefault="0054159C"/>
    <w:p w14:paraId="0177C050" w14:textId="77777777" w:rsidR="0054159C" w:rsidRDefault="0054159C">
      <w:r>
        <w:t xml:space="preserve">17187 patients entering 417 hospitals up to 24 hours (median 5 hours) after the onset of suspected acute myocardial infarction were randomised, with placebo control, between: (i) a l-hour intravenous infusion of 1.5 MU of streptokinase; (ii) one month of 160 mglday enteric-coated aspirin; (iii) both active treatments; or (iv) neither. </w:t>
      </w:r>
    </w:p>
    <w:p w14:paraId="6A195E7A" w14:textId="77777777" w:rsidR="0054159C" w:rsidRDefault="0054159C"/>
    <w:p w14:paraId="6A4A6EF9" w14:textId="77777777" w:rsidR="0054159C" w:rsidRDefault="0054159C">
      <w:r>
        <w:t>Streptokinase alone and aspirin alone each produced a highly significant reduction in 5-week vascular mortality: 791/8592 (9.2%) among patients allocated streptokinase infusion vs 1029/8595 (12.0%) among those allocated placebo infusion (odds reduaion: 25% SD 4; 2p&lt;000001); 804/8587 (9.4%) vascular deaths among patients allocated aspirin tablets vs 1016/8600 (11.8% among those allocated placebo tablets (odds reduction: 23% SD 4; 2p &lt; 0.00001 ). The combination of streptokinase and aspirin was significantly (2p&lt;0.0001) better than either agent alone. Their separate effects on vascular deaths appeared to be additive: 343/4292 (8.0%) among patients allocated both active agents vs 568/4300 (13.2%) among those allocated neither (odds reduction: 42% SD 5; 95% confidence limits 34-50%).</w:t>
      </w:r>
    </w:p>
    <w:p w14:paraId="4490270A" w14:textId="77777777" w:rsidR="0054159C" w:rsidRDefault="0054159C"/>
    <w:p w14:paraId="693689A4" w14:textId="77777777" w:rsidR="0054159C" w:rsidRDefault="0054159C">
      <w:r>
        <w:t>There was evidence of benefit from each agent even for patients treated late after pain onset (odds reductions at 0-4, 5-12, and 13-24 hours: 35% SD 6, 16% SD 7, and 21% SD 12 for streptokinase alone; 25% SD 7, 21% SD 7, and 21% SD 12 for aspirin alone; and 53% SD8,32% SD9,and38% SD 15for the combination of streptokinase and aspirin).</w:t>
      </w:r>
    </w:p>
    <w:p w14:paraId="6C4B3EB4" w14:textId="77777777" w:rsidR="0054159C" w:rsidRDefault="0054159C"/>
    <w:p w14:paraId="1DB16F56" w14:textId="77777777" w:rsidR="0054159C" w:rsidRDefault="0054159C">
      <w:r>
        <w:t>Streptokinase was associated with an excess of bleeds requiring transfusion (0.5% vs 0-2%) and of confirmed cerebral haemorrhage (0.1% vs 0.0%), but with fewer other strokes (0.6% vs 0.8%). These "other" strokes may have included a few undiagnosed cerebral haernorrhages, but still there was no increase in total strokes (0.7% streptokinase vs 0.8 % placebo infusion).</w:t>
      </w:r>
    </w:p>
    <w:p w14:paraId="3B08F81B" w14:textId="77777777" w:rsidR="0054159C" w:rsidRDefault="0054159C"/>
    <w:p w14:paraId="6222F0AF" w14:textId="77777777" w:rsidR="0054159C" w:rsidRDefault="0054159C">
      <w:r>
        <w:t>Aspirin significantly reduced non-fatal reinfarction (1.0% vs 2.0%) and non-fatal stroke (0.3% vs 0.6%) and was not associated with any significant increase in cerebral haemorrhage or in bleeds requiring transfusion. An excess of non-fatal reinfarction was reported when streptokinase was used alone, but this appeared to be entirely avoided by the addition of aspirin.</w:t>
      </w:r>
    </w:p>
    <w:p w14:paraId="71785159" w14:textId="77777777" w:rsidR="0054159C" w:rsidRDefault="0054159C"/>
    <w:p w14:paraId="2FD5B320" w14:textId="77777777" w:rsidR="0054159C" w:rsidRDefault="0054159C">
      <w:r>
        <w:t xml:space="preserve">Those allocated the combination of streptokinase and aspirin had significantly fewer reinfarctions (1.8% vs 2.9%), strokes (0.6% vs 1.1%), and deaths (8.0% vs 13.2%) than those allocated neither. the differences in vascular and in all-cause mortality produced by streptokinase and by aspirin remain highly significant (2p&lt;0.001 for each) after the median of 15 months of follow-up thus far available.  </w:t>
      </w:r>
    </w:p>
    <w:p w14:paraId="3445ACC4" w14:textId="77777777" w:rsidR="0054159C" w:rsidRDefault="0054159C"/>
    <w:p w14:paraId="7001A262" w14:textId="77777777" w:rsidR="0054159C" w:rsidRDefault="0054159C">
      <w:r>
        <w:t>NOTE: time from pain onset:</w:t>
      </w:r>
    </w:p>
    <w:p w14:paraId="09BF78E0" w14:textId="77777777" w:rsidR="0054159C" w:rsidRDefault="0054159C">
      <w:r>
        <w:t>vascular mortality (%)</w:t>
      </w:r>
    </w:p>
    <w:p w14:paraId="118CD2D0" w14:textId="77777777" w:rsidR="0054159C" w:rsidRDefault="0054159C"/>
    <w:p w14:paraId="62803A32" w14:textId="77777777" w:rsidR="0054159C" w:rsidRDefault="0054159C">
      <w:r>
        <w:tab/>
      </w:r>
      <w:r>
        <w:tab/>
      </w:r>
      <w:r>
        <w:tab/>
        <w:t>SK</w:t>
      </w:r>
      <w:r>
        <w:tab/>
      </w:r>
      <w:r>
        <w:tab/>
        <w:t>placebo</w:t>
      </w:r>
      <w:r>
        <w:tab/>
        <w:t>reduction</w:t>
      </w:r>
    </w:p>
    <w:p w14:paraId="6C4578B0" w14:textId="77777777" w:rsidR="0054159C" w:rsidRDefault="0054159C"/>
    <w:p w14:paraId="4033E0B0" w14:textId="77777777" w:rsidR="0054159C" w:rsidRDefault="0054159C">
      <w:r>
        <w:t>0-1</w:t>
      </w:r>
      <w:r>
        <w:tab/>
      </w:r>
      <w:r>
        <w:tab/>
      </w:r>
      <w:r>
        <w:tab/>
        <w:t>8.1</w:t>
      </w:r>
      <w:r>
        <w:tab/>
      </w:r>
      <w:r>
        <w:tab/>
        <w:t>13.5</w:t>
      </w:r>
      <w:r>
        <w:tab/>
        <w:t>40</w:t>
      </w:r>
    </w:p>
    <w:p w14:paraId="213F9762" w14:textId="77777777" w:rsidR="0054159C" w:rsidRDefault="0054159C">
      <w:r>
        <w:t>2</w:t>
      </w:r>
      <w:r>
        <w:tab/>
      </w:r>
      <w:r>
        <w:tab/>
      </w:r>
      <w:r>
        <w:tab/>
        <w:t>7.6</w:t>
      </w:r>
      <w:r>
        <w:tab/>
      </w:r>
      <w:r>
        <w:tab/>
        <w:t>11.6</w:t>
      </w:r>
      <w:r>
        <w:tab/>
        <w:t>35</w:t>
      </w:r>
    </w:p>
    <w:p w14:paraId="1F9F3D1B" w14:textId="77777777" w:rsidR="0054159C" w:rsidRDefault="0054159C">
      <w:r>
        <w:t>3</w:t>
      </w:r>
      <w:r>
        <w:tab/>
      </w:r>
      <w:r>
        <w:tab/>
      </w:r>
      <w:r>
        <w:tab/>
        <w:t>8.5</w:t>
      </w:r>
      <w:r>
        <w:tab/>
      </w:r>
      <w:r>
        <w:tab/>
        <w:t>12.2</w:t>
      </w:r>
      <w:r>
        <w:tab/>
        <w:t>30</w:t>
      </w:r>
    </w:p>
    <w:p w14:paraId="3AF7F89F" w14:textId="77777777" w:rsidR="0054159C" w:rsidRDefault="0054159C">
      <w:r>
        <w:t>4</w:t>
      </w:r>
      <w:r>
        <w:tab/>
      </w:r>
      <w:r>
        <w:tab/>
      </w:r>
      <w:r>
        <w:tab/>
        <w:t>8.5</w:t>
      </w:r>
      <w:r>
        <w:tab/>
      </w:r>
      <w:r>
        <w:tab/>
        <w:t>12.5</w:t>
      </w:r>
      <w:r>
        <w:tab/>
        <w:t>32</w:t>
      </w:r>
    </w:p>
    <w:p w14:paraId="5609ADFF" w14:textId="77777777" w:rsidR="0054159C" w:rsidRDefault="0054159C"/>
    <w:p w14:paraId="4C64FF5B" w14:textId="77777777" w:rsidR="0054159C" w:rsidRDefault="0054159C">
      <w:r>
        <w:t>5-12</w:t>
      </w:r>
      <w:r>
        <w:tab/>
      </w:r>
      <w:r>
        <w:tab/>
      </w:r>
      <w:r>
        <w:tab/>
        <w:t>10.4</w:t>
      </w:r>
      <w:r>
        <w:tab/>
      </w:r>
      <w:r>
        <w:tab/>
        <w:t>12.1</w:t>
      </w:r>
      <w:r>
        <w:tab/>
        <w:t>14 ?just signif'</w:t>
      </w:r>
    </w:p>
    <w:p w14:paraId="59A5193A" w14:textId="77777777" w:rsidR="0054159C" w:rsidRDefault="0054159C">
      <w:r>
        <w:t>13-24</w:t>
      </w:r>
      <w:r>
        <w:tab/>
      </w:r>
      <w:r>
        <w:tab/>
      </w:r>
      <w:r>
        <w:tab/>
        <w:t>8.7</w:t>
      </w:r>
      <w:r>
        <w:tab/>
      </w:r>
      <w:r>
        <w:tab/>
        <w:t>10.8</w:t>
      </w:r>
      <w:r>
        <w:tab/>
        <w:t>19  not signif'</w:t>
      </w:r>
    </w:p>
    <w:p w14:paraId="2DC5B7BD" w14:textId="77777777" w:rsidR="0054159C" w:rsidRDefault="0054159C"/>
    <w:p w14:paraId="15269632" w14:textId="77777777" w:rsidR="0054159C" w:rsidRDefault="0054159C">
      <w:r>
        <w:t>I would expect most benefit of late thrombolysis to be in those with anterior infarcts or possible those with prior infarcts.</w:t>
      </w:r>
    </w:p>
    <w:p w14:paraId="045CA90D" w14:textId="77777777" w:rsidR="0054159C" w:rsidRDefault="0054159C">
      <w:r>
        <w:t>_____________________________________________</w:t>
      </w:r>
    </w:p>
    <w:p w14:paraId="71CE03A1" w14:textId="77777777" w:rsidR="0054159C" w:rsidRDefault="0054159C"/>
    <w:p w14:paraId="076E2244" w14:textId="77777777" w:rsidR="0054159C" w:rsidRDefault="0054159C">
      <w:pPr>
        <w:pStyle w:val="Heading7"/>
      </w:pPr>
      <w:r>
        <w:t>ISIS 3</w:t>
      </w:r>
    </w:p>
    <w:p w14:paraId="27253809" w14:textId="77777777" w:rsidR="0054159C" w:rsidRDefault="0054159C"/>
    <w:p w14:paraId="59E386FC" w14:textId="77777777" w:rsidR="0054159C" w:rsidRDefault="0054159C">
      <w:r>
        <w:t>**ISIS 3: The Lancet, 1992;339(8796):753-70</w:t>
      </w:r>
    </w:p>
    <w:p w14:paraId="08BE69F6" w14:textId="77777777" w:rsidR="0054159C" w:rsidRDefault="0054159C"/>
    <w:p w14:paraId="0BF3B1E0" w14:textId="77777777" w:rsidR="0054159C" w:rsidRDefault="0054159C">
      <w:r>
        <w:t xml:space="preserve">41 299 patients entering 914 hospitals up to 24 h (median 4 h) after the onset of suspected acute myocardial infarction were randomised between streptokinase (SK: 1 5 MU infused over about 1 h), tissue plasminogen activator (tPA, duteplase: 0 60 MU/kg infused over about 4 h), or anisoylated plasminogen-streptokinase activator complex (APSAC, anistreplase: 30 U over about 3 min). All patients were to receive aspirin ( 162 rng/day enteric coated), with the first tablet chewed for rapid and full antipiatelet effect. Half of all patients were randomly allocated subcutaneous calcium heparin (12 500 IU starting at 4 h and given twice daily for 7 days or until prior discharge) in addition to aspirin, and the other half were to receive aspirin alone. </w:t>
      </w:r>
    </w:p>
    <w:p w14:paraId="1EFB97FF" w14:textId="77777777" w:rsidR="0054159C" w:rsidRDefault="0054159C"/>
    <w:p w14:paraId="3502DF43" w14:textId="77777777" w:rsidR="0054159C" w:rsidRDefault="0054159C">
      <w:r>
        <w:t xml:space="preserve">Aspirin plus heparin versus aspirin alone: The addition of heparin to aspirin was associated with an excess of transfused or other major non-cerebral bleeds (1.0% aspirin plus heparin vs 0.8% aspirin alone; 2p &lt; 0.01 ) and of definite or probable cerebral haemorrhage (0.56% vs 0.40%; 2p &lt; 0.05), but with no significant differences in total stroke (1.28% vs 1.18%). Reinfarctions were slightly less common among those allocated aspirin plus heparin (3.16% vs 3.47%; 2p=0.09). There was no significant difference in the pre-specified endpoint of 35-day mortality (2132 [10.3%] aspirin plus heparin vs 2189 [10.6%] aspirin alone). During the scheduled heparin treatment period there were slightly fewer deaths in the aspirin plus heparin group (days 0-7 in hospital: 1534 [7.4%] vs 1633 [7.9%]; 2p=0.01), with a slight convergence by day 35 (598 further deaths [3.1% Of survivors] vs 556 [2.9%]). The pattern was similar to that observed in the GISSI-2 trial, so that in both trials combined there was a significant reduction in mortality during the scheduled treatment period (2071 [6.8%] vs 2239 [7 3%]; 2p &lt; 0.01 ) . This indicates avoidance of 5 deaths (SD 2) per 1000 patients aliocated this high-dose subcutaneous heparin regimen in addition to aspirin, but some of any early benefit may be lost after heparin ceases, with no significant mortality advantage in days 0-35 (both trials: 3100 [10.0%] vs3172 [10.2%]) or during follow-up to 6 months. </w:t>
      </w:r>
    </w:p>
    <w:p w14:paraId="4A3BEE12" w14:textId="77777777" w:rsidR="0054159C" w:rsidRDefault="0054159C"/>
    <w:p w14:paraId="7829157B" w14:textId="77777777" w:rsidR="0054159C" w:rsidRDefault="0054159C">
      <w:r>
        <w:t xml:space="preserve">SK versus APSAC-APSAC was associated with significantly more reports of allergy causing persistent symptoms and of non-cerebral bleeds, but not of transfused bleeds or of reinfarctions. There was a slight excess of strokes with APSAC (1.04% SK vs 1.26% APSAC; 2p=0 08), much of it appearing soon after treatment started (strokes during days 0-1:0.5% SK vs 0.73% APSAC; 2p &lt; 0.02) and being attributed to cerebral haemorrhage (0.24% SK vs 0.55% APSAC; 2p&lt;0.0001). No significant difference was observed in reinfarction (3.47% SK vs 3.55% APSAC). There was no significant mortality difference during days 0-35, either among all randomised patients (1455 [10.6%] SK vs 1448 [10.5%] APSAC) or among the pre-specified subset presenting within 0-6h of pain onset and with ST elevation on the electrocardiogram in whom fibrinolytic treatment may have most to offer (861 [10.0%] SK vs 855 [9.9% APSAC). No significant difference in 6-month survival was apparent overall or in the subset. </w:t>
      </w:r>
    </w:p>
    <w:p w14:paraId="5B2A13EE" w14:textId="77777777" w:rsidR="0054159C" w:rsidRDefault="0054159C"/>
    <w:p w14:paraId="784B823A" w14:textId="77777777" w:rsidR="0054159C" w:rsidRDefault="0054159C">
      <w:r>
        <w:t xml:space="preserve">SK versus tPA--tPA was associated with significantly fewer reports of allergy causing persistent symptoms and of hypotension requiring drug treatment, and with significantly more reports of non-cerebral bleeds, but not of transfused bleeds. There was a significant excess of strokes with tPA (1.04% SK vs 1.39% tPA; 2p&lt;0-01), much of it appearing soon after treatment started (strokes during days 0-1: 0.50% SK vs 0.92% tPA; 2p&lt; 0 0001 ) and being attributed to cerebral haemorrhage (0.24% SK vs 0.66% tPA; 2p&lt; 0.00001). Fewer reinfarctiOns were observed with tPA (3.47% SK vs 2.93% tPA; 2p &lt; 0.02). There was no significant mortality difference during days 0-35, either among all randomised patients (1455 [10.6%] SK vs 1418 [10.3%] tPA) or among the 0-6h ST elevation subset (861 [10.0°/0] SK vs 822 [9.6%] tPA), and no difference in 6-month survival was apparent. These findings reinforce those from the similar GlSSI-2 trial with, in both trials combined, zero difference in 35-day mortality (2413/24176 [10.0%] SK vs 2411/24118 [10.0%] tPA) and no significant difference in 6-month survival. There were 5 per 1000 fewer reinfarctions with tPA (783 [3.26%] SK vs 671 [2.80%] tPA; 2p &lt;0.005), and 4 per 1000 more strokes with tPA (239 [1.00%] SK vs 324 [1.35%] tPA; 2p&lt;0001), with half of this excess being of fatal stroke and half of non-fatal. </w:t>
      </w:r>
    </w:p>
    <w:p w14:paraId="03CFD313" w14:textId="77777777" w:rsidR="0054159C" w:rsidRDefault="0054159C"/>
    <w:p w14:paraId="56E137DF" w14:textId="77777777" w:rsidR="0054159C" w:rsidRDefault="0054159C"/>
    <w:p w14:paraId="19295A27" w14:textId="77777777" w:rsidR="0054159C" w:rsidRDefault="0054159C">
      <w:pPr>
        <w:pStyle w:val="Heading7"/>
      </w:pPr>
      <w:r>
        <w:t>GUSTO I</w:t>
      </w:r>
    </w:p>
    <w:p w14:paraId="62745279" w14:textId="77777777" w:rsidR="0054159C" w:rsidRDefault="0054159C"/>
    <w:p w14:paraId="238CD0AA" w14:textId="77777777" w:rsidR="0054159C" w:rsidRDefault="0054159C">
      <w:pPr>
        <w:pBdr>
          <w:bottom w:val="single" w:sz="6" w:space="1" w:color="auto"/>
        </w:pBdr>
      </w:pPr>
    </w:p>
    <w:p w14:paraId="6C2DC207" w14:textId="77777777" w:rsidR="0054159C" w:rsidRDefault="0054159C"/>
    <w:p w14:paraId="32797031" w14:textId="77777777" w:rsidR="0054159C" w:rsidRDefault="0054159C">
      <w:r>
        <w:t>**An international randomised trial comparing four thrombolytic strategies for acute myocardial infarction NEJM 1993;329:673-82</w:t>
      </w:r>
    </w:p>
    <w:p w14:paraId="77D1E622" w14:textId="77777777" w:rsidR="0054159C" w:rsidRDefault="0054159C"/>
    <w:p w14:paraId="4A769A7D" w14:textId="77777777" w:rsidR="0054159C" w:rsidRDefault="0054159C">
      <w:r>
        <w:t>Gusto I</w:t>
      </w:r>
    </w:p>
    <w:p w14:paraId="43119C3B" w14:textId="77777777" w:rsidR="0054159C" w:rsidRDefault="0054159C"/>
    <w:p w14:paraId="15A34FB7" w14:textId="77777777" w:rsidR="0054159C" w:rsidRDefault="0054159C">
      <w:r>
        <w:t xml:space="preserve">The mortality rates were as follows at 30days: SK and Sc heparin 7.2%, SK and IV heparin 7.4%, acc tPA and IV heaprin 6.3%, and combination of both agents with IV heaprin 7.0%. </w:t>
      </w:r>
    </w:p>
    <w:p w14:paraId="3535CF83" w14:textId="77777777" w:rsidR="0054159C" w:rsidRDefault="0054159C"/>
    <w:p w14:paraId="6C66989F" w14:textId="77777777" w:rsidR="0054159C" w:rsidRDefault="0054159C">
      <w:r>
        <w:t>The rates of hemorrhagic stroke were 0.49%, 0.54%, 0.72%, and 0.92% in the four groups respectively. This represented a signifiacnt excess of hemorrhagic stokes for accelerated tPA and for the combination strategy as compared with SK.</w:t>
      </w:r>
    </w:p>
    <w:p w14:paraId="36FA0944" w14:textId="77777777" w:rsidR="0054159C" w:rsidRDefault="0054159C"/>
    <w:p w14:paraId="31425922" w14:textId="77777777" w:rsidR="0054159C" w:rsidRDefault="0054159C">
      <w:r>
        <w:t>A combined endpoint of disabling stroke and death was signifiacntly lower in the tPA group than in the SK groups (6.9 vs 7.6%).</w:t>
      </w:r>
    </w:p>
    <w:p w14:paraId="5962489D" w14:textId="77777777" w:rsidR="0054159C" w:rsidRDefault="0054159C"/>
    <w:p w14:paraId="2A889204" w14:textId="77777777" w:rsidR="0054159C" w:rsidRDefault="0054159C">
      <w:r>
        <w:t>effect of age on mortality and death:</w:t>
      </w:r>
    </w:p>
    <w:p w14:paraId="54567B45" w14:textId="77777777" w:rsidR="0054159C" w:rsidRDefault="0054159C"/>
    <w:p w14:paraId="14C3DB6A" w14:textId="77777777" w:rsidR="0054159C" w:rsidRDefault="0054159C"/>
    <w:p w14:paraId="38C520B7" w14:textId="77777777" w:rsidR="0054159C" w:rsidRDefault="0054159C">
      <w:r>
        <w:t>age &lt; 75 yrs</w:t>
      </w:r>
    </w:p>
    <w:tbl>
      <w:tblPr>
        <w:tblW w:w="0" w:type="auto"/>
        <w:tblLayout w:type="fixed"/>
        <w:tblLook w:val="0000" w:firstRow="0" w:lastRow="0" w:firstColumn="0" w:lastColumn="0" w:noHBand="0" w:noVBand="0"/>
      </w:tblPr>
      <w:tblGrid>
        <w:gridCol w:w="2214"/>
        <w:gridCol w:w="2214"/>
        <w:gridCol w:w="2214"/>
        <w:gridCol w:w="2214"/>
      </w:tblGrid>
      <w:tr w:rsidR="0054159C" w14:paraId="338E3C82" w14:textId="77777777">
        <w:tc>
          <w:tcPr>
            <w:tcW w:w="2214" w:type="dxa"/>
          </w:tcPr>
          <w:p w14:paraId="7D84D096" w14:textId="77777777" w:rsidR="0054159C" w:rsidRDefault="0054159C"/>
        </w:tc>
        <w:tc>
          <w:tcPr>
            <w:tcW w:w="2214" w:type="dxa"/>
          </w:tcPr>
          <w:p w14:paraId="6B430EF7" w14:textId="77777777" w:rsidR="0054159C" w:rsidRDefault="0054159C">
            <w:r>
              <w:t xml:space="preserve">SK </w:t>
            </w:r>
          </w:p>
        </w:tc>
        <w:tc>
          <w:tcPr>
            <w:tcW w:w="2214" w:type="dxa"/>
          </w:tcPr>
          <w:p w14:paraId="06A1F8F8" w14:textId="77777777" w:rsidR="0054159C" w:rsidRDefault="0054159C">
            <w:r>
              <w:t>tPA</w:t>
            </w:r>
          </w:p>
        </w:tc>
        <w:tc>
          <w:tcPr>
            <w:tcW w:w="2214" w:type="dxa"/>
          </w:tcPr>
          <w:p w14:paraId="0ED8F07A" w14:textId="77777777" w:rsidR="0054159C" w:rsidRDefault="0054159C"/>
        </w:tc>
      </w:tr>
      <w:tr w:rsidR="0054159C" w14:paraId="21E378F3" w14:textId="77777777">
        <w:tc>
          <w:tcPr>
            <w:tcW w:w="2214" w:type="dxa"/>
          </w:tcPr>
          <w:p w14:paraId="72B405F0" w14:textId="77777777" w:rsidR="0054159C" w:rsidRDefault="0054159C">
            <w:r>
              <w:t>death</w:t>
            </w:r>
          </w:p>
        </w:tc>
        <w:tc>
          <w:tcPr>
            <w:tcW w:w="2214" w:type="dxa"/>
          </w:tcPr>
          <w:p w14:paraId="7F54C9A9" w14:textId="77777777" w:rsidR="0054159C" w:rsidRDefault="0054159C">
            <w:r>
              <w:t>5.5%</w:t>
            </w:r>
          </w:p>
        </w:tc>
        <w:tc>
          <w:tcPr>
            <w:tcW w:w="2214" w:type="dxa"/>
          </w:tcPr>
          <w:p w14:paraId="72C953CC" w14:textId="77777777" w:rsidR="0054159C" w:rsidRDefault="0054159C">
            <w:r>
              <w:t>4.4%</w:t>
            </w:r>
          </w:p>
        </w:tc>
        <w:tc>
          <w:tcPr>
            <w:tcW w:w="2214" w:type="dxa"/>
          </w:tcPr>
          <w:p w14:paraId="30A0BF9B" w14:textId="77777777" w:rsidR="0054159C" w:rsidRDefault="0054159C">
            <w:r>
              <w:t>sig</w:t>
            </w:r>
          </w:p>
        </w:tc>
      </w:tr>
      <w:tr w:rsidR="0054159C" w14:paraId="33DB70F1" w14:textId="77777777">
        <w:tc>
          <w:tcPr>
            <w:tcW w:w="2214" w:type="dxa"/>
          </w:tcPr>
          <w:p w14:paraId="2EA3BB60" w14:textId="77777777" w:rsidR="0054159C" w:rsidRDefault="0054159C">
            <w:r>
              <w:t>any stroke</w:t>
            </w:r>
          </w:p>
        </w:tc>
        <w:tc>
          <w:tcPr>
            <w:tcW w:w="2214" w:type="dxa"/>
          </w:tcPr>
          <w:p w14:paraId="5A581516" w14:textId="77777777" w:rsidR="0054159C" w:rsidRDefault="0054159C">
            <w:r>
              <w:t>1.08</w:t>
            </w:r>
          </w:p>
        </w:tc>
        <w:tc>
          <w:tcPr>
            <w:tcW w:w="2214" w:type="dxa"/>
          </w:tcPr>
          <w:p w14:paraId="002DC437" w14:textId="77777777" w:rsidR="0054159C" w:rsidRDefault="0054159C">
            <w:r>
              <w:t>1.20</w:t>
            </w:r>
          </w:p>
        </w:tc>
        <w:tc>
          <w:tcPr>
            <w:tcW w:w="2214" w:type="dxa"/>
          </w:tcPr>
          <w:p w14:paraId="76CD0F93" w14:textId="77777777" w:rsidR="0054159C" w:rsidRDefault="0054159C">
            <w:r>
              <w:t>ns</w:t>
            </w:r>
          </w:p>
        </w:tc>
      </w:tr>
    </w:tbl>
    <w:p w14:paraId="04889D0E" w14:textId="77777777" w:rsidR="0054159C" w:rsidRDefault="0054159C"/>
    <w:p w14:paraId="07FDCADA" w14:textId="77777777" w:rsidR="0054159C" w:rsidRDefault="0054159C">
      <w:r>
        <w:t>age&gt;75yrs</w:t>
      </w:r>
    </w:p>
    <w:tbl>
      <w:tblPr>
        <w:tblW w:w="0" w:type="auto"/>
        <w:tblLayout w:type="fixed"/>
        <w:tblLook w:val="0000" w:firstRow="0" w:lastRow="0" w:firstColumn="0" w:lastColumn="0" w:noHBand="0" w:noVBand="0"/>
      </w:tblPr>
      <w:tblGrid>
        <w:gridCol w:w="2214"/>
        <w:gridCol w:w="2214"/>
        <w:gridCol w:w="2214"/>
        <w:gridCol w:w="2214"/>
      </w:tblGrid>
      <w:tr w:rsidR="0054159C" w14:paraId="72F10BB1" w14:textId="77777777">
        <w:tc>
          <w:tcPr>
            <w:tcW w:w="2214" w:type="dxa"/>
          </w:tcPr>
          <w:p w14:paraId="2E5BB97B" w14:textId="77777777" w:rsidR="0054159C" w:rsidRDefault="0054159C"/>
        </w:tc>
        <w:tc>
          <w:tcPr>
            <w:tcW w:w="2214" w:type="dxa"/>
          </w:tcPr>
          <w:p w14:paraId="0FE76493" w14:textId="77777777" w:rsidR="0054159C" w:rsidRDefault="0054159C">
            <w:r>
              <w:t xml:space="preserve">SK </w:t>
            </w:r>
          </w:p>
        </w:tc>
        <w:tc>
          <w:tcPr>
            <w:tcW w:w="2214" w:type="dxa"/>
          </w:tcPr>
          <w:p w14:paraId="3B0A1A6B" w14:textId="77777777" w:rsidR="0054159C" w:rsidRDefault="0054159C">
            <w:r>
              <w:t>tPA</w:t>
            </w:r>
          </w:p>
        </w:tc>
        <w:tc>
          <w:tcPr>
            <w:tcW w:w="2214" w:type="dxa"/>
          </w:tcPr>
          <w:p w14:paraId="0DA44B7F" w14:textId="77777777" w:rsidR="0054159C" w:rsidRDefault="0054159C"/>
        </w:tc>
      </w:tr>
      <w:tr w:rsidR="0054159C" w14:paraId="73E17B6C" w14:textId="77777777">
        <w:tc>
          <w:tcPr>
            <w:tcW w:w="2214" w:type="dxa"/>
          </w:tcPr>
          <w:p w14:paraId="245A8D39" w14:textId="77777777" w:rsidR="0054159C" w:rsidRDefault="0054159C">
            <w:r>
              <w:t>death</w:t>
            </w:r>
          </w:p>
        </w:tc>
        <w:tc>
          <w:tcPr>
            <w:tcW w:w="2214" w:type="dxa"/>
          </w:tcPr>
          <w:p w14:paraId="40E88A5D" w14:textId="77777777" w:rsidR="0054159C" w:rsidRDefault="0054159C">
            <w:r>
              <w:t>20.6</w:t>
            </w:r>
          </w:p>
        </w:tc>
        <w:tc>
          <w:tcPr>
            <w:tcW w:w="2214" w:type="dxa"/>
          </w:tcPr>
          <w:p w14:paraId="3410F6A4" w14:textId="77777777" w:rsidR="0054159C" w:rsidRDefault="0054159C">
            <w:r>
              <w:t>19.3</w:t>
            </w:r>
          </w:p>
        </w:tc>
        <w:tc>
          <w:tcPr>
            <w:tcW w:w="2214" w:type="dxa"/>
          </w:tcPr>
          <w:p w14:paraId="09D2B7CA" w14:textId="77777777" w:rsidR="0054159C" w:rsidRDefault="0054159C">
            <w:r>
              <w:t>ns</w:t>
            </w:r>
          </w:p>
        </w:tc>
      </w:tr>
      <w:tr w:rsidR="0054159C" w14:paraId="6556946E" w14:textId="77777777">
        <w:tc>
          <w:tcPr>
            <w:tcW w:w="2214" w:type="dxa"/>
          </w:tcPr>
          <w:p w14:paraId="2C48E389" w14:textId="77777777" w:rsidR="0054159C" w:rsidRDefault="0054159C">
            <w:r>
              <w:t>any stroke</w:t>
            </w:r>
          </w:p>
        </w:tc>
        <w:tc>
          <w:tcPr>
            <w:tcW w:w="2214" w:type="dxa"/>
          </w:tcPr>
          <w:p w14:paraId="034DB7A5" w14:textId="77777777" w:rsidR="0054159C" w:rsidRDefault="0054159C">
            <w:r>
              <w:t>3.05</w:t>
            </w:r>
          </w:p>
        </w:tc>
        <w:tc>
          <w:tcPr>
            <w:tcW w:w="2214" w:type="dxa"/>
          </w:tcPr>
          <w:p w14:paraId="578AE33F" w14:textId="77777777" w:rsidR="0054159C" w:rsidRDefault="0054159C">
            <w:r>
              <w:t>3.93</w:t>
            </w:r>
          </w:p>
        </w:tc>
        <w:tc>
          <w:tcPr>
            <w:tcW w:w="2214" w:type="dxa"/>
          </w:tcPr>
          <w:p w14:paraId="063CCB79" w14:textId="77777777" w:rsidR="0054159C" w:rsidRDefault="0054159C">
            <w:r>
              <w:t>ns</w:t>
            </w:r>
          </w:p>
        </w:tc>
      </w:tr>
    </w:tbl>
    <w:p w14:paraId="458937FF" w14:textId="77777777" w:rsidR="0054159C" w:rsidRDefault="0054159C"/>
    <w:p w14:paraId="3C360B07" w14:textId="77777777" w:rsidR="0054159C" w:rsidRDefault="0054159C"/>
    <w:p w14:paraId="0051D9C6" w14:textId="77777777" w:rsidR="0054159C" w:rsidRDefault="0054159C">
      <w:r>
        <w:t>ie mortality rate lower only for those &lt;75yrs, for anterior MI (although the confidence limits only just cross unity for other MI), and only for those treated within 4 hours, those treated beyond four hours did not benefit and ?? suffer harm if treated beyond 6hours.</w:t>
      </w:r>
    </w:p>
    <w:p w14:paraId="5F1C2651" w14:textId="77777777" w:rsidR="0054159C" w:rsidRDefault="0054159C"/>
    <w:p w14:paraId="55F6E3C4" w14:textId="77777777" w:rsidR="0054159C" w:rsidRDefault="0054159C">
      <w:r>
        <w:t>______________________________________________</w:t>
      </w:r>
    </w:p>
    <w:p w14:paraId="7B8CC578" w14:textId="77777777" w:rsidR="0054159C" w:rsidRDefault="0054159C"/>
    <w:p w14:paraId="628082AE" w14:textId="77777777" w:rsidR="0054159C" w:rsidRDefault="0054159C">
      <w:pPr>
        <w:pStyle w:val="Heading8"/>
      </w:pPr>
      <w:r>
        <w:t>Angiographic findings and mortality</w:t>
      </w:r>
    </w:p>
    <w:p w14:paraId="7722313D" w14:textId="77777777" w:rsidR="0054159C" w:rsidRDefault="0054159C"/>
    <w:p w14:paraId="75C7DDCE" w14:textId="77777777" w:rsidR="0054159C" w:rsidRDefault="0054159C">
      <w:r>
        <w:t>**Link between the angiographic substudy and mortality outcomes in a large randomised trial of myocardial reperfusion: importance of early and complete infarct artery reperfusion, GUSTO-I investigators, Circulation 1995;91:1923-</w:t>
      </w:r>
    </w:p>
    <w:p w14:paraId="0F95105D" w14:textId="77777777" w:rsidR="0054159C" w:rsidRDefault="0054159C"/>
    <w:p w14:paraId="64A1823F" w14:textId="77777777" w:rsidR="0054159C" w:rsidRDefault="0054159C">
      <w:r>
        <w:t>see above.</w:t>
      </w:r>
    </w:p>
    <w:p w14:paraId="230E8926" w14:textId="77777777" w:rsidR="0054159C" w:rsidRDefault="0054159C">
      <w:r>
        <w:t>The 30day mortality data do not show a higher risk for those with TIMI 2 flow. For TIMI flow 0 to 3; 30 day mortality figures are 8.4%, 9.2%,7.9%,4.0%. And adjusting for other major factors accentuates the benefit at 30d of TIMI 2 flow.</w:t>
      </w:r>
    </w:p>
    <w:p w14:paraId="7FB03D9C" w14:textId="77777777" w:rsidR="0054159C" w:rsidRDefault="0054159C"/>
    <w:p w14:paraId="27387C77" w14:textId="77777777" w:rsidR="0054159C" w:rsidRDefault="0054159C"/>
    <w:p w14:paraId="3D0B9F32" w14:textId="77777777" w:rsidR="0054159C" w:rsidRDefault="0054159C">
      <w:r>
        <w:t>% coronary artery patency at 90min in GUSTO 1</w:t>
      </w:r>
    </w:p>
    <w:p w14:paraId="01E72353" w14:textId="77777777" w:rsidR="0054159C" w:rsidRDefault="0054159C"/>
    <w:p w14:paraId="1B42D8AF" w14:textId="77777777" w:rsidR="0054159C" w:rsidRDefault="0054159C">
      <w:pPr>
        <w:rPr>
          <w:lang w:val="sv-SE"/>
        </w:rPr>
      </w:pPr>
      <w:r>
        <w:rPr>
          <w:lang w:val="sv-SE"/>
        </w:rPr>
        <w:t>TIMI</w:t>
      </w:r>
      <w:r>
        <w:rPr>
          <w:lang w:val="sv-SE"/>
        </w:rPr>
        <w:tab/>
        <w:t>SK/SChep</w:t>
      </w:r>
      <w:r>
        <w:rPr>
          <w:lang w:val="sv-SE"/>
        </w:rPr>
        <w:tab/>
        <w:t>SK/IVhep</w:t>
      </w:r>
      <w:r>
        <w:rPr>
          <w:lang w:val="sv-SE"/>
        </w:rPr>
        <w:tab/>
        <w:t>tPA</w:t>
      </w:r>
      <w:r>
        <w:rPr>
          <w:lang w:val="sv-SE"/>
        </w:rPr>
        <w:tab/>
      </w:r>
      <w:r>
        <w:rPr>
          <w:lang w:val="sv-SE"/>
        </w:rPr>
        <w:tab/>
        <w:t>tPA+SK</w:t>
      </w:r>
      <w:r>
        <w:rPr>
          <w:lang w:val="sv-SE"/>
        </w:rPr>
        <w:tab/>
        <w:t>30d mortality%</w:t>
      </w:r>
    </w:p>
    <w:p w14:paraId="6E7F6786" w14:textId="77777777" w:rsidR="0054159C" w:rsidRDefault="0054159C">
      <w:pPr>
        <w:rPr>
          <w:lang w:val="sv-SE"/>
        </w:rPr>
      </w:pPr>
    </w:p>
    <w:p w14:paraId="28B36822" w14:textId="77777777" w:rsidR="0054159C" w:rsidRDefault="0054159C">
      <w:r>
        <w:t>0</w:t>
      </w:r>
      <w:r>
        <w:tab/>
      </w:r>
      <w:r>
        <w:tab/>
        <w:t>33</w:t>
      </w:r>
      <w:r>
        <w:tab/>
        <w:t>29</w:t>
      </w:r>
      <w:r>
        <w:tab/>
      </w:r>
      <w:r>
        <w:tab/>
        <w:t>14</w:t>
      </w:r>
      <w:r>
        <w:tab/>
      </w:r>
      <w:r>
        <w:tab/>
        <w:t>21</w:t>
      </w:r>
      <w:r>
        <w:tab/>
      </w:r>
      <w:r>
        <w:tab/>
        <w:t>8.4</w:t>
      </w:r>
    </w:p>
    <w:p w14:paraId="05AE9BEC" w14:textId="77777777" w:rsidR="0054159C" w:rsidRDefault="0054159C">
      <w:r>
        <w:t>1</w:t>
      </w:r>
      <w:r>
        <w:tab/>
      </w:r>
      <w:r>
        <w:tab/>
        <w:t>13</w:t>
      </w:r>
      <w:r>
        <w:tab/>
        <w:t>10</w:t>
      </w:r>
      <w:r>
        <w:tab/>
      </w:r>
      <w:r>
        <w:tab/>
        <w:t>5</w:t>
      </w:r>
      <w:r>
        <w:tab/>
      </w:r>
      <w:r>
        <w:tab/>
        <w:t>6</w:t>
      </w:r>
      <w:r>
        <w:tab/>
      </w:r>
      <w:r>
        <w:tab/>
        <w:t>9.2</w:t>
      </w:r>
    </w:p>
    <w:p w14:paraId="16A06FB9" w14:textId="77777777" w:rsidR="0054159C" w:rsidRDefault="0054159C">
      <w:r>
        <w:t>2</w:t>
      </w:r>
      <w:r>
        <w:tab/>
      </w:r>
      <w:r>
        <w:tab/>
        <w:t>25</w:t>
      </w:r>
      <w:r>
        <w:tab/>
        <w:t>28</w:t>
      </w:r>
      <w:r>
        <w:tab/>
      </w:r>
      <w:r>
        <w:tab/>
        <w:t>27</w:t>
      </w:r>
      <w:r>
        <w:tab/>
      </w:r>
      <w:r>
        <w:tab/>
        <w:t>35</w:t>
      </w:r>
      <w:r>
        <w:tab/>
      </w:r>
      <w:r>
        <w:tab/>
        <w:t>7.9</w:t>
      </w:r>
    </w:p>
    <w:p w14:paraId="23EACE85" w14:textId="77777777" w:rsidR="0054159C" w:rsidRDefault="0054159C">
      <w:r>
        <w:t>3</w:t>
      </w:r>
      <w:r>
        <w:tab/>
      </w:r>
      <w:r>
        <w:tab/>
        <w:t>29</w:t>
      </w:r>
      <w:r>
        <w:tab/>
        <w:t>33</w:t>
      </w:r>
      <w:r>
        <w:tab/>
      </w:r>
      <w:r>
        <w:tab/>
        <w:t>54</w:t>
      </w:r>
      <w:r>
        <w:tab/>
      </w:r>
      <w:r>
        <w:tab/>
        <w:t>38</w:t>
      </w:r>
      <w:r>
        <w:tab/>
      </w:r>
      <w:r>
        <w:tab/>
        <w:t>4.0</w:t>
      </w:r>
    </w:p>
    <w:p w14:paraId="020194A5" w14:textId="77777777" w:rsidR="0054159C" w:rsidRDefault="0054159C"/>
    <w:p w14:paraId="11B026A1" w14:textId="77777777" w:rsidR="0054159C" w:rsidRDefault="0054159C"/>
    <w:p w14:paraId="2DC6BA2B" w14:textId="77777777" w:rsidR="0054159C" w:rsidRDefault="0054159C">
      <w:r>
        <w:t>TIMI 3 patency highest for tPA, note combined 1 and 2 patency for combination as goos as tPA. Note % with TIMI 0 or 1 flow. TIMI 2 patency mortality not significantly better than TIMI 0 or 1.</w:t>
      </w:r>
    </w:p>
    <w:p w14:paraId="3BE0DFA2" w14:textId="77777777" w:rsidR="0054159C" w:rsidRDefault="0054159C"/>
    <w:p w14:paraId="3CF025CA" w14:textId="77777777" w:rsidR="0054159C" w:rsidRDefault="0054159C">
      <w:r>
        <w:t>Predicted mortality for whole trial from adjjusted mortality data from angiographic substudy, predictions very closely equated to that of the trial. suggests that patency rates explain 98% of mortality differences in the various treatment subgroups found in the trial. ie that the benefits of tPA due to improved patency rates.</w:t>
      </w:r>
    </w:p>
    <w:p w14:paraId="63E68B5A" w14:textId="77777777" w:rsidR="0054159C" w:rsidRDefault="0054159C"/>
    <w:p w14:paraId="1E7CD4CA" w14:textId="77777777" w:rsidR="0054159C" w:rsidRDefault="0054159C">
      <w:r>
        <w:t>I suppose this does not say that in the long term TIMI 2 is not important for survival.</w:t>
      </w:r>
    </w:p>
    <w:p w14:paraId="35FBFBBC" w14:textId="77777777" w:rsidR="0054159C" w:rsidRDefault="0054159C"/>
    <w:p w14:paraId="1EF53789" w14:textId="77777777" w:rsidR="0054159C" w:rsidRDefault="0054159C">
      <w:r>
        <w:t>______________________________________________________</w:t>
      </w:r>
    </w:p>
    <w:p w14:paraId="40604D40" w14:textId="77777777" w:rsidR="0054159C" w:rsidRDefault="0054159C"/>
    <w:p w14:paraId="498058DB" w14:textId="77777777" w:rsidR="0054159C" w:rsidRDefault="0054159C">
      <w:pPr>
        <w:pStyle w:val="Heading8"/>
      </w:pPr>
      <w:r>
        <w:t>One year results</w:t>
      </w:r>
    </w:p>
    <w:p w14:paraId="5BDDA3C5" w14:textId="77777777" w:rsidR="0054159C" w:rsidRDefault="0054159C"/>
    <w:p w14:paraId="60E0B114" w14:textId="77777777" w:rsidR="0054159C" w:rsidRDefault="0054159C">
      <w:r>
        <w:t>Circulation: Volume 94, Number 06; Pages: 1233-1238; September</w:t>
      </w:r>
    </w:p>
    <w:p w14:paraId="26F6376A" w14:textId="77777777" w:rsidR="0054159C" w:rsidRDefault="0054159C">
      <w:r>
        <w:t xml:space="preserve">15, 1996 </w:t>
      </w:r>
    </w:p>
    <w:p w14:paraId="4EB8AD9B" w14:textId="77777777" w:rsidR="0054159C" w:rsidRDefault="0054159C"/>
    <w:p w14:paraId="1DE8F3D2" w14:textId="77777777" w:rsidR="0054159C" w:rsidRDefault="0054159C">
      <w:r>
        <w:t>One-Year Results From the Global Utilization of</w:t>
      </w:r>
    </w:p>
    <w:p w14:paraId="0CDE70F8" w14:textId="77777777" w:rsidR="0054159C" w:rsidRDefault="0054159C">
      <w:r>
        <w:t>Streptokinase and TPA for Occluded Coronary Arteries</w:t>
      </w:r>
    </w:p>
    <w:p w14:paraId="4CA09DFA" w14:textId="77777777" w:rsidR="0054159C" w:rsidRDefault="0054159C">
      <w:r>
        <w:t>(GUSTO-I) Trial</w:t>
      </w:r>
    </w:p>
    <w:p w14:paraId="48D96F63" w14:textId="77777777" w:rsidR="0054159C" w:rsidRDefault="0054159C"/>
    <w:p w14:paraId="58931490" w14:textId="77777777" w:rsidR="0054159C" w:rsidRDefault="0054159C">
      <w:r>
        <w:t>Background In the randomized Global Utilization of t-PA and</w:t>
      </w:r>
    </w:p>
    <w:p w14:paraId="1D88ABDC" w14:textId="77777777" w:rsidR="0054159C" w:rsidRDefault="0054159C">
      <w:r>
        <w:t>Streptokinase for Occluded Coronary Arteries (GUSTO-I) trial, 41</w:t>
      </w:r>
    </w:p>
    <w:p w14:paraId="1F35DEB5" w14:textId="77777777" w:rsidR="0054159C" w:rsidRDefault="0054159C">
      <w:r>
        <w:t>021 patients received one of four thrombolytic regimens. Patients</w:t>
      </w:r>
    </w:p>
    <w:p w14:paraId="70AD79AD" w14:textId="77777777" w:rsidR="0054159C" w:rsidRDefault="0054159C">
      <w:r>
        <w:t>treated with accelerated tissue plasminogen activator (TPA) had a lower</w:t>
      </w:r>
    </w:p>
    <w:p w14:paraId="4A21DD54" w14:textId="77777777" w:rsidR="0054159C" w:rsidRDefault="0054159C">
      <w:r>
        <w:t>30-day mortality rate (6.3%) than those treated with the other regimens</w:t>
      </w:r>
    </w:p>
    <w:p w14:paraId="1034C68C" w14:textId="77777777" w:rsidR="0054159C" w:rsidRDefault="0054159C">
      <w:r>
        <w:t>(7.3%, combined streptokinase groups).</w:t>
      </w:r>
    </w:p>
    <w:p w14:paraId="53B192F8" w14:textId="77777777" w:rsidR="0054159C" w:rsidRDefault="0054159C"/>
    <w:p w14:paraId="5E601114" w14:textId="77777777" w:rsidR="0054159C" w:rsidRDefault="0054159C">
      <w:r>
        <w:t>Methods and Results Each patient who was alive at 30 days was sent</w:t>
      </w:r>
    </w:p>
    <w:p w14:paraId="267C1611" w14:textId="77777777" w:rsidR="0054159C" w:rsidRDefault="0054159C">
      <w:r>
        <w:t>a return postcard to ascertain vital status at 1 year. If the postcard was</w:t>
      </w:r>
    </w:p>
    <w:p w14:paraId="01674FF0" w14:textId="77777777" w:rsidR="0054159C" w:rsidRDefault="0054159C">
      <w:r>
        <w:t>not returned, the patient (or an alternate specified at randomization) was</w:t>
      </w:r>
    </w:p>
    <w:p w14:paraId="737261C8" w14:textId="77777777" w:rsidR="0054159C" w:rsidRDefault="0054159C">
      <w:r>
        <w:t>contacted by telephone. A locator service was used in the United States</w:t>
      </w:r>
    </w:p>
    <w:p w14:paraId="061E2D52" w14:textId="77777777" w:rsidR="0054159C" w:rsidRDefault="0054159C">
      <w:r>
        <w:t>for patients who could not be located by these methods. Final follow-up</w:t>
      </w:r>
    </w:p>
    <w:p w14:paraId="4EBD64F3" w14:textId="77777777" w:rsidR="0054159C" w:rsidRDefault="0054159C">
      <w:r>
        <w:t>was 96% worldwide. One-year mortality rates remained in favor of</w:t>
      </w:r>
    </w:p>
    <w:p w14:paraId="52D6A707" w14:textId="77777777" w:rsidR="0054159C" w:rsidRDefault="0054159C">
      <w:r>
        <w:t>accelerated TPA (9.1%) over streptokinase with subcutaneous heparin</w:t>
      </w:r>
    </w:p>
    <w:p w14:paraId="0FD28ED6" w14:textId="77777777" w:rsidR="0054159C" w:rsidRDefault="0054159C">
      <w:r>
        <w:t>(10.1%, P=.011) and streptokinase with intravenous heparin (10.1%,</w:t>
      </w:r>
    </w:p>
    <w:p w14:paraId="1BBE72AC" w14:textId="77777777" w:rsidR="0054159C" w:rsidRDefault="0054159C">
      <w:r>
        <w:t>P=.009). Combination therapy had an intermediate 1-year mortality</w:t>
      </w:r>
    </w:p>
    <w:p w14:paraId="7441FC89" w14:textId="77777777" w:rsidR="0054159C" w:rsidRDefault="0054159C">
      <w:r>
        <w:t>(9.9%); this outcome was statistically indistinguishable from that with</w:t>
      </w:r>
    </w:p>
    <w:p w14:paraId="2281FB9F" w14:textId="77777777" w:rsidR="0054159C" w:rsidRDefault="0054159C">
      <w:r>
        <w:t>streptokinase (P=.47) but was marginally different from that with</w:t>
      </w:r>
    </w:p>
    <w:p w14:paraId="6F9ED34F" w14:textId="77777777" w:rsidR="0054159C" w:rsidRDefault="0054159C">
      <w:r>
        <w:t>accelerated TPA (P=.05).</w:t>
      </w:r>
    </w:p>
    <w:p w14:paraId="3B1D61A7" w14:textId="77777777" w:rsidR="0054159C" w:rsidRDefault="0054159C"/>
    <w:p w14:paraId="7138297E" w14:textId="77777777" w:rsidR="0054159C" w:rsidRDefault="0054159C">
      <w:r>
        <w:t>Conclusions The 1-year results demonstrated a saving of 10 lives per</w:t>
      </w:r>
    </w:p>
    <w:p w14:paraId="129CC136" w14:textId="77777777" w:rsidR="0054159C" w:rsidRDefault="0054159C">
      <w:r>
        <w:t>1000 patients treated with accelerated TPA versus streptokinase and</w:t>
      </w:r>
    </w:p>
    <w:p w14:paraId="22ACE09A" w14:textId="77777777" w:rsidR="0054159C" w:rsidRDefault="0054159C">
      <w:r>
        <w:t>subcutaneous or intravenous heparin. Combination thrombolytic therapy</w:t>
      </w:r>
    </w:p>
    <w:p w14:paraId="5D313F52" w14:textId="77777777" w:rsidR="0054159C" w:rsidRDefault="0054159C">
      <w:r>
        <w:t>had an intermediate benefit but offered no advantage over accelerated</w:t>
      </w:r>
    </w:p>
    <w:p w14:paraId="455722A7" w14:textId="77777777" w:rsidR="0054159C" w:rsidRDefault="0054159C">
      <w:r>
        <w:t>TPA treatment alone.</w:t>
      </w:r>
    </w:p>
    <w:p w14:paraId="3AD92FCB" w14:textId="77777777" w:rsidR="0054159C" w:rsidRDefault="0054159C"/>
    <w:p w14:paraId="390B5165" w14:textId="77777777" w:rsidR="0054159C" w:rsidRDefault="0054159C"/>
    <w:p w14:paraId="023E5095" w14:textId="77777777" w:rsidR="0054159C" w:rsidRDefault="0054159C">
      <w:r>
        <w:t>Notes:</w:t>
      </w:r>
    </w:p>
    <w:p w14:paraId="2BA62325" w14:textId="77777777" w:rsidR="0054159C" w:rsidRDefault="0054159C">
      <w:r>
        <w:t xml:space="preserve">those aged &gt;75 years seemed not to benefit, in that the confidence interval crosses unity. The saving of 18 lives per 1000 not significant in this age group. However, the saving of 11 lives per 1000 patients treated in those </w:t>
      </w:r>
      <w:r>
        <w:sym w:font="Symbol" w:char="F0A3"/>
      </w:r>
      <w:r>
        <w:t>75 years was significant.</w:t>
      </w:r>
    </w:p>
    <w:p w14:paraId="1F9F1312" w14:textId="77777777" w:rsidR="0054159C" w:rsidRDefault="0054159C">
      <w:r>
        <w:t>those with anterior infarcts had a higher mortality, 16 lives saved per 1000 patients, compared to 7 per 1000 for non-anterior infarcts (the latter not being significant)</w:t>
      </w:r>
    </w:p>
    <w:p w14:paraId="34AB4EBD" w14:textId="77777777" w:rsidR="0054159C" w:rsidRDefault="0054159C">
      <w:r>
        <w:t>those treated earlier benefit more, as we know. The CI do not cross unity for up to 4 hours post-onset of pain, but does cross unity for those that present later. I seem to recall that there is data that shows patency rates equalise later ( I think this is comparing thrombolytics vs placebo) and thus the benfits from late thrombolysis possible relates to benefits re prevention of remodelling etc and longer term benefits of patent arteries.</w:t>
      </w:r>
    </w:p>
    <w:p w14:paraId="2AF88127" w14:textId="77777777" w:rsidR="0054159C" w:rsidRDefault="0054159C">
      <w:r>
        <w:t>does mention in discussion that a number of other thrombolytic trials have also shown that the 30 day benefits are maintained for over a year, in other words, if those at high risk only obtained benefit then the mortality curves would be expected to converge early as these with higher risk of subsequent risk died/had further events.</w:t>
      </w:r>
    </w:p>
    <w:p w14:paraId="1A7F7C81" w14:textId="77777777" w:rsidR="0054159C" w:rsidRDefault="0054159C">
      <w:pPr>
        <w:pBdr>
          <w:bottom w:val="single" w:sz="6" w:space="1" w:color="auto"/>
        </w:pBdr>
      </w:pPr>
    </w:p>
    <w:p w14:paraId="27D81158" w14:textId="77777777" w:rsidR="0054159C" w:rsidRDefault="0054159C"/>
    <w:p w14:paraId="271E2474" w14:textId="77777777" w:rsidR="0054159C" w:rsidRDefault="0054159C">
      <w:pPr>
        <w:pStyle w:val="Heading8"/>
      </w:pPr>
      <w:r>
        <w:t>Benefit of sustained reperfusion</w:t>
      </w:r>
    </w:p>
    <w:p w14:paraId="4A69348E" w14:textId="77777777" w:rsidR="0054159C" w:rsidRDefault="0054159C"/>
    <w:p w14:paraId="41121130" w14:textId="77777777" w:rsidR="0054159C" w:rsidRDefault="0054159C">
      <w:r>
        <w:t>Benefit of early sustained reperfusion in patients with prior myocardial infarction (The GUSTO I trial), Am J Cardiol 1998;81:282-287</w:t>
      </w:r>
    </w:p>
    <w:p w14:paraId="6D2A43F7" w14:textId="77777777" w:rsidR="0054159C" w:rsidRDefault="0054159C"/>
    <w:p w14:paraId="097E394B" w14:textId="77777777" w:rsidR="0054159C" w:rsidRDefault="0054159C">
      <w:r>
        <w:t>6704 had prior MI and 34143 had no prior MI.</w:t>
      </w:r>
    </w:p>
    <w:p w14:paraId="4A68AEB7" w14:textId="77777777" w:rsidR="0054159C" w:rsidRDefault="0054159C"/>
    <w:p w14:paraId="2D036C5C" w14:textId="77777777" w:rsidR="0054159C" w:rsidRDefault="0054159C">
      <w:r>
        <w:t>There were some higher risk features in those with prior  MI as expected.</w:t>
      </w:r>
    </w:p>
    <w:p w14:paraId="7760E301" w14:textId="77777777" w:rsidR="0054159C" w:rsidRDefault="0054159C"/>
    <w:p w14:paraId="5AF1988B" w14:textId="77777777" w:rsidR="0054159C" w:rsidRDefault="0054159C">
      <w:r>
        <w:t>Mortality at 30 days (11.7% vs 5.9%, p=0.001) and one year (17.3 and 8.2%, P&lt;0.001) was greater in those with prior MI and independent of other demographic factors.</w:t>
      </w:r>
    </w:p>
    <w:p w14:paraId="0175FE04" w14:textId="77777777" w:rsidR="0054159C" w:rsidRDefault="0054159C"/>
    <w:p w14:paraId="269E9A0D" w14:textId="77777777" w:rsidR="0054159C" w:rsidRDefault="0054159C">
      <w:r>
        <w:t>Note that the absolute difference in death rates about 6% at one month and 9% at one year, in other words the highest risk period is the first 30 days (how much of this is potentially improved with early intervention?) but there is still some increased risk of death over the next period to one year- but in this study the divergence seems to be relatively mild.</w:t>
      </w:r>
    </w:p>
    <w:p w14:paraId="2D8899D9" w14:textId="77777777" w:rsidR="0054159C" w:rsidRDefault="0054159C"/>
    <w:p w14:paraId="6C82F6DA" w14:textId="77777777" w:rsidR="0054159C" w:rsidRDefault="0054159C">
      <w:r>
        <w:t>This subgroup analysis showed that those with prior MI who had alteplase had mortality at one year of 15.9% vs 17.8% for those who got SK. Even at 30 days the difference was significant.</w:t>
      </w:r>
    </w:p>
    <w:p w14:paraId="774509A8" w14:textId="77777777" w:rsidR="0054159C" w:rsidRDefault="0054159C"/>
    <w:p w14:paraId="2E906F63" w14:textId="77777777" w:rsidR="0054159C" w:rsidRDefault="0054159C"/>
    <w:p w14:paraId="760DFE74" w14:textId="77777777" w:rsidR="0054159C" w:rsidRDefault="0054159C"/>
    <w:p w14:paraId="11E7B203" w14:textId="77777777" w:rsidR="0054159C" w:rsidRDefault="0054159C">
      <w:r>
        <w:t>Efficacy of streptokinase, but not tissue-type plasminogen activator , in achieving 90-minute patency after thrombolysis for acure myocardial infarction decreases with time to treatment, JACC 1998;31:776-9</w:t>
      </w:r>
    </w:p>
    <w:p w14:paraId="00A4D8F6" w14:textId="77777777" w:rsidR="0054159C" w:rsidRDefault="0054159C"/>
    <w:p w14:paraId="4F240DDD" w14:textId="77777777" w:rsidR="0054159C" w:rsidRDefault="0054159C">
      <w:r>
        <w:t>Retrospective review of two studies where all had early angiogram but note that whether SK or tPA was given was not randomised!!</w:t>
      </w:r>
    </w:p>
    <w:p w14:paraId="3534AF7A" w14:textId="77777777" w:rsidR="0054159C" w:rsidRDefault="0054159C"/>
    <w:p w14:paraId="413CB89B" w14:textId="77777777" w:rsidR="0054159C" w:rsidRDefault="0054159C">
      <w:r>
        <w:t xml:space="preserve">Prevalence of TIMI flow 2/3 was not affected by time to treatmetn with tPA but was with SK. </w:t>
      </w:r>
    </w:p>
    <w:p w14:paraId="5182F19E" w14:textId="77777777" w:rsidR="0054159C" w:rsidRDefault="0054159C"/>
    <w:p w14:paraId="277C160A" w14:textId="77777777" w:rsidR="0054159C" w:rsidRDefault="0054159C">
      <w:r>
        <w:t xml:space="preserve">When patients were categorised as having received treatment &lt;3 or </w:t>
      </w:r>
      <w:r>
        <w:sym w:font="Symbol" w:char="F0B3"/>
      </w:r>
      <w:r>
        <w:t>3 hours after pain onset, the patency rate was similar with tPA but significantly higher when SK was administered early rather than late- TIMI 2/3 86.9% vs 59.4%, p=0.0001</w:t>
      </w:r>
    </w:p>
    <w:p w14:paraId="5E6636BA" w14:textId="77777777" w:rsidR="0054159C" w:rsidRDefault="0054159C"/>
    <w:p w14:paraId="124E6726" w14:textId="77777777" w:rsidR="0054159C" w:rsidRDefault="0054159C">
      <w:pPr>
        <w:rPr>
          <w:i/>
        </w:rPr>
      </w:pPr>
      <w:r>
        <w:rPr>
          <w:i/>
        </w:rPr>
        <w:t>Of course, this is an analysis of flow grades, not of outcome, remember that in GUSTO I there did seem that 4 hours was the cutoff re no increased benefit of tPA.</w:t>
      </w:r>
    </w:p>
    <w:p w14:paraId="64D7CDA8" w14:textId="77777777" w:rsidR="0054159C" w:rsidRDefault="0054159C">
      <w:pPr>
        <w:rPr>
          <w:i/>
        </w:rPr>
      </w:pPr>
    </w:p>
    <w:p w14:paraId="45F9905B" w14:textId="77777777" w:rsidR="0054159C" w:rsidRDefault="0054159C">
      <w:pPr>
        <w:rPr>
          <w:i/>
        </w:rPr>
      </w:pPr>
      <w:r>
        <w:rPr>
          <w:i/>
        </w:rPr>
        <w:t>As before, the importance of early patency can be questioned- eg in GUSTO III reteplase was not better than tPA even though it seems from earlier studies that reteplase achieved greater rates of early patency.</w:t>
      </w:r>
    </w:p>
    <w:p w14:paraId="1223C33C" w14:textId="77777777" w:rsidR="0054159C" w:rsidRDefault="0054159C">
      <w:pPr>
        <w:rPr>
          <w:i/>
        </w:rPr>
      </w:pPr>
    </w:p>
    <w:p w14:paraId="010595EA" w14:textId="77777777" w:rsidR="0054159C" w:rsidRDefault="0054159C">
      <w:pPr>
        <w:rPr>
          <w:i/>
        </w:rPr>
      </w:pPr>
      <w:r>
        <w:rPr>
          <w:i/>
        </w:rPr>
        <w:t>May be the most important thing here is to buy time, to increase the time available for collaterals to open, or help preconditioning to occur. and thus if the artery closes at 90minutes, the consequences may not be so disastrous- if preconditioning is what is so important- the important strategy will be to allow this to happen and after this to make sure the most effective revascularisation procedure is undertaken afterwards- and the timing of this procedure needs to be considered carefully.</w:t>
      </w:r>
    </w:p>
    <w:p w14:paraId="4E54DF90" w14:textId="77777777" w:rsidR="0054159C" w:rsidRDefault="0054159C">
      <w:pPr>
        <w:pBdr>
          <w:bottom w:val="single" w:sz="6" w:space="1" w:color="auto"/>
        </w:pBdr>
      </w:pPr>
    </w:p>
    <w:p w14:paraId="291181F0" w14:textId="77777777" w:rsidR="0054159C" w:rsidRDefault="0054159C">
      <w:pPr>
        <w:rPr>
          <w:b/>
        </w:rPr>
      </w:pPr>
    </w:p>
    <w:p w14:paraId="1FB2A556" w14:textId="77777777" w:rsidR="0054159C" w:rsidRDefault="0054159C">
      <w:pPr>
        <w:pStyle w:val="Heading8"/>
      </w:pPr>
      <w:r>
        <w:t>Predictors of patency of IRA</w:t>
      </w:r>
    </w:p>
    <w:p w14:paraId="237DA338" w14:textId="77777777" w:rsidR="0054159C" w:rsidRDefault="0054159C">
      <w:r>
        <w:t>Clinical Predictors of Early Infarct-Related Artery Patency Following Thrombolytic Therapy: Importance of Body Weight, Smoking History, Infarct-Related Artery and Choice of Thrombolytic Regimen: The GUSTO-I Experience</w:t>
      </w:r>
    </w:p>
    <w:p w14:paraId="25EB600E" w14:textId="77777777" w:rsidR="0054159C" w:rsidRDefault="0054159C">
      <w:r>
        <w:t>Abstract</w:t>
      </w:r>
    </w:p>
    <w:p w14:paraId="51D0C237" w14:textId="77777777" w:rsidR="0054159C" w:rsidRDefault="0054159C">
      <w:r>
        <w:rPr>
          <w:b/>
        </w:rPr>
        <w:t>Objectives</w:t>
      </w:r>
      <w:r>
        <w:t xml:space="preserve">. The purpose of this study was to determine patient characteristics that are a priori predictors of early infarct related artery patency following thrombolytic therapy, and to provide a paradigm which may identify patients who would be most likely to achieve restoration of normal (TIMI 3) coronary flow in response to thrombolytic therapy. </w:t>
      </w:r>
    </w:p>
    <w:p w14:paraId="50B79C9C" w14:textId="77777777" w:rsidR="0054159C" w:rsidRDefault="0054159C">
      <w:r>
        <w:rPr>
          <w:b/>
        </w:rPr>
        <w:t>Background</w:t>
      </w:r>
      <w:r>
        <w:t xml:space="preserve">. Restoration of infarct-related artery perfusion in acute myocardial infarction is necessary for preservation of ventricular function and mortality reduction. Clinical variables that are a priori predictors of early patency with currently available thrombolytic regimens have not been fully characterized. </w:t>
      </w:r>
    </w:p>
    <w:p w14:paraId="2EFFE457" w14:textId="77777777" w:rsidR="0054159C" w:rsidRDefault="0054159C">
      <w:r>
        <w:rPr>
          <w:b/>
        </w:rPr>
        <w:t>Methods</w:t>
      </w:r>
      <w:r>
        <w:t xml:space="preserve">. The probability of early infarct-related artery patency (TIMI 3 flow) was determined by multivariable logistic regression. We determined a reduced (parsimonious) model for predicting early (90 min) infarct-related artery patency (TIMI grade 3) based on data from 1,030 patients in the GUSTO-I Angiographic study. </w:t>
      </w:r>
    </w:p>
    <w:p w14:paraId="29E7A504" w14:textId="77777777" w:rsidR="0054159C" w:rsidRDefault="0054159C">
      <w:r>
        <w:rPr>
          <w:b/>
        </w:rPr>
        <w:t>Results</w:t>
      </w:r>
      <w:r>
        <w:t>. Predictors of 90 min TIMI 3 flow are use of an accelerated t-PA regimen (vs. streptokinase containing regimens) (</w:t>
      </w:r>
      <w:r>
        <w:fldChar w:fldCharType="begin"/>
      </w:r>
      <w:r>
        <w:instrText>PRIVATE "TYPE=PICT;ALT=chi"</w:instrText>
      </w:r>
      <w:r>
        <w:fldChar w:fldCharType="end"/>
      </w:r>
      <w:r>
        <w:sym w:font="Symbol" w:char="F063"/>
      </w:r>
      <w:r>
        <w:rPr>
          <w:vertAlign w:val="superscript"/>
        </w:rPr>
        <w:t>2</w:t>
      </w:r>
      <w:r>
        <w:t xml:space="preserve"> = 39.1; p </w:t>
      </w:r>
      <w:r>
        <w:fldChar w:fldCharType="begin"/>
      </w:r>
      <w:r>
        <w:instrText>PRIVATE "TYPE=PICT;ALT=less than or equal to"</w:instrText>
      </w:r>
      <w:r>
        <w:fldChar w:fldCharType="end"/>
      </w:r>
      <w:r>
        <w:sym w:font="Symbol" w:char="F0A3"/>
      </w:r>
      <w:r>
        <w:t>0.0001), infarct related artery (RCA/Lcx vs. LAD) (</w:t>
      </w:r>
      <w:r>
        <w:fldChar w:fldCharType="begin"/>
      </w:r>
      <w:r>
        <w:instrText>PRIVATE "TYPE=PICT;ALT=chi"</w:instrText>
      </w:r>
      <w:r>
        <w:fldChar w:fldCharType="end"/>
      </w:r>
      <w:r>
        <w:sym w:font="Symbol" w:char="F063"/>
      </w:r>
      <w:r>
        <w:rPr>
          <w:vertAlign w:val="superscript"/>
        </w:rPr>
        <w:t>2</w:t>
      </w:r>
      <w:r>
        <w:t xml:space="preserve"> = 12.7; p = 0.0004), body weight (</w:t>
      </w:r>
      <w:r>
        <w:fldChar w:fldCharType="begin"/>
      </w:r>
      <w:r>
        <w:instrText>PRIVATE "TYPE=PICT;ALT=chi"</w:instrText>
      </w:r>
      <w:r>
        <w:fldChar w:fldCharType="end"/>
      </w:r>
      <w:r>
        <w:sym w:font="Symbol" w:char="F063"/>
      </w:r>
      <w:r>
        <w:rPr>
          <w:vertAlign w:val="superscript"/>
        </w:rPr>
        <w:t>2</w:t>
      </w:r>
      <w:r>
        <w:t xml:space="preserve"> = 10.3; p = 0.001) and history of smoking (</w:t>
      </w:r>
      <w:r>
        <w:rPr>
          <w:i/>
        </w:rPr>
        <w:fldChar w:fldCharType="begin"/>
      </w:r>
      <w:r>
        <w:rPr>
          <w:i/>
        </w:rPr>
        <w:instrText>PRIVATE "TYPE=PICT;ALT=chi"</w:instrText>
      </w:r>
      <w:r>
        <w:rPr>
          <w:i/>
        </w:rPr>
        <w:fldChar w:fldCharType="end"/>
      </w:r>
      <w:r>
        <w:rPr>
          <w:i/>
        </w:rPr>
        <w:sym w:font="Symbol" w:char="F063"/>
      </w:r>
      <w:r>
        <w:rPr>
          <w:i/>
          <w:vertAlign w:val="superscript"/>
        </w:rPr>
        <w:t>2</w:t>
      </w:r>
      <w:r>
        <w:t xml:space="preserve"> = 7.4; p = 0.007). Time from symptom onset to treatment was not significant (p = 0.71). </w:t>
      </w:r>
    </w:p>
    <w:p w14:paraId="36B241E7" w14:textId="77777777" w:rsidR="0054159C" w:rsidRDefault="0054159C">
      <w:r>
        <w:rPr>
          <w:b/>
        </w:rPr>
        <w:t>Conclusions</w:t>
      </w:r>
      <w:r>
        <w:t xml:space="preserve">. The efficacy of currently available thrombolytic regimens is chiefly dependent on choice of thrombolytic regimen, body weight, infarct-related coronary artery and smoking history. Clinical variables alone correctly predict a priori TIMI 3 flow in the infarct-related artery 64% of the time. Patients with body weights greater than 85 kg are at a significant disadvantage with regard to achieving successful thrombolysis compared to those with lesser body weights. </w:t>
      </w:r>
    </w:p>
    <w:p w14:paraId="6F96FE47" w14:textId="77777777" w:rsidR="0054159C" w:rsidRDefault="0054159C">
      <w:r>
        <w:rPr>
          <w:b/>
        </w:rPr>
        <w:t>(J Am Coll Cardiol 1998;32:641-647)</w:t>
      </w:r>
      <w:r>
        <w:t xml:space="preserve"> </w:t>
      </w:r>
    </w:p>
    <w:p w14:paraId="0EA5CEF3" w14:textId="77777777" w:rsidR="0054159C" w:rsidRDefault="0054159C">
      <w:pPr>
        <w:rPr>
          <w:b/>
        </w:rPr>
      </w:pPr>
    </w:p>
    <w:p w14:paraId="0A00FC26" w14:textId="77777777" w:rsidR="0054159C" w:rsidRDefault="0054159C">
      <w:pPr>
        <w:rPr>
          <w:b/>
        </w:rPr>
      </w:pPr>
      <w:r>
        <w:rPr>
          <w:i/>
        </w:rPr>
        <w:t xml:space="preserve">What does this all mean in practice- not a lot really, even though the heavier patients are at a disadvantage in terms of IRA patency- they might be at an advantage in terms of less chance of IC haemorrhage- it does not mean we should give a higher dose to those that are heavier. </w:t>
      </w:r>
    </w:p>
    <w:p w14:paraId="62D5F64C" w14:textId="77777777" w:rsidR="0054159C" w:rsidRDefault="0054159C">
      <w:pPr>
        <w:rPr>
          <w:b/>
        </w:rPr>
      </w:pPr>
    </w:p>
    <w:p w14:paraId="4556C02A" w14:textId="77777777" w:rsidR="0054159C" w:rsidRDefault="0054159C">
      <w:pPr>
        <w:pBdr>
          <w:bottom w:val="single" w:sz="6" w:space="1" w:color="auto"/>
        </w:pBdr>
        <w:rPr>
          <w:b/>
        </w:rPr>
      </w:pPr>
    </w:p>
    <w:p w14:paraId="2C16DD15" w14:textId="77777777" w:rsidR="0054159C" w:rsidRDefault="0054159C">
      <w:pPr>
        <w:rPr>
          <w:b/>
        </w:rPr>
      </w:pPr>
    </w:p>
    <w:p w14:paraId="042C2F99" w14:textId="77777777" w:rsidR="0054159C" w:rsidRDefault="0054159C">
      <w:pPr>
        <w:pStyle w:val="Heading8"/>
      </w:pPr>
      <w:r>
        <w:t>Angiographic findings in diabetics</w:t>
      </w:r>
    </w:p>
    <w:p w14:paraId="2E2AA034" w14:textId="77777777" w:rsidR="0054159C" w:rsidRDefault="0054159C">
      <w:pPr>
        <w:rPr>
          <w:b/>
        </w:rPr>
      </w:pPr>
    </w:p>
    <w:p w14:paraId="3450B765" w14:textId="77777777" w:rsidR="0054159C" w:rsidRDefault="0054159C">
      <w:r>
        <w:t>Angiographic Findings and Outcome in Diabetic Patients Treated With</w:t>
      </w:r>
    </w:p>
    <w:p w14:paraId="179862A1" w14:textId="77777777" w:rsidR="0054159C" w:rsidRDefault="0054159C">
      <w:r>
        <w:t xml:space="preserve">Thrombolytic Therapy for Acute Myocardial Infarction: The GUSTO-I Experience </w:t>
      </w:r>
    </w:p>
    <w:p w14:paraId="4C0C7229" w14:textId="77777777" w:rsidR="0054159C" w:rsidRDefault="0054159C"/>
    <w:p w14:paraId="1484672A" w14:textId="77777777" w:rsidR="0054159C" w:rsidRDefault="0054159C">
      <w:r>
        <w:t>Objectives. This study sought to determine whether diabetes mellitus, in</w:t>
      </w:r>
    </w:p>
    <w:p w14:paraId="367668AF" w14:textId="77777777" w:rsidR="0054159C" w:rsidRDefault="0054159C">
      <w:r>
        <w:t>the setting of thrombolysis for acute myocardial infarction, affects 1)</w:t>
      </w:r>
    </w:p>
    <w:p w14:paraId="779AE4C7" w14:textId="77777777" w:rsidR="0054159C" w:rsidRDefault="0054159C">
      <w:r>
        <w:t>early infarct-related artery patency and reocclusion rates; and 2) global</w:t>
      </w:r>
    </w:p>
    <w:p w14:paraId="0C479304" w14:textId="77777777" w:rsidR="0054159C" w:rsidRDefault="0054159C">
      <w:r>
        <w:t>and regional ventricular function indexes. We also sought to assess</w:t>
      </w:r>
    </w:p>
    <w:p w14:paraId="30DFC982" w14:textId="77777777" w:rsidR="0054159C" w:rsidRDefault="0054159C">
      <w:r>
        <w:t>whether angiographic or baseline clinical variables, or both, can account</w:t>
      </w:r>
    </w:p>
    <w:p w14:paraId="14425DE4" w14:textId="77777777" w:rsidR="0054159C" w:rsidRDefault="0054159C">
      <w:r>
        <w:t>for the known excess mortality after myocardial infarction in the diabetic</w:t>
      </w:r>
    </w:p>
    <w:p w14:paraId="5118A940" w14:textId="77777777" w:rsidR="0054159C" w:rsidRDefault="0054159C">
      <w:r>
        <w:t xml:space="preserve">population. </w:t>
      </w:r>
    </w:p>
    <w:p w14:paraId="3A21E9A5" w14:textId="77777777" w:rsidR="0054159C" w:rsidRDefault="0054159C"/>
    <w:p w14:paraId="420D4046" w14:textId="77777777" w:rsidR="0054159C" w:rsidRDefault="0054159C">
      <w:r>
        <w:t>Background. Mortality after acute myocardial infarction in patients with</w:t>
      </w:r>
    </w:p>
    <w:p w14:paraId="11679566" w14:textId="77777777" w:rsidR="0054159C" w:rsidRDefault="0054159C">
      <w:r>
        <w:t>diabetes is approximately twice that of nondiabetic patients. It is</w:t>
      </w:r>
    </w:p>
    <w:p w14:paraId="4DDB26F9" w14:textId="77777777" w:rsidR="0054159C" w:rsidRDefault="0054159C">
      <w:r>
        <w:t>uncertain whether this difference in mortality is due to a lower rate of</w:t>
      </w:r>
    </w:p>
    <w:p w14:paraId="6B72EBC8" w14:textId="77777777" w:rsidR="0054159C" w:rsidRDefault="0054159C">
      <w:r>
        <w:t>successful thrombolysis, increased reocclusion after successful</w:t>
      </w:r>
    </w:p>
    <w:p w14:paraId="32CC42E1" w14:textId="77777777" w:rsidR="0054159C" w:rsidRDefault="0054159C">
      <w:r>
        <w:t>thrombolysis, greater ventricular injury or a more adverse angiographic</w:t>
      </w:r>
    </w:p>
    <w:p w14:paraId="612E88E1" w14:textId="77777777" w:rsidR="0054159C" w:rsidRDefault="0054159C">
      <w:r>
        <w:t xml:space="preserve">or clinical profile in diabetic patients. </w:t>
      </w:r>
    </w:p>
    <w:p w14:paraId="51460318" w14:textId="77777777" w:rsidR="0054159C" w:rsidRDefault="0054159C"/>
    <w:p w14:paraId="05F18404" w14:textId="77777777" w:rsidR="0054159C" w:rsidRDefault="0054159C">
      <w:r>
        <w:t>Methods. Patency rates and global and regional left ventricular function</w:t>
      </w:r>
    </w:p>
    <w:p w14:paraId="1D624E32" w14:textId="77777777" w:rsidR="0054159C" w:rsidRDefault="0054159C">
      <w:r>
        <w:t>were determined in patients enrolled in the GUSTO-I Angiographic</w:t>
      </w:r>
    </w:p>
    <w:p w14:paraId="5F5E853E" w14:textId="77777777" w:rsidR="0054159C" w:rsidRDefault="0054159C">
      <w:r>
        <w:t>Trial. Thirty-day mortality differences between those with and without</w:t>
      </w:r>
    </w:p>
    <w:p w14:paraId="482A7463" w14:textId="77777777" w:rsidR="0054159C" w:rsidRDefault="0054159C">
      <w:r>
        <w:t xml:space="preserve">diabetes were compared. </w:t>
      </w:r>
    </w:p>
    <w:p w14:paraId="1FBFE424" w14:textId="77777777" w:rsidR="0054159C" w:rsidRDefault="0054159C"/>
    <w:p w14:paraId="1F9FFB51" w14:textId="77777777" w:rsidR="0054159C" w:rsidRDefault="0054159C">
      <w:r>
        <w:t>Results. The diabetic cohort had a significantly higher proportion of</w:t>
      </w:r>
    </w:p>
    <w:p w14:paraId="57791BC8" w14:textId="77777777" w:rsidR="0054159C" w:rsidRDefault="0054159C">
      <w:r>
        <w:t>female and elderly patients, and they were more often hypertensive,</w:t>
      </w:r>
    </w:p>
    <w:p w14:paraId="5C2B9AD3" w14:textId="77777777" w:rsidR="0054159C" w:rsidRDefault="0054159C">
      <w:r>
        <w:t>came to the hospital later and had more congestive heart failure and a</w:t>
      </w:r>
    </w:p>
    <w:p w14:paraId="0FDF8252" w14:textId="77777777" w:rsidR="0054159C" w:rsidRDefault="0054159C">
      <w:r>
        <w:t>higher number of previous myocardial infarctions and bypass surgery</w:t>
      </w:r>
    </w:p>
    <w:p w14:paraId="0C974C53" w14:textId="77777777" w:rsidR="0054159C" w:rsidRDefault="0054159C">
      <w:r>
        <w:t>procedures. Ninety-minute patency (Thrombolysis in Myocardial</w:t>
      </w:r>
    </w:p>
    <w:p w14:paraId="2357B909" w14:textId="77777777" w:rsidR="0054159C" w:rsidRDefault="0054159C">
      <w:r>
        <w:t>Infarction [TIMI] flow grade 3) rates in patients with and without</w:t>
      </w:r>
    </w:p>
    <w:p w14:paraId="7762608A" w14:textId="77777777" w:rsidR="0054159C" w:rsidRDefault="0054159C">
      <w:r>
        <w:t>diabetes were 40.3% and 37.6%, respectively (p = 0.7). Reocclusion</w:t>
      </w:r>
    </w:p>
    <w:p w14:paraId="141E78E9" w14:textId="77777777" w:rsidR="0054159C" w:rsidRDefault="0054159C">
      <w:r>
        <w:t>rates were 9.2% vs. 5.3% (p = 0.17). Ejection fraction at 90 min after</w:t>
      </w:r>
    </w:p>
    <w:p w14:paraId="70112FF9" w14:textId="77777777" w:rsidR="0054159C" w:rsidRDefault="0054159C">
      <w:r>
        <w:t>thrombolysis was similar in diabetic and nondiabetic patients ([mean ±</w:t>
      </w:r>
    </w:p>
    <w:p w14:paraId="5E6A5F89" w14:textId="77777777" w:rsidR="0054159C" w:rsidRDefault="0054159C">
      <w:r>
        <w:t>SEM] 61.0 ± 1.6% vs. 60.1 ± 0.7%, p = 0.7), as was regional</w:t>
      </w:r>
    </w:p>
    <w:p w14:paraId="31E0032E" w14:textId="77777777" w:rsidR="0054159C" w:rsidRDefault="0054159C">
      <w:r>
        <w:t>ventricular function (number of abnormal chords: 19.1 ± 2.0 vs. 17.5 ±</w:t>
      </w:r>
    </w:p>
    <w:p w14:paraId="79E6D193" w14:textId="77777777" w:rsidR="0054159C" w:rsidRDefault="0054159C">
      <w:r>
        <w:t>0.8, p = 0.3; SD/chord: -2.3 ± 0.2 vs. -2.4 ± 0.1, p = 0.6). Diabetic</w:t>
      </w:r>
    </w:p>
    <w:p w14:paraId="2702FAC0" w14:textId="77777777" w:rsidR="0054159C" w:rsidRDefault="0054159C">
      <w:r>
        <w:t>patients had less compensatory hyperkinesia in the noninfarct zone</w:t>
      </w:r>
    </w:p>
    <w:p w14:paraId="385A6574" w14:textId="77777777" w:rsidR="0054159C" w:rsidRDefault="0054159C">
      <w:r>
        <w:t>(SD/chord: 1.3 ± 0.2 vs. 1.7 ± 0.1, p &lt;= 0.01). No significant</w:t>
      </w:r>
    </w:p>
    <w:p w14:paraId="7EF2D479" w14:textId="77777777" w:rsidR="0054159C" w:rsidRDefault="0054159C">
      <w:r>
        <w:t>difference in ventricular function was noted at 5- to 7-day follow-up.</w:t>
      </w:r>
    </w:p>
    <w:p w14:paraId="44CE3525" w14:textId="77777777" w:rsidR="0054159C" w:rsidRDefault="0054159C">
      <w:r>
        <w:t>The 30-day mortality rate was 11.3% in diabetic versus 5.9% in</w:t>
      </w:r>
    </w:p>
    <w:p w14:paraId="35D9AAC7" w14:textId="77777777" w:rsidR="0054159C" w:rsidRDefault="0054159C">
      <w:r>
        <w:t>nondiabetic patients (p &lt;= 0.0001). After adjustment for clinical and</w:t>
      </w:r>
    </w:p>
    <w:p w14:paraId="7A796211" w14:textId="77777777" w:rsidR="0054159C" w:rsidRDefault="0054159C">
      <w:r>
        <w:t>angiographic variables, diabetes remained an independent determinant of</w:t>
      </w:r>
    </w:p>
    <w:p w14:paraId="1DB414D9" w14:textId="77777777" w:rsidR="0054159C" w:rsidRDefault="0054159C">
      <w:r>
        <w:t xml:space="preserve">30-day mortality (p = 0.02). </w:t>
      </w:r>
    </w:p>
    <w:p w14:paraId="20908740" w14:textId="77777777" w:rsidR="0054159C" w:rsidRDefault="0054159C"/>
    <w:p w14:paraId="63A1617D" w14:textId="77777777" w:rsidR="0054159C" w:rsidRDefault="0054159C">
      <w:r>
        <w:t>Conclusions. Early (90-min) infarct-related artery patency as well as</w:t>
      </w:r>
    </w:p>
    <w:p w14:paraId="4125DDF0" w14:textId="77777777" w:rsidR="0054159C" w:rsidRDefault="0054159C">
      <w:r>
        <w:t>regional and global ventricular function do not differ between patients</w:t>
      </w:r>
    </w:p>
    <w:p w14:paraId="64C01EBF" w14:textId="77777777" w:rsidR="0054159C" w:rsidRDefault="0054159C">
      <w:r>
        <w:t>with and without diabetes after thrombolytic therapy, except for reduced</w:t>
      </w:r>
    </w:p>
    <w:p w14:paraId="39686811" w14:textId="77777777" w:rsidR="0054159C" w:rsidRDefault="0054159C">
      <w:r>
        <w:t>compensatory hyperkinesia in the noninfarct zone among patients with</w:t>
      </w:r>
    </w:p>
    <w:p w14:paraId="756D367B" w14:textId="77777777" w:rsidR="0054159C" w:rsidRDefault="0054159C">
      <w:r>
        <w:t>diabetes. Diabetes remained an independent determinant of 30-day</w:t>
      </w:r>
    </w:p>
    <w:p w14:paraId="79CFF282" w14:textId="77777777" w:rsidR="0054159C" w:rsidRDefault="0054159C">
      <w:r>
        <w:t xml:space="preserve">mortality after correction for clinical and angiographic variables. </w:t>
      </w:r>
    </w:p>
    <w:p w14:paraId="39975FBC" w14:textId="77777777" w:rsidR="0054159C" w:rsidRDefault="0054159C"/>
    <w:p w14:paraId="7F408888" w14:textId="77777777" w:rsidR="0054159C" w:rsidRDefault="0054159C">
      <w:r>
        <w:t>(J Am Coll Cardiol 1996;28:1661-9)</w:t>
      </w:r>
    </w:p>
    <w:p w14:paraId="69C2D66B" w14:textId="77777777" w:rsidR="0054159C" w:rsidRDefault="0054159C">
      <w:pPr>
        <w:pBdr>
          <w:bottom w:val="single" w:sz="6" w:space="1" w:color="auto"/>
        </w:pBdr>
      </w:pPr>
    </w:p>
    <w:p w14:paraId="72A8C160" w14:textId="77777777" w:rsidR="0054159C" w:rsidRDefault="0054159C">
      <w:pPr>
        <w:rPr>
          <w:b/>
        </w:rPr>
      </w:pPr>
    </w:p>
    <w:p w14:paraId="4F0F7F67" w14:textId="77777777" w:rsidR="0054159C" w:rsidRDefault="0054159C"/>
    <w:p w14:paraId="20977241" w14:textId="77777777" w:rsidR="0054159C" w:rsidRDefault="0054159C">
      <w:pPr>
        <w:pStyle w:val="Heading8"/>
      </w:pPr>
      <w:r>
        <w:t>Impact of age on outcome</w:t>
      </w:r>
    </w:p>
    <w:p w14:paraId="6D06E74D" w14:textId="77777777" w:rsidR="0054159C" w:rsidRDefault="0054159C"/>
    <w:p w14:paraId="3CE45DF3" w14:textId="77777777" w:rsidR="0054159C" w:rsidRDefault="0054159C">
      <w:r>
        <w:t xml:space="preserve">Circulation: Volume 94, Number 08; Pages: 1826-1833; October 15, 1996 </w:t>
      </w:r>
    </w:p>
    <w:p w14:paraId="1FF4F930" w14:textId="77777777" w:rsidR="0054159C" w:rsidRDefault="0054159C"/>
    <w:p w14:paraId="14086BF9" w14:textId="77777777" w:rsidR="0054159C" w:rsidRDefault="0054159C">
      <w:r>
        <w:t>Age and Outcome With Contemporary Thrombolytic Therapy</w:t>
      </w:r>
    </w:p>
    <w:p w14:paraId="2222F884" w14:textId="77777777" w:rsidR="0054159C" w:rsidRDefault="0054159C"/>
    <w:p w14:paraId="32A49740" w14:textId="77777777" w:rsidR="0054159C" w:rsidRDefault="0054159C">
      <w:r>
        <w:t>Results From the GUSTO-I Trial</w:t>
      </w:r>
    </w:p>
    <w:p w14:paraId="6F4B4E09" w14:textId="77777777" w:rsidR="0054159C" w:rsidRDefault="0054159C"/>
    <w:p w14:paraId="36FD9CAA" w14:textId="77777777" w:rsidR="0054159C" w:rsidRDefault="0054159C"/>
    <w:p w14:paraId="3A700717" w14:textId="77777777" w:rsidR="0054159C" w:rsidRDefault="0054159C">
      <w:r>
        <w:t>Background Elderly patients with acute myocardial infarction have much to gain from reperfusion</w:t>
      </w:r>
    </w:p>
    <w:p w14:paraId="76CCD551" w14:textId="77777777" w:rsidR="0054159C" w:rsidRDefault="0054159C">
      <w:r>
        <w:t>with thrombolytic therapy but are also at increased risk of adverse events. We examined outcomes</w:t>
      </w:r>
    </w:p>
    <w:p w14:paraId="2B208E12" w14:textId="77777777" w:rsidR="0054159C" w:rsidRDefault="0054159C">
      <w:r>
        <w:t>according to age of patients receiving thrombolysis in an international trial.</w:t>
      </w:r>
    </w:p>
    <w:p w14:paraId="1AF715F1" w14:textId="77777777" w:rsidR="0054159C" w:rsidRDefault="0054159C"/>
    <w:p w14:paraId="14118A62" w14:textId="77777777" w:rsidR="0054159C" w:rsidRDefault="0054159C">
      <w:r>
        <w:t>Methods and Results Patients were randomized to streptokinase plus subcutaneous heparin,</w:t>
      </w:r>
    </w:p>
    <w:p w14:paraId="7FF67E2E" w14:textId="77777777" w:rsidR="0054159C" w:rsidRDefault="0054159C">
      <w:r>
        <w:t>streptokinase plus intravenous heparin, accelerated tissue plasminogen activator (TPA) plus</w:t>
      </w:r>
    </w:p>
    <w:p w14:paraId="2E53ADD6" w14:textId="77777777" w:rsidR="0054159C" w:rsidRDefault="0054159C">
      <w:r>
        <w:t>intravenous heparin, or streptokinase and TPA plus intravenous heparin. Clinical outcomes at 30</w:t>
      </w:r>
    </w:p>
    <w:p w14:paraId="5B40BFC9" w14:textId="77777777" w:rsidR="0054159C" w:rsidRDefault="0054159C">
      <w:r>
        <w:t>days (death, stroke, and nonfatal, disabling stroke) and 1-year mortality were summarized</w:t>
      </w:r>
    </w:p>
    <w:p w14:paraId="5E0A6213" w14:textId="77777777" w:rsidR="0054159C" w:rsidRDefault="0054159C">
      <w:r>
        <w:t>descriptively for patients aged &lt;65 (n=24 708), 65 to 74 (n=11 201), 75 to 85 (n=4625), and &gt;85</w:t>
      </w:r>
    </w:p>
    <w:p w14:paraId="4F616DDC" w14:textId="77777777" w:rsidR="0054159C" w:rsidRDefault="0054159C">
      <w:r>
        <w:t>years (n=412) and assessed as continuous functions of age. Older patients had a higher-risk profile</w:t>
      </w:r>
    </w:p>
    <w:p w14:paraId="67C06D88" w14:textId="77777777" w:rsidR="0054159C" w:rsidRDefault="0054159C">
      <w:r>
        <w:t>with regard to baseline clinical and angiographic characteristics. Mortality at 30 days increased</w:t>
      </w:r>
    </w:p>
    <w:p w14:paraId="5C36E7BA" w14:textId="77777777" w:rsidR="0054159C" w:rsidRDefault="0054159C">
      <w:r>
        <w:t>markedly with age (3.0%, 9.5%, 19.6%, and 30.3% in the four groups, respectively), as did stroke,</w:t>
      </w:r>
    </w:p>
    <w:p w14:paraId="4164A4EF" w14:textId="77777777" w:rsidR="0054159C" w:rsidRDefault="0054159C">
      <w:r>
        <w:t>cardiogenic shock, bleeding, and reinfarction. Combined death or disabling stroke occurred less</w:t>
      </w:r>
    </w:p>
    <w:p w14:paraId="4D1840E9" w14:textId="77777777" w:rsidR="0054159C" w:rsidRDefault="0054159C">
      <w:r>
        <w:t>often with accelerated TPA in all but the oldest patients, who showed a weak trend toward a lower</w:t>
      </w:r>
    </w:p>
    <w:p w14:paraId="367F0D8D" w14:textId="77777777" w:rsidR="0054159C" w:rsidRDefault="0054159C">
      <w:r>
        <w:t>incidence with streptokinase plus subcutaneous heparin: odds ratio 1.13; 95% confidence interval</w:t>
      </w:r>
    </w:p>
    <w:p w14:paraId="4337AB12" w14:textId="77777777" w:rsidR="0054159C" w:rsidRDefault="0054159C">
      <w:r>
        <w:t>0.6, 2.1. Similarly, accelerated TPA treatment resulted in lower 1-year mortality in all but the oldest</w:t>
      </w:r>
    </w:p>
    <w:p w14:paraId="49AAAB01" w14:textId="77777777" w:rsidR="0054159C" w:rsidRDefault="0054159C">
      <w:r>
        <w:t>patients (47% TPA versus 40.3% streptokinase).</w:t>
      </w:r>
    </w:p>
    <w:p w14:paraId="336F1A8F" w14:textId="77777777" w:rsidR="0054159C" w:rsidRDefault="0054159C"/>
    <w:p w14:paraId="485AA795" w14:textId="77777777" w:rsidR="0054159C" w:rsidRDefault="0054159C">
      <w:r>
        <w:t>Conclusions Lower mortality and greater net clinical benefit were seen with accelerated TPA in</w:t>
      </w:r>
    </w:p>
    <w:p w14:paraId="58DBCB7B" w14:textId="77777777" w:rsidR="0054159C" w:rsidRDefault="0054159C">
      <w:r>
        <w:t>patients aged &lt;= 85 years. Because data are limited for patients aged &gt;85 years, the relative</w:t>
      </w:r>
    </w:p>
    <w:p w14:paraId="031A0B0C" w14:textId="77777777" w:rsidR="0054159C" w:rsidRDefault="0054159C">
      <w:r>
        <w:t>superiority of a given thrombolytic regimen cannot be determined. The interactions of stroke and</w:t>
      </w:r>
    </w:p>
    <w:p w14:paraId="19268B47" w14:textId="77777777" w:rsidR="0054159C" w:rsidRDefault="0054159C">
      <w:r>
        <w:t>mortality with newer thrombolytic strategies must be examined explicitly in older patients.</w:t>
      </w:r>
    </w:p>
    <w:p w14:paraId="76B9D3F2" w14:textId="77777777" w:rsidR="0054159C" w:rsidRDefault="0054159C"/>
    <w:p w14:paraId="5204E1C0" w14:textId="77777777" w:rsidR="0054159C" w:rsidRDefault="0054159C">
      <w:r>
        <w:t>**Relation of increased arterial blood pressure to mortality and stroke in the context of contempory thrombolytic therapy for acute myocardial infarction, a randomised trial, Ann Intern Med 1996;125:891-900</w:t>
      </w:r>
    </w:p>
    <w:p w14:paraId="20555FE3" w14:textId="77777777" w:rsidR="0054159C" w:rsidRDefault="0054159C"/>
    <w:p w14:paraId="064C58D7" w14:textId="77777777" w:rsidR="0054159C" w:rsidRDefault="0054159C">
      <w:r>
        <w:t>Analysis of the GUSTO I trial.  Found incidence of total stroke and intracranial haemorrhage increased as SBP at entry increased and was particularly high for systolic pressures of about 175 mmHg or more (incidence of total stroke 3.4% compared with 1.17% for pressures between 100 and 124mmHg).</w:t>
      </w:r>
    </w:p>
    <w:p w14:paraId="39F8ED9F" w14:textId="77777777" w:rsidR="0054159C" w:rsidRDefault="0054159C"/>
    <w:p w14:paraId="1DC0CB79" w14:textId="77777777" w:rsidR="0054159C" w:rsidRDefault="0054159C">
      <w:r>
        <w:t>Patients who had SBP of 175mmHg or more and who received accelerated alteplase therapy had a lower rate of death within 30 days (4.3% compared with 7.8%)and a lower rate of death plus disabling stroke (4.9% compared with 8.9%) than patients treated with streptokinase, despite having higher rates of total and haemorrhagic stroke (incidence of haemorrhagic stroke 2.3% compared with 1.5%).</w:t>
      </w:r>
    </w:p>
    <w:p w14:paraId="084AAB37" w14:textId="77777777" w:rsidR="0054159C" w:rsidRDefault="0054159C"/>
    <w:p w14:paraId="339710AF" w14:textId="77777777" w:rsidR="0054159C" w:rsidRDefault="0054159C">
      <w:r>
        <w:t>It may be that the small group of hypertensive patients with  a low risk of death from cardiac causes (no previous infarction, Killip class I). The risk-benefit ratio with thrombolysis is about unity, with about 13 lives saved per 1000 persons treated at risk of about 13 intracranial haemorrhages.</w:t>
      </w:r>
    </w:p>
    <w:p w14:paraId="4567C9CA" w14:textId="77777777" w:rsidR="0054159C" w:rsidRDefault="0054159C">
      <w:pPr>
        <w:pBdr>
          <w:bottom w:val="single" w:sz="6" w:space="1" w:color="auto"/>
        </w:pBdr>
      </w:pPr>
    </w:p>
    <w:p w14:paraId="39B51769" w14:textId="77777777" w:rsidR="0054159C" w:rsidRDefault="0054159C">
      <w:pPr>
        <w:rPr>
          <w:b/>
        </w:rPr>
      </w:pPr>
    </w:p>
    <w:p w14:paraId="734FE67E" w14:textId="77777777" w:rsidR="0054159C" w:rsidRDefault="0054159C">
      <w:pPr>
        <w:pStyle w:val="Heading8"/>
      </w:pPr>
      <w:r>
        <w:t>Impact of BBB</w:t>
      </w:r>
    </w:p>
    <w:p w14:paraId="5B4A5753" w14:textId="77777777" w:rsidR="0054159C" w:rsidRDefault="0054159C">
      <w:pPr>
        <w:rPr>
          <w:b/>
        </w:rPr>
      </w:pPr>
    </w:p>
    <w:p w14:paraId="4E04E631" w14:textId="77777777" w:rsidR="0054159C" w:rsidRDefault="0054159C">
      <w:r>
        <w:t>Incidence and Clinical Relevance of the Occurrence of</w:t>
      </w:r>
    </w:p>
    <w:p w14:paraId="2CFFB3E1" w14:textId="77777777" w:rsidR="0054159C" w:rsidRDefault="0054159C">
      <w:r>
        <w:t>Bundle-Branch Block in Patients Treated With</w:t>
      </w:r>
    </w:p>
    <w:p w14:paraId="68A47C8D" w14:textId="77777777" w:rsidR="0054159C" w:rsidRDefault="0054159C">
      <w:r>
        <w:t>Thrombolytic Therapy</w:t>
      </w:r>
    </w:p>
    <w:p w14:paraId="094B27CF" w14:textId="77777777" w:rsidR="0054159C" w:rsidRDefault="0054159C"/>
    <w:p w14:paraId="2342E9F9" w14:textId="77777777" w:rsidR="0054159C" w:rsidRDefault="0054159C">
      <w:r>
        <w:t>Background Whether thrombolytic therapy alters the incidence and</w:t>
      </w:r>
    </w:p>
    <w:p w14:paraId="5916AAA8" w14:textId="77777777" w:rsidR="0054159C" w:rsidRDefault="0054159C">
      <w:r>
        <w:t>clinical outcome of bundle-branch block is unclear.</w:t>
      </w:r>
    </w:p>
    <w:p w14:paraId="559DC785" w14:textId="77777777" w:rsidR="0054159C" w:rsidRDefault="0054159C"/>
    <w:p w14:paraId="20FC2703" w14:textId="77777777" w:rsidR="0054159C" w:rsidRDefault="0054159C">
      <w:r>
        <w:t>Methods and Results We examined the occurrence of new-onset</w:t>
      </w:r>
    </w:p>
    <w:p w14:paraId="047174F0" w14:textId="77777777" w:rsidR="0054159C" w:rsidRDefault="0054159C">
      <w:r>
        <w:t>bundle-branch block, both transient and persistent, in 681 patients with</w:t>
      </w:r>
    </w:p>
    <w:p w14:paraId="0F9FBC4F" w14:textId="77777777" w:rsidR="0054159C" w:rsidRDefault="0054159C">
      <w:r>
        <w:t>acute myocardial infarction enrolled in the Thrombolysis and Angioplasty</w:t>
      </w:r>
    </w:p>
    <w:p w14:paraId="7E07E11C" w14:textId="77777777" w:rsidR="0054159C" w:rsidRDefault="0054159C">
      <w:r>
        <w:t>in Myocardial Infarction 9 and Global Utilization of Streptokinase and</w:t>
      </w:r>
    </w:p>
    <w:p w14:paraId="0F53FB24" w14:textId="77777777" w:rsidR="0054159C" w:rsidRDefault="0054159C">
      <w:r>
        <w:t>t-PA for Occluded Arteries 1 protocols. Each patient underwent</w:t>
      </w:r>
    </w:p>
    <w:p w14:paraId="23D6533F" w14:textId="77777777" w:rsidR="0054159C" w:rsidRDefault="0054159C">
      <w:r>
        <w:t>continuous 12-lead ECG monitoring for 36 to 72 hours with the</w:t>
      </w:r>
    </w:p>
    <w:p w14:paraId="70445015" w14:textId="77777777" w:rsidR="0054159C" w:rsidRDefault="0054159C">
      <w:r>
        <w:t>Mortara ST monitoring system. Bundle-branch block was characterized</w:t>
      </w:r>
    </w:p>
    <w:p w14:paraId="07C11850" w14:textId="77777777" w:rsidR="0054159C" w:rsidRDefault="0054159C">
      <w:r>
        <w:t>as right, left, alternating, transient, or persistent. The overall incidence of</w:t>
      </w:r>
    </w:p>
    <w:p w14:paraId="15CE7115" w14:textId="77777777" w:rsidR="0054159C" w:rsidRDefault="0054159C">
      <w:r>
        <w:t>bundle-branch block was 23.6% (n=161), with transient block in</w:t>
      </w:r>
    </w:p>
    <w:p w14:paraId="2BD4F910" w14:textId="77777777" w:rsidR="0054159C" w:rsidRDefault="0054159C">
      <w:r>
        <w:t>18.4% (n=125) and persistent block in 5.3% (n=36). Right</w:t>
      </w:r>
    </w:p>
    <w:p w14:paraId="2463AAC3" w14:textId="77777777" w:rsidR="0054159C" w:rsidRDefault="0054159C">
      <w:r>
        <w:t>bundle-branch block was found in 13% (n=89) of the population; left</w:t>
      </w:r>
    </w:p>
    <w:p w14:paraId="1E9ACD6A" w14:textId="77777777" w:rsidR="0054159C" w:rsidRDefault="0054159C">
      <w:r>
        <w:t>bundle-branch block was found in 7% (n=48). Alternating</w:t>
      </w:r>
    </w:p>
    <w:p w14:paraId="33C7156E" w14:textId="77777777" w:rsidR="0054159C" w:rsidRDefault="0054159C">
      <w:r>
        <w:t>bundle-branch block was seen in 3.5% (n=24) of patients. Left anterior</w:t>
      </w:r>
    </w:p>
    <w:p w14:paraId="778DE018" w14:textId="77777777" w:rsidR="0054159C" w:rsidRDefault="0054159C">
      <w:r>
        <w:t>descending artery infarcts accounted for most bundles (54%, n=79).</w:t>
      </w:r>
    </w:p>
    <w:p w14:paraId="18DAEF55" w14:textId="77777777" w:rsidR="0054159C" w:rsidRDefault="0054159C">
      <w:r>
        <w:t>Patients with bundle-branch block had lower ejection fractions, higher</w:t>
      </w:r>
    </w:p>
    <w:p w14:paraId="221C5809" w14:textId="77777777" w:rsidR="0054159C" w:rsidRDefault="0054159C">
      <w:r>
        <w:t>peak creatine phosphokinase levels (P&lt;.0001), and more diseased</w:t>
      </w:r>
    </w:p>
    <w:p w14:paraId="346A280A" w14:textId="77777777" w:rsidR="0054159C" w:rsidRDefault="0054159C">
      <w:r>
        <w:t>vessels (P&lt;.019). Mortality rates in patients with and without</w:t>
      </w:r>
    </w:p>
    <w:p w14:paraId="678EC825" w14:textId="77777777" w:rsidR="0054159C" w:rsidRDefault="0054159C">
      <w:r>
        <w:t>bundle-branch block were 8.7% and 3.5%, respectively (P&lt;.007). A</w:t>
      </w:r>
    </w:p>
    <w:p w14:paraId="6BA11C57" w14:textId="77777777" w:rsidR="0054159C" w:rsidRDefault="0054159C">
      <w:r>
        <w:t>higher mortality rate was observed in the presence of persistent (19.4%)</w:t>
      </w:r>
    </w:p>
    <w:p w14:paraId="1EC91AD6" w14:textId="77777777" w:rsidR="0054159C" w:rsidRDefault="0054159C">
      <w:r>
        <w:t>versus transient (5.6%) or no (3.5%) bundle-branch block (P&lt;.001).</w:t>
      </w:r>
    </w:p>
    <w:p w14:paraId="24174681" w14:textId="77777777" w:rsidR="0054159C" w:rsidRDefault="0054159C"/>
    <w:p w14:paraId="2BF896A2" w14:textId="77777777" w:rsidR="0054159C" w:rsidRDefault="0054159C">
      <w:r>
        <w:t>Conclusions Thrombolytic therapy reduces the overall mortality rate</w:t>
      </w:r>
    </w:p>
    <w:p w14:paraId="7AB7A189" w14:textId="77777777" w:rsidR="0054159C" w:rsidRDefault="0054159C">
      <w:r>
        <w:t>associated with persistent bundle-branch block. However, persistent</w:t>
      </w:r>
    </w:p>
    <w:p w14:paraId="71BCF90E" w14:textId="77777777" w:rsidR="0054159C" w:rsidRDefault="0054159C">
      <w:r>
        <w:t>bundle-branch block remains predictive of a higher mortality rate than</w:t>
      </w:r>
    </w:p>
    <w:p w14:paraId="79AB8AB0" w14:textId="77777777" w:rsidR="0054159C" w:rsidRDefault="0054159C">
      <w:r>
        <w:t>either transient or no bundle-branch block. Continuous 12-lead ECG</w:t>
      </w:r>
    </w:p>
    <w:p w14:paraId="44F484D6" w14:textId="77777777" w:rsidR="0054159C" w:rsidRDefault="0054159C">
      <w:r>
        <w:t>monitoring provides an accurate characterization of the incidence and</w:t>
      </w:r>
    </w:p>
    <w:p w14:paraId="7398EC2B" w14:textId="77777777" w:rsidR="0054159C" w:rsidRDefault="0054159C">
      <w:r>
        <w:t>type of conduction disturbances after acute myocardial infarction.</w:t>
      </w:r>
    </w:p>
    <w:p w14:paraId="4CA91313" w14:textId="77777777" w:rsidR="0054159C" w:rsidRDefault="0054159C"/>
    <w:p w14:paraId="0D4D97A6" w14:textId="77777777" w:rsidR="0054159C" w:rsidRDefault="0054159C"/>
    <w:p w14:paraId="74BF6350" w14:textId="77777777" w:rsidR="0054159C" w:rsidRDefault="0054159C">
      <w:pPr>
        <w:pBdr>
          <w:bottom w:val="single" w:sz="6" w:space="1" w:color="auto"/>
        </w:pBdr>
      </w:pPr>
    </w:p>
    <w:p w14:paraId="6D51F41D" w14:textId="77777777" w:rsidR="0054159C" w:rsidRDefault="0054159C"/>
    <w:p w14:paraId="7C0EE6B5" w14:textId="77777777" w:rsidR="0054159C" w:rsidRDefault="0054159C">
      <w:pPr>
        <w:pStyle w:val="Heading8"/>
      </w:pPr>
      <w:r>
        <w:t>Inability of early angiographic findings to predict occlusion of IRA</w:t>
      </w:r>
    </w:p>
    <w:p w14:paraId="62B5966D" w14:textId="77777777" w:rsidR="0054159C" w:rsidRDefault="0054159C">
      <w:r>
        <w:t>**Early angiography cannot predict postthrombolytic coronary reocclusion: observations from the GUSTO angiographic study, JACC 1994;24:1439-44</w:t>
      </w:r>
    </w:p>
    <w:p w14:paraId="6B58CA5B" w14:textId="77777777" w:rsidR="0054159C" w:rsidRDefault="0054159C"/>
    <w:p w14:paraId="48580170" w14:textId="77777777" w:rsidR="0054159C" w:rsidRDefault="0054159C">
      <w:r>
        <w:t xml:space="preserve">TIMI 2 vs 3 flow: no difference in reocclusion at 5-7 days. In addition none of the following predicted reocclusion; visible thrombus, % area or diameter loss, minimal luminal diameter, complex lesion morphology or lesion length. The lack of these features to predict reocclusion may reflect remodelling which usually occurs ie resoption of thrombus. </w:t>
      </w:r>
    </w:p>
    <w:p w14:paraId="733C139B" w14:textId="77777777" w:rsidR="0054159C" w:rsidRDefault="0054159C"/>
    <w:p w14:paraId="62C90D0E" w14:textId="77777777" w:rsidR="0054159C" w:rsidRDefault="0054159C">
      <w:r>
        <w:t>The results disagree with earlier studies which were smaller. This is the largest angiographic study and thus possible the most reliable.</w:t>
      </w:r>
    </w:p>
    <w:p w14:paraId="5606B3B7" w14:textId="77777777" w:rsidR="0054159C" w:rsidRDefault="0054159C"/>
    <w:p w14:paraId="5A296751" w14:textId="77777777" w:rsidR="0054159C" w:rsidRDefault="0054159C">
      <w:r>
        <w:t>As usual the discussion is good for litrature review. Remember we are only talking about prediction of early reocclusion.</w:t>
      </w:r>
    </w:p>
    <w:p w14:paraId="016D8797" w14:textId="77777777" w:rsidR="0054159C" w:rsidRDefault="0054159C"/>
    <w:p w14:paraId="61F75451" w14:textId="77777777" w:rsidR="0054159C" w:rsidRDefault="0054159C">
      <w:r>
        <w:t>____________________________________________________________</w:t>
      </w:r>
    </w:p>
    <w:p w14:paraId="686A8490" w14:textId="77777777" w:rsidR="0054159C" w:rsidRDefault="0054159C"/>
    <w:p w14:paraId="596C6526" w14:textId="77777777" w:rsidR="0054159C" w:rsidRDefault="0054159C"/>
    <w:p w14:paraId="2E713EAB" w14:textId="77777777" w:rsidR="0054159C" w:rsidRDefault="0054159C">
      <w:pPr>
        <w:pStyle w:val="Heading8"/>
      </w:pPr>
      <w:r>
        <w:t>Impact of TIMI 2 flow</w:t>
      </w:r>
    </w:p>
    <w:p w14:paraId="497DF41F" w14:textId="77777777" w:rsidR="0054159C" w:rsidRDefault="0054159C">
      <w:r>
        <w:t xml:space="preserve">Circulation: Volume 94, Number 10; Pages: 2441-2446; November 15, 1996 </w:t>
      </w:r>
    </w:p>
    <w:p w14:paraId="000B267A" w14:textId="77777777" w:rsidR="0054159C" w:rsidRDefault="0054159C"/>
    <w:p w14:paraId="46CFC84C" w14:textId="77777777" w:rsidR="0054159C" w:rsidRDefault="0054159C">
      <w:r>
        <w:t>Evolution of Early TIMI 2 Flow After Thrombolysis for Acute Myocardial</w:t>
      </w:r>
    </w:p>
    <w:p w14:paraId="2C43EB5F" w14:textId="77777777" w:rsidR="0054159C" w:rsidRDefault="0054159C">
      <w:r>
        <w:t>Infarction</w:t>
      </w:r>
    </w:p>
    <w:p w14:paraId="44A961DF" w14:textId="77777777" w:rsidR="0054159C" w:rsidRDefault="0054159C"/>
    <w:p w14:paraId="311C70FE" w14:textId="77777777" w:rsidR="0054159C" w:rsidRDefault="0054159C">
      <w:r>
        <w:t xml:space="preserve">GUSTO-1 Angiographic Investigators </w:t>
      </w:r>
    </w:p>
    <w:p w14:paraId="2B2796F8" w14:textId="77777777" w:rsidR="0054159C" w:rsidRDefault="0054159C">
      <w:r>
        <w:t>Background Patients with early Thrombolysis in Myocardial Infarction (TIMI) grade 2 flow after</w:t>
      </w:r>
    </w:p>
    <w:p w14:paraId="28D761A4" w14:textId="77777777" w:rsidR="0054159C" w:rsidRDefault="0054159C">
      <w:r>
        <w:t>thrombolysis appear to have outcomes similar to thrombolytic failures. To evaluate the origin and</w:t>
      </w:r>
    </w:p>
    <w:p w14:paraId="69C9973C" w14:textId="77777777" w:rsidR="0054159C" w:rsidRDefault="0054159C">
      <w:r>
        <w:t>evolution of early TIMI 2 flow, we examined early and late angiographic and ventriculographic data</w:t>
      </w:r>
    </w:p>
    <w:p w14:paraId="75BBBDA6" w14:textId="77777777" w:rsidR="0054159C" w:rsidRDefault="0054159C">
      <w:r>
        <w:t>from the Global Utilization of Streptokinase and TPA for Occluded Arteries (GUSTO-1)</w:t>
      </w:r>
    </w:p>
    <w:p w14:paraId="3E6775E0" w14:textId="77777777" w:rsidR="0054159C" w:rsidRDefault="0054159C">
      <w:r>
        <w:t>angiographic study.</w:t>
      </w:r>
    </w:p>
    <w:p w14:paraId="2221F3DC" w14:textId="77777777" w:rsidR="0054159C" w:rsidRDefault="0054159C"/>
    <w:p w14:paraId="0B94FE77" w14:textId="77777777" w:rsidR="0054159C" w:rsidRDefault="0054159C">
      <w:r>
        <w:t>Methods and Results Of the 914 patients with both 90-minute and 5- to 7-day catheterizations,</w:t>
      </w:r>
    </w:p>
    <w:p w14:paraId="6DF2CFE7" w14:textId="77777777" w:rsidR="0054159C" w:rsidRDefault="0054159C">
      <w:r>
        <w:t>278 patients had TIMI grade 2 flow at 90 minutes. At follow-up, 188 (67%) had improved to TIMI</w:t>
      </w:r>
    </w:p>
    <w:p w14:paraId="171EC55C" w14:textId="77777777" w:rsidR="0054159C" w:rsidRDefault="0054159C">
      <w:r>
        <w:t>grade 3 flow. At 90 minutes, patients with TIMI grade 2 flow had greater infarct vessel narrowing</w:t>
      </w:r>
    </w:p>
    <w:p w14:paraId="12861864" w14:textId="77777777" w:rsidR="0054159C" w:rsidRDefault="0054159C">
      <w:r>
        <w:t>and a significantly greater incidence of thrombus than patients with TIMI grade 3 flow. At the 5- to</w:t>
      </w:r>
    </w:p>
    <w:p w14:paraId="3D62701F" w14:textId="77777777" w:rsidR="0054159C" w:rsidRDefault="0054159C">
      <w:r>
        <w:t>7-day follow-up, patients whose flow had improved from TIMI grade 2 at 90 minutes to grade 3</w:t>
      </w:r>
    </w:p>
    <w:p w14:paraId="04742D28" w14:textId="77777777" w:rsidR="0054159C" w:rsidRDefault="0054159C">
      <w:r>
        <w:t>flow at follow-up had larger-caliber vessels (minimum luminal diameter, 0.99±0.47 versus</w:t>
      </w:r>
    </w:p>
    <w:p w14:paraId="77F50D7A" w14:textId="77777777" w:rsidR="0054159C" w:rsidRDefault="0054159C">
      <w:r>
        <w:t>0.84±0.48 mm; P=.03) and a lower incidence of visible thrombus (26% versus 38%, P=.04) than</w:t>
      </w:r>
    </w:p>
    <w:p w14:paraId="0F12F922" w14:textId="77777777" w:rsidR="0054159C" w:rsidRDefault="0054159C">
      <w:r>
        <w:t>those with persistent TIMI grade 2 flow. These patients also had a higher mean ejection fraction</w:t>
      </w:r>
    </w:p>
    <w:p w14:paraId="65EC51E9" w14:textId="77777777" w:rsidR="0054159C" w:rsidRDefault="0054159C">
      <w:r>
        <w:t>(57.5±14.1% versus 52.8±12.9%, P=.02) and better infarct zone wall motion (-2.1±1.5 versus</w:t>
      </w:r>
    </w:p>
    <w:p w14:paraId="360F3934" w14:textId="77777777" w:rsidR="0054159C" w:rsidRDefault="0054159C">
      <w:r>
        <w:t>-2.6±1.3 SD per chord, P=.01) at the 5- to 7-day follow-up. Patients in whom flow improved from</w:t>
      </w:r>
    </w:p>
    <w:p w14:paraId="01124667" w14:textId="77777777" w:rsidR="0054159C" w:rsidRDefault="0054159C">
      <w:r>
        <w:t>TIMI grade 2 at 90 minutes to TIMI grade 3 by 5 to 7 days had significantly better left ventricular</w:t>
      </w:r>
    </w:p>
    <w:p w14:paraId="35238DF9" w14:textId="77777777" w:rsidR="0054159C" w:rsidRDefault="0054159C">
      <w:r>
        <w:t>function than patients with persistent TIMI grade 0, 1, or 2 flow and constituted a group whose left</w:t>
      </w:r>
    </w:p>
    <w:p w14:paraId="300A57E9" w14:textId="77777777" w:rsidR="0054159C" w:rsidRDefault="0054159C">
      <w:r>
        <w:t>ventricular function was intermediate between those who had no reperfusion (TIMI grades 0 and 1)</w:t>
      </w:r>
    </w:p>
    <w:p w14:paraId="17DB4B71" w14:textId="77777777" w:rsidR="0054159C" w:rsidRDefault="0054159C">
      <w:r>
        <w:t>and those whose reperfusion was complete (TIMI grade 3).</w:t>
      </w:r>
    </w:p>
    <w:p w14:paraId="52E9FC50" w14:textId="77777777" w:rsidR="0054159C" w:rsidRDefault="0054159C"/>
    <w:p w14:paraId="75816B7A" w14:textId="77777777" w:rsidR="0054159C" w:rsidRDefault="0054159C">
      <w:r>
        <w:t>Conclusions These data suggest that incomplete clot lysis plays a significant role in the pathogenesis</w:t>
      </w:r>
    </w:p>
    <w:p w14:paraId="01052AC0" w14:textId="77777777" w:rsidR="0054159C" w:rsidRDefault="0054159C">
      <w:r>
        <w:t>of TIMI grade 2 flow. Furthermore, early TIMI grade 2 flow may be sufficient to provide prolonged</w:t>
      </w:r>
    </w:p>
    <w:p w14:paraId="3E45ABF1" w14:textId="77777777" w:rsidR="0054159C" w:rsidRDefault="0054159C">
      <w:r>
        <w:t>myocyte viability, which will further recover if flow normalizes.</w:t>
      </w:r>
    </w:p>
    <w:p w14:paraId="11E20C21" w14:textId="77777777" w:rsidR="0054159C" w:rsidRDefault="0054159C">
      <w:pPr>
        <w:pBdr>
          <w:bottom w:val="single" w:sz="6" w:space="1" w:color="auto"/>
        </w:pBdr>
      </w:pPr>
    </w:p>
    <w:p w14:paraId="27F8092F" w14:textId="77777777" w:rsidR="0054159C" w:rsidRDefault="0054159C"/>
    <w:p w14:paraId="71851694" w14:textId="77777777" w:rsidR="0054159C" w:rsidRDefault="0054159C">
      <w:pPr>
        <w:pStyle w:val="Heading8"/>
      </w:pPr>
      <w:r>
        <w:t>Cost-effectiveness of early discharge</w:t>
      </w:r>
    </w:p>
    <w:p w14:paraId="19C0290C" w14:textId="77777777" w:rsidR="0054159C" w:rsidRDefault="0054159C"/>
    <w:p w14:paraId="7BF37FCE" w14:textId="77777777" w:rsidR="0054159C" w:rsidRDefault="0054159C">
      <w:pPr>
        <w:autoSpaceDE w:val="0"/>
        <w:autoSpaceDN w:val="0"/>
        <w:adjustRightInd w:val="0"/>
        <w:rPr>
          <w:lang w:val="en-US"/>
        </w:rPr>
      </w:pPr>
      <w:r>
        <w:rPr>
          <w:lang w:val="en-US"/>
        </w:rPr>
        <w:t>COST EFFECTIVENESS OF EARLY DISCHARGE AFTER UNCOMPLICATED ACUTE</w:t>
      </w:r>
    </w:p>
    <w:p w14:paraId="477B08DB" w14:textId="77777777" w:rsidR="0054159C" w:rsidRDefault="0054159C">
      <w:pPr>
        <w:pStyle w:val="Footer"/>
        <w:tabs>
          <w:tab w:val="clear" w:pos="4153"/>
          <w:tab w:val="clear" w:pos="8306"/>
        </w:tabs>
        <w:rPr>
          <w:lang w:val="en-US"/>
        </w:rPr>
      </w:pPr>
      <w:r>
        <w:rPr>
          <w:lang w:val="en-US"/>
        </w:rPr>
        <w:t>MYOCARDIAL INFARCTION, NEJM</w:t>
      </w:r>
    </w:p>
    <w:p w14:paraId="560F9FAF" w14:textId="77777777" w:rsidR="0054159C" w:rsidRDefault="006E70EE">
      <w:pPr>
        <w:pBdr>
          <w:bottom w:val="single" w:sz="6" w:space="1" w:color="auto"/>
        </w:pBdr>
      </w:pPr>
      <w:hyperlink r:id="rId55" w:history="1">
        <w:r w:rsidR="0054159C">
          <w:rPr>
            <w:rStyle w:val="Hyperlink"/>
          </w:rPr>
          <w:t>GUSTO I data</w:t>
        </w:r>
      </w:hyperlink>
    </w:p>
    <w:p w14:paraId="306DEC85" w14:textId="77777777" w:rsidR="0054159C" w:rsidRDefault="0054159C"/>
    <w:p w14:paraId="04176C08" w14:textId="77777777" w:rsidR="0054159C" w:rsidRDefault="0054159C">
      <w:pPr>
        <w:pStyle w:val="Heading8"/>
      </w:pPr>
      <w:r>
        <w:t>Long term differences in outcome between USA and Canada</w:t>
      </w:r>
    </w:p>
    <w:p w14:paraId="11982DD9" w14:textId="77777777" w:rsidR="0054159C" w:rsidRDefault="0054159C">
      <w:pPr>
        <w:pStyle w:val="Date"/>
      </w:pPr>
    </w:p>
    <w:p w14:paraId="1623A77D" w14:textId="77777777" w:rsidR="0054159C" w:rsidRDefault="0054159C">
      <w:pPr>
        <w:autoSpaceDE w:val="0"/>
        <w:autoSpaceDN w:val="0"/>
        <w:adjustRightInd w:val="0"/>
        <w:rPr>
          <w:szCs w:val="37"/>
          <w:lang w:val="en-US"/>
        </w:rPr>
      </w:pPr>
      <w:r>
        <w:rPr>
          <w:szCs w:val="37"/>
          <w:lang w:val="en-US"/>
        </w:rPr>
        <w:t>Long-Term Mortality of Patients With Acute Myocardial Infarction in the United States and Canada</w:t>
      </w:r>
    </w:p>
    <w:p w14:paraId="70DD2F17" w14:textId="77777777" w:rsidR="0054159C" w:rsidRDefault="0054159C">
      <w:pPr>
        <w:autoSpaceDE w:val="0"/>
        <w:autoSpaceDN w:val="0"/>
        <w:adjustRightInd w:val="0"/>
        <w:rPr>
          <w:szCs w:val="30"/>
          <w:lang w:val="en-US"/>
        </w:rPr>
      </w:pPr>
      <w:r>
        <w:rPr>
          <w:szCs w:val="30"/>
          <w:lang w:val="en-US"/>
        </w:rPr>
        <w:t>Comparison of Patients Enrolled in Global Utilization of Streptokinase and t-PA for Occluded Coronary Arteries (GUSTO)-I</w:t>
      </w:r>
    </w:p>
    <w:p w14:paraId="70646689" w14:textId="77777777" w:rsidR="0054159C" w:rsidRDefault="0054159C">
      <w:pPr>
        <w:autoSpaceDE w:val="0"/>
        <w:autoSpaceDN w:val="0"/>
        <w:adjustRightInd w:val="0"/>
        <w:rPr>
          <w:lang w:val="en-US"/>
        </w:rPr>
      </w:pPr>
    </w:p>
    <w:p w14:paraId="56BE863C" w14:textId="77777777" w:rsidR="0054159C" w:rsidRDefault="0054159C">
      <w:pPr>
        <w:autoSpaceDE w:val="0"/>
        <w:autoSpaceDN w:val="0"/>
        <w:adjustRightInd w:val="0"/>
        <w:rPr>
          <w:lang w:val="en-US"/>
        </w:rPr>
      </w:pPr>
      <w:r>
        <w:rPr>
          <w:lang w:val="en-US"/>
        </w:rPr>
        <w:t>Our results suggest, for the first time, that the more conservative pattern of care with regard to early</w:t>
      </w:r>
    </w:p>
    <w:p w14:paraId="66309E5C" w14:textId="77777777" w:rsidR="0054159C" w:rsidRDefault="0054159C">
      <w:pPr>
        <w:pBdr>
          <w:bottom w:val="single" w:sz="6" w:space="1" w:color="auto"/>
        </w:pBdr>
      </w:pPr>
      <w:r>
        <w:rPr>
          <w:lang w:val="en-US"/>
        </w:rPr>
        <w:t>revascularization in Canada for ST-segment elevation acute myocardial infarction may have a detrimental effect on long-term survival. Our results have important policy implications for cardiac care in countries and healthcare systems wherein use of invasive procedures is similarly conservative. (</w:t>
      </w:r>
      <w:hyperlink r:id="rId56" w:history="1">
        <w:r>
          <w:rPr>
            <w:rStyle w:val="Hyperlink"/>
            <w:lang w:val="en-US"/>
          </w:rPr>
          <w:t>Circulation. 2004;110:1754-1760.)</w:t>
        </w:r>
      </w:hyperlink>
    </w:p>
    <w:p w14:paraId="72382535" w14:textId="77777777" w:rsidR="0054159C" w:rsidRDefault="0054159C"/>
    <w:p w14:paraId="6EF850C5" w14:textId="77777777" w:rsidR="0054159C" w:rsidRDefault="0054159C"/>
    <w:p w14:paraId="473F92C5" w14:textId="77777777" w:rsidR="0054159C" w:rsidRDefault="0054159C">
      <w:pPr>
        <w:pStyle w:val="Heading7"/>
      </w:pPr>
      <w:r>
        <w:t>GUSTO II</w:t>
      </w:r>
    </w:p>
    <w:p w14:paraId="6CEE7D7C" w14:textId="77777777" w:rsidR="0054159C" w:rsidRDefault="0054159C"/>
    <w:p w14:paraId="1450E9CC" w14:textId="77777777" w:rsidR="0054159C" w:rsidRDefault="0054159C">
      <w:r>
        <w:t>See PAMI section</w:t>
      </w:r>
    </w:p>
    <w:p w14:paraId="7F25F260" w14:textId="77777777" w:rsidR="0054159C" w:rsidRDefault="0054159C"/>
    <w:p w14:paraId="6DD040B6" w14:textId="77777777" w:rsidR="0054159C" w:rsidRDefault="0054159C"/>
    <w:p w14:paraId="694F7F6D" w14:textId="77777777" w:rsidR="0054159C" w:rsidRDefault="0054159C">
      <w:pPr>
        <w:pStyle w:val="Heading7"/>
      </w:pPr>
      <w:r>
        <w:t>GUSTO III- rPA vs tPA</w:t>
      </w:r>
    </w:p>
    <w:p w14:paraId="29D8556F" w14:textId="77777777" w:rsidR="0054159C" w:rsidRDefault="0054159C"/>
    <w:p w14:paraId="6B525F2F" w14:textId="77777777" w:rsidR="0054159C" w:rsidRDefault="0054159C"/>
    <w:p w14:paraId="521A8270" w14:textId="77777777" w:rsidR="0054159C" w:rsidRDefault="0054159C"/>
    <w:p w14:paraId="5E0ADFF9" w14:textId="77777777" w:rsidR="0054159C" w:rsidRDefault="0054159C">
      <w:r>
        <w:t>A Comparison of Reteplase with Alteplase for Acute</w:t>
      </w:r>
    </w:p>
    <w:p w14:paraId="623F32C4" w14:textId="77777777" w:rsidR="0054159C" w:rsidRDefault="0054159C">
      <w:r>
        <w:t>Myocardial Infarction</w:t>
      </w:r>
    </w:p>
    <w:p w14:paraId="2D8B64D8" w14:textId="77777777" w:rsidR="0054159C" w:rsidRDefault="0054159C"/>
    <w:p w14:paraId="57A86B90" w14:textId="77777777" w:rsidR="0054159C" w:rsidRDefault="0054159C">
      <w:r>
        <w:t xml:space="preserve">The Global Use of Strategies to Open Occluded Coronary Arteries (GUSTO III) Investigators </w:t>
      </w:r>
    </w:p>
    <w:p w14:paraId="73335CE2" w14:textId="77777777" w:rsidR="0054159C" w:rsidRDefault="0054159C"/>
    <w:p w14:paraId="147F47AF" w14:textId="77777777" w:rsidR="0054159C" w:rsidRDefault="0054159C"/>
    <w:p w14:paraId="71EDC888" w14:textId="77777777" w:rsidR="0054159C" w:rsidRDefault="0054159C">
      <w:r>
        <w:t>Abstract</w:t>
      </w:r>
    </w:p>
    <w:p w14:paraId="4A32FFF1" w14:textId="77777777" w:rsidR="0054159C" w:rsidRDefault="0054159C"/>
    <w:p w14:paraId="2191A82E" w14:textId="77777777" w:rsidR="0054159C" w:rsidRDefault="0054159C">
      <w:r>
        <w:t>Background. Reteplase (recombinant plasminogen activator), a mutant of alteplase</w:t>
      </w:r>
    </w:p>
    <w:p w14:paraId="6BEDA834" w14:textId="77777777" w:rsidR="0054159C" w:rsidRDefault="0054159C">
      <w:r>
        <w:t>tissue plasminogen activator, has a longer half-life than its parent molecule and</w:t>
      </w:r>
    </w:p>
    <w:p w14:paraId="175AB546" w14:textId="77777777" w:rsidR="0054159C" w:rsidRDefault="0054159C">
      <w:r>
        <w:t>produced superior angiographic results in pilot studies of acute myocardial infarction.</w:t>
      </w:r>
    </w:p>
    <w:p w14:paraId="0DE904F1" w14:textId="77777777" w:rsidR="0054159C" w:rsidRDefault="0054159C">
      <w:r>
        <w:t>In this large clinical trial, we compared the efficacy and safety of these two</w:t>
      </w:r>
    </w:p>
    <w:p w14:paraId="3F6F421B" w14:textId="77777777" w:rsidR="0054159C" w:rsidRDefault="0054159C">
      <w:r>
        <w:t xml:space="preserve">thrombolytic agents. </w:t>
      </w:r>
    </w:p>
    <w:p w14:paraId="2A47D443" w14:textId="77777777" w:rsidR="0054159C" w:rsidRDefault="0054159C"/>
    <w:p w14:paraId="20A6C8A3" w14:textId="77777777" w:rsidR="0054159C" w:rsidRDefault="0054159C">
      <w:r>
        <w:t>Methods. A total of 15,059 patients from 807 hospitals in 20 countries who presented</w:t>
      </w:r>
    </w:p>
    <w:p w14:paraId="396BD4D4" w14:textId="77777777" w:rsidR="0054159C" w:rsidRDefault="0054159C">
      <w:r>
        <w:t>within 6 hours after the onset of symptoms with ST-segment elevation or</w:t>
      </w:r>
    </w:p>
    <w:p w14:paraId="78D0AB05" w14:textId="77777777" w:rsidR="0054159C" w:rsidRDefault="0054159C">
      <w:r>
        <w:t>bundle-branch block were randomly assigned in a 2:1 ratio to receive reteplase, in two</w:t>
      </w:r>
    </w:p>
    <w:p w14:paraId="783DCF21" w14:textId="77777777" w:rsidR="0054159C" w:rsidRDefault="0054159C">
      <w:r>
        <w:t>bolus doses of 10 MU each given 30 minutes apart, or an accelerated infusion of</w:t>
      </w:r>
    </w:p>
    <w:p w14:paraId="76402FFA" w14:textId="77777777" w:rsidR="0054159C" w:rsidRDefault="0054159C">
      <w:r>
        <w:t>alteplase, up to 100 mg infused over a period of 90 minutes. The primary hypothesis</w:t>
      </w:r>
    </w:p>
    <w:p w14:paraId="177D87ED" w14:textId="77777777" w:rsidR="0054159C" w:rsidRDefault="0054159C">
      <w:r>
        <w:t xml:space="preserve">was that mortality at 30 days would be significantly lower with reteplase. </w:t>
      </w:r>
    </w:p>
    <w:p w14:paraId="45D45D8C" w14:textId="77777777" w:rsidR="0054159C" w:rsidRDefault="0054159C"/>
    <w:p w14:paraId="7F15A483" w14:textId="77777777" w:rsidR="0054159C" w:rsidRDefault="0054159C">
      <w:r>
        <w:t>Results. The mortality rate at 30 days was 7.47 percent for reteplase and 7.24</w:t>
      </w:r>
    </w:p>
    <w:p w14:paraId="7C5541ED" w14:textId="77777777" w:rsidR="0054159C" w:rsidRDefault="0054159C">
      <w:r>
        <w:t>percent for alteplase (adjusted P = 0.54; odds ratio, 1.03; 95 percent confidence</w:t>
      </w:r>
    </w:p>
    <w:p w14:paraId="6DCF298A" w14:textId="77777777" w:rsidR="0054159C" w:rsidRDefault="0054159C">
      <w:r>
        <w:t>interval, 0.91 to 1.18). The 95 percent confidence interval for the absolute difference</w:t>
      </w:r>
    </w:p>
    <w:p w14:paraId="3F798A7E" w14:textId="77777777" w:rsidR="0054159C" w:rsidRDefault="0054159C">
      <w:r>
        <w:t>in mortality rates was -1.1 to 0.66 percent. Stroke occurred in 1.64 percent of</w:t>
      </w:r>
    </w:p>
    <w:p w14:paraId="34C2EB40" w14:textId="77777777" w:rsidR="0054159C" w:rsidRDefault="0054159C">
      <w:r>
        <w:t>patients treated with reteplase and in 1.79 percent of those treated with alteplase (P =</w:t>
      </w:r>
    </w:p>
    <w:p w14:paraId="34C7CA2C" w14:textId="77777777" w:rsidR="0054159C" w:rsidRDefault="0054159C">
      <w:r>
        <w:t>0.50). The respective rates of the combined end point of death or nonfatal, disabling</w:t>
      </w:r>
    </w:p>
    <w:p w14:paraId="6FA3BE3E" w14:textId="77777777" w:rsidR="0054159C" w:rsidRDefault="0054159C">
      <w:r>
        <w:t>stroke were 7.89 percent and 7.91 percent (P = 0.97; odds ratio, 1.0; 95 percent</w:t>
      </w:r>
    </w:p>
    <w:p w14:paraId="77C63C91" w14:textId="77777777" w:rsidR="0054159C" w:rsidRDefault="0054159C">
      <w:r>
        <w:t xml:space="preserve">confidence interval, 0.88 to 1.13). </w:t>
      </w:r>
    </w:p>
    <w:p w14:paraId="0B0E842F" w14:textId="77777777" w:rsidR="0054159C" w:rsidRDefault="0054159C"/>
    <w:p w14:paraId="46F1BC24" w14:textId="77777777" w:rsidR="0054159C" w:rsidRDefault="0054159C">
      <w:r>
        <w:t>Conclusions. As compared with an accelerated infusion of alteplase, reteplase,</w:t>
      </w:r>
    </w:p>
    <w:p w14:paraId="42CB8C57" w14:textId="77777777" w:rsidR="0054159C" w:rsidRDefault="0054159C">
      <w:r>
        <w:t>although easier to administer, did not provide any additional survival benefit in the</w:t>
      </w:r>
    </w:p>
    <w:p w14:paraId="15D3C897" w14:textId="77777777" w:rsidR="0054159C" w:rsidRDefault="0054159C">
      <w:r>
        <w:t>treatment of acute myocardial infarction. Other results, particularly for the combined</w:t>
      </w:r>
    </w:p>
    <w:p w14:paraId="78C2FA4E" w14:textId="77777777" w:rsidR="0054159C" w:rsidRDefault="0054159C">
      <w:r>
        <w:t>end point of death or nonfatal, disabling stroke, were remarkably similar for the two</w:t>
      </w:r>
    </w:p>
    <w:p w14:paraId="6B097E0A" w14:textId="77777777" w:rsidR="0054159C" w:rsidRDefault="0054159C">
      <w:pPr>
        <w:rPr>
          <w:lang w:val="sv-SE"/>
        </w:rPr>
      </w:pPr>
      <w:r>
        <w:rPr>
          <w:lang w:val="sv-SE"/>
        </w:rPr>
        <w:t>plasminogen activators. (N Engl J Med 1997;337:1118-23.)</w:t>
      </w:r>
    </w:p>
    <w:p w14:paraId="663541A3" w14:textId="77777777" w:rsidR="0054159C" w:rsidRDefault="0054159C">
      <w:pPr>
        <w:rPr>
          <w:lang w:val="sv-SE"/>
        </w:rPr>
      </w:pPr>
    </w:p>
    <w:p w14:paraId="2423FBBC" w14:textId="77777777" w:rsidR="0054159C" w:rsidRDefault="0054159C">
      <w:pPr>
        <w:rPr>
          <w:lang w:val="sv-SE"/>
        </w:rPr>
      </w:pPr>
    </w:p>
    <w:p w14:paraId="137D15E5" w14:textId="77777777" w:rsidR="0054159C" w:rsidRDefault="0054159C">
      <w:r>
        <w:t>(</w:t>
      </w:r>
      <w:r>
        <w:rPr>
          <w:rStyle w:val="Emphasis"/>
        </w:rPr>
        <w:t>Circulation.</w:t>
      </w:r>
      <w:r>
        <w:t xml:space="preserve"> 2001;104:1229.)</w:t>
      </w:r>
      <w:r>
        <w:br/>
        <w:t xml:space="preserve">© 2001 American Heart Association, Inc. </w:t>
      </w:r>
    </w:p>
    <w:p w14:paraId="40BDA751" w14:textId="77777777" w:rsidR="0054159C" w:rsidRDefault="0054159C">
      <w:r>
        <w:t xml:space="preserve">Early Reinfarction After Fibrinolysis </w:t>
      </w:r>
    </w:p>
    <w:p w14:paraId="46C89FF3" w14:textId="77777777" w:rsidR="0054159C" w:rsidRDefault="0054159C">
      <w:r>
        <w:t xml:space="preserve">Experience From the Global Utilization of Streptokinase and Tissue Plasminogen Activator (Alteplase) for Occluded Coronary Arteries (GUSTO I) and Global Use of Strategies To Open Occluded Coronary Arteries (GUSTO III) Trials </w:t>
      </w:r>
    </w:p>
    <w:p w14:paraId="19ACF8BC" w14:textId="77777777" w:rsidR="0054159C" w:rsidRDefault="0054159C">
      <w:r>
        <w:rPr>
          <w:b/>
          <w:bCs/>
          <w:i/>
          <w:iCs/>
        </w:rPr>
        <w:t>Background</w:t>
      </w:r>
      <w:r>
        <w:t>— Trials report a 2% to 6% incidence of reinfarction</w:t>
      </w:r>
      <w:r>
        <w:rPr>
          <w:vertAlign w:val="superscript"/>
        </w:rPr>
        <w:t xml:space="preserve"> </w:t>
      </w:r>
      <w:r>
        <w:t>after fibrinolysis for acute myocardial infarction (MI). We</w:t>
      </w:r>
      <w:r>
        <w:rPr>
          <w:vertAlign w:val="superscript"/>
        </w:rPr>
        <w:t xml:space="preserve"> </w:t>
      </w:r>
      <w:r>
        <w:t>combined the Global Utilization of Streptokinase and Tissue</w:t>
      </w:r>
      <w:r>
        <w:rPr>
          <w:vertAlign w:val="superscript"/>
        </w:rPr>
        <w:t xml:space="preserve"> </w:t>
      </w:r>
      <w:r>
        <w:t>plasminogen activator (alteplase) for Occluded coronary arteries</w:t>
      </w:r>
      <w:r>
        <w:rPr>
          <w:vertAlign w:val="superscript"/>
        </w:rPr>
        <w:t xml:space="preserve"> </w:t>
      </w:r>
      <w:r>
        <w:t>(GUSTO I) and Global Use of Strategies To Open occluded coronary</w:t>
      </w:r>
      <w:r>
        <w:rPr>
          <w:vertAlign w:val="superscript"/>
        </w:rPr>
        <w:t xml:space="preserve"> </w:t>
      </w:r>
      <w:r>
        <w:t>arteries (GUSTO III) populations to better define frequency,</w:t>
      </w:r>
      <w:r>
        <w:rPr>
          <w:vertAlign w:val="superscript"/>
        </w:rPr>
        <w:t xml:space="preserve"> </w:t>
      </w:r>
      <w:r>
        <w:t>timing, and clinical predictors of in-hospital reinfarction.</w:t>
      </w:r>
      <w:r>
        <w:rPr>
          <w:vertAlign w:val="superscript"/>
        </w:rPr>
        <w:t xml:space="preserve"> </w:t>
      </w:r>
    </w:p>
    <w:p w14:paraId="1BCEF467" w14:textId="77777777" w:rsidR="0054159C" w:rsidRDefault="0054159C">
      <w:r>
        <w:rPr>
          <w:b/>
          <w:bCs/>
          <w:i/>
          <w:iCs/>
        </w:rPr>
        <w:t>Methods and Results</w:t>
      </w:r>
      <w:r>
        <w:t>— In 55 911 patients with ST-segment</w:t>
      </w:r>
      <w:r>
        <w:rPr>
          <w:vertAlign w:val="superscript"/>
        </w:rPr>
        <w:t xml:space="preserve"> </w:t>
      </w:r>
      <w:r>
        <w:t>elevation myocardial infarction (MI) who were receiving fibrinolysis,</w:t>
      </w:r>
      <w:r>
        <w:rPr>
          <w:vertAlign w:val="superscript"/>
        </w:rPr>
        <w:t xml:space="preserve"> </w:t>
      </w:r>
      <w:r>
        <w:t>we compared baseline characteristics and mortality rate by reinfarction</w:t>
      </w:r>
      <w:r>
        <w:rPr>
          <w:vertAlign w:val="superscript"/>
        </w:rPr>
        <w:t xml:space="preserve"> </w:t>
      </w:r>
      <w:r>
        <w:t>incidence and developed multivariable logistic regression models</w:t>
      </w:r>
      <w:r>
        <w:rPr>
          <w:vertAlign w:val="superscript"/>
        </w:rPr>
        <w:t xml:space="preserve"> </w:t>
      </w:r>
      <w:r>
        <w:t>to predict in-hospital reinfarction and composite of death or</w:t>
      </w:r>
      <w:r>
        <w:rPr>
          <w:vertAlign w:val="superscript"/>
        </w:rPr>
        <w:t xml:space="preserve"> </w:t>
      </w:r>
      <w:r>
        <w:t>reinfarction. Reinfarction occurred in 2258 patients (4.3%)</w:t>
      </w:r>
      <w:r>
        <w:rPr>
          <w:vertAlign w:val="superscript"/>
        </w:rPr>
        <w:t xml:space="preserve"> </w:t>
      </w:r>
      <w:r>
        <w:t>a median of 3.8 days after fibrinolysis; rates did not differ</w:t>
      </w:r>
      <w:r>
        <w:rPr>
          <w:vertAlign w:val="superscript"/>
        </w:rPr>
        <w:t xml:space="preserve"> </w:t>
      </w:r>
      <w:r>
        <w:t>between GUSTO I (4.0%) and GUSTO III (4.2%) or by fibrinolytic</w:t>
      </w:r>
      <w:r>
        <w:rPr>
          <w:vertAlign w:val="superscript"/>
        </w:rPr>
        <w:t xml:space="preserve"> </w:t>
      </w:r>
      <w:r>
        <w:t>assignment (streptokinase, 4.1%; alteplase, 4.3%; reteplase,</w:t>
      </w:r>
      <w:r>
        <w:rPr>
          <w:vertAlign w:val="superscript"/>
        </w:rPr>
        <w:t xml:space="preserve"> </w:t>
      </w:r>
      <w:r>
        <w:t xml:space="preserve">4.5%; combined streptokinase and alteplase, 4.4%; </w:t>
      </w:r>
      <w:r>
        <w:rPr>
          <w:i/>
          <w:iCs/>
        </w:rPr>
        <w:t>P</w:t>
      </w:r>
      <w:r>
        <w:t>=0.55). Advanced</w:t>
      </w:r>
      <w:r>
        <w:rPr>
          <w:vertAlign w:val="superscript"/>
        </w:rPr>
        <w:t xml:space="preserve"> </w:t>
      </w:r>
      <w:r>
        <w:t>age, shorter time to fibrinolysis, non-US enrollment, nonsmoking</w:t>
      </w:r>
      <w:r>
        <w:rPr>
          <w:vertAlign w:val="superscript"/>
        </w:rPr>
        <w:t xml:space="preserve"> </w:t>
      </w:r>
      <w:r>
        <w:t>status, prior MI or angina, female sex, anterior MI, and lower</w:t>
      </w:r>
      <w:r>
        <w:rPr>
          <w:vertAlign w:val="superscript"/>
        </w:rPr>
        <w:t xml:space="preserve"> </w:t>
      </w:r>
      <w:r>
        <w:t>systolic blood pressure were associated significantly with reinfarction.</w:t>
      </w:r>
      <w:r>
        <w:rPr>
          <w:vertAlign w:val="superscript"/>
        </w:rPr>
        <w:t xml:space="preserve"> </w:t>
      </w:r>
      <w:r>
        <w:t>Patients with reinfarction had higher mortality at 30 days (11.3%</w:t>
      </w:r>
      <w:r>
        <w:rPr>
          <w:vertAlign w:val="superscript"/>
        </w:rPr>
        <w:t xml:space="preserve"> </w:t>
      </w:r>
      <w:r>
        <w:t xml:space="preserve">versus 3.5% without reinfarction; odds ratio, 3.5; </w:t>
      </w:r>
      <w:r>
        <w:rPr>
          <w:i/>
          <w:iCs/>
        </w:rPr>
        <w:t>P</w:t>
      </w:r>
      <w:r>
        <w:t>&lt;0.001)</w:t>
      </w:r>
      <w:r>
        <w:rPr>
          <w:vertAlign w:val="superscript"/>
        </w:rPr>
        <w:t xml:space="preserve"> </w:t>
      </w:r>
      <w:r>
        <w:t>and from 30 days to 1 year (4.7% versus 3.2%; hazard ratio,</w:t>
      </w:r>
      <w:r>
        <w:rPr>
          <w:vertAlign w:val="superscript"/>
        </w:rPr>
        <w:t xml:space="preserve"> </w:t>
      </w:r>
      <w:r>
        <w:t xml:space="preserve">1.5; </w:t>
      </w:r>
      <w:r>
        <w:rPr>
          <w:i/>
          <w:iCs/>
        </w:rPr>
        <w:t>P</w:t>
      </w:r>
      <w:r>
        <w:t>&lt;0.001). Significant multivariate predictors of in-hospital</w:t>
      </w:r>
      <w:r>
        <w:rPr>
          <w:vertAlign w:val="superscript"/>
        </w:rPr>
        <w:t xml:space="preserve"> </w:t>
      </w:r>
      <w:r>
        <w:t>death or reinfarction included age, Killip class, systolic and</w:t>
      </w:r>
      <w:r>
        <w:rPr>
          <w:vertAlign w:val="superscript"/>
        </w:rPr>
        <w:t xml:space="preserve"> </w:t>
      </w:r>
      <w:r>
        <w:t>diastolic blood pressures, heart rate, anterior MI, smoking</w:t>
      </w:r>
      <w:r>
        <w:rPr>
          <w:vertAlign w:val="superscript"/>
        </w:rPr>
        <w:t xml:space="preserve"> </w:t>
      </w:r>
      <w:r>
        <w:t xml:space="preserve">status, prior MI, sex, and country of enrollment (all </w:t>
      </w:r>
      <w:r>
        <w:rPr>
          <w:i/>
          <w:iCs/>
        </w:rPr>
        <w:t>P</w:t>
      </w:r>
      <w:r>
        <w:t>&lt;0.001).</w:t>
      </w:r>
      <w:r>
        <w:rPr>
          <w:vertAlign w:val="superscript"/>
        </w:rPr>
        <w:t xml:space="preserve"> </w:t>
      </w:r>
    </w:p>
    <w:p w14:paraId="6D82DE6B" w14:textId="77777777" w:rsidR="0054159C" w:rsidRDefault="0054159C">
      <w:r>
        <w:rPr>
          <w:b/>
          <w:bCs/>
          <w:i/>
          <w:iCs/>
        </w:rPr>
        <w:t>Conclusion</w:t>
      </w:r>
      <w:r>
        <w:t>— Reinfarction occurs infrequently after fibrinolysis</w:t>
      </w:r>
      <w:r>
        <w:rPr>
          <w:vertAlign w:val="superscript"/>
        </w:rPr>
        <w:t xml:space="preserve"> </w:t>
      </w:r>
      <w:r>
        <w:t>but confers increased risk of 30-day and 1-year mortality. Some</w:t>
      </w:r>
      <w:r>
        <w:rPr>
          <w:vertAlign w:val="superscript"/>
        </w:rPr>
        <w:t xml:space="preserve"> </w:t>
      </w:r>
      <w:r>
        <w:t>predictors of reinfarction differ from known predictors of death</w:t>
      </w:r>
      <w:r>
        <w:rPr>
          <w:vertAlign w:val="superscript"/>
        </w:rPr>
        <w:t xml:space="preserve"> </w:t>
      </w:r>
      <w:r>
        <w:t>after MI. Improved treatment and prevention strategies for reinfarction</w:t>
      </w:r>
      <w:r>
        <w:rPr>
          <w:vertAlign w:val="superscript"/>
        </w:rPr>
        <w:t xml:space="preserve"> </w:t>
      </w:r>
      <w:r>
        <w:t>deserve study.</w:t>
      </w:r>
    </w:p>
    <w:p w14:paraId="509BA841" w14:textId="77777777" w:rsidR="0054159C" w:rsidRDefault="0054159C"/>
    <w:p w14:paraId="7E92A957" w14:textId="77777777" w:rsidR="0054159C" w:rsidRDefault="0054159C">
      <w:pPr>
        <w:pBdr>
          <w:bottom w:val="single" w:sz="6" w:space="1" w:color="auto"/>
        </w:pBdr>
      </w:pPr>
    </w:p>
    <w:p w14:paraId="5B7765BD" w14:textId="77777777" w:rsidR="0054159C" w:rsidRDefault="0054159C"/>
    <w:p w14:paraId="0E86FCAC" w14:textId="77777777" w:rsidR="0054159C" w:rsidRDefault="0054159C"/>
    <w:p w14:paraId="6B98135F" w14:textId="77777777" w:rsidR="0054159C" w:rsidRDefault="0054159C">
      <w:r>
        <w:t>GUSTO III</w:t>
      </w:r>
    </w:p>
    <w:p w14:paraId="442C08E4" w14:textId="77777777" w:rsidR="0054159C" w:rsidRDefault="0054159C"/>
    <w:p w14:paraId="685DE386" w14:textId="77777777" w:rsidR="0054159C" w:rsidRDefault="0054159C">
      <w:r>
        <w:t>From meeting in Hobart, more details not yet entered, and trial not yet published.</w:t>
      </w:r>
    </w:p>
    <w:p w14:paraId="74EE7D91" w14:textId="77777777" w:rsidR="0054159C" w:rsidRDefault="0054159C"/>
    <w:p w14:paraId="7C542779" w14:textId="77777777" w:rsidR="0054159C" w:rsidRDefault="0054159C">
      <w:r>
        <w:t>Stroke rate seems to have been the same in rPA and tPA groups, BUT of those who had a stroke, 50.6% in rPA died, vs 33.7% in the tPA group. Is this because more intracranial haemorrage in the rPA group? Seems not to be the case. BUT still some concern, apparently, those who were lighter were more likely to have IC haemorrage in rPA group. What does this mean? Does it mean that rPA causes less haemorrhagic stroke in the heavier patients, but still is offset by more heamorrhagic stoke in the lighter patients, who were also more likely to die once they had a stroke? The question remains why there was no dose adjustment in the rPA group for weight.  REMEMBER that the combined endpoint of death or disabling stroke was the same in the two grous, still begs the question, would dose adjustment have made a difference, would there have been a difference between the groups if this had been done.</w:t>
      </w:r>
    </w:p>
    <w:p w14:paraId="437B3A47" w14:textId="77777777" w:rsidR="0054159C" w:rsidRDefault="0054159C"/>
    <w:p w14:paraId="6977903B" w14:textId="77777777" w:rsidR="0054159C" w:rsidRDefault="0054159C">
      <w:r>
        <w:t>RE stroke due to primary IC haemorrhage- rates by age: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1701"/>
        <w:gridCol w:w="1701"/>
      </w:tblGrid>
      <w:tr w:rsidR="0054159C" w14:paraId="00017AE9" w14:textId="77777777">
        <w:tc>
          <w:tcPr>
            <w:tcW w:w="1701" w:type="dxa"/>
          </w:tcPr>
          <w:p w14:paraId="2AE50A7E" w14:textId="77777777" w:rsidR="0054159C" w:rsidRDefault="0054159C">
            <w:r>
              <w:t>age</w:t>
            </w:r>
          </w:p>
        </w:tc>
        <w:tc>
          <w:tcPr>
            <w:tcW w:w="1701" w:type="dxa"/>
          </w:tcPr>
          <w:p w14:paraId="2FD03C32" w14:textId="77777777" w:rsidR="0054159C" w:rsidRDefault="0054159C">
            <w:r>
              <w:t>rPA</w:t>
            </w:r>
          </w:p>
        </w:tc>
        <w:tc>
          <w:tcPr>
            <w:tcW w:w="1701" w:type="dxa"/>
          </w:tcPr>
          <w:p w14:paraId="62A21B62" w14:textId="77777777" w:rsidR="0054159C" w:rsidRDefault="0054159C">
            <w:r>
              <w:t>tPA</w:t>
            </w:r>
          </w:p>
        </w:tc>
      </w:tr>
      <w:tr w:rsidR="0054159C" w14:paraId="75B9BFC3" w14:textId="77777777">
        <w:tc>
          <w:tcPr>
            <w:tcW w:w="1701" w:type="dxa"/>
          </w:tcPr>
          <w:p w14:paraId="53D4FD3B" w14:textId="77777777" w:rsidR="0054159C" w:rsidRDefault="0054159C">
            <w:r>
              <w:t>&lt;75 yrs</w:t>
            </w:r>
          </w:p>
        </w:tc>
        <w:tc>
          <w:tcPr>
            <w:tcW w:w="1701" w:type="dxa"/>
          </w:tcPr>
          <w:p w14:paraId="2D03B04E" w14:textId="77777777" w:rsidR="0054159C" w:rsidRDefault="0054159C">
            <w:r>
              <w:t>0.66%</w:t>
            </w:r>
          </w:p>
        </w:tc>
        <w:tc>
          <w:tcPr>
            <w:tcW w:w="1701" w:type="dxa"/>
          </w:tcPr>
          <w:p w14:paraId="018F68F2" w14:textId="77777777" w:rsidR="0054159C" w:rsidRDefault="0054159C">
            <w:r>
              <w:t>0.75%</w:t>
            </w:r>
          </w:p>
        </w:tc>
      </w:tr>
      <w:tr w:rsidR="0054159C" w14:paraId="5D43FD1B" w14:textId="77777777">
        <w:tc>
          <w:tcPr>
            <w:tcW w:w="1701" w:type="dxa"/>
          </w:tcPr>
          <w:p w14:paraId="71FE905A" w14:textId="77777777" w:rsidR="0054159C" w:rsidRDefault="0054159C">
            <w:r>
              <w:t>&gt;75 yrs</w:t>
            </w:r>
          </w:p>
        </w:tc>
        <w:tc>
          <w:tcPr>
            <w:tcW w:w="1701" w:type="dxa"/>
          </w:tcPr>
          <w:p w14:paraId="4DF4C375" w14:textId="77777777" w:rsidR="0054159C" w:rsidRDefault="0054159C">
            <w:r>
              <w:t>2.5%</w:t>
            </w:r>
          </w:p>
        </w:tc>
        <w:tc>
          <w:tcPr>
            <w:tcW w:w="1701" w:type="dxa"/>
          </w:tcPr>
          <w:p w14:paraId="41FB3599" w14:textId="77777777" w:rsidR="0054159C" w:rsidRDefault="0054159C">
            <w:r>
              <w:t>1.7%</w:t>
            </w:r>
          </w:p>
        </w:tc>
      </w:tr>
    </w:tbl>
    <w:p w14:paraId="1451DC70" w14:textId="77777777" w:rsidR="0054159C" w:rsidRDefault="0054159C"/>
    <w:p w14:paraId="2382702F" w14:textId="77777777" w:rsidR="0054159C" w:rsidRDefault="0054159C">
      <w:r>
        <w:t>ALSO note that the unadjusted data shows that mortality in NZ  was 2-3% higher at 30days compared to Aust and the USA. Was this related to the differences in intervention rates? Note the mortality rates in the USA and Aust were about the same although the intervention rates in Aust were less than in the USA.</w:t>
      </w:r>
    </w:p>
    <w:p w14:paraId="5E167717" w14:textId="77777777" w:rsidR="0054159C" w:rsidRDefault="0054159C"/>
    <w:p w14:paraId="1EE39A27" w14:textId="77777777" w:rsidR="0054159C" w:rsidRDefault="0054159C">
      <w:r>
        <w:t>MUCH discussion:</w:t>
      </w:r>
    </w:p>
    <w:p w14:paraId="1C9D9A1E" w14:textId="77777777" w:rsidR="0054159C" w:rsidRDefault="0054159C">
      <w:r>
        <w:t>Why was the apparently better patency rates shown in other trials not translated into better outcome for rPA groups compared with tPA? Does this mean that the GUSTO I data was wrong?</w:t>
      </w:r>
    </w:p>
    <w:p w14:paraId="652E4378" w14:textId="77777777" w:rsidR="0054159C" w:rsidRDefault="0054159C"/>
    <w:p w14:paraId="3ADF32E1" w14:textId="77777777" w:rsidR="0054159C" w:rsidRDefault="0054159C">
      <w:r>
        <w:t xml:space="preserve">Are the two drugs equivalent? This depends on the definiton of equivalence. Just how narrow do the confidence limits need to be to state that there is equivalence. Some felt that since the 95% CI means that it is possible that there might possible be as much as 1% difference in mortality between the two drugs, then one can not state the agents are equivalent. </w:t>
      </w:r>
    </w:p>
    <w:p w14:paraId="1FAFA4E0" w14:textId="77777777" w:rsidR="0054159C" w:rsidRDefault="0054159C"/>
    <w:p w14:paraId="3054F5A0" w14:textId="77777777" w:rsidR="0054159C" w:rsidRDefault="0054159C">
      <w:r>
        <w:rPr>
          <w:i/>
        </w:rPr>
        <w:t>ST elevation and troponin T</w:t>
      </w:r>
    </w:p>
    <w:p w14:paraId="465FC335" w14:textId="77777777" w:rsidR="0054159C" w:rsidRDefault="0054159C"/>
    <w:p w14:paraId="62D0980D" w14:textId="77777777" w:rsidR="0054159C" w:rsidRDefault="0054159C">
      <w:r>
        <w:t>Other studies have shown that trop T in the 0-2 hour window has a sensitivity of only 33% for the diagnosis of myocardial infarction but after 8 hours the sensitivity is 88%.  There is data that shows that an abnormal CKMB, tropT or TropI in someone with an ACS means a two fold increase in short term mortality. The above data probable related to those without ST elevation at presentation.</w:t>
      </w:r>
    </w:p>
    <w:p w14:paraId="776615B8" w14:textId="77777777" w:rsidR="0054159C" w:rsidRDefault="0054159C"/>
    <w:p w14:paraId="225C1C5F" w14:textId="77777777" w:rsidR="0054159C" w:rsidRDefault="0054159C">
      <w:r>
        <w:t>Note that the only instance, it seems when tropT is likely to result in false positive result is in renal failure, in this situation CKMB can also be raised without infarction.</w:t>
      </w:r>
    </w:p>
    <w:p w14:paraId="42B92AF9" w14:textId="77777777" w:rsidR="0054159C" w:rsidRDefault="0054159C"/>
    <w:p w14:paraId="54B270B7" w14:textId="77777777" w:rsidR="0054159C" w:rsidRDefault="0054159C"/>
    <w:p w14:paraId="5C9B09A6" w14:textId="77777777" w:rsidR="0054159C" w:rsidRDefault="0054159C">
      <w:r>
        <w:t>GUSTO IIa data tropT&gt;0.1ng/ml meant that mortality was increased 2-3 fold compared with tropT&lt;+0.1ng/ml.</w:t>
      </w:r>
    </w:p>
    <w:p w14:paraId="42CE1818" w14:textId="77777777" w:rsidR="0054159C" w:rsidRDefault="0054159C"/>
    <w:p w14:paraId="777F350B" w14:textId="77777777" w:rsidR="0054159C" w:rsidRDefault="0054159C">
      <w:r>
        <w:t>Also Chi squared tests showed -in order of significance (for predicting 30day mortality)tropT, ECG changes, CKMB were predictive.</w:t>
      </w:r>
    </w:p>
    <w:p w14:paraId="6622EF83" w14:textId="77777777" w:rsidR="0054159C" w:rsidRDefault="0054159C"/>
    <w:p w14:paraId="654B72FE" w14:textId="77777777" w:rsidR="0054159C" w:rsidRDefault="0054159C">
      <w:r>
        <w:t>BUT what is the additional prognostic value of these tests:</w:t>
      </w:r>
    </w:p>
    <w:p w14:paraId="1A876486" w14:textId="77777777" w:rsidR="0054159C" w:rsidRDefault="0054159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8"/>
        <w:gridCol w:w="2268"/>
        <w:gridCol w:w="2268"/>
      </w:tblGrid>
      <w:tr w:rsidR="0054159C" w14:paraId="315FE32F" w14:textId="77777777">
        <w:tc>
          <w:tcPr>
            <w:tcW w:w="2268" w:type="dxa"/>
          </w:tcPr>
          <w:p w14:paraId="572831E2" w14:textId="77777777" w:rsidR="0054159C" w:rsidRDefault="0054159C"/>
        </w:tc>
        <w:tc>
          <w:tcPr>
            <w:tcW w:w="2268" w:type="dxa"/>
          </w:tcPr>
          <w:p w14:paraId="3C0E96B3" w14:textId="77777777" w:rsidR="0054159C" w:rsidRDefault="0054159C">
            <w:r>
              <w:t>Chi Squared</w:t>
            </w:r>
          </w:p>
        </w:tc>
        <w:tc>
          <w:tcPr>
            <w:tcW w:w="2268" w:type="dxa"/>
          </w:tcPr>
          <w:p w14:paraId="16B82493" w14:textId="77777777" w:rsidR="0054159C" w:rsidRDefault="0054159C">
            <w:r>
              <w:t>p value</w:t>
            </w:r>
          </w:p>
        </w:tc>
      </w:tr>
      <w:tr w:rsidR="0054159C" w14:paraId="64ACB863" w14:textId="77777777">
        <w:tc>
          <w:tcPr>
            <w:tcW w:w="2268" w:type="dxa"/>
          </w:tcPr>
          <w:p w14:paraId="469B5C5D" w14:textId="77777777" w:rsidR="0054159C" w:rsidRDefault="0054159C">
            <w:r>
              <w:t>Trop T</w:t>
            </w:r>
          </w:p>
        </w:tc>
        <w:tc>
          <w:tcPr>
            <w:tcW w:w="2268" w:type="dxa"/>
          </w:tcPr>
          <w:p w14:paraId="513330E7" w14:textId="77777777" w:rsidR="0054159C" w:rsidRDefault="0054159C">
            <w:r>
              <w:t>9</w:t>
            </w:r>
          </w:p>
        </w:tc>
        <w:tc>
          <w:tcPr>
            <w:tcW w:w="2268" w:type="dxa"/>
          </w:tcPr>
          <w:p w14:paraId="33E7F4F2" w14:textId="77777777" w:rsidR="0054159C" w:rsidRDefault="0054159C">
            <w:r>
              <w:t>0.027</w:t>
            </w:r>
          </w:p>
        </w:tc>
      </w:tr>
      <w:tr w:rsidR="0054159C" w14:paraId="4769FB24" w14:textId="77777777">
        <w:tc>
          <w:tcPr>
            <w:tcW w:w="2268" w:type="dxa"/>
          </w:tcPr>
          <w:p w14:paraId="512A8AF3" w14:textId="77777777" w:rsidR="0054159C" w:rsidRDefault="0054159C">
            <w:r>
              <w:t>ECG</w:t>
            </w:r>
          </w:p>
        </w:tc>
        <w:tc>
          <w:tcPr>
            <w:tcW w:w="2268" w:type="dxa"/>
          </w:tcPr>
          <w:p w14:paraId="68217613" w14:textId="77777777" w:rsidR="0054159C" w:rsidRDefault="0054159C">
            <w:r>
              <w:t>12</w:t>
            </w:r>
          </w:p>
        </w:tc>
        <w:tc>
          <w:tcPr>
            <w:tcW w:w="2268" w:type="dxa"/>
          </w:tcPr>
          <w:p w14:paraId="66BBA306" w14:textId="77777777" w:rsidR="0054159C" w:rsidRDefault="0054159C">
            <w:r>
              <w:t>0.009</w:t>
            </w:r>
          </w:p>
        </w:tc>
      </w:tr>
      <w:tr w:rsidR="0054159C" w14:paraId="57E84213" w14:textId="77777777">
        <w:tc>
          <w:tcPr>
            <w:tcW w:w="2268" w:type="dxa"/>
          </w:tcPr>
          <w:p w14:paraId="47D46560" w14:textId="77777777" w:rsidR="0054159C" w:rsidRDefault="0054159C">
            <w:r>
              <w:t>CKMB</w:t>
            </w:r>
          </w:p>
        </w:tc>
        <w:tc>
          <w:tcPr>
            <w:tcW w:w="2268" w:type="dxa"/>
          </w:tcPr>
          <w:p w14:paraId="3A41F0C9" w14:textId="77777777" w:rsidR="0054159C" w:rsidRDefault="0054159C">
            <w:r>
              <w:t>0.7</w:t>
            </w:r>
          </w:p>
        </w:tc>
        <w:tc>
          <w:tcPr>
            <w:tcW w:w="2268" w:type="dxa"/>
          </w:tcPr>
          <w:p w14:paraId="0EBF31DA" w14:textId="77777777" w:rsidR="0054159C" w:rsidRDefault="0054159C">
            <w:r>
              <w:t>0.7</w:t>
            </w:r>
          </w:p>
        </w:tc>
      </w:tr>
      <w:tr w:rsidR="0054159C" w14:paraId="77CDB573" w14:textId="77777777">
        <w:tc>
          <w:tcPr>
            <w:tcW w:w="2268" w:type="dxa"/>
          </w:tcPr>
          <w:p w14:paraId="043BB07E" w14:textId="77777777" w:rsidR="0054159C" w:rsidRDefault="0054159C"/>
        </w:tc>
        <w:tc>
          <w:tcPr>
            <w:tcW w:w="2268" w:type="dxa"/>
          </w:tcPr>
          <w:p w14:paraId="00EE803C" w14:textId="77777777" w:rsidR="0054159C" w:rsidRDefault="0054159C"/>
        </w:tc>
        <w:tc>
          <w:tcPr>
            <w:tcW w:w="2268" w:type="dxa"/>
          </w:tcPr>
          <w:p w14:paraId="58BA2296" w14:textId="77777777" w:rsidR="0054159C" w:rsidRDefault="0054159C"/>
        </w:tc>
      </w:tr>
    </w:tbl>
    <w:p w14:paraId="29B6E3BB" w14:textId="77777777" w:rsidR="0054159C" w:rsidRDefault="0054159C"/>
    <w:p w14:paraId="684B4696" w14:textId="77777777" w:rsidR="0054159C" w:rsidRDefault="0054159C">
      <w:r>
        <w:rPr>
          <w:i/>
        </w:rPr>
        <w:t>Interpretation of the above:</w:t>
      </w:r>
    </w:p>
    <w:p w14:paraId="2ADFD78A" w14:textId="77777777" w:rsidR="0054159C" w:rsidRDefault="0054159C">
      <w:r>
        <w:t>If have the ECG and CKMB result- then tropT still provides independent predictive information.</w:t>
      </w:r>
    </w:p>
    <w:p w14:paraId="685C83F3" w14:textId="77777777" w:rsidR="0054159C" w:rsidRDefault="0054159C"/>
    <w:p w14:paraId="403EF1AC" w14:textId="77777777" w:rsidR="0054159C" w:rsidRDefault="0054159C">
      <w:r>
        <w:t>However, if have tropT and ECG, then CKMB does not provide much more information.</w:t>
      </w:r>
    </w:p>
    <w:p w14:paraId="49CA18A5" w14:textId="77777777" w:rsidR="0054159C" w:rsidRDefault="0054159C"/>
    <w:p w14:paraId="69203E84" w14:textId="77777777" w:rsidR="0054159C" w:rsidRDefault="0054159C"/>
    <w:p w14:paraId="150B4039" w14:textId="77777777" w:rsidR="0054159C" w:rsidRDefault="0054159C"/>
    <w:p w14:paraId="6BAB7E41" w14:textId="77777777" w:rsidR="0054159C" w:rsidRDefault="0054159C"/>
    <w:p w14:paraId="2D17829E" w14:textId="77777777" w:rsidR="0054159C" w:rsidRDefault="0054159C"/>
    <w:p w14:paraId="79FABCBD" w14:textId="77777777" w:rsidR="0054159C" w:rsidRDefault="0054159C">
      <w:r>
        <w:rPr>
          <w:i/>
        </w:rPr>
        <w:t>This GUSTO III substudy</w:t>
      </w:r>
      <w:r>
        <w:t xml:space="preserve"> was able to focus on the predictive value of tropT as presentation in those with ST elevation.</w:t>
      </w:r>
    </w:p>
    <w:p w14:paraId="23279A98" w14:textId="77777777" w:rsidR="0054159C" w:rsidRDefault="0054159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1701"/>
      </w:tblGrid>
      <w:tr w:rsidR="0054159C" w14:paraId="66C5F623" w14:textId="77777777">
        <w:tc>
          <w:tcPr>
            <w:tcW w:w="1701" w:type="dxa"/>
          </w:tcPr>
          <w:p w14:paraId="41627D7B" w14:textId="77777777" w:rsidR="0054159C" w:rsidRDefault="0054159C">
            <w:pPr>
              <w:rPr>
                <w:b/>
              </w:rPr>
            </w:pPr>
            <w:r>
              <w:rPr>
                <w:b/>
              </w:rPr>
              <w:t>Duration of symptoms (hours)</w:t>
            </w:r>
          </w:p>
        </w:tc>
        <w:tc>
          <w:tcPr>
            <w:tcW w:w="1701" w:type="dxa"/>
          </w:tcPr>
          <w:p w14:paraId="7A749D5D" w14:textId="77777777" w:rsidR="0054159C" w:rsidRDefault="0054159C">
            <w:pPr>
              <w:rPr>
                <w:b/>
              </w:rPr>
            </w:pPr>
            <w:r>
              <w:rPr>
                <w:b/>
              </w:rPr>
              <w:t>% TropT positive</w:t>
            </w:r>
          </w:p>
        </w:tc>
      </w:tr>
      <w:tr w:rsidR="0054159C" w14:paraId="080A42BB" w14:textId="77777777">
        <w:tc>
          <w:tcPr>
            <w:tcW w:w="1701" w:type="dxa"/>
          </w:tcPr>
          <w:p w14:paraId="53809892" w14:textId="77777777" w:rsidR="0054159C" w:rsidRDefault="0054159C">
            <w:r>
              <w:t>0-3</w:t>
            </w:r>
          </w:p>
        </w:tc>
        <w:tc>
          <w:tcPr>
            <w:tcW w:w="1701" w:type="dxa"/>
          </w:tcPr>
          <w:p w14:paraId="0769FC8C" w14:textId="77777777" w:rsidR="0054159C" w:rsidRDefault="0054159C">
            <w:r>
              <w:t>6%</w:t>
            </w:r>
          </w:p>
        </w:tc>
      </w:tr>
      <w:tr w:rsidR="0054159C" w14:paraId="0A38A5FE" w14:textId="77777777">
        <w:tc>
          <w:tcPr>
            <w:tcW w:w="1701" w:type="dxa"/>
          </w:tcPr>
          <w:p w14:paraId="0CAEB86F" w14:textId="77777777" w:rsidR="0054159C" w:rsidRDefault="0054159C">
            <w:r>
              <w:t>3-6</w:t>
            </w:r>
          </w:p>
        </w:tc>
        <w:tc>
          <w:tcPr>
            <w:tcW w:w="1701" w:type="dxa"/>
          </w:tcPr>
          <w:p w14:paraId="25E62C27" w14:textId="77777777" w:rsidR="0054159C" w:rsidRDefault="0054159C">
            <w:r>
              <w:t>18%</w:t>
            </w:r>
          </w:p>
        </w:tc>
      </w:tr>
      <w:tr w:rsidR="0054159C" w14:paraId="73FAABF1" w14:textId="77777777">
        <w:tc>
          <w:tcPr>
            <w:tcW w:w="1701" w:type="dxa"/>
          </w:tcPr>
          <w:p w14:paraId="3A44C23D" w14:textId="77777777" w:rsidR="0054159C" w:rsidRDefault="0054159C">
            <w:r>
              <w:t>&gt;6</w:t>
            </w:r>
          </w:p>
        </w:tc>
        <w:tc>
          <w:tcPr>
            <w:tcW w:w="1701" w:type="dxa"/>
          </w:tcPr>
          <w:p w14:paraId="7ADC6424" w14:textId="77777777" w:rsidR="0054159C" w:rsidRDefault="0054159C">
            <w:r>
              <w:t>21%</w:t>
            </w:r>
          </w:p>
        </w:tc>
      </w:tr>
    </w:tbl>
    <w:p w14:paraId="72A327EC" w14:textId="77777777" w:rsidR="0054159C" w:rsidRDefault="0054159C"/>
    <w:p w14:paraId="783F6DCF" w14:textId="77777777" w:rsidR="0054159C" w:rsidRDefault="0054159C">
      <w:r>
        <w:t>as expected the positive rate increased with duration of symptoms. Note those with tropT positive were also a little older, were slighly more likely to be diabetic, were more likely ot have an anterior myocardial infarction, and more likely to be in Killip Class III-IV.</w:t>
      </w:r>
    </w:p>
    <w:p w14:paraId="34649FC0" w14:textId="77777777" w:rsidR="0054159C" w:rsidRDefault="0054159C"/>
    <w:p w14:paraId="135164D7" w14:textId="77777777" w:rsidR="0054159C" w:rsidRDefault="0054159C">
      <w:r>
        <w:t>Outcome:</w:t>
      </w:r>
    </w:p>
    <w:p w14:paraId="349648A6" w14:textId="77777777" w:rsidR="0054159C" w:rsidRDefault="0054159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8"/>
        <w:gridCol w:w="1242"/>
        <w:gridCol w:w="1276"/>
      </w:tblGrid>
      <w:tr w:rsidR="0054159C" w14:paraId="59B8F5FD" w14:textId="77777777">
        <w:tc>
          <w:tcPr>
            <w:tcW w:w="2268" w:type="dxa"/>
          </w:tcPr>
          <w:p w14:paraId="046DD928" w14:textId="77777777" w:rsidR="0054159C" w:rsidRDefault="0054159C">
            <w:pPr>
              <w:rPr>
                <w:b/>
              </w:rPr>
            </w:pPr>
          </w:p>
        </w:tc>
        <w:tc>
          <w:tcPr>
            <w:tcW w:w="1242" w:type="dxa"/>
          </w:tcPr>
          <w:p w14:paraId="053086A3" w14:textId="77777777" w:rsidR="0054159C" w:rsidRDefault="0054159C">
            <w:pPr>
              <w:rPr>
                <w:b/>
              </w:rPr>
            </w:pPr>
            <w:r>
              <w:rPr>
                <w:b/>
              </w:rPr>
              <w:t>TropT+ve</w:t>
            </w:r>
          </w:p>
        </w:tc>
        <w:tc>
          <w:tcPr>
            <w:tcW w:w="1276" w:type="dxa"/>
          </w:tcPr>
          <w:p w14:paraId="31A9CA0C" w14:textId="77777777" w:rsidR="0054159C" w:rsidRDefault="0054159C">
            <w:pPr>
              <w:rPr>
                <w:b/>
              </w:rPr>
            </w:pPr>
            <w:r>
              <w:rPr>
                <w:b/>
              </w:rPr>
              <w:t>TropT-ve</w:t>
            </w:r>
          </w:p>
        </w:tc>
      </w:tr>
      <w:tr w:rsidR="0054159C" w14:paraId="6FE416AA" w14:textId="77777777">
        <w:tc>
          <w:tcPr>
            <w:tcW w:w="2268" w:type="dxa"/>
          </w:tcPr>
          <w:p w14:paraId="27C1DDA1" w14:textId="77777777" w:rsidR="0054159C" w:rsidRDefault="0054159C">
            <w:r>
              <w:t>CHF</w:t>
            </w:r>
          </w:p>
        </w:tc>
        <w:tc>
          <w:tcPr>
            <w:tcW w:w="1242" w:type="dxa"/>
          </w:tcPr>
          <w:p w14:paraId="5360207C" w14:textId="77777777" w:rsidR="0054159C" w:rsidRDefault="0054159C">
            <w:r>
              <w:t>23%</w:t>
            </w:r>
          </w:p>
        </w:tc>
        <w:tc>
          <w:tcPr>
            <w:tcW w:w="1276" w:type="dxa"/>
          </w:tcPr>
          <w:p w14:paraId="29CB1B53" w14:textId="77777777" w:rsidR="0054159C" w:rsidRDefault="0054159C">
            <w:r>
              <w:t>18%</w:t>
            </w:r>
          </w:p>
        </w:tc>
      </w:tr>
      <w:tr w:rsidR="0054159C" w14:paraId="4F273D84" w14:textId="77777777">
        <w:tc>
          <w:tcPr>
            <w:tcW w:w="2268" w:type="dxa"/>
          </w:tcPr>
          <w:p w14:paraId="1C467DF5" w14:textId="77777777" w:rsidR="0054159C" w:rsidRDefault="0054159C">
            <w:r>
              <w:t>Shock</w:t>
            </w:r>
          </w:p>
        </w:tc>
        <w:tc>
          <w:tcPr>
            <w:tcW w:w="1242" w:type="dxa"/>
          </w:tcPr>
          <w:p w14:paraId="575ADFC4" w14:textId="77777777" w:rsidR="0054159C" w:rsidRDefault="0054159C">
            <w:r>
              <w:t>88%</w:t>
            </w:r>
          </w:p>
        </w:tc>
        <w:tc>
          <w:tcPr>
            <w:tcW w:w="1276" w:type="dxa"/>
          </w:tcPr>
          <w:p w14:paraId="54475225" w14:textId="77777777" w:rsidR="0054159C" w:rsidRDefault="0054159C">
            <w:r>
              <w:t>38%</w:t>
            </w:r>
          </w:p>
        </w:tc>
      </w:tr>
      <w:tr w:rsidR="0054159C" w14:paraId="3BB7B8BD" w14:textId="77777777">
        <w:tc>
          <w:tcPr>
            <w:tcW w:w="2268" w:type="dxa"/>
          </w:tcPr>
          <w:p w14:paraId="2F6FD642" w14:textId="77777777" w:rsidR="0054159C" w:rsidRDefault="0054159C">
            <w:r>
              <w:t>Mortality</w:t>
            </w:r>
          </w:p>
        </w:tc>
        <w:tc>
          <w:tcPr>
            <w:tcW w:w="1242" w:type="dxa"/>
          </w:tcPr>
          <w:p w14:paraId="707B6BA1" w14:textId="77777777" w:rsidR="0054159C" w:rsidRDefault="0054159C"/>
        </w:tc>
        <w:tc>
          <w:tcPr>
            <w:tcW w:w="1276" w:type="dxa"/>
          </w:tcPr>
          <w:p w14:paraId="49DCEE88" w14:textId="77777777" w:rsidR="0054159C" w:rsidRDefault="0054159C"/>
        </w:tc>
      </w:tr>
      <w:tr w:rsidR="0054159C" w14:paraId="0FD07D09" w14:textId="77777777">
        <w:tc>
          <w:tcPr>
            <w:tcW w:w="2268" w:type="dxa"/>
          </w:tcPr>
          <w:p w14:paraId="123702A1" w14:textId="77777777" w:rsidR="0054159C" w:rsidRDefault="0054159C">
            <w:r>
              <w:t xml:space="preserve">  24 hours </w:t>
            </w:r>
          </w:p>
        </w:tc>
        <w:tc>
          <w:tcPr>
            <w:tcW w:w="1242" w:type="dxa"/>
          </w:tcPr>
          <w:p w14:paraId="636C9767" w14:textId="77777777" w:rsidR="0054159C" w:rsidRDefault="0054159C">
            <w:r>
              <w:t>6.7%</w:t>
            </w:r>
          </w:p>
        </w:tc>
        <w:tc>
          <w:tcPr>
            <w:tcW w:w="1276" w:type="dxa"/>
          </w:tcPr>
          <w:p w14:paraId="57F93E1B" w14:textId="77777777" w:rsidR="0054159C" w:rsidRDefault="0054159C">
            <w:r>
              <w:t>2.1%</w:t>
            </w:r>
          </w:p>
        </w:tc>
      </w:tr>
      <w:tr w:rsidR="0054159C" w14:paraId="3E4F28D4" w14:textId="77777777">
        <w:tc>
          <w:tcPr>
            <w:tcW w:w="2268" w:type="dxa"/>
          </w:tcPr>
          <w:p w14:paraId="4C5972F9" w14:textId="77777777" w:rsidR="0054159C" w:rsidRDefault="0054159C">
            <w:r>
              <w:t xml:space="preserve">  30 days</w:t>
            </w:r>
          </w:p>
        </w:tc>
        <w:tc>
          <w:tcPr>
            <w:tcW w:w="1242" w:type="dxa"/>
          </w:tcPr>
          <w:p w14:paraId="1E9C96D9" w14:textId="77777777" w:rsidR="0054159C" w:rsidRDefault="0054159C">
            <w:r>
              <w:t>15.8%</w:t>
            </w:r>
          </w:p>
        </w:tc>
        <w:tc>
          <w:tcPr>
            <w:tcW w:w="1276" w:type="dxa"/>
          </w:tcPr>
          <w:p w14:paraId="7853B4E2" w14:textId="77777777" w:rsidR="0054159C" w:rsidRDefault="0054159C">
            <w:r>
              <w:t>6.3%</w:t>
            </w:r>
          </w:p>
        </w:tc>
      </w:tr>
    </w:tbl>
    <w:p w14:paraId="7DDE280D" w14:textId="77777777" w:rsidR="0054159C" w:rsidRDefault="0054159C"/>
    <w:p w14:paraId="4EB36F29" w14:textId="77777777" w:rsidR="0054159C" w:rsidRDefault="0054159C"/>
    <w:p w14:paraId="54BC5C39" w14:textId="77777777" w:rsidR="0054159C" w:rsidRDefault="0054159C">
      <w:pPr>
        <w:pBdr>
          <w:bottom w:val="single" w:sz="6" w:space="1" w:color="auto"/>
        </w:pBdr>
      </w:pPr>
      <w:r>
        <w:t>BUT note yet sure if the TropT status on admission is independently predictive of outcome, need to await full multivariate analysis.</w:t>
      </w:r>
    </w:p>
    <w:p w14:paraId="592AD8DD" w14:textId="77777777" w:rsidR="0054159C" w:rsidRDefault="0054159C"/>
    <w:p w14:paraId="5BCE6E2D" w14:textId="77777777" w:rsidR="0054159C" w:rsidRDefault="0054159C">
      <w:r>
        <w:t>** Mortality within 24 hours of thrombolysis for myocardial infarction: the importance of early reperfusion, Circulation 1993;90:2658</w:t>
      </w:r>
    </w:p>
    <w:p w14:paraId="196590A9" w14:textId="77777777" w:rsidR="0054159C" w:rsidRDefault="0054159C"/>
    <w:p w14:paraId="686B74D7" w14:textId="77777777" w:rsidR="0054159C" w:rsidRDefault="0054159C">
      <w:r>
        <w:t>A GUSTO substudy. conclusion: patients dying early were more likely to present with pump failre than were those dying later and were more likely to die of events related to left ventricular dysfunction, although cardiac tamponade accounted for a significant minority of these deaths. Successful restoration of antegrade flow protects rather than hastens death (data from angiographic substudy).</w:t>
      </w:r>
    </w:p>
    <w:p w14:paraId="7D6E46F3" w14:textId="77777777" w:rsidR="0054159C" w:rsidRDefault="0054159C">
      <w:r>
        <w:t>____________________________________________</w:t>
      </w:r>
    </w:p>
    <w:p w14:paraId="0AA4D93C" w14:textId="77777777" w:rsidR="0054159C" w:rsidRDefault="0054159C"/>
    <w:p w14:paraId="712E7722" w14:textId="77777777" w:rsidR="0054159C" w:rsidRDefault="006E70EE">
      <w:hyperlink r:id="rId57" w:history="1">
        <w:r w:rsidR="0054159C">
          <w:rPr>
            <w:rStyle w:val="Hyperlink"/>
          </w:rPr>
          <w:t>Mortality Related to ST resolution at 90 minutes</w:t>
        </w:r>
      </w:hyperlink>
      <w:r w:rsidR="0054159C">
        <w:t xml:space="preserve"> in GUSTO III</w:t>
      </w:r>
    </w:p>
    <w:p w14:paraId="1E9D573A" w14:textId="77777777" w:rsidR="0054159C" w:rsidRDefault="0054159C"/>
    <w:p w14:paraId="152819EC" w14:textId="77777777" w:rsidR="0054159C" w:rsidRDefault="0054159C"/>
    <w:p w14:paraId="3E774202" w14:textId="77777777" w:rsidR="0054159C" w:rsidRDefault="0054159C">
      <w:pPr>
        <w:pStyle w:val="Heading7"/>
      </w:pPr>
      <w:r>
        <w:t>GUSTO V</w:t>
      </w:r>
    </w:p>
    <w:p w14:paraId="002C2750" w14:textId="77777777" w:rsidR="0054159C" w:rsidRDefault="0054159C"/>
    <w:p w14:paraId="38ECE0B6" w14:textId="77777777" w:rsidR="0054159C" w:rsidRDefault="006E70EE">
      <w:hyperlink r:id="rId58" w:history="1">
        <w:r w:rsidR="0054159C">
          <w:rPr>
            <w:rStyle w:val="Hyperlink"/>
          </w:rPr>
          <w:t>Lessons from ASSENT III and GUSTO V</w:t>
        </w:r>
      </w:hyperlink>
    </w:p>
    <w:p w14:paraId="727565E1" w14:textId="77777777" w:rsidR="0054159C" w:rsidRDefault="0054159C"/>
    <w:p w14:paraId="1CD26712" w14:textId="77777777" w:rsidR="0054159C" w:rsidRDefault="0054159C"/>
    <w:p w14:paraId="4EC8DA9B" w14:textId="77777777" w:rsidR="0054159C" w:rsidRDefault="0054159C">
      <w:pPr>
        <w:pStyle w:val="Heading7"/>
      </w:pPr>
      <w:r>
        <w:t>ENTIRE-TIMI 23</w:t>
      </w:r>
    </w:p>
    <w:p w14:paraId="0A774793" w14:textId="77777777" w:rsidR="0054159C" w:rsidRDefault="0054159C">
      <w:pPr>
        <w:rPr>
          <w:b/>
        </w:rPr>
      </w:pPr>
    </w:p>
    <w:p w14:paraId="1D018F06" w14:textId="77777777" w:rsidR="0054159C" w:rsidRDefault="0054159C">
      <w:r>
        <w:t xml:space="preserve">Results of the ENTIRE-Thrombolysis in Myocardial Infarction (TIMI) 23 Trial </w:t>
      </w:r>
    </w:p>
    <w:p w14:paraId="5FD88AA1" w14:textId="77777777" w:rsidR="0054159C" w:rsidRDefault="0054159C">
      <w:r>
        <w:rPr>
          <w:b/>
          <w:bCs/>
          <w:i/>
          <w:iCs/>
        </w:rPr>
        <w:t>Background—</w:t>
      </w:r>
      <w:r>
        <w:t xml:space="preserve"> ENTIRE-TIMI 23 evaluated enoxaparin with full-dose</w:t>
      </w:r>
      <w:r>
        <w:rPr>
          <w:vertAlign w:val="superscript"/>
        </w:rPr>
        <w:t xml:space="preserve"> </w:t>
      </w:r>
      <w:r>
        <w:t>tenecteplase (TNK) and half-dose TNK plus abciximab.</w:t>
      </w:r>
      <w:r>
        <w:rPr>
          <w:vertAlign w:val="superscript"/>
        </w:rPr>
        <w:t xml:space="preserve"> </w:t>
      </w:r>
    </w:p>
    <w:p w14:paraId="114B3E33" w14:textId="77777777" w:rsidR="0054159C" w:rsidRDefault="0054159C">
      <w:r>
        <w:rPr>
          <w:b/>
          <w:bCs/>
          <w:i/>
          <w:iCs/>
        </w:rPr>
        <w:t>Methods and Results—</w:t>
      </w:r>
      <w:r>
        <w:t xml:space="preserve"> Patients (n=483) with ST-elevation</w:t>
      </w:r>
      <w:r>
        <w:rPr>
          <w:vertAlign w:val="superscript"/>
        </w:rPr>
        <w:t xml:space="preserve"> </w:t>
      </w:r>
      <w:r>
        <w:t>MI presenting &lt;6 hours from symptom onset were randomized</w:t>
      </w:r>
      <w:r>
        <w:rPr>
          <w:vertAlign w:val="superscript"/>
        </w:rPr>
        <w:t xml:space="preserve"> </w:t>
      </w:r>
      <w:r>
        <w:t>to full-dose TNK and either unfractionated heparin (UFH) (bolus</w:t>
      </w:r>
      <w:r>
        <w:rPr>
          <w:vertAlign w:val="superscript"/>
        </w:rPr>
        <w:t xml:space="preserve"> </w:t>
      </w:r>
      <w:r>
        <w:t>60 U/kg; infusion 12 U/kg per hour) or enoxaparin (1.0 mg/kg</w:t>
      </w:r>
      <w:r>
        <w:rPr>
          <w:vertAlign w:val="superscript"/>
        </w:rPr>
        <w:t xml:space="preserve"> </w:t>
      </w:r>
      <w:r>
        <w:t>subcutaneously every 12 hours±initial 30 mg intravenous</w:t>
      </w:r>
      <w:r>
        <w:rPr>
          <w:vertAlign w:val="superscript"/>
        </w:rPr>
        <w:t xml:space="preserve"> </w:t>
      </w:r>
      <w:r>
        <w:t>bolus), or half-dose TNK plus abciximab and either UFH (bolus</w:t>
      </w:r>
      <w:r>
        <w:rPr>
          <w:vertAlign w:val="superscript"/>
        </w:rPr>
        <w:t xml:space="preserve"> </w:t>
      </w:r>
      <w:r>
        <w:t>40 U/kg; infusion 7 U/kg per hour) or enoxaparin (0.3 to 0.75</w:t>
      </w:r>
      <w:r>
        <w:rPr>
          <w:vertAlign w:val="superscript"/>
        </w:rPr>
        <w:t xml:space="preserve"> </w:t>
      </w:r>
      <w:r>
        <w:t>mg/kg subcutaneously every 12 hours±initial intravenous</w:t>
      </w:r>
      <w:r>
        <w:rPr>
          <w:vertAlign w:val="superscript"/>
        </w:rPr>
        <w:t xml:space="preserve"> </w:t>
      </w:r>
      <w:r>
        <w:t>bolus of 30 mg). With full-dose TNK and UFH, the rate of TIMI</w:t>
      </w:r>
      <w:r>
        <w:rPr>
          <w:vertAlign w:val="superscript"/>
        </w:rPr>
        <w:t xml:space="preserve"> </w:t>
      </w:r>
      <w:r>
        <w:t>3 flow at 60 minutes was 52% and was 48% to 51% with enoxaparin.</w:t>
      </w:r>
      <w:r>
        <w:rPr>
          <w:vertAlign w:val="superscript"/>
        </w:rPr>
        <w:t xml:space="preserve"> </w:t>
      </w:r>
      <w:r>
        <w:t>Using combination therapy, the rate of TIMI 3 flow was 48% with</w:t>
      </w:r>
      <w:r>
        <w:rPr>
          <w:vertAlign w:val="superscript"/>
        </w:rPr>
        <w:t xml:space="preserve"> </w:t>
      </w:r>
      <w:r>
        <w:t>UFH and 47% to 58% with enoxaparin. The rate of TIMI 3 flow</w:t>
      </w:r>
      <w:r>
        <w:rPr>
          <w:vertAlign w:val="superscript"/>
        </w:rPr>
        <w:t xml:space="preserve"> </w:t>
      </w:r>
      <w:r>
        <w:t>among all UFH patients was 50% and was 51% among enoxaparin</w:t>
      </w:r>
      <w:r>
        <w:rPr>
          <w:vertAlign w:val="superscript"/>
        </w:rPr>
        <w:t xml:space="preserve"> </w:t>
      </w:r>
      <w:r>
        <w:t>patients. Through 30 days, death/recurrent MI occurred in the</w:t>
      </w:r>
      <w:r>
        <w:rPr>
          <w:vertAlign w:val="superscript"/>
        </w:rPr>
        <w:t xml:space="preserve"> </w:t>
      </w:r>
      <w:r>
        <w:t>full-dose TNK group in 15.9% of patients with UFH and 4.4% with</w:t>
      </w:r>
      <w:r>
        <w:rPr>
          <w:vertAlign w:val="superscript"/>
        </w:rPr>
        <w:t xml:space="preserve"> </w:t>
      </w:r>
      <w:r>
        <w:t>enoxaparin (</w:t>
      </w:r>
      <w:r>
        <w:rPr>
          <w:i/>
          <w:iCs/>
        </w:rPr>
        <w:t>P</w:t>
      </w:r>
      <w:r>
        <w:t>=0.005). In the combination therapy group, the</w:t>
      </w:r>
      <w:r>
        <w:rPr>
          <w:vertAlign w:val="superscript"/>
        </w:rPr>
        <w:t xml:space="preserve"> </w:t>
      </w:r>
      <w:r>
        <w:t>rates were 6.5% with UFH and 5.5% with enoxaparin. The rate</w:t>
      </w:r>
      <w:r>
        <w:rPr>
          <w:vertAlign w:val="superscript"/>
        </w:rPr>
        <w:t xml:space="preserve"> </w:t>
      </w:r>
      <w:r>
        <w:t>of major hemorrhage with full-dose TNK was 2.4% with UFH and</w:t>
      </w:r>
      <w:r>
        <w:rPr>
          <w:vertAlign w:val="superscript"/>
        </w:rPr>
        <w:t xml:space="preserve"> </w:t>
      </w:r>
      <w:r>
        <w:t>1.9% with enoxaparin; with combination therapy, it was 5.2%</w:t>
      </w:r>
      <w:r>
        <w:rPr>
          <w:vertAlign w:val="superscript"/>
        </w:rPr>
        <w:t xml:space="preserve"> </w:t>
      </w:r>
      <w:r>
        <w:t>using UFH and 8.5% with enoxaparin.</w:t>
      </w:r>
      <w:r>
        <w:rPr>
          <w:vertAlign w:val="superscript"/>
        </w:rPr>
        <w:t xml:space="preserve"> </w:t>
      </w:r>
    </w:p>
    <w:p w14:paraId="0E9DD9BC" w14:textId="77777777" w:rsidR="0054159C" w:rsidRDefault="0054159C">
      <w:r>
        <w:rPr>
          <w:b/>
          <w:bCs/>
          <w:i/>
          <w:iCs/>
        </w:rPr>
        <w:t>Conclusions—</w:t>
      </w:r>
      <w:r>
        <w:t xml:space="preserve"> Enoxaparin is associated with similar TIMI</w:t>
      </w:r>
      <w:r>
        <w:rPr>
          <w:vertAlign w:val="superscript"/>
        </w:rPr>
        <w:t xml:space="preserve"> </w:t>
      </w:r>
      <w:r>
        <w:t>3 flow rates as UFH at an early time point while exhibiting</w:t>
      </w:r>
      <w:r>
        <w:rPr>
          <w:vertAlign w:val="superscript"/>
        </w:rPr>
        <w:t xml:space="preserve"> </w:t>
      </w:r>
      <w:r>
        <w:t>advantages over UFH with respect to ischemic events through</w:t>
      </w:r>
      <w:r>
        <w:rPr>
          <w:vertAlign w:val="superscript"/>
        </w:rPr>
        <w:t xml:space="preserve"> </w:t>
      </w:r>
      <w:r>
        <w:t>30 days. These findings with enoxaparin are achieved with a</w:t>
      </w:r>
      <w:r>
        <w:rPr>
          <w:vertAlign w:val="superscript"/>
        </w:rPr>
        <w:t xml:space="preserve"> </w:t>
      </w:r>
      <w:r>
        <w:t>similar risk of major hemorrhage.</w:t>
      </w:r>
      <w:r>
        <w:rPr>
          <w:vertAlign w:val="superscript"/>
        </w:rPr>
        <w:t xml:space="preserve"> </w:t>
      </w:r>
    </w:p>
    <w:p w14:paraId="58B6C568" w14:textId="77777777" w:rsidR="0054159C" w:rsidRDefault="0054159C">
      <w:r>
        <w:br/>
      </w:r>
      <w:r>
        <w:rPr>
          <w:rStyle w:val="Strong"/>
        </w:rPr>
        <w:t>Key Words:</w:t>
      </w:r>
      <w:r>
        <w:t xml:space="preserve"> fibrinolysis • myocardial infarction • heparin • anticoagulants </w:t>
      </w:r>
    </w:p>
    <w:p w14:paraId="76C004E3" w14:textId="77777777" w:rsidR="0054159C" w:rsidRDefault="0054159C">
      <w:pPr>
        <w:rPr>
          <w:b/>
        </w:rPr>
      </w:pPr>
    </w:p>
    <w:p w14:paraId="3F887E10" w14:textId="77777777" w:rsidR="0054159C" w:rsidRDefault="0054159C">
      <w:pPr>
        <w:pBdr>
          <w:bottom w:val="single" w:sz="6" w:space="1" w:color="auto"/>
        </w:pBdr>
        <w:rPr>
          <w:b/>
        </w:rPr>
      </w:pPr>
    </w:p>
    <w:p w14:paraId="7259008E" w14:textId="77777777" w:rsidR="0054159C" w:rsidRDefault="0054159C">
      <w:pPr>
        <w:rPr>
          <w:b/>
        </w:rPr>
      </w:pPr>
    </w:p>
    <w:p w14:paraId="5B773222" w14:textId="77777777" w:rsidR="0054159C" w:rsidRDefault="0054159C">
      <w:pPr>
        <w:pStyle w:val="Heading7"/>
      </w:pPr>
      <w:r>
        <w:t>ASSENT II</w:t>
      </w:r>
    </w:p>
    <w:p w14:paraId="06CB2795" w14:textId="77777777" w:rsidR="0054159C" w:rsidRDefault="0054159C">
      <w:pPr>
        <w:rPr>
          <w:bCs/>
        </w:rPr>
      </w:pPr>
    </w:p>
    <w:p w14:paraId="3ABA41D1" w14:textId="77777777" w:rsidR="0054159C" w:rsidRDefault="006E70EE">
      <w:pPr>
        <w:pStyle w:val="Footer"/>
        <w:tabs>
          <w:tab w:val="clear" w:pos="4153"/>
          <w:tab w:val="clear" w:pos="8306"/>
        </w:tabs>
        <w:rPr>
          <w:bCs/>
        </w:rPr>
      </w:pPr>
      <w:hyperlink r:id="rId59" w:history="1">
        <w:r w:rsidR="0054159C">
          <w:rPr>
            <w:rStyle w:val="Hyperlink"/>
            <w:bCs/>
          </w:rPr>
          <w:t>ASSENT II</w:t>
        </w:r>
      </w:hyperlink>
    </w:p>
    <w:p w14:paraId="167BBBBB" w14:textId="77777777" w:rsidR="0054159C" w:rsidRDefault="0054159C">
      <w:pPr>
        <w:pStyle w:val="Footer"/>
        <w:tabs>
          <w:tab w:val="clear" w:pos="4153"/>
          <w:tab w:val="clear" w:pos="8306"/>
        </w:tabs>
        <w:rPr>
          <w:b/>
          <w:bCs/>
        </w:rPr>
      </w:pPr>
      <w:r>
        <w:rPr>
          <w:bCs/>
        </w:rPr>
        <w:t>TNK as good as front loaded alteplase</w:t>
      </w:r>
    </w:p>
    <w:p w14:paraId="23DDAF61" w14:textId="77777777" w:rsidR="0054159C" w:rsidRDefault="0054159C">
      <w:pPr>
        <w:rPr>
          <w:b/>
        </w:rPr>
      </w:pPr>
    </w:p>
    <w:p w14:paraId="0A9DE9CB" w14:textId="77777777" w:rsidR="0054159C" w:rsidRDefault="0054159C">
      <w:pPr>
        <w:pStyle w:val="Heading7"/>
      </w:pPr>
      <w:r>
        <w:t>ASSENT III</w:t>
      </w:r>
    </w:p>
    <w:p w14:paraId="671EC425" w14:textId="77777777" w:rsidR="0054159C" w:rsidRDefault="006E70EE">
      <w:hyperlink r:id="rId60" w:history="1">
        <w:r w:rsidR="0054159C">
          <w:rPr>
            <w:rStyle w:val="Hyperlink"/>
          </w:rPr>
          <w:t>Lancet publication of original paper</w:t>
        </w:r>
      </w:hyperlink>
    </w:p>
    <w:p w14:paraId="2257B083" w14:textId="77777777" w:rsidR="0054159C" w:rsidRDefault="0054159C">
      <w:pPr>
        <w:pStyle w:val="Heading9"/>
      </w:pPr>
      <w:r>
        <w:t>Aborted MI characteristics</w:t>
      </w:r>
    </w:p>
    <w:p w14:paraId="191B48BD" w14:textId="77777777" w:rsidR="0054159C" w:rsidRDefault="0054159C">
      <w:pPr>
        <w:autoSpaceDE w:val="0"/>
        <w:autoSpaceDN w:val="0"/>
        <w:adjustRightInd w:val="0"/>
        <w:rPr>
          <w:lang w:val="en-US"/>
        </w:rPr>
      </w:pPr>
      <w:r>
        <w:rPr>
          <w:szCs w:val="38"/>
          <w:lang w:val="en-US"/>
        </w:rPr>
        <w:t>Aborted Myocardial Infarction in Patients With ST-Segment Elevation</w:t>
      </w:r>
    </w:p>
    <w:p w14:paraId="46C24883" w14:textId="77777777" w:rsidR="0054159C" w:rsidRDefault="0054159C">
      <w:pPr>
        <w:autoSpaceDE w:val="0"/>
        <w:autoSpaceDN w:val="0"/>
        <w:adjustRightInd w:val="0"/>
        <w:rPr>
          <w:rFonts w:ascii="ACaslon-Regular" w:hAnsi="ACaslon-Regular"/>
          <w:lang w:val="en-US"/>
        </w:rPr>
      </w:pPr>
      <w:r>
        <w:rPr>
          <w:szCs w:val="18"/>
          <w:lang w:val="en-US"/>
        </w:rPr>
        <w:t>Prompt fibrinolytic treatment improved the likelihood of aborted MI. The subgroup with complete 60-min ST-segment resolution had the best clinical outcomes</w:t>
      </w:r>
      <w:hyperlink r:id="rId61" w:history="1">
        <w:r>
          <w:rPr>
            <w:rStyle w:val="Hyperlink"/>
            <w:szCs w:val="18"/>
            <w:lang w:val="en-US"/>
          </w:rPr>
          <w:t>. (J Am Coll Cardiol 2004;44:38–43)</w:t>
        </w:r>
      </w:hyperlink>
    </w:p>
    <w:p w14:paraId="266498DE" w14:textId="77777777" w:rsidR="0054159C" w:rsidRDefault="0054159C">
      <w:pPr>
        <w:rPr>
          <w:b/>
        </w:rPr>
      </w:pPr>
    </w:p>
    <w:p w14:paraId="7C4936DD" w14:textId="77777777" w:rsidR="0054159C" w:rsidRDefault="0054159C">
      <w:pPr>
        <w:rPr>
          <w:b/>
        </w:rPr>
      </w:pPr>
    </w:p>
    <w:p w14:paraId="1FCAC1A9" w14:textId="77777777" w:rsidR="0054159C" w:rsidRDefault="0054159C">
      <w:pPr>
        <w:rPr>
          <w:b/>
        </w:rPr>
      </w:pPr>
    </w:p>
    <w:p w14:paraId="40743029" w14:textId="77777777" w:rsidR="0054159C" w:rsidRDefault="0054159C">
      <w:pPr>
        <w:pStyle w:val="Heading7"/>
      </w:pPr>
      <w:r>
        <w:t>ASSENT IV</w:t>
      </w:r>
    </w:p>
    <w:p w14:paraId="44685E79" w14:textId="77777777" w:rsidR="0054159C" w:rsidRDefault="0054159C">
      <w:pPr>
        <w:rPr>
          <w:b/>
        </w:rPr>
      </w:pPr>
    </w:p>
    <w:p w14:paraId="72FD3008" w14:textId="77777777" w:rsidR="0054159C" w:rsidRDefault="0054159C">
      <w:pPr>
        <w:rPr>
          <w:b/>
        </w:rPr>
      </w:pPr>
    </w:p>
    <w:p w14:paraId="76288835" w14:textId="77777777" w:rsidR="0054159C" w:rsidRDefault="0054159C">
      <w:pPr>
        <w:rPr>
          <w:b/>
        </w:rPr>
      </w:pPr>
    </w:p>
    <w:p w14:paraId="0BFE4946" w14:textId="77777777" w:rsidR="0054159C" w:rsidRDefault="0054159C">
      <w:pPr>
        <w:pStyle w:val="Heading7"/>
      </w:pPr>
      <w:r>
        <w:t>RAPID trial- rPA vs tPA</w:t>
      </w:r>
    </w:p>
    <w:p w14:paraId="354DCB30" w14:textId="77777777" w:rsidR="0054159C" w:rsidRDefault="0054159C"/>
    <w:p w14:paraId="0478B23A" w14:textId="77777777" w:rsidR="0054159C" w:rsidRDefault="0054159C">
      <w:r>
        <w:t>**More rapid, complete, and stable coronary thrombolysis with bolus administration of reteplase (r-PA) compared with alteplase (TPA) infusion in acute myocardial infarction, Circulation 1995;91:2725-2732</w:t>
      </w:r>
    </w:p>
    <w:p w14:paraId="255A20FB" w14:textId="77777777" w:rsidR="0054159C" w:rsidRDefault="0054159C"/>
    <w:p w14:paraId="0DB002B8" w14:textId="77777777" w:rsidR="0054159C" w:rsidRDefault="0054159C">
      <w:r>
        <w:t>RAPID trial</w:t>
      </w:r>
    </w:p>
    <w:p w14:paraId="346515E6" w14:textId="77777777" w:rsidR="0054159C" w:rsidRDefault="0054159C"/>
    <w:p w14:paraId="2505F638" w14:textId="77777777" w:rsidR="0054159C" w:rsidRDefault="0054159C">
      <w:r>
        <w:t>rPA given as a double dose of 10mu+10mu achieves more rapid, complete, and sustained thrombolysis of the infarct related artey than standard (not accelerated TPA), without an apparent increased risk of complications. This was associated with improved global and regional left ventricular function at hospital discharge.</w:t>
      </w:r>
    </w:p>
    <w:p w14:paraId="70C377C4" w14:textId="77777777" w:rsidR="0054159C" w:rsidRDefault="0054159C"/>
    <w:p w14:paraId="15D6879A" w14:textId="77777777" w:rsidR="0054159C" w:rsidRDefault="0054159C">
      <w:r>
        <w:t>rPA (10+10) achieved 62.7% TIMI III flow and 85.3% TIMI II and III flow at 90 minutes. TIMI II and III flow 77.2% in those who got TPA.</w:t>
      </w:r>
    </w:p>
    <w:p w14:paraId="621CD9EA" w14:textId="77777777" w:rsidR="0054159C" w:rsidRDefault="0054159C"/>
    <w:p w14:paraId="07E0BDFA" w14:textId="77777777" w:rsidR="0054159C" w:rsidRDefault="0054159C">
      <w:pPr>
        <w:rPr>
          <w:szCs w:val="10"/>
        </w:rPr>
      </w:pPr>
      <w:r>
        <w:rPr>
          <w:b/>
          <w:bCs/>
          <w:szCs w:val="10"/>
        </w:rPr>
        <w:t>4 July 2002</w:t>
      </w:r>
    </w:p>
    <w:p w14:paraId="53E4DCBC" w14:textId="77777777" w:rsidR="0054159C" w:rsidRDefault="0054159C">
      <w:pPr>
        <w:rPr>
          <w:szCs w:val="12"/>
        </w:rPr>
      </w:pPr>
    </w:p>
    <w:p w14:paraId="0DF50BFD" w14:textId="77777777" w:rsidR="0054159C" w:rsidRDefault="0054159C">
      <w:pPr>
        <w:rPr>
          <w:b/>
          <w:bCs/>
          <w:color w:val="CE9C00"/>
          <w:szCs w:val="12"/>
        </w:rPr>
      </w:pPr>
      <w:r>
        <w:rPr>
          <w:b/>
          <w:bCs/>
          <w:color w:val="CE9C00"/>
          <w:szCs w:val="12"/>
        </w:rPr>
        <w:t>Faster STEMI reperfusion with pre-hospital reteplase</w:t>
      </w:r>
    </w:p>
    <w:p w14:paraId="0CD9ADC6" w14:textId="77777777" w:rsidR="0054159C" w:rsidRDefault="0054159C">
      <w:pPr>
        <w:rPr>
          <w:szCs w:val="12"/>
        </w:rPr>
      </w:pPr>
      <w:r>
        <w:rPr>
          <w:i/>
          <w:iCs/>
          <w:szCs w:val="12"/>
        </w:rPr>
        <w:t>J Am Coll Cardiol</w:t>
      </w:r>
      <w:r>
        <w:rPr>
          <w:szCs w:val="12"/>
        </w:rPr>
        <w:t xml:space="preserve"> 2002; </w:t>
      </w:r>
      <w:r>
        <w:rPr>
          <w:b/>
          <w:bCs/>
          <w:szCs w:val="12"/>
        </w:rPr>
        <w:t>40</w:t>
      </w:r>
      <w:r>
        <w:rPr>
          <w:szCs w:val="12"/>
        </w:rPr>
        <w:t>: 71-77</w:t>
      </w:r>
    </w:p>
    <w:p w14:paraId="15EC35A3" w14:textId="77777777" w:rsidR="0054159C" w:rsidRDefault="0054159C">
      <w:pPr>
        <w:rPr>
          <w:szCs w:val="12"/>
        </w:rPr>
      </w:pPr>
      <w:r>
        <w:rPr>
          <w:szCs w:val="12"/>
        </w:rPr>
        <w:t xml:space="preserve">Pre-hospital administration of bolus fibrinolytic reteplase (rPA) is effective at shortening time to reperfusion for patients with ST-elevation myocardial infarction (STEMI), trial findings suggest. </w:t>
      </w:r>
    </w:p>
    <w:p w14:paraId="21D2643E" w14:textId="77777777" w:rsidR="0054159C" w:rsidRDefault="0054159C">
      <w:pPr>
        <w:rPr>
          <w:szCs w:val="12"/>
        </w:rPr>
      </w:pPr>
      <w:r>
        <w:rPr>
          <w:szCs w:val="12"/>
        </w:rPr>
        <w:t xml:space="preserve">The Early Retavase-Thrombolysis In Myocardial Infarction (ER-TIMI) 19 trial was designed to test the feasibility of pre-hospital initiation of rPA, and examine whether it resulted in faster reperfusion. </w:t>
      </w:r>
    </w:p>
    <w:p w14:paraId="1F5C5094" w14:textId="77777777" w:rsidR="0054159C" w:rsidRDefault="0054159C">
      <w:pPr>
        <w:rPr>
          <w:szCs w:val="12"/>
        </w:rPr>
      </w:pPr>
      <w:r>
        <w:rPr>
          <w:szCs w:val="12"/>
        </w:rPr>
        <w:t xml:space="preserve">David Morrow (Brigham and Women's Hospital, Boston, Massachusetts) and colleagues enrolled 315 STEMI patients at 20 emergency medical systems in America and Canada. </w:t>
      </w:r>
    </w:p>
    <w:p w14:paraId="338BFE21" w14:textId="77777777" w:rsidR="0054159C" w:rsidRDefault="0054159C">
      <w:pPr>
        <w:rPr>
          <w:szCs w:val="12"/>
        </w:rPr>
      </w:pPr>
      <w:r>
        <w:rPr>
          <w:szCs w:val="12"/>
        </w:rPr>
        <w:t xml:space="preserve">All were given pre-hospital rPA, and the time between emergency medical service (EMS) arrival and administration of a fibrinolytic compared with similar data from 630 control patients who had received in-hospital fibrinolysis between six and 12 months earlier. </w:t>
      </w:r>
    </w:p>
    <w:p w14:paraId="1CA112F4" w14:textId="77777777" w:rsidR="0054159C" w:rsidRDefault="0054159C">
      <w:pPr>
        <w:rPr>
          <w:szCs w:val="12"/>
        </w:rPr>
      </w:pPr>
      <w:r>
        <w:rPr>
          <w:szCs w:val="12"/>
        </w:rPr>
        <w:t xml:space="preserve">Acute MI was confirmed in 98% of cases. From EMS arrival, the median time to fibrinolysis was 31 minutes for rPA patients, and 63 minutes for controls, resulting in a saving of 32 minutes with pre-hospital treatment (p&lt;0.0001). </w:t>
      </w:r>
    </w:p>
    <w:p w14:paraId="6A60E1BF" w14:textId="77777777" w:rsidR="0054159C" w:rsidRDefault="0054159C">
      <w:pPr>
        <w:rPr>
          <w:szCs w:val="12"/>
        </w:rPr>
      </w:pPr>
      <w:r>
        <w:rPr>
          <w:szCs w:val="12"/>
        </w:rPr>
        <w:t xml:space="preserve">At 30 minutes after first medical contact, 49% of study patients had received the first bolus of fibrinolytic compared with only 5% of control patients (p&lt;0.0001) </w:t>
      </w:r>
    </w:p>
    <w:p w14:paraId="21C144B0" w14:textId="77777777" w:rsidR="0054159C" w:rsidRDefault="0054159C">
      <w:pPr>
        <w:rPr>
          <w:szCs w:val="12"/>
        </w:rPr>
      </w:pPr>
      <w:r>
        <w:rPr>
          <w:szCs w:val="12"/>
        </w:rPr>
        <w:t xml:space="preserve">In addition, 12-lead ECG readings indicated that 50% or greater ST resolution was achieved 30 minutes earlier in patients with pre-hospital rPA treatment. </w:t>
      </w:r>
    </w:p>
    <w:p w14:paraId="0E74E7C9" w14:textId="77777777" w:rsidR="0054159C" w:rsidRDefault="0054159C">
      <w:pPr>
        <w:rPr>
          <w:szCs w:val="12"/>
        </w:rPr>
      </w:pPr>
      <w:r>
        <w:rPr>
          <w:szCs w:val="12"/>
        </w:rPr>
        <w:t xml:space="preserve">The researchers say that the double bolus regimen both before and after hospital arrival may offer greater flexibility than other regimens regarding options on further care upon arrival in an emergency department. </w:t>
      </w:r>
    </w:p>
    <w:p w14:paraId="35ECC750" w14:textId="77777777" w:rsidR="0054159C" w:rsidRDefault="0054159C">
      <w:pPr>
        <w:rPr>
          <w:szCs w:val="12"/>
        </w:rPr>
      </w:pPr>
      <w:r>
        <w:rPr>
          <w:szCs w:val="12"/>
        </w:rPr>
        <w:t xml:space="preserve">They conclude in the </w:t>
      </w:r>
      <w:r>
        <w:rPr>
          <w:i/>
          <w:iCs/>
          <w:szCs w:val="12"/>
        </w:rPr>
        <w:t>Journal of the American College of Cardiology</w:t>
      </w:r>
      <w:r>
        <w:rPr>
          <w:szCs w:val="12"/>
        </w:rPr>
        <w:t>: 'Valuable time savings can be achieved even in the setting of contemporary transport and door-to-drug times, and may translate to improved outcomes for patients treated with in-hospital fibrinolysis.'</w:t>
      </w:r>
    </w:p>
    <w:p w14:paraId="57A711DE" w14:textId="77777777" w:rsidR="0054159C" w:rsidRDefault="0054159C"/>
    <w:p w14:paraId="3F654844" w14:textId="77777777" w:rsidR="0054159C" w:rsidRDefault="0054159C"/>
    <w:p w14:paraId="2B9231A5" w14:textId="77777777" w:rsidR="0054159C" w:rsidRDefault="0054159C">
      <w:r>
        <w:t>______________________________________________________</w:t>
      </w:r>
    </w:p>
    <w:p w14:paraId="228751B9" w14:textId="77777777" w:rsidR="0054159C" w:rsidRDefault="0054159C"/>
    <w:p w14:paraId="3C56E453" w14:textId="77777777" w:rsidR="0054159C" w:rsidRDefault="0054159C">
      <w:r>
        <w:t>Circulation: Volume 94, Number 05; Pages: 891-898; September 1,</w:t>
      </w:r>
    </w:p>
    <w:p w14:paraId="6C820DE1" w14:textId="77777777" w:rsidR="0054159C" w:rsidRDefault="0054159C">
      <w:r>
        <w:t xml:space="preserve">1996 </w:t>
      </w:r>
    </w:p>
    <w:p w14:paraId="545B66C0" w14:textId="77777777" w:rsidR="0054159C" w:rsidRDefault="0054159C"/>
    <w:p w14:paraId="5181B0E3" w14:textId="77777777" w:rsidR="0054159C" w:rsidRDefault="0054159C">
      <w:r>
        <w:t>Randomized Comparison of Coronary Thrombolysis</w:t>
      </w:r>
    </w:p>
    <w:p w14:paraId="776BC5D5" w14:textId="77777777" w:rsidR="0054159C" w:rsidRDefault="0054159C">
      <w:r>
        <w:t>Achieved With Double-Bolus Reteplase (Recombinant</w:t>
      </w:r>
    </w:p>
    <w:p w14:paraId="7C91869E" w14:textId="77777777" w:rsidR="0054159C" w:rsidRDefault="0054159C">
      <w:r>
        <w:t>Plasminogen Activator) and Front-Loaded, Accelerated</w:t>
      </w:r>
    </w:p>
    <w:p w14:paraId="75E6608B" w14:textId="77777777" w:rsidR="0054159C" w:rsidRDefault="0054159C">
      <w:r>
        <w:t>Alteplase (Recombinant Tissue Plasminogen Activator)</w:t>
      </w:r>
    </w:p>
    <w:p w14:paraId="2212AC29" w14:textId="77777777" w:rsidR="0054159C" w:rsidRDefault="0054159C">
      <w:r>
        <w:t>in Patients With Acute Myocardial Infarction</w:t>
      </w:r>
    </w:p>
    <w:p w14:paraId="41635784" w14:textId="77777777" w:rsidR="0054159C" w:rsidRDefault="0054159C"/>
    <w:p w14:paraId="1B214CC1" w14:textId="77777777" w:rsidR="0054159C" w:rsidRDefault="0054159C">
      <w:r>
        <w:t>Background The therapeutic benefit of thrombolytic therapy has been</w:t>
      </w:r>
    </w:p>
    <w:p w14:paraId="678A4DDF" w14:textId="77777777" w:rsidR="0054159C" w:rsidRDefault="0054159C">
      <w:r>
        <w:t>shown to correlate directly with completeness (TIMI grade 3 flow) and</w:t>
      </w:r>
    </w:p>
    <w:p w14:paraId="3FDA41F9" w14:textId="77777777" w:rsidR="0054159C" w:rsidRDefault="0054159C">
      <w:r>
        <w:t>speed of reperfusion of the infarct-related coronary artery. The purpose</w:t>
      </w:r>
    </w:p>
    <w:p w14:paraId="3321BEC1" w14:textId="77777777" w:rsidR="0054159C" w:rsidRDefault="0054159C">
      <w:r>
        <w:t>of the RAPID II study was to determine whether a double-bolus</w:t>
      </w:r>
    </w:p>
    <w:p w14:paraId="309FCF07" w14:textId="77777777" w:rsidR="0054159C" w:rsidRDefault="0054159C">
      <w:r>
        <w:t>regimen of reteplase, a recently developed deletion mutant of wild-type</w:t>
      </w:r>
    </w:p>
    <w:p w14:paraId="7DD5FC02" w14:textId="77777777" w:rsidR="0054159C" w:rsidRDefault="0054159C">
      <w:r>
        <w:t>tissue plasminogen activator, could improve 90-minute coronary artery</w:t>
      </w:r>
    </w:p>
    <w:p w14:paraId="1531C8F9" w14:textId="77777777" w:rsidR="0054159C" w:rsidRDefault="0054159C">
      <w:r>
        <w:t>patency rates achieved with the most successful standard regimen, an</w:t>
      </w:r>
    </w:p>
    <w:p w14:paraId="31F7AFD5" w14:textId="77777777" w:rsidR="0054159C" w:rsidRDefault="0054159C">
      <w:r>
        <w:t>"accelerated" front-loaded infusion of alteplase.</w:t>
      </w:r>
    </w:p>
    <w:p w14:paraId="06213AC6" w14:textId="77777777" w:rsidR="0054159C" w:rsidRDefault="0054159C"/>
    <w:p w14:paraId="43D880D7" w14:textId="77777777" w:rsidR="0054159C" w:rsidRDefault="0054159C">
      <w:r>
        <w:t>Methods and Results Three hundred twenty-four patients with acute</w:t>
      </w:r>
    </w:p>
    <w:p w14:paraId="63D399CF" w14:textId="77777777" w:rsidR="0054159C" w:rsidRDefault="0054159C">
      <w:r>
        <w:t>myocardial infarction were randomized to receive (along with</w:t>
      </w:r>
    </w:p>
    <w:p w14:paraId="47C09502" w14:textId="77777777" w:rsidR="0054159C" w:rsidRDefault="0054159C">
      <w:r>
        <w:t>intravenous heparin and aspirin) either a 10 plus 10 megaunits double</w:t>
      </w:r>
    </w:p>
    <w:p w14:paraId="42213C67" w14:textId="77777777" w:rsidR="0054159C" w:rsidRDefault="0054159C">
      <w:r>
        <w:t>bolus of reteplase or front-loaded alteplase. The primary end point of</w:t>
      </w:r>
    </w:p>
    <w:p w14:paraId="10170A9F" w14:textId="77777777" w:rsidR="0054159C" w:rsidRDefault="0054159C">
      <w:r>
        <w:t>"patency at 90 minutes, graded according to the TIMI classification"</w:t>
      </w:r>
    </w:p>
    <w:p w14:paraId="5EFF2903" w14:textId="77777777" w:rsidR="0054159C" w:rsidRDefault="0054159C">
      <w:r>
        <w:t>was centrally assessed in a blinded fashion. Infarct-related coronary</w:t>
      </w:r>
    </w:p>
    <w:p w14:paraId="7DD53B37" w14:textId="77777777" w:rsidR="0054159C" w:rsidRDefault="0054159C">
      <w:r>
        <w:t>artery patency (TIMI grade 2 or 3) and complete patency (TIMI grade</w:t>
      </w:r>
    </w:p>
    <w:p w14:paraId="784DB918" w14:textId="77777777" w:rsidR="0054159C" w:rsidRDefault="0054159C">
      <w:r>
        <w:t>3) at 90 minutes after the start of thrombolytic therapy were significantly</w:t>
      </w:r>
    </w:p>
    <w:p w14:paraId="58C2C155" w14:textId="77777777" w:rsidR="0054159C" w:rsidRDefault="0054159C">
      <w:r>
        <w:t>higher in the reteplase-treated patients (TIMI grade 2 or 3: 83.4%</w:t>
      </w:r>
    </w:p>
    <w:p w14:paraId="427FBE35" w14:textId="77777777" w:rsidR="0054159C" w:rsidRDefault="0054159C">
      <w:r>
        <w:t>versus 73.3% for front-loaded alteplase-treated patients, P=.03; TIMI</w:t>
      </w:r>
    </w:p>
    <w:p w14:paraId="39B0D969" w14:textId="77777777" w:rsidR="0054159C" w:rsidRDefault="0054159C">
      <w:r>
        <w:t>grade 3: 59.9% versus 45.2%, P=.01). At 60 minutes, the incidence of</w:t>
      </w:r>
    </w:p>
    <w:p w14:paraId="50916909" w14:textId="77777777" w:rsidR="0054159C" w:rsidRDefault="0054159C">
      <w:r>
        <w:t>both, patency and complete patency, was also significantly higher in</w:t>
      </w:r>
    </w:p>
    <w:p w14:paraId="75775A94" w14:textId="77777777" w:rsidR="0054159C" w:rsidRDefault="0054159C">
      <w:r>
        <w:t>reteplase-treated patients (reteplase versus alteplase, TIMI grade 2 or</w:t>
      </w:r>
    </w:p>
    <w:p w14:paraId="7EDAD793" w14:textId="77777777" w:rsidR="0054159C" w:rsidRDefault="0054159C">
      <w:pPr>
        <w:rPr>
          <w:lang w:val="sv-SE"/>
        </w:rPr>
      </w:pPr>
      <w:r>
        <w:rPr>
          <w:lang w:val="sv-SE"/>
        </w:rPr>
        <w:t>3: 81.8% versus 66.1%, P=.01; TIMI grade 3: 51.2% versus 37.4%,</w:t>
      </w:r>
    </w:p>
    <w:p w14:paraId="2C8D0D54" w14:textId="77777777" w:rsidR="0054159C" w:rsidRDefault="0054159C">
      <w:r>
        <w:t>P&lt;.03). Reteplase-treated patients required fewer acute additional</w:t>
      </w:r>
    </w:p>
    <w:p w14:paraId="3A450AC9" w14:textId="77777777" w:rsidR="0054159C" w:rsidRDefault="0054159C">
      <w:r>
        <w:t>coronary interventions (13.6% versus 26.5%, P&lt;.01), and 35-day</w:t>
      </w:r>
    </w:p>
    <w:p w14:paraId="05BB8E80" w14:textId="77777777" w:rsidR="0054159C" w:rsidRDefault="0054159C">
      <w:r>
        <w:t>mortality was 4.1% for reteplase and 8.4% for alteplase (P=NS). There</w:t>
      </w:r>
    </w:p>
    <w:p w14:paraId="075670F0" w14:textId="77777777" w:rsidR="0054159C" w:rsidRDefault="0054159C">
      <w:r>
        <w:t>were no significant differences between reteplase and alteplase in</w:t>
      </w:r>
    </w:p>
    <w:p w14:paraId="1A374FA7" w14:textId="77777777" w:rsidR="0054159C" w:rsidRDefault="0054159C">
      <w:r>
        <w:t>bleedings requiring a transfusion (12.4% versus 9.7%) or hemorrhagic</w:t>
      </w:r>
    </w:p>
    <w:p w14:paraId="56F77071" w14:textId="77777777" w:rsidR="0054159C" w:rsidRDefault="0054159C">
      <w:r>
        <w:t>stroke (1.2% versus 1.9%).</w:t>
      </w:r>
    </w:p>
    <w:p w14:paraId="6DA1706C" w14:textId="77777777" w:rsidR="0054159C" w:rsidRDefault="0054159C"/>
    <w:p w14:paraId="6562C31D" w14:textId="77777777" w:rsidR="0054159C" w:rsidRDefault="0054159C">
      <w:r>
        <w:t>Conclusions Reteplase, when given as a double bolus of 10 plus 10</w:t>
      </w:r>
    </w:p>
    <w:p w14:paraId="18E40E52" w14:textId="77777777" w:rsidR="0054159C" w:rsidRDefault="0054159C">
      <w:r>
        <w:t>megaunits to patients with acute myocardial infarction, achieves</w:t>
      </w:r>
    </w:p>
    <w:p w14:paraId="00063104" w14:textId="77777777" w:rsidR="0054159C" w:rsidRDefault="0054159C">
      <w:r>
        <w:t>significantly higher rates of early reperfusion of the infarct-related</w:t>
      </w:r>
    </w:p>
    <w:p w14:paraId="08931609" w14:textId="77777777" w:rsidR="0054159C" w:rsidRDefault="0054159C">
      <w:r>
        <w:t>coronary artery and requires significantly fewer acute coronary</w:t>
      </w:r>
    </w:p>
    <w:p w14:paraId="0DC117DD" w14:textId="77777777" w:rsidR="0054159C" w:rsidRDefault="0054159C">
      <w:r>
        <w:t>interventions than front-loaded alteplase without an apparent increased</w:t>
      </w:r>
    </w:p>
    <w:p w14:paraId="43BD2A15" w14:textId="77777777" w:rsidR="0054159C" w:rsidRDefault="0054159C">
      <w:r>
        <w:t>risk of complications.</w:t>
      </w:r>
    </w:p>
    <w:p w14:paraId="4B044322" w14:textId="77777777" w:rsidR="0054159C" w:rsidRDefault="0054159C"/>
    <w:p w14:paraId="7D905F5E" w14:textId="77777777" w:rsidR="0054159C" w:rsidRDefault="0054159C">
      <w:pPr>
        <w:rPr>
          <w:i/>
        </w:rPr>
      </w:pPr>
      <w:r>
        <w:rPr>
          <w:i/>
        </w:rPr>
        <w:t>It will be interesting to compare the GUSTO III trial results, was the difference in subsequent intervention rates also apparent in GUSTO III or not, if not is this an example of how the results of angiography can bias the subsequent decision for intervention. In addition, what was the difference in patency rates in GUSTO I and if a difference mortality not apparent in GUSTO III, then how is it explained? I await the results of GUSTO III with interest. Discussed in paper- implications are that either TIMI 2 flow may be associated with more survival benefit than previously thought, or that the core lab of the present study may have applied more rigid standards and thus the TIMI flow grades in this trial may not be directly comparable.</w:t>
      </w:r>
    </w:p>
    <w:p w14:paraId="26A78832" w14:textId="77777777" w:rsidR="0054159C" w:rsidRDefault="0054159C">
      <w:pPr>
        <w:rPr>
          <w:i/>
        </w:rPr>
      </w:pPr>
    </w:p>
    <w:p w14:paraId="0420A123" w14:textId="77777777" w:rsidR="0054159C" w:rsidRDefault="0054159C">
      <w:pPr>
        <w:rPr>
          <w:i/>
        </w:rPr>
      </w:pPr>
      <w:r>
        <w:rPr>
          <w:i/>
        </w:rPr>
        <w:t>Again note the high haemorrhagic stroke rate- would the use of the GUSTO IIb heparin protocol result in less haemorrhagic stroke than whatever protocol used here? Seems that ¾ strokes were haemorrhagic.</w:t>
      </w:r>
    </w:p>
    <w:p w14:paraId="72D26D51" w14:textId="77777777" w:rsidR="0054159C" w:rsidRDefault="0054159C"/>
    <w:p w14:paraId="0DB89FB6" w14:textId="77777777" w:rsidR="0054159C" w:rsidRDefault="0054159C">
      <w:pPr>
        <w:rPr>
          <w:i/>
        </w:rPr>
      </w:pPr>
      <w:r>
        <w:rPr>
          <w:i/>
        </w:rPr>
        <w:t>Note that TIMI III flow at 5-14 days follow-up was about 75%, ie an increase of  over 10% from the 90 minutes data.</w:t>
      </w:r>
    </w:p>
    <w:p w14:paraId="7ED3B027" w14:textId="77777777" w:rsidR="0054159C" w:rsidRDefault="0054159C">
      <w:pPr>
        <w:rPr>
          <w:i/>
        </w:rPr>
      </w:pPr>
    </w:p>
    <w:p w14:paraId="1A19BA5C" w14:textId="77777777" w:rsidR="0054159C" w:rsidRDefault="0054159C">
      <w:pPr>
        <w:rPr>
          <w:i/>
        </w:rPr>
      </w:pPr>
      <w:r>
        <w:rPr>
          <w:i/>
        </w:rPr>
        <w:t xml:space="preserve">Ejection fraction the same when checked acutely and at follow-up- what does all this mean for use of IRA patency as a surrogate for efficacy in thrombolytic trials? </w:t>
      </w:r>
    </w:p>
    <w:p w14:paraId="680F2E5E" w14:textId="77777777" w:rsidR="0054159C" w:rsidRDefault="0054159C">
      <w:pPr>
        <w:rPr>
          <w:i/>
        </w:rPr>
      </w:pPr>
    </w:p>
    <w:p w14:paraId="2972A8E9" w14:textId="77777777" w:rsidR="0054159C" w:rsidRDefault="0054159C">
      <w:pPr>
        <w:rPr>
          <w:i/>
        </w:rPr>
      </w:pPr>
      <w:r>
        <w:rPr>
          <w:i/>
        </w:rPr>
        <w:t>35 day mortality for TIMI 0-1 flow was 12.2%, for TIMI 2 flow 3.8% and for TIMI 3 flow 4.2%.</w:t>
      </w:r>
    </w:p>
    <w:p w14:paraId="2EC6C78A" w14:textId="77777777" w:rsidR="0054159C" w:rsidRDefault="0054159C"/>
    <w:p w14:paraId="1AE1CB42" w14:textId="77777777" w:rsidR="0054159C" w:rsidRDefault="0054159C"/>
    <w:p w14:paraId="633F5973" w14:textId="77777777" w:rsidR="0054159C" w:rsidRDefault="0054159C"/>
    <w:p w14:paraId="10576CA5" w14:textId="77777777" w:rsidR="0054159C" w:rsidRDefault="0054159C"/>
    <w:p w14:paraId="04EF9D95" w14:textId="77777777" w:rsidR="0054159C" w:rsidRDefault="0054159C">
      <w:r>
        <w:t>**Randomised, double-blind comparison of reteplase doule-bolus administration with streptokinase in acute myocardial infarction (INJECT): trial to investigate equivalence, The Lancet 1995;346:329-36</w:t>
      </w:r>
    </w:p>
    <w:p w14:paraId="777D13F9" w14:textId="77777777" w:rsidR="0054159C" w:rsidRDefault="0054159C"/>
    <w:p w14:paraId="1474362A" w14:textId="77777777" w:rsidR="0054159C" w:rsidRDefault="0054159C">
      <w:r>
        <w:t>6010 patients in total randomised. Treattment could be started upto 12 hours from onset of pain. Primary endpint was 35 day mortality.</w:t>
      </w:r>
    </w:p>
    <w:p w14:paraId="494EA2BA" w14:textId="77777777" w:rsidR="0054159C" w:rsidRDefault="0054159C"/>
    <w:p w14:paraId="68C59F9F" w14:textId="77777777" w:rsidR="0054159C" w:rsidRDefault="0054159C">
      <w:r>
        <w:t xml:space="preserve">270 deaths (9.02%) in the reteplase and 285 deaths (9.53%) in the SK group. </w:t>
      </w:r>
    </w:p>
    <w:p w14:paraId="00897FBE" w14:textId="77777777" w:rsidR="0054159C" w:rsidRDefault="0054159C">
      <w:r>
        <w:t>In hospital stroke rates were 1.23% for reteplase and 1.00% for streptokinase. Bleeding events were similar in the two groups, 0.7% reteplase and 1% streptokinase.</w:t>
      </w:r>
    </w:p>
    <w:p w14:paraId="35F63B7F" w14:textId="77777777" w:rsidR="0054159C" w:rsidRDefault="0054159C">
      <w:r>
        <w:t>the incidence of myocardial infarction was similar but there were significantly fewer cases of af, asystole, cardiac shock, heart failure, and hypotension in the reteplase group.</w:t>
      </w:r>
    </w:p>
    <w:p w14:paraId="425535B4" w14:textId="77777777" w:rsidR="0054159C" w:rsidRDefault="0054159C">
      <w:r>
        <w:t>______________________________________________________</w:t>
      </w:r>
    </w:p>
    <w:p w14:paraId="59FA1308" w14:textId="77777777" w:rsidR="0054159C" w:rsidRDefault="0054159C"/>
    <w:p w14:paraId="69B8EF2C" w14:textId="77777777" w:rsidR="0054159C" w:rsidRDefault="0054159C">
      <w:pPr>
        <w:pStyle w:val="Heading7"/>
      </w:pPr>
      <w:r>
        <w:t>Equivalence Trials- editorial</w:t>
      </w:r>
    </w:p>
    <w:p w14:paraId="76BC5FF2" w14:textId="77777777" w:rsidR="0054159C" w:rsidRDefault="0054159C"/>
    <w:p w14:paraId="33B9B582" w14:textId="77777777" w:rsidR="0054159C" w:rsidRDefault="0054159C">
      <w:r>
        <w:t>Equivalence Trials</w:t>
      </w:r>
    </w:p>
    <w:p w14:paraId="767519F5" w14:textId="77777777" w:rsidR="0054159C" w:rsidRDefault="0054159C"/>
    <w:p w14:paraId="0571D520" w14:textId="77777777" w:rsidR="0054159C" w:rsidRDefault="0054159C"/>
    <w:p w14:paraId="7B09EFAF" w14:textId="77777777" w:rsidR="0054159C" w:rsidRDefault="0054159C"/>
    <w:p w14:paraId="473CFC38" w14:textId="77777777" w:rsidR="0054159C" w:rsidRDefault="0054159C">
      <w:r>
        <w:t>In the typical two-group clinical trial with outcomes of either success or failure,</w:t>
      </w:r>
    </w:p>
    <w:p w14:paraId="09A4BCB3" w14:textId="77777777" w:rsidR="0054159C" w:rsidRDefault="0054159C">
      <w:r>
        <w:t>investigators are interested in finding out whether an innovative treatment, T, reduces</w:t>
      </w:r>
    </w:p>
    <w:p w14:paraId="0FE7D607" w14:textId="77777777" w:rsidR="0054159C" w:rsidRDefault="0054159C">
      <w:r>
        <w:t>the frequency of failure relative to standard therapy, S. If pT and pS are used to</w:t>
      </w:r>
    </w:p>
    <w:p w14:paraId="4C0A8A75" w14:textId="77777777" w:rsidR="0054159C" w:rsidRDefault="0054159C">
      <w:r>
        <w:t>represent the respective frequencies, this question can be answered by testing the null</w:t>
      </w:r>
    </w:p>
    <w:p w14:paraId="4B6E8205" w14:textId="77777777" w:rsidR="0054159C" w:rsidRDefault="0054159C">
      <w:r>
        <w:t>hypothesis of equal efficacy, H0: pT = pS, against the alternative hypothesis of</w:t>
      </w:r>
    </w:p>
    <w:p w14:paraId="697ED9A6" w14:textId="77777777" w:rsidR="0054159C" w:rsidRDefault="0054159C">
      <w:r>
        <w:t>superiority, HA: pT&lt;pS. If the null hypothesis can be rejected in favor of the alternative</w:t>
      </w:r>
    </w:p>
    <w:p w14:paraId="42709B5B" w14:textId="77777777" w:rsidR="0054159C" w:rsidRDefault="0054159C">
      <w:r>
        <w:t>hypothesis, we conclude that the new therapy is superior to standard therapy. Here we</w:t>
      </w:r>
    </w:p>
    <w:p w14:paraId="7504DB08" w14:textId="77777777" w:rsidR="0054159C" w:rsidRDefault="0054159C">
      <w:r>
        <w:t>refer to such trials as superiority trials. One such trial, the Global Use of Strategies to</w:t>
      </w:r>
    </w:p>
    <w:p w14:paraId="5653AE1A" w14:textId="77777777" w:rsidR="0054159C" w:rsidRDefault="0054159C">
      <w:r>
        <w:t>Open Occluded Coronary Arteries (GUSTO III) study, (1) is reported in this issue of</w:t>
      </w:r>
    </w:p>
    <w:p w14:paraId="634B005F" w14:textId="77777777" w:rsidR="0054159C" w:rsidRDefault="0054159C">
      <w:r>
        <w:t xml:space="preserve">the Journal. </w:t>
      </w:r>
    </w:p>
    <w:p w14:paraId="4F5A300D" w14:textId="77777777" w:rsidR="0054159C" w:rsidRDefault="0054159C"/>
    <w:p w14:paraId="51F24002" w14:textId="77777777" w:rsidR="0054159C" w:rsidRDefault="0054159C">
      <w:r>
        <w:t>In some situations, we are interested in demonstrating the equivalence of the two</w:t>
      </w:r>
    </w:p>
    <w:p w14:paraId="558E6C09" w14:textId="77777777" w:rsidR="0054159C" w:rsidRDefault="0054159C">
      <w:r>
        <w:t>treatments: pT = pS, at least approximately. An equivalence trial can be of value when</w:t>
      </w:r>
    </w:p>
    <w:p w14:paraId="53D370E8" w14:textId="77777777" w:rsidR="0054159C" w:rsidRDefault="0054159C">
      <w:r>
        <w:t>the standard therapy has been shown to be beneficial and the innovative treatment is</w:t>
      </w:r>
    </w:p>
    <w:p w14:paraId="719F53BD" w14:textId="77777777" w:rsidR="0054159C" w:rsidRDefault="0054159C">
      <w:r>
        <w:t>easier to use, has fewer side effects, or is less costly. Equivalence trials can also be</w:t>
      </w:r>
    </w:p>
    <w:p w14:paraId="085C633D" w14:textId="77777777" w:rsidR="0054159C" w:rsidRDefault="0054159C">
      <w:r>
        <w:t>appropriate when investigators seek to establish that a biochemically related</w:t>
      </w:r>
    </w:p>
    <w:p w14:paraId="5B57CC16" w14:textId="77777777" w:rsidR="0054159C" w:rsidRDefault="0054159C">
      <w:r>
        <w:t>compound achieves clinical results similar to those of the standard therapy. When</w:t>
      </w:r>
    </w:p>
    <w:p w14:paraId="523D5948" w14:textId="77777777" w:rsidR="0054159C" w:rsidRDefault="0054159C">
      <w:r>
        <w:t>some treatment has been shown to be beneficial for a serious medical condition, it is</w:t>
      </w:r>
    </w:p>
    <w:p w14:paraId="16971193" w14:textId="77777777" w:rsidR="0054159C" w:rsidRDefault="0054159C">
      <w:r>
        <w:t>ordinarily unethical to conduct a trial with a placebo control or with any control</w:t>
      </w:r>
    </w:p>
    <w:p w14:paraId="3C89F5E4" w14:textId="77777777" w:rsidR="0054159C" w:rsidRDefault="0054159C">
      <w:r>
        <w:t>therapy that is less effective than the best available therapy. (2) Thus, investigators are</w:t>
      </w:r>
    </w:p>
    <w:p w14:paraId="13AAFC3B" w14:textId="77777777" w:rsidR="0054159C" w:rsidRDefault="0054159C">
      <w:r>
        <w:t>increasingly seeking to demonstrate the equivalence of treatments with secondary</w:t>
      </w:r>
    </w:p>
    <w:p w14:paraId="219B1317" w14:textId="77777777" w:rsidR="0054159C" w:rsidRDefault="0054159C">
      <w:r>
        <w:t>advantages in terms of patient care. Also in this issue, the Continuous Infusion versus</w:t>
      </w:r>
    </w:p>
    <w:p w14:paraId="553820E9" w14:textId="77777777" w:rsidR="0054159C" w:rsidRDefault="0054159C">
      <w:r>
        <w:t>Double-Bolus Administration of Alteplase (COBALT) investigators (3) report on a</w:t>
      </w:r>
    </w:p>
    <w:p w14:paraId="65537664" w14:textId="77777777" w:rsidR="0054159C" w:rsidRDefault="0054159C">
      <w:r>
        <w:t>study designed to determine whether double-bolus administration of alteplase, which</w:t>
      </w:r>
    </w:p>
    <w:p w14:paraId="4DF1BBCF" w14:textId="77777777" w:rsidR="0054159C" w:rsidRDefault="0054159C">
      <w:r>
        <w:t>offers ease of use, is as effective as continuous infusion of alteplase (with an</w:t>
      </w:r>
    </w:p>
    <w:p w14:paraId="4DBEDA1A" w14:textId="77777777" w:rsidR="0054159C" w:rsidRDefault="0054159C">
      <w:r>
        <w:t xml:space="preserve">accelerated dosing regimen) for the treatment of acute myocardial infarction. </w:t>
      </w:r>
    </w:p>
    <w:p w14:paraId="2DC1F27C" w14:textId="77777777" w:rsidR="0054159C" w:rsidRDefault="0054159C"/>
    <w:p w14:paraId="04804D20" w14:textId="77777777" w:rsidR="0054159C" w:rsidRDefault="0054159C">
      <w:r>
        <w:t>Often, a superiority trial is performed and the null hypothesis is not rejected. In this</w:t>
      </w:r>
    </w:p>
    <w:p w14:paraId="491B8271" w14:textId="77777777" w:rsidR="0054159C" w:rsidRDefault="0054159C">
      <w:r>
        <w:t>situation, the investigators might interpret the data as showing that the two treatments</w:t>
      </w:r>
    </w:p>
    <w:p w14:paraId="3F67FD45" w14:textId="77777777" w:rsidR="0054159C" w:rsidRDefault="0054159C">
      <w:r>
        <w:t>under investigation are equivalent. This approach is problematic and potentially flawed</w:t>
      </w:r>
    </w:p>
    <w:p w14:paraId="136C2034" w14:textId="77777777" w:rsidR="0054159C" w:rsidRDefault="0054159C">
      <w:r>
        <w:t>because the study may have an insufficient number of patients (i.e., inadequate power)</w:t>
      </w:r>
    </w:p>
    <w:p w14:paraId="361C2017" w14:textId="77777777" w:rsidR="0054159C" w:rsidRDefault="0054159C">
      <w:r>
        <w:t xml:space="preserve">to detect the possibility that pT&gt;pS by a clinically important amount. </w:t>
      </w:r>
    </w:p>
    <w:p w14:paraId="7007EAD8" w14:textId="77777777" w:rsidR="0054159C" w:rsidRDefault="0054159C"/>
    <w:p w14:paraId="7AC94E29" w14:textId="77777777" w:rsidR="0054159C" w:rsidRDefault="0054159C">
      <w:r>
        <w:t>When the goal is to demonstrate equivalence, investigators now use methods</w:t>
      </w:r>
    </w:p>
    <w:p w14:paraId="17C8781A" w14:textId="77777777" w:rsidR="0054159C" w:rsidRDefault="0054159C">
      <w:r>
        <w:t>proposed by Dunnett and Gent (4) and Blackwelder. (5) Fundamentally, the idea is to</w:t>
      </w:r>
    </w:p>
    <w:p w14:paraId="00B44502" w14:textId="77777777" w:rsidR="0054159C" w:rsidRDefault="0054159C">
      <w:r>
        <w:t>reverse the roles of the null and alternative hypotheses. To test for equivalence, one</w:t>
      </w:r>
    </w:p>
    <w:p w14:paraId="1EC7FCC0" w14:textId="77777777" w:rsidR="0054159C" w:rsidRDefault="0054159C">
      <w:r>
        <w:t>specifies the maximal difference, (delta), between pT and pS that is considered to be</w:t>
      </w:r>
    </w:p>
    <w:p w14:paraId="79380CDE" w14:textId="77777777" w:rsidR="0054159C" w:rsidRDefault="0054159C">
      <w:r>
        <w:t>clinically acceptable. Then, the innovation is judged not to be equivalent to standard</w:t>
      </w:r>
    </w:p>
    <w:p w14:paraId="7652920D" w14:textId="77777777" w:rsidR="0054159C" w:rsidRDefault="0054159C">
      <w:r>
        <w:t>therapy if the null hypothesis (H0: pT greater than or equal to pS+(delta)) is true and to</w:t>
      </w:r>
    </w:p>
    <w:p w14:paraId="58B9E672" w14:textId="77777777" w:rsidR="0054159C" w:rsidRDefault="0054159C">
      <w:r>
        <w:t>be equivalent if the alternative hypothesis (HA: pT&lt;pS+(delta)) holds. Equivalence</w:t>
      </w:r>
    </w:p>
    <w:p w14:paraId="6ECA88A4" w14:textId="77777777" w:rsidR="0054159C" w:rsidRDefault="0054159C">
      <w:r>
        <w:t>trials customarily use a one-sided test of the null hypothesis at a specified type I error</w:t>
      </w:r>
    </w:p>
    <w:p w14:paraId="6AE8E4A0" w14:textId="77777777" w:rsidR="0054159C" w:rsidRDefault="0054159C">
      <w:r>
        <w:t>rate, (alpha). Another essentially identical approach to the design of equivalence trials</w:t>
      </w:r>
    </w:p>
    <w:p w14:paraId="0397C172" w14:textId="77777777" w:rsidR="0054159C" w:rsidRDefault="0054159C">
      <w:r>
        <w:t>uses the one-sided 1-(alpha) confidence interval for the difference, pT-pS, and</w:t>
      </w:r>
    </w:p>
    <w:p w14:paraId="6FE4D481" w14:textId="77777777" w:rsidR="0054159C" w:rsidRDefault="0054159C">
      <w:r>
        <w:t>concludes that the treatments are equivalent if the upper limit of the confidence interval</w:t>
      </w:r>
    </w:p>
    <w:p w14:paraId="38B94B81" w14:textId="77777777" w:rsidR="0054159C" w:rsidRDefault="0054159C">
      <w:r>
        <w:t xml:space="preserve">is less than (delta). (6) </w:t>
      </w:r>
    </w:p>
    <w:p w14:paraId="37926A68" w14:textId="77777777" w:rsidR="0054159C" w:rsidRDefault="0054159C"/>
    <w:p w14:paraId="0708E9C2" w14:textId="77777777" w:rsidR="0054159C" w:rsidRDefault="0054159C">
      <w:r>
        <w:t>The COBALT investigators compared an accelerated infusion of alteplase with</w:t>
      </w:r>
    </w:p>
    <w:p w14:paraId="7BFC6002" w14:textId="77777777" w:rsidR="0054159C" w:rsidRDefault="0054159C">
      <w:r>
        <w:t>double-bolus administration of alteplase for the treatment of acute myocardial</w:t>
      </w:r>
    </w:p>
    <w:p w14:paraId="1BFC3732" w14:textId="77777777" w:rsidR="0054159C" w:rsidRDefault="0054159C">
      <w:r>
        <w:t>infarction. For double-bolus alteplase to be considered equivalent to an accelerated</w:t>
      </w:r>
    </w:p>
    <w:p w14:paraId="35DE466B" w14:textId="77777777" w:rsidR="0054159C" w:rsidRDefault="0054159C">
      <w:r>
        <w:t>infusion of alteplase, the upper limit of the one-sided 95 percent confidence interval of</w:t>
      </w:r>
    </w:p>
    <w:p w14:paraId="2B4034C3" w14:textId="77777777" w:rsidR="0054159C" w:rsidRDefault="0054159C">
      <w:r>
        <w:t>the difference in 30-day mortality could not exceed 0.4 percent; that is, pT&lt;pS+0.004.</w:t>
      </w:r>
    </w:p>
    <w:p w14:paraId="5934F807" w14:textId="77777777" w:rsidR="0054159C" w:rsidRDefault="0054159C">
      <w:r>
        <w:t>This difference corresponds to the lower 95 percent confidence limit of the absolute</w:t>
      </w:r>
    </w:p>
    <w:p w14:paraId="601C008E" w14:textId="77777777" w:rsidR="0054159C" w:rsidRDefault="0054159C">
      <w:r>
        <w:t>difference in 30-day mortality between an accelerated infusion of alteplase and</w:t>
      </w:r>
    </w:p>
    <w:p w14:paraId="2D4E2386" w14:textId="77777777" w:rsidR="0054159C" w:rsidRDefault="0054159C">
      <w:r>
        <w:t>streptokinase in the GUSTO I trial. (7) The COBALT investigators asserted that if</w:t>
      </w:r>
    </w:p>
    <w:p w14:paraId="29B5A0A6" w14:textId="77777777" w:rsidR="0054159C" w:rsidRDefault="0054159C">
      <w:r>
        <w:t>equivalence based on this criterion could be demonstrated, one might infer that</w:t>
      </w:r>
    </w:p>
    <w:p w14:paraId="37E0D965" w14:textId="77777777" w:rsidR="0054159C" w:rsidRDefault="0054159C">
      <w:r>
        <w:t xml:space="preserve">double-bolus alteplase is superior to streptokinase. </w:t>
      </w:r>
    </w:p>
    <w:p w14:paraId="4800D068" w14:textId="77777777" w:rsidR="0054159C" w:rsidRDefault="0054159C"/>
    <w:p w14:paraId="62480204" w14:textId="77777777" w:rsidR="0054159C" w:rsidRDefault="0054159C">
      <w:r>
        <w:t>In the COBALT study of 7169 randomized patients, 30-day mortality rates were 7.98</w:t>
      </w:r>
    </w:p>
    <w:p w14:paraId="7F82444B" w14:textId="77777777" w:rsidR="0054159C" w:rsidRDefault="0054159C">
      <w:r>
        <w:t>percent in the double-bolus group and 7.53 percent in the accelerated-infusion group,</w:t>
      </w:r>
    </w:p>
    <w:p w14:paraId="4382E037" w14:textId="77777777" w:rsidR="0054159C" w:rsidRDefault="0054159C">
      <w:r>
        <w:t>an unfavorable absolute difference of 0.44 percent. Because the one-sided 95 percent</w:t>
      </w:r>
    </w:p>
    <w:p w14:paraId="0EE07846" w14:textId="77777777" w:rsidR="0054159C" w:rsidRDefault="0054159C">
      <w:r>
        <w:t>confidence limit for the difference in mortality rates exceeded the prespecified limit, the</w:t>
      </w:r>
    </w:p>
    <w:p w14:paraId="5472C42F" w14:textId="77777777" w:rsidR="0054159C" w:rsidRDefault="0054159C">
      <w:r>
        <w:t>authors concluded that double-bolus alteplase had not been shown to be equivalent to</w:t>
      </w:r>
    </w:p>
    <w:p w14:paraId="51DD261A" w14:textId="77777777" w:rsidR="0054159C" w:rsidRDefault="0054159C">
      <w:r>
        <w:t xml:space="preserve">an accelerated infusion of alteplase. </w:t>
      </w:r>
    </w:p>
    <w:p w14:paraId="2C0B83EB" w14:textId="77777777" w:rsidR="0054159C" w:rsidRDefault="0054159C"/>
    <w:p w14:paraId="50D0AB5B" w14:textId="77777777" w:rsidR="0054159C" w:rsidRDefault="0054159C">
      <w:r>
        <w:t>The GUSTO III trial was designed as a superiority trial to test the hypothesis that</w:t>
      </w:r>
    </w:p>
    <w:p w14:paraId="704AABDB" w14:textId="77777777" w:rsidR="0054159C" w:rsidRDefault="0054159C">
      <w:r>
        <w:t>double-bolus administration of reteplase would reduce 30-day mortality by 20 percent</w:t>
      </w:r>
    </w:p>
    <w:p w14:paraId="7BAFDCAD" w14:textId="77777777" w:rsidR="0054159C" w:rsidRDefault="0054159C">
      <w:r>
        <w:t>relative to an accelerated infusion of alteplase. In this study of 15,059 randomized</w:t>
      </w:r>
    </w:p>
    <w:p w14:paraId="24B1DD3F" w14:textId="77777777" w:rsidR="0054159C" w:rsidRDefault="0054159C">
      <w:r>
        <w:t>patients, the 30-day mortality rates were 7.47 percent for reteplase and 7.24 percent</w:t>
      </w:r>
    </w:p>
    <w:p w14:paraId="5681923A" w14:textId="77777777" w:rsidR="0054159C" w:rsidRDefault="0054159C">
      <w:r>
        <w:t>for alteplase, an absolute difference of 0.23 percent (two-sided 95 percent confidence</w:t>
      </w:r>
    </w:p>
    <w:p w14:paraId="43D39AD4" w14:textId="77777777" w:rsidR="0054159C" w:rsidRDefault="0054159C">
      <w:r>
        <w:t>interval, -0.66 to 1.10 percent). Thus, the GUSTO trial failed to reject the null</w:t>
      </w:r>
    </w:p>
    <w:p w14:paraId="27E7961A" w14:textId="77777777" w:rsidR="0054159C" w:rsidRDefault="0054159C">
      <w:r>
        <w:t xml:space="preserve">hypothesis of equal 30-day mortality rates in the two treatment groups. </w:t>
      </w:r>
    </w:p>
    <w:p w14:paraId="7A762A2D" w14:textId="77777777" w:rsidR="0054159C" w:rsidRDefault="0054159C"/>
    <w:p w14:paraId="223CEC2C" w14:textId="77777777" w:rsidR="0054159C" w:rsidRDefault="0054159C">
      <w:r>
        <w:t>These two trials reported similar differences in 30-day mortality rates between the</w:t>
      </w:r>
    </w:p>
    <w:p w14:paraId="163D1626" w14:textId="77777777" w:rsidR="0054159C" w:rsidRDefault="0054159C">
      <w:r>
        <w:t>standard and innovative therapies, yet one group of investigators infers that the</w:t>
      </w:r>
    </w:p>
    <w:p w14:paraId="40877231" w14:textId="77777777" w:rsidR="0054159C" w:rsidRDefault="0054159C">
      <w:r>
        <w:t>therapies have similar efficacy, while the other concludes that "double-bolus alteplase</w:t>
      </w:r>
    </w:p>
    <w:p w14:paraId="27349918" w14:textId="77777777" w:rsidR="0054159C" w:rsidRDefault="0054159C">
      <w:r>
        <w:t>was not equivalent, according to the prespecified criteria, to accelerated infusion."</w:t>
      </w:r>
    </w:p>
    <w:p w14:paraId="27E1F8A6" w14:textId="77777777" w:rsidR="0054159C" w:rsidRDefault="0054159C">
      <w:r>
        <w:t xml:space="preserve">What is going on here? </w:t>
      </w:r>
    </w:p>
    <w:p w14:paraId="230CC45C" w14:textId="77777777" w:rsidR="0054159C" w:rsidRDefault="0054159C"/>
    <w:p w14:paraId="3BD5BEE9" w14:textId="77777777" w:rsidR="0054159C" w:rsidRDefault="0054159C">
      <w:r>
        <w:t>In designing equivalence trials, investigators often choose a sample size sufficient to</w:t>
      </w:r>
    </w:p>
    <w:p w14:paraId="1209C10C" w14:textId="77777777" w:rsidR="0054159C" w:rsidRDefault="0054159C">
      <w:r>
        <w:t>yield a power of 0.8 or greater to demonstrate equivalence if the mortality rates in the</w:t>
      </w:r>
    </w:p>
    <w:p w14:paraId="1B3F9904" w14:textId="77777777" w:rsidR="0054159C" w:rsidRDefault="0054159C">
      <w:r>
        <w:t>two treatment groups are truly identical. In the COBALT trial, the calculation of</w:t>
      </w:r>
    </w:p>
    <w:p w14:paraId="71DDF602" w14:textId="77777777" w:rsidR="0054159C" w:rsidRDefault="0054159C">
      <w:r>
        <w:t>sample size was based on the assumption that double-bolus administration would</w:t>
      </w:r>
    </w:p>
    <w:p w14:paraId="6B339679" w14:textId="77777777" w:rsidR="0054159C" w:rsidRDefault="0054159C">
      <w:r>
        <w:t>actually reduce 30-day mortality from 6.3 percent to 5.4 percent, as suggested by</w:t>
      </w:r>
    </w:p>
    <w:p w14:paraId="35208197" w14:textId="77777777" w:rsidR="0054159C" w:rsidRDefault="0054159C">
      <w:r>
        <w:t>angiographic data from a pilot study. (8) As a result, the trial was unlikely to</w:t>
      </w:r>
    </w:p>
    <w:p w14:paraId="3B184B68" w14:textId="77777777" w:rsidR="0054159C" w:rsidRDefault="0054159C">
      <w:r>
        <w:t>demonstrate equivalence if the true mortality rates were similar in the two treatment</w:t>
      </w:r>
    </w:p>
    <w:p w14:paraId="2E11AE8C" w14:textId="77777777" w:rsidR="0054159C" w:rsidRDefault="0054159C">
      <w:r>
        <w:t>groups. For example, if the true mortality rates were identical -- say, 7.5 percent in</w:t>
      </w:r>
    </w:p>
    <w:p w14:paraId="7761FB8F" w14:textId="77777777" w:rsidR="0054159C" w:rsidRDefault="0054159C">
      <w:r>
        <w:t>each group -- the probability of demonstrating equivalence according to the COBALT</w:t>
      </w:r>
    </w:p>
    <w:p w14:paraId="04FCA0D4" w14:textId="77777777" w:rsidR="0054159C" w:rsidRDefault="0054159C">
      <w:r>
        <w:t xml:space="preserve">criterion (i.e., the power of the study) was only 0.16. </w:t>
      </w:r>
    </w:p>
    <w:p w14:paraId="6AB28C80" w14:textId="77777777" w:rsidR="0054159C" w:rsidRDefault="0054159C"/>
    <w:p w14:paraId="5EC50023" w14:textId="77777777" w:rsidR="0054159C" w:rsidRDefault="0054159C">
      <w:r>
        <w:t>The GUSTO III trial was designed as a superiority trial to detect a relative difference</w:t>
      </w:r>
    </w:p>
    <w:p w14:paraId="46A31F4C" w14:textId="77777777" w:rsidR="0054159C" w:rsidRDefault="0054159C">
      <w:r>
        <w:t>of 20 percent in mortality rates between double-bolus reteplase and an accelerated</w:t>
      </w:r>
    </w:p>
    <w:p w14:paraId="7AF4859D" w14:textId="77777777" w:rsidR="0054159C" w:rsidRDefault="0054159C">
      <w:r>
        <w:t>infusion of alteplase. A difference of this magnitude is considered by many experienced</w:t>
      </w:r>
    </w:p>
    <w:p w14:paraId="11B6E487" w14:textId="77777777" w:rsidR="0054159C" w:rsidRDefault="0054159C">
      <w:r>
        <w:t>clinicians to be a reasonable threshold for replacing a standard with an innovative</w:t>
      </w:r>
    </w:p>
    <w:p w14:paraId="3069D8B3" w14:textId="77777777" w:rsidR="0054159C" w:rsidRDefault="0054159C">
      <w:r>
        <w:t>therapy. Observing a small and nonsignificant difference in mortality rates in the two</w:t>
      </w:r>
    </w:p>
    <w:p w14:paraId="67AB13B5" w14:textId="77777777" w:rsidR="0054159C" w:rsidRDefault="0054159C">
      <w:r>
        <w:t>treatment groups, the GUSTO investigators declared that the two therapies had similar</w:t>
      </w:r>
    </w:p>
    <w:p w14:paraId="291FE7F0" w14:textId="77777777" w:rsidR="0054159C" w:rsidRDefault="0054159C">
      <w:r>
        <w:t>clinical efficacy. However, the GUSTO data are consistent with an absolute difference</w:t>
      </w:r>
    </w:p>
    <w:p w14:paraId="4811AC37" w14:textId="77777777" w:rsidR="0054159C" w:rsidRDefault="0054159C">
      <w:r>
        <w:t>in mortality rates between the reteplase and alteplase groups ranging from 0.006 in</w:t>
      </w:r>
    </w:p>
    <w:p w14:paraId="6908A580" w14:textId="77777777" w:rsidR="0054159C" w:rsidRDefault="0054159C">
      <w:r>
        <w:t>favor of reteplase to 0.011 in favor of alteplase. Thus, the data do not demonstrate</w:t>
      </w:r>
    </w:p>
    <w:p w14:paraId="0BC21272" w14:textId="77777777" w:rsidR="0054159C" w:rsidRDefault="0054159C">
      <w:r>
        <w:t>equivalence according to the stringent COBALT criterion -- that the excess mortality</w:t>
      </w:r>
    </w:p>
    <w:p w14:paraId="2F4A44F4" w14:textId="77777777" w:rsidR="0054159C" w:rsidRDefault="0054159C">
      <w:r>
        <w:t xml:space="preserve">in the reteplase group should be less than 0.004. </w:t>
      </w:r>
    </w:p>
    <w:p w14:paraId="4F441E8E" w14:textId="77777777" w:rsidR="0054159C" w:rsidRDefault="0054159C"/>
    <w:p w14:paraId="0355063B" w14:textId="77777777" w:rsidR="0054159C" w:rsidRDefault="0054159C">
      <w:r>
        <w:t>How might clinicians interpret the findings of these trials? Although the absolute</w:t>
      </w:r>
    </w:p>
    <w:p w14:paraId="6FDCB456" w14:textId="77777777" w:rsidR="0054159C" w:rsidRDefault="0054159C">
      <w:r>
        <w:t>mortality rates in the standard-treatment and innovative-treatment groups are of a</w:t>
      </w:r>
    </w:p>
    <w:p w14:paraId="00FF3C36" w14:textId="77777777" w:rsidR="0054159C" w:rsidRDefault="0054159C">
      <w:r>
        <w:t>similar magnitude in both the COBALT and GUSTO III trials, neither study can be</w:t>
      </w:r>
    </w:p>
    <w:p w14:paraId="5AB59C7D" w14:textId="77777777" w:rsidR="0054159C" w:rsidRDefault="0054159C">
      <w:r>
        <w:t>said to have demonstrated equivalence if an absolute difference in mortality rates of</w:t>
      </w:r>
    </w:p>
    <w:p w14:paraId="04413C16" w14:textId="77777777" w:rsidR="0054159C" w:rsidRDefault="0054159C">
      <w:r>
        <w:t>0.4 percent is considered to be clinically important. Indeed, an equivalence trial</w:t>
      </w:r>
    </w:p>
    <w:p w14:paraId="55AABA4F" w14:textId="77777777" w:rsidR="0054159C" w:rsidRDefault="0054159C">
      <w:r>
        <w:t>designed to rule out, with 80 percent power, excess mortality of 0.4 percent when the</w:t>
      </w:r>
    </w:p>
    <w:p w14:paraId="11BA49E2" w14:textId="77777777" w:rsidR="0054159C" w:rsidRDefault="0054159C">
      <w:r>
        <w:t>true mortality rates are identical and in the range of 7.5 percent would require</w:t>
      </w:r>
    </w:p>
    <w:p w14:paraId="32B12D22" w14:textId="77777777" w:rsidR="0054159C" w:rsidRDefault="0054159C">
      <w:r>
        <w:t>approximately 50,000 patients in each treatment group. Such impractical sample sizes</w:t>
      </w:r>
    </w:p>
    <w:p w14:paraId="521D3682" w14:textId="77777777" w:rsidR="0054159C" w:rsidRDefault="0054159C">
      <w:r>
        <w:t>point to the need to reexamine the definition of equivalence used in studies of</w:t>
      </w:r>
    </w:p>
    <w:p w14:paraId="45C10C2B" w14:textId="77777777" w:rsidR="0054159C" w:rsidRDefault="0054159C">
      <w:r>
        <w:t>innovative therapies. One proposed approach is the use of a larger (delta) (e.g., an</w:t>
      </w:r>
    </w:p>
    <w:p w14:paraId="19FC9987" w14:textId="77777777" w:rsidR="0054159C" w:rsidRDefault="0054159C">
      <w:r>
        <w:t>absolute difference of 1.5 percent in this instance) as a criterion for declaring that an</w:t>
      </w:r>
    </w:p>
    <w:p w14:paraId="0A9A8399" w14:textId="77777777" w:rsidR="0054159C" w:rsidRDefault="0054159C">
      <w:r>
        <w:t>innovative therapy has provided sufficient evidence of efficacy when tested against an</w:t>
      </w:r>
    </w:p>
    <w:p w14:paraId="64B736DB" w14:textId="77777777" w:rsidR="0054159C" w:rsidRDefault="0054159C">
      <w:r>
        <w:t>active control. This approach might permit new compounds that have satisfied the</w:t>
      </w:r>
    </w:p>
    <w:p w14:paraId="63C06B30" w14:textId="77777777" w:rsidR="0054159C" w:rsidRDefault="0054159C">
      <w:r>
        <w:t>sufficiency criterion to be licensed for use. Decisions about the therapeutic</w:t>
      </w:r>
    </w:p>
    <w:p w14:paraId="67DD0566" w14:textId="77777777" w:rsidR="0054159C" w:rsidRDefault="0054159C">
      <w:r>
        <w:t>interchangeability of two treatment regimens could then be made by clinicians, who</w:t>
      </w:r>
    </w:p>
    <w:p w14:paraId="252508A7" w14:textId="77777777" w:rsidR="0054159C" w:rsidRDefault="0054159C">
      <w:r>
        <w:t xml:space="preserve">must consider such important issues as cost, ease of use, and safety. </w:t>
      </w:r>
    </w:p>
    <w:p w14:paraId="18C9A60B" w14:textId="77777777" w:rsidR="0054159C" w:rsidRDefault="0054159C"/>
    <w:p w14:paraId="0AF3B064" w14:textId="77777777" w:rsidR="0054159C" w:rsidRDefault="0054159C">
      <w:r>
        <w:t xml:space="preserve">James H. Ware, Ph.D. </w:t>
      </w:r>
    </w:p>
    <w:p w14:paraId="41C2AF3D" w14:textId="77777777" w:rsidR="0054159C" w:rsidRDefault="0054159C">
      <w:r>
        <w:t xml:space="preserve">Harvard School of Public Health </w:t>
      </w:r>
    </w:p>
    <w:p w14:paraId="64C998DD" w14:textId="77777777" w:rsidR="0054159C" w:rsidRDefault="0054159C"/>
    <w:p w14:paraId="24FA5118" w14:textId="77777777" w:rsidR="0054159C" w:rsidRDefault="0054159C">
      <w:r>
        <w:t xml:space="preserve">Elliott M. Antman, M.D. </w:t>
      </w:r>
    </w:p>
    <w:p w14:paraId="3205D465" w14:textId="77777777" w:rsidR="0054159C" w:rsidRDefault="0054159C">
      <w:r>
        <w:t xml:space="preserve">Brigham and Women's Hospital </w:t>
      </w:r>
    </w:p>
    <w:p w14:paraId="24B1F5E5" w14:textId="77777777" w:rsidR="0054159C" w:rsidRDefault="0054159C">
      <w:r>
        <w:t>Boston, MA 02115</w:t>
      </w:r>
    </w:p>
    <w:p w14:paraId="5A330571" w14:textId="77777777" w:rsidR="0054159C" w:rsidRDefault="0054159C"/>
    <w:p w14:paraId="7264A32E" w14:textId="77777777" w:rsidR="0054159C" w:rsidRDefault="0054159C"/>
    <w:p w14:paraId="19D50177" w14:textId="77777777" w:rsidR="0054159C" w:rsidRDefault="0054159C">
      <w:pPr>
        <w:pStyle w:val="Heading7"/>
      </w:pPr>
      <w:r>
        <w:t>COBALT- double dose tPA</w:t>
      </w:r>
    </w:p>
    <w:p w14:paraId="1BA5FF7C" w14:textId="77777777" w:rsidR="0054159C" w:rsidRDefault="0054159C"/>
    <w:p w14:paraId="4A46F5F0" w14:textId="77777777" w:rsidR="0054159C" w:rsidRDefault="0054159C">
      <w:r>
        <w:rPr>
          <w:b/>
        </w:rPr>
        <w:t>Reperfusion 1996: COBALT trial</w:t>
      </w:r>
    </w:p>
    <w:p w14:paraId="1F55D361" w14:textId="77777777" w:rsidR="0054159C" w:rsidRDefault="0054159C"/>
    <w:p w14:paraId="3A9AE5E3" w14:textId="77777777" w:rsidR="0054159C" w:rsidRDefault="0054159C">
      <w:r>
        <w:t>double dose tPA vs infusion (fromt loaded)</w:t>
      </w:r>
    </w:p>
    <w:p w14:paraId="63721166" w14:textId="77777777" w:rsidR="0054159C" w:rsidRDefault="0054159C"/>
    <w:p w14:paraId="2A127163" w14:textId="77777777" w:rsidR="0054159C" w:rsidRDefault="0054159C">
      <w:r>
        <w:t>The basis was a small study which seemed to show 80% TIMI III flow in those who got double dose tPA. COBALT designed to show equivalence.</w:t>
      </w:r>
    </w:p>
    <w:p w14:paraId="2094BC0F" w14:textId="77777777" w:rsidR="0054159C" w:rsidRDefault="0054159C"/>
    <w:p w14:paraId="04FF3DCE" w14:textId="77777777" w:rsidR="0054159C" w:rsidRDefault="0054159C">
      <w:r>
        <w:t>Note about 14% had “aborted” infarct.</w:t>
      </w:r>
    </w:p>
    <w:p w14:paraId="4EF2BDB5" w14:textId="77777777" w:rsidR="0054159C" w:rsidRDefault="0054159C">
      <w:r>
        <w:t>Patient characteristics similar to many previous lytic trials</w:t>
      </w:r>
    </w:p>
    <w:p w14:paraId="5164B998" w14:textId="77777777" w:rsidR="0054159C" w:rsidRDefault="0054159C"/>
    <w:p w14:paraId="2030EB31" w14:textId="77777777" w:rsidR="0054159C" w:rsidRDefault="0054159C">
      <w:r>
        <w:t>Mortality, DB 8% and Infuion 7.5%, difference 0.5% (95% CI -0.6% to 1.5%, p=0.55) ie can not conclude that DB is equivalent to infusion.</w:t>
      </w:r>
    </w:p>
    <w:p w14:paraId="0FBB6AA8" w14:textId="77777777" w:rsidR="0054159C" w:rsidRDefault="0054159C">
      <w:r>
        <w:t>re Stroke:</w:t>
      </w:r>
    </w:p>
    <w:p w14:paraId="23F756D2" w14:textId="77777777" w:rsidR="0054159C" w:rsidRDefault="0054159C"/>
    <w:p w14:paraId="62CA7B12" w14:textId="77777777" w:rsidR="0054159C" w:rsidRDefault="0054159C">
      <w:r>
        <w:tab/>
      </w:r>
      <w:r>
        <w:tab/>
        <w:t>DS</w:t>
      </w:r>
      <w:r>
        <w:tab/>
      </w:r>
      <w:r>
        <w:tab/>
        <w:t>I</w:t>
      </w:r>
    </w:p>
    <w:p w14:paraId="0CE05801" w14:textId="77777777" w:rsidR="0054159C" w:rsidRDefault="0054159C">
      <w:r>
        <w:t>all stroke</w:t>
      </w:r>
      <w:r>
        <w:rPr>
          <w:b/>
        </w:rPr>
        <w:t xml:space="preserve"> </w:t>
      </w:r>
      <w:r>
        <w:rPr>
          <w:b/>
        </w:rPr>
        <w:tab/>
      </w:r>
      <w:r>
        <w:t>1.72%</w:t>
      </w:r>
      <w:r>
        <w:tab/>
      </w:r>
      <w:r>
        <w:tab/>
        <w:t>1.53%</w:t>
      </w:r>
    </w:p>
    <w:p w14:paraId="159CD883" w14:textId="77777777" w:rsidR="0054159C" w:rsidRDefault="0054159C">
      <w:r>
        <w:t>ischaemic</w:t>
      </w:r>
      <w:r>
        <w:tab/>
        <w:t>0.95%</w:t>
      </w:r>
      <w:r>
        <w:tab/>
      </w:r>
      <w:r>
        <w:tab/>
        <w:t>0.70%</w:t>
      </w:r>
    </w:p>
    <w:p w14:paraId="3D2ACB45" w14:textId="77777777" w:rsidR="0054159C" w:rsidRDefault="0054159C">
      <w:r>
        <w:t>haemorrhage</w:t>
      </w:r>
      <w:r>
        <w:tab/>
        <w:t>0.61%</w:t>
      </w:r>
      <w:r>
        <w:tab/>
      </w:r>
      <w:r>
        <w:tab/>
        <w:t>0.47%</w:t>
      </w:r>
    </w:p>
    <w:p w14:paraId="2DC4D9F4" w14:textId="77777777" w:rsidR="0054159C" w:rsidRDefault="0054159C">
      <w:r>
        <w:t>haem conversion</w:t>
      </w:r>
    </w:p>
    <w:p w14:paraId="73EA2ED8" w14:textId="77777777" w:rsidR="0054159C" w:rsidRDefault="0054159C">
      <w:r>
        <w:tab/>
      </w:r>
      <w:r>
        <w:tab/>
        <w:t>0.06%</w:t>
      </w:r>
      <w:r>
        <w:tab/>
      </w:r>
      <w:r>
        <w:tab/>
        <w:t>0.11%</w:t>
      </w:r>
    </w:p>
    <w:p w14:paraId="7A140010" w14:textId="77777777" w:rsidR="0054159C" w:rsidRDefault="0054159C"/>
    <w:p w14:paraId="6C535FB8" w14:textId="77777777" w:rsidR="0054159C" w:rsidRDefault="0054159C">
      <w:r>
        <w:t>deathor nonfatal stroke</w:t>
      </w:r>
    </w:p>
    <w:p w14:paraId="558C0410" w14:textId="77777777" w:rsidR="0054159C" w:rsidRDefault="0054159C">
      <w:r>
        <w:tab/>
      </w:r>
      <w:r>
        <w:tab/>
        <w:t>8.8%</w:t>
      </w:r>
      <w:r>
        <w:tab/>
      </w:r>
      <w:r>
        <w:tab/>
        <w:t>8.3%</w:t>
      </w:r>
    </w:p>
    <w:p w14:paraId="7784BB24" w14:textId="77777777" w:rsidR="0054159C" w:rsidRDefault="0054159C"/>
    <w:p w14:paraId="3A0C5268" w14:textId="77777777" w:rsidR="0054159C" w:rsidRDefault="0054159C">
      <w:r>
        <w:t>re APTTs</w:t>
      </w:r>
    </w:p>
    <w:p w14:paraId="05C24337" w14:textId="77777777" w:rsidR="0054159C" w:rsidRDefault="0054159C"/>
    <w:p w14:paraId="089949E2" w14:textId="77777777" w:rsidR="0054159C" w:rsidRDefault="0054159C">
      <w:r>
        <w:tab/>
      </w:r>
      <w:r>
        <w:tab/>
        <w:t>DB</w:t>
      </w:r>
      <w:r>
        <w:tab/>
        <w:t>I</w:t>
      </w:r>
    </w:p>
    <w:p w14:paraId="7BB41FB7" w14:textId="77777777" w:rsidR="0054159C" w:rsidRDefault="0054159C">
      <w:r>
        <w:t>at 6hours</w:t>
      </w:r>
      <w:r>
        <w:tab/>
      </w:r>
      <w:r>
        <w:tab/>
        <w:t>101</w:t>
      </w:r>
      <w:r>
        <w:tab/>
        <w:t>84</w:t>
      </w:r>
    </w:p>
    <w:p w14:paraId="4831ADA9" w14:textId="77777777" w:rsidR="0054159C" w:rsidRDefault="0054159C">
      <w:r>
        <w:t xml:space="preserve">at 12hours </w:t>
      </w:r>
      <w:r>
        <w:tab/>
      </w:r>
      <w:r>
        <w:tab/>
        <w:t>66</w:t>
      </w:r>
      <w:r>
        <w:tab/>
        <w:t>66</w:t>
      </w:r>
    </w:p>
    <w:p w14:paraId="34E001BD" w14:textId="77777777" w:rsidR="0054159C" w:rsidRDefault="0054159C"/>
    <w:p w14:paraId="10AF853B" w14:textId="77777777" w:rsidR="0054159C" w:rsidRDefault="0054159C">
      <w:r>
        <w:t>PTCa rates 9.5-9.7% and in GUSTO II 22% (high GUSTO rates relecting involvement of USA sites).</w:t>
      </w:r>
    </w:p>
    <w:p w14:paraId="3896EC8B" w14:textId="77777777" w:rsidR="0054159C" w:rsidRDefault="0054159C"/>
    <w:p w14:paraId="10FD6E9C" w14:textId="77777777" w:rsidR="0054159C" w:rsidRDefault="0054159C">
      <w:r>
        <w:t xml:space="preserve">subgrp analysis suggests that DB only causes more stokes in those &gt;75years and also only in females, of course is subgroup analysis. </w:t>
      </w:r>
    </w:p>
    <w:p w14:paraId="65890F8A" w14:textId="77777777" w:rsidR="0054159C" w:rsidRDefault="0054159C"/>
    <w:p w14:paraId="56261C2A" w14:textId="77777777" w:rsidR="0054159C" w:rsidRDefault="0054159C"/>
    <w:p w14:paraId="0F135AD7" w14:textId="77777777" w:rsidR="0054159C" w:rsidRDefault="0054159C"/>
    <w:p w14:paraId="7490ACF0" w14:textId="77777777" w:rsidR="0054159C" w:rsidRDefault="0054159C">
      <w:pPr>
        <w:pStyle w:val="Heading7"/>
      </w:pPr>
      <w:r>
        <w:t>Miscellaneous Data from Large Trials</w:t>
      </w:r>
    </w:p>
    <w:p w14:paraId="6D477449" w14:textId="77777777" w:rsidR="0054159C" w:rsidRDefault="0054159C"/>
    <w:p w14:paraId="69451385" w14:textId="77777777" w:rsidR="0054159C" w:rsidRDefault="0054159C">
      <w:r>
        <w:t>**Benefit of thrombolytic therapy is sustained throughout five years and is related to TIMI perfusion grade 3 but not grade 2 flow at discharge, Circulation 1995;92:1110-1116</w:t>
      </w:r>
    </w:p>
    <w:p w14:paraId="1A0AD107" w14:textId="77777777" w:rsidR="0054159C" w:rsidRDefault="0054159C"/>
    <w:p w14:paraId="2C01A8C0" w14:textId="77777777" w:rsidR="0054159C" w:rsidRDefault="0054159C">
      <w:r>
        <w:t>Analysis of 2 European Coop studies, one rtPA vs placebo, another rtPA vs rtPA with PTCA.</w:t>
      </w:r>
    </w:p>
    <w:p w14:paraId="56B391DC" w14:textId="77777777" w:rsidR="0054159C" w:rsidRDefault="0054159C"/>
    <w:p w14:paraId="41EF8308" w14:textId="77777777" w:rsidR="0054159C" w:rsidRDefault="0054159C">
      <w:r>
        <w:t>Re survival curves:</w:t>
      </w:r>
    </w:p>
    <w:p w14:paraId="1C82A925" w14:textId="77777777" w:rsidR="0054159C" w:rsidRDefault="0054159C"/>
    <w:p w14:paraId="5B9F9EBF" w14:textId="77777777" w:rsidR="0054159C" w:rsidRDefault="0054159C">
      <w:r>
        <w:t>a) benefits maintained, those who got rtPA did best, those who got placebo did just well as those who got rtPA with PTCA</w:t>
      </w:r>
    </w:p>
    <w:p w14:paraId="1599E8F8" w14:textId="77777777" w:rsidR="0054159C" w:rsidRDefault="0054159C"/>
    <w:p w14:paraId="4C8B34EE" w14:textId="77777777" w:rsidR="0054159C" w:rsidRDefault="0054159C">
      <w:r>
        <w:t>b) Enzymatic infarct size, left ventricular function and extent of coronary flow were predictors of long term outcome.</w:t>
      </w:r>
    </w:p>
    <w:p w14:paraId="137A6934" w14:textId="77777777" w:rsidR="0054159C" w:rsidRDefault="0054159C"/>
    <w:p w14:paraId="5A22A217" w14:textId="77777777" w:rsidR="0054159C" w:rsidRDefault="0054159C">
      <w:r>
        <w:t>c) patients with TIMI grade flow 2 had had mortality rates similiar to those with flow grade 0 or 1, while prognosis was better in those with flow grade 3</w:t>
      </w:r>
    </w:p>
    <w:p w14:paraId="7DB14104" w14:textId="77777777" w:rsidR="0054159C" w:rsidRDefault="0054159C">
      <w:r>
        <w:t>___________________________________________________________</w:t>
      </w:r>
    </w:p>
    <w:p w14:paraId="14182F8A" w14:textId="77777777" w:rsidR="0054159C" w:rsidRDefault="0054159C"/>
    <w:p w14:paraId="7EE488FC" w14:textId="77777777" w:rsidR="0054159C" w:rsidRDefault="0054159C">
      <w:r>
        <w:t>**Predictors of 30-day mortality in the era of reperfusion for acute myocardial infarction, results from an international trial of 41 021 patients, Circulation 1995;91:1659-1668</w:t>
      </w:r>
    </w:p>
    <w:p w14:paraId="2068332B" w14:textId="77777777" w:rsidR="0054159C" w:rsidRDefault="0054159C"/>
    <w:p w14:paraId="587FC9C4" w14:textId="77777777" w:rsidR="0054159C" w:rsidRDefault="0054159C">
      <w:r>
        <w:t>Results of GUSTO I trial, of course alot of nonrandomised differences in therapy in different countries, and data analysis limited by kind of data collected.</w:t>
      </w:r>
    </w:p>
    <w:p w14:paraId="396C598B" w14:textId="77777777" w:rsidR="0054159C" w:rsidRDefault="0054159C"/>
    <w:p w14:paraId="0CB3EE35" w14:textId="77777777" w:rsidR="0054159C" w:rsidRDefault="0054159C">
      <w:r>
        <w:t xml:space="preserve">seems to confirm other studies done in prethrombolytic era. The most important predictor of mortality was age, the 30 day rate being &lt;1.1% in those &lt;45 yrs and 20.5% in those &gt; 75yrs. Other factors seemed to realte to LV function ie lower systolic pressure, higher Killip class, elevated heart rate, and anterior infarction. Togeather these characteristics contained 90% of the prognostic information. </w:t>
      </w:r>
    </w:p>
    <w:p w14:paraId="6DC63062" w14:textId="77777777" w:rsidR="0054159C" w:rsidRDefault="0054159C"/>
    <w:p w14:paraId="673B043A" w14:textId="77777777" w:rsidR="0054159C" w:rsidRDefault="0054159C">
      <w:r>
        <w:t>Other significant but less important information included previous infarction, height, time to thrombolysis, previous bypass surgery, hypertension, and prior cerebrovascular disease.</w:t>
      </w:r>
    </w:p>
    <w:p w14:paraId="5E1E232C" w14:textId="77777777" w:rsidR="0054159C" w:rsidRDefault="0054159C"/>
    <w:p w14:paraId="453843B9" w14:textId="77777777" w:rsidR="0054159C" w:rsidRDefault="0054159C">
      <w:r>
        <w:t>Note that this only relates to 30 day mortality not long term outcome. Identification of those at high risk of early death does not necessarily mean that bypass surgery will improve longer term outcome- this would need to be proved in a propspective study.</w:t>
      </w:r>
    </w:p>
    <w:p w14:paraId="1A8AE9E6" w14:textId="77777777" w:rsidR="0054159C" w:rsidRDefault="0054159C">
      <w:r>
        <w:t>___________________________________________________________</w:t>
      </w:r>
    </w:p>
    <w:p w14:paraId="5E3BE04A" w14:textId="77777777" w:rsidR="0054159C" w:rsidRDefault="0054159C"/>
    <w:p w14:paraId="3A185884" w14:textId="77777777" w:rsidR="0054159C" w:rsidRDefault="0054159C">
      <w:r>
        <w:t>Circadian variation in the efficacy of tissue-type plasminogen activator, Circulation 1995;91:1341-1346</w:t>
      </w:r>
    </w:p>
    <w:p w14:paraId="53088D6E" w14:textId="77777777" w:rsidR="0054159C" w:rsidRDefault="0054159C"/>
    <w:p w14:paraId="0A2687C3" w14:textId="77777777" w:rsidR="0054159C" w:rsidRDefault="0054159C">
      <w:r>
        <w:t xml:space="preserve">confirms the increased incidence of myocardial infarction in the morning. Also showed that patency following tPA administration was higher in those who recieved thrombolysis between 1200-2359. ie the increased thrombogenic tendency in the morning is associated with resistance to thrombolytic therapy. Has impications for future trials ? primary angioplasty if infarct in the am esp if larger infarct. ?? lower doses of thrombolytic therapy if infarct in the pm. Interesting. </w:t>
      </w:r>
    </w:p>
    <w:p w14:paraId="0332EC4E" w14:textId="77777777" w:rsidR="0054159C" w:rsidRDefault="0054159C"/>
    <w:p w14:paraId="53A0231C" w14:textId="77777777" w:rsidR="0054159C" w:rsidRDefault="0054159C">
      <w:r>
        <w:t>_____________________________________________________</w:t>
      </w:r>
    </w:p>
    <w:p w14:paraId="416FBA8C" w14:textId="77777777" w:rsidR="0054159C" w:rsidRDefault="0054159C"/>
    <w:p w14:paraId="76546160" w14:textId="77777777" w:rsidR="0054159C" w:rsidRDefault="0054159C"/>
    <w:p w14:paraId="1E289BE2" w14:textId="77777777" w:rsidR="0054159C" w:rsidRDefault="0054159C"/>
    <w:p w14:paraId="16F0F842" w14:textId="77777777" w:rsidR="0054159C" w:rsidRDefault="0054159C"/>
    <w:p w14:paraId="3570B692" w14:textId="77777777" w:rsidR="0054159C" w:rsidRDefault="0054159C"/>
    <w:p w14:paraId="4018DA87" w14:textId="77777777" w:rsidR="0054159C" w:rsidRDefault="0054159C">
      <w:r>
        <w:t>Gender and Acute Myocardial Infarction: Is There a Different Response to Thrombolysis? (J Am Coll Cardiol 1997;29:35-42)</w:t>
      </w:r>
    </w:p>
    <w:p w14:paraId="14843E91" w14:textId="77777777" w:rsidR="0054159C" w:rsidRDefault="0054159C"/>
    <w:p w14:paraId="30610C21" w14:textId="77777777" w:rsidR="0054159C" w:rsidRDefault="0054159C"/>
    <w:p w14:paraId="161B2475" w14:textId="77777777" w:rsidR="0054159C" w:rsidRDefault="0054159C">
      <w:r>
        <w:t>Objectives. This study sought to 1) determine the effect of gender on early and late infarct-related</w:t>
      </w:r>
    </w:p>
    <w:p w14:paraId="2A526782" w14:textId="77777777" w:rsidR="0054159C" w:rsidRDefault="0054159C">
      <w:r>
        <w:t>artery patency and reocclusion after thrombolytic therapy for acute myocardial infarction; 2) examine</w:t>
      </w:r>
    </w:p>
    <w:p w14:paraId="3659B93F" w14:textId="77777777" w:rsidR="0054159C" w:rsidRDefault="0054159C">
      <w:r>
        <w:t>the effect of gender on left ventricular function in response to injury/reperfusion; and 3) assess the</w:t>
      </w:r>
    </w:p>
    <w:p w14:paraId="2B24899E" w14:textId="77777777" w:rsidR="0054159C" w:rsidRDefault="0054159C">
      <w:r>
        <w:t xml:space="preserve">independent contribution of gender to early (30-day) mortality after acute myocardial infarction. </w:t>
      </w:r>
    </w:p>
    <w:p w14:paraId="33C0432C" w14:textId="77777777" w:rsidR="0054159C" w:rsidRDefault="0054159C"/>
    <w:p w14:paraId="71DDC17A" w14:textId="77777777" w:rsidR="0054159C" w:rsidRDefault="0054159C">
      <w:r>
        <w:t>Background. Women have a higher mortality rate than men after myocardial infarction. However,</w:t>
      </w:r>
    </w:p>
    <w:p w14:paraId="635464FF" w14:textId="77777777" w:rsidR="0054159C" w:rsidRDefault="0054159C">
      <w:r>
        <w:t>the effect of gender on infarct-related coronary artery patency and left ventricular response to</w:t>
      </w:r>
    </w:p>
    <w:p w14:paraId="37B37842" w14:textId="77777777" w:rsidR="0054159C" w:rsidRDefault="0054159C">
      <w:r>
        <w:t xml:space="preserve">injury/reperfusion have not been fully defined in the thrombolytic era. </w:t>
      </w:r>
    </w:p>
    <w:p w14:paraId="7B194BD9" w14:textId="77777777" w:rsidR="0054159C" w:rsidRDefault="0054159C"/>
    <w:p w14:paraId="147FB5CD" w14:textId="77777777" w:rsidR="0054159C" w:rsidRDefault="0054159C">
      <w:r>
        <w:t>Methods. Patency rates and global and regional left ventricular function were determined in patients</w:t>
      </w:r>
    </w:p>
    <w:p w14:paraId="026E3798" w14:textId="77777777" w:rsidR="0054159C" w:rsidRDefault="0054159C">
      <w:r>
        <w:t>at 90 min and 5 to 7 days after thrombolytic therapy for acute myocardial infarction. The effect of</w:t>
      </w:r>
    </w:p>
    <w:p w14:paraId="59576595" w14:textId="77777777" w:rsidR="0054159C" w:rsidRDefault="0054159C">
      <w:r>
        <w:t>gender on infarct-related artery patency and left ventricular function was determined. Thirty-day</w:t>
      </w:r>
    </w:p>
    <w:p w14:paraId="08E0FB26" w14:textId="77777777" w:rsidR="0054159C" w:rsidRDefault="0054159C">
      <w:r>
        <w:t xml:space="preserve">mortality differences between women and men were compared. </w:t>
      </w:r>
    </w:p>
    <w:p w14:paraId="3A0F8825" w14:textId="77777777" w:rsidR="0054159C" w:rsidRDefault="0054159C"/>
    <w:p w14:paraId="00E6B4C8" w14:textId="77777777" w:rsidR="0054159C" w:rsidRDefault="0054159C">
      <w:r>
        <w:t>Results. Women were significantly older and had more hypertension, diabetes,</w:t>
      </w:r>
    </w:p>
    <w:p w14:paraId="2DB21F1E" w14:textId="77777777" w:rsidR="0054159C" w:rsidRDefault="0054159C">
      <w:r>
        <w:t>hypercholesterolemia, heart failure and shock. They were less likely to have had a previous</w:t>
      </w:r>
    </w:p>
    <w:p w14:paraId="2560A029" w14:textId="77777777" w:rsidR="0054159C" w:rsidRDefault="0054159C">
      <w:r>
        <w:t>myocardial infarction, history of smoking or previous bypass surgery. Ninety-minute patency rates</w:t>
      </w:r>
    </w:p>
    <w:p w14:paraId="06ED1735" w14:textId="77777777" w:rsidR="0054159C" w:rsidRDefault="0054159C">
      <w:r>
        <w:t>(Thrombolysis in Myocardial Infarction [TIMI] flow grade 3) in women and men were 39% and</w:t>
      </w:r>
    </w:p>
    <w:p w14:paraId="50A000F7" w14:textId="77777777" w:rsidR="0054159C" w:rsidRDefault="0054159C">
      <w:r>
        <w:t>38%, respectively (p = 0.5). Reocclusion rates were 8.7% in women versus 5.1% in men (p =</w:t>
      </w:r>
    </w:p>
    <w:p w14:paraId="2551E879" w14:textId="77777777" w:rsidR="0054159C" w:rsidRDefault="0054159C">
      <w:r>
        <w:t>0.14). Women had more recurrent ischemia than men (21.4% vs. 17.0%, respectively, p = 0.01).</w:t>
      </w:r>
    </w:p>
    <w:p w14:paraId="525038EE" w14:textId="77777777" w:rsidR="0054159C" w:rsidRDefault="0054159C">
      <w:r>
        <w:t>Ninety-minute ejection fraction and regional ventricular function were clinically similar in women and men with TIMI 2 or 3 flow (ejection fraction [mean ± SD]: 63.4 ± 6% vs. 59.4 ± 0.7%, p = 0.02;</w:t>
      </w:r>
    </w:p>
    <w:p w14:paraId="6AA4ED88" w14:textId="77777777" w:rsidR="0054159C" w:rsidRDefault="0054159C">
      <w:r>
        <w:t>number of chords: 21.4 ± 0.9 vs. 21.0 ± 1.9, p = 0.7; SD/chord: -2.4 ± 08 vs. -2.4 ± 0.2, p = 0.9,</w:t>
      </w:r>
    </w:p>
    <w:p w14:paraId="543969E6" w14:textId="77777777" w:rsidR="0054159C" w:rsidRDefault="0054159C">
      <w:r>
        <w:t>respectively). No clinically significant differences in left ventricular function were noted at 5- to 7-day</w:t>
      </w:r>
    </w:p>
    <w:p w14:paraId="39A0812F" w14:textId="77777777" w:rsidR="0054159C" w:rsidRDefault="0054159C">
      <w:r>
        <w:t>follow-up. Women had a greater hyperkinetic response than men in the noninfarct zone (SD/chord:</w:t>
      </w:r>
    </w:p>
    <w:p w14:paraId="5D88BFBD" w14:textId="77777777" w:rsidR="0054159C" w:rsidRDefault="0054159C">
      <w:r>
        <w:t>2.4 ± 0.2 vs. 1.7 ± 0.1, p = 0.005). The 30-day mortality rate was 13.1% in women versus 4.8% in</w:t>
      </w:r>
    </w:p>
    <w:p w14:paraId="6230A36E" w14:textId="77777777" w:rsidR="0054159C" w:rsidRDefault="0054159C">
      <w:r>
        <w:t>men (p &lt;= 0.0001). After adjustment for other clinical and angiographic variables, gender remained</w:t>
      </w:r>
    </w:p>
    <w:p w14:paraId="7EFA90C5" w14:textId="77777777" w:rsidR="0054159C" w:rsidRDefault="0054159C">
      <w:r>
        <w:t xml:space="preserve">an independent determinant of 30-day mortality. </w:t>
      </w:r>
    </w:p>
    <w:p w14:paraId="6D90BF4A" w14:textId="77777777" w:rsidR="0054159C" w:rsidRDefault="0054159C"/>
    <w:p w14:paraId="65075F1C" w14:textId="77777777" w:rsidR="0054159C" w:rsidRDefault="0054159C">
      <w:r>
        <w:t>Conclusions. Women do not differ significantly from men with regard to either early infarct-related</w:t>
      </w:r>
    </w:p>
    <w:p w14:paraId="66D89E4B" w14:textId="77777777" w:rsidR="0054159C" w:rsidRDefault="0054159C">
      <w:r>
        <w:t>artery patency rates or reocclusion after thrombolytic therapy or ventricular functional response to</w:t>
      </w:r>
    </w:p>
    <w:p w14:paraId="1F3D9D62" w14:textId="77777777" w:rsidR="0054159C" w:rsidRDefault="0054159C">
      <w:r>
        <w:t>injury/reperfusion. Gender was an independent determinant of 30-day mortality after acute</w:t>
      </w:r>
    </w:p>
    <w:p w14:paraId="19CB6EED" w14:textId="77777777" w:rsidR="0054159C" w:rsidRDefault="0054159C">
      <w:r>
        <w:t xml:space="preserve">myocardial infarction. </w:t>
      </w:r>
    </w:p>
    <w:p w14:paraId="2C6B4806" w14:textId="77777777" w:rsidR="0054159C" w:rsidRDefault="0054159C"/>
    <w:p w14:paraId="2AB6E46C" w14:textId="77777777" w:rsidR="0054159C" w:rsidRDefault="0054159C">
      <w:pPr>
        <w:rPr>
          <w:i/>
        </w:rPr>
      </w:pPr>
      <w:r>
        <w:rPr>
          <w:i/>
        </w:rPr>
        <w:t>Comment: The reason for the different mortality rates is not clear, particularly since women had fewer prior infarcts than men, but did have more risk factors, such as hypertension, diabetes, hypercholesterolaemia and were more likely to present in shock (this last fact is more surprising given the fewer prior infarcts in women).</w:t>
      </w:r>
    </w:p>
    <w:p w14:paraId="4565DFB2" w14:textId="77777777" w:rsidR="0054159C" w:rsidRDefault="0054159C">
      <w:pPr>
        <w:rPr>
          <w:i/>
        </w:rPr>
      </w:pPr>
    </w:p>
    <w:p w14:paraId="70438F0C" w14:textId="77777777" w:rsidR="0054159C" w:rsidRDefault="0054159C">
      <w:r>
        <w:rPr>
          <w:i/>
        </w:rPr>
        <w:t>What about reinfarction rates and mechanism of death? Do these give some idea about poorer outcome since it does not seem to be relaled to differences in patency rates or reocclusion rates. What about severity of coronary disease- need to look at article.</w:t>
      </w:r>
    </w:p>
    <w:p w14:paraId="6AD3A1F6" w14:textId="77777777" w:rsidR="0054159C" w:rsidRDefault="0054159C"/>
    <w:p w14:paraId="53F95C11" w14:textId="77777777" w:rsidR="0054159C" w:rsidRDefault="0054159C">
      <w:r>
        <w:t>Table 1:</w:t>
      </w:r>
    </w:p>
    <w:p w14:paraId="204DE234" w14:textId="77777777" w:rsidR="0054159C" w:rsidRDefault="0054159C"/>
    <w:p w14:paraId="66EB9930" w14:textId="77777777" w:rsidR="0054159C" w:rsidRDefault="0054159C">
      <w:r>
        <w:t>Women were on average 9 years older (mena age 68 years) and 24% were older thatn 75 years wheras 8% of men were older than 75 years.</w:t>
      </w:r>
    </w:p>
    <w:p w14:paraId="7760BE65" w14:textId="77777777" w:rsidR="0054159C" w:rsidRDefault="0054159C"/>
    <w:p w14:paraId="5575217A" w14:textId="77777777" w:rsidR="0054159C" w:rsidRDefault="0054159C">
      <w:r>
        <w:t>Wone were more likely to have a hx of hypertension, diabetes and hypercholesterolaemia.</w:t>
      </w:r>
    </w:p>
    <w:p w14:paraId="099217AC" w14:textId="77777777" w:rsidR="0054159C" w:rsidRDefault="0054159C"/>
    <w:p w14:paraId="44A2C680" w14:textId="77777777" w:rsidR="0054159C" w:rsidRDefault="0054159C">
      <w:r>
        <w:t>Table 2: outcome.</w:t>
      </w:r>
    </w:p>
    <w:p w14:paraId="33A5EC00" w14:textId="77777777" w:rsidR="0054159C" w:rsidRDefault="0054159C"/>
    <w:p w14:paraId="7F5B8B1F" w14:textId="77777777" w:rsidR="0054159C" w:rsidRDefault="0054159C">
      <w:r>
        <w:t>Proportion with anterior myocardial infarction similar.</w:t>
      </w:r>
    </w:p>
    <w:p w14:paraId="75F51D45" w14:textId="77777777" w:rsidR="0054159C" w:rsidRDefault="0054159C"/>
    <w:p w14:paraId="5770C764" w14:textId="77777777" w:rsidR="0054159C" w:rsidRDefault="0054159C">
      <w:r>
        <w:t>No real difference in severity of coronary disease, for women, 61% had 1vd, 24.4% 2vd, 14.1% 3vd. Not clear how defined severity of coronary disease.</w:t>
      </w:r>
    </w:p>
    <w:p w14:paraId="1C9E33C0" w14:textId="77777777" w:rsidR="0054159C" w:rsidRDefault="0054159C"/>
    <w:p w14:paraId="7C342037" w14:textId="77777777" w:rsidR="0054159C" w:rsidRDefault="0054159C">
      <w:r>
        <w:t>However, women were two times more likely to have shock (10.0%) and congestive heart failure (25.1%) despite less prior infarction (12% vs 14.3%) and less prior CABG (2.0 vs 5.1%).</w:t>
      </w:r>
    </w:p>
    <w:p w14:paraId="76C4EB84" w14:textId="77777777" w:rsidR="0054159C" w:rsidRDefault="0054159C"/>
    <w:p w14:paraId="7B8C2BCC" w14:textId="77777777" w:rsidR="0054159C" w:rsidRDefault="0054159C">
      <w:r>
        <w:t>Recurrent ischaemia in hosp was slightly more frequent in women (21.4 vs 17.0%), but rates of in hosp intervention was similar (for women CABG 10.3% and PTCA 36%).</w:t>
      </w:r>
    </w:p>
    <w:p w14:paraId="4B793342" w14:textId="77777777" w:rsidR="0054159C" w:rsidRDefault="0054159C"/>
    <w:p w14:paraId="03B05873" w14:textId="77777777" w:rsidR="0054159C" w:rsidRDefault="0054159C">
      <w:r>
        <w:t>Table 3: gender and 90 minutes patency. (%)</w:t>
      </w:r>
    </w:p>
    <w:p w14:paraId="1F3DF5B7" w14:textId="77777777" w:rsidR="0054159C" w:rsidRDefault="0054159C"/>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71"/>
        <w:gridCol w:w="1771"/>
        <w:gridCol w:w="1771"/>
        <w:gridCol w:w="1771"/>
        <w:gridCol w:w="1771"/>
      </w:tblGrid>
      <w:tr w:rsidR="0054159C" w14:paraId="43A2A392" w14:textId="77777777">
        <w:tc>
          <w:tcPr>
            <w:tcW w:w="1771" w:type="dxa"/>
          </w:tcPr>
          <w:p w14:paraId="27084154" w14:textId="77777777" w:rsidR="0054159C" w:rsidRDefault="0054159C"/>
        </w:tc>
        <w:tc>
          <w:tcPr>
            <w:tcW w:w="1771" w:type="dxa"/>
          </w:tcPr>
          <w:p w14:paraId="02BEF0D0" w14:textId="77777777" w:rsidR="0054159C" w:rsidRDefault="0054159C">
            <w:r>
              <w:t>TIMI 0-1</w:t>
            </w:r>
          </w:p>
        </w:tc>
        <w:tc>
          <w:tcPr>
            <w:tcW w:w="1771" w:type="dxa"/>
          </w:tcPr>
          <w:p w14:paraId="7228FF00" w14:textId="77777777" w:rsidR="0054159C" w:rsidRDefault="0054159C">
            <w:r>
              <w:t>TIMI 2</w:t>
            </w:r>
          </w:p>
        </w:tc>
        <w:tc>
          <w:tcPr>
            <w:tcW w:w="1771" w:type="dxa"/>
          </w:tcPr>
          <w:p w14:paraId="29CB9FFC" w14:textId="77777777" w:rsidR="0054159C" w:rsidRDefault="0054159C">
            <w:r>
              <w:t>TIMI 3</w:t>
            </w:r>
          </w:p>
        </w:tc>
        <w:tc>
          <w:tcPr>
            <w:tcW w:w="1771" w:type="dxa"/>
          </w:tcPr>
          <w:p w14:paraId="03C55035" w14:textId="77777777" w:rsidR="0054159C" w:rsidRDefault="0054159C"/>
        </w:tc>
      </w:tr>
      <w:tr w:rsidR="0054159C" w14:paraId="4925BB23" w14:textId="77777777">
        <w:tc>
          <w:tcPr>
            <w:tcW w:w="1771" w:type="dxa"/>
          </w:tcPr>
          <w:p w14:paraId="5169F938" w14:textId="77777777" w:rsidR="0054159C" w:rsidRDefault="0054159C">
            <w:r>
              <w:t>women</w:t>
            </w:r>
          </w:p>
        </w:tc>
        <w:tc>
          <w:tcPr>
            <w:tcW w:w="1771" w:type="dxa"/>
          </w:tcPr>
          <w:p w14:paraId="698AC9BC" w14:textId="77777777" w:rsidR="0054159C" w:rsidRDefault="0054159C">
            <w:r>
              <w:t>31%</w:t>
            </w:r>
          </w:p>
        </w:tc>
        <w:tc>
          <w:tcPr>
            <w:tcW w:w="1771" w:type="dxa"/>
          </w:tcPr>
          <w:p w14:paraId="0C6A1CD3" w14:textId="77777777" w:rsidR="0054159C" w:rsidRDefault="0054159C">
            <w:r>
              <w:t>31%</w:t>
            </w:r>
          </w:p>
        </w:tc>
        <w:tc>
          <w:tcPr>
            <w:tcW w:w="1771" w:type="dxa"/>
          </w:tcPr>
          <w:p w14:paraId="5DE070DD" w14:textId="77777777" w:rsidR="0054159C" w:rsidRDefault="0054159C">
            <w:r>
              <w:t>39%</w:t>
            </w:r>
          </w:p>
        </w:tc>
        <w:tc>
          <w:tcPr>
            <w:tcW w:w="1771" w:type="dxa"/>
          </w:tcPr>
          <w:p w14:paraId="0656C08E" w14:textId="77777777" w:rsidR="0054159C" w:rsidRDefault="0054159C"/>
        </w:tc>
      </w:tr>
      <w:tr w:rsidR="0054159C" w14:paraId="512A76DA" w14:textId="77777777">
        <w:tc>
          <w:tcPr>
            <w:tcW w:w="1771" w:type="dxa"/>
          </w:tcPr>
          <w:p w14:paraId="4789065B" w14:textId="77777777" w:rsidR="0054159C" w:rsidRDefault="0054159C">
            <w:r>
              <w:t>men</w:t>
            </w:r>
          </w:p>
        </w:tc>
        <w:tc>
          <w:tcPr>
            <w:tcW w:w="1771" w:type="dxa"/>
          </w:tcPr>
          <w:p w14:paraId="6EC5A653" w14:textId="77777777" w:rsidR="0054159C" w:rsidRDefault="0054159C">
            <w:r>
              <w:t>34%</w:t>
            </w:r>
          </w:p>
        </w:tc>
        <w:tc>
          <w:tcPr>
            <w:tcW w:w="1771" w:type="dxa"/>
          </w:tcPr>
          <w:p w14:paraId="2F8AB31E" w14:textId="77777777" w:rsidR="0054159C" w:rsidRDefault="0054159C">
            <w:r>
              <w:t>29%</w:t>
            </w:r>
          </w:p>
        </w:tc>
        <w:tc>
          <w:tcPr>
            <w:tcW w:w="1771" w:type="dxa"/>
          </w:tcPr>
          <w:p w14:paraId="77064E34" w14:textId="77777777" w:rsidR="0054159C" w:rsidRDefault="0054159C">
            <w:r>
              <w:t>38%</w:t>
            </w:r>
          </w:p>
        </w:tc>
        <w:tc>
          <w:tcPr>
            <w:tcW w:w="1771" w:type="dxa"/>
          </w:tcPr>
          <w:p w14:paraId="47F30598" w14:textId="77777777" w:rsidR="0054159C" w:rsidRDefault="0054159C"/>
        </w:tc>
      </w:tr>
      <w:tr w:rsidR="0054159C" w14:paraId="109F6599" w14:textId="77777777">
        <w:tc>
          <w:tcPr>
            <w:tcW w:w="1771" w:type="dxa"/>
          </w:tcPr>
          <w:p w14:paraId="651E72D8" w14:textId="77777777" w:rsidR="0054159C" w:rsidRDefault="0054159C"/>
        </w:tc>
        <w:tc>
          <w:tcPr>
            <w:tcW w:w="1771" w:type="dxa"/>
          </w:tcPr>
          <w:p w14:paraId="5C28A6A7" w14:textId="77777777" w:rsidR="0054159C" w:rsidRDefault="0054159C"/>
        </w:tc>
        <w:tc>
          <w:tcPr>
            <w:tcW w:w="1771" w:type="dxa"/>
          </w:tcPr>
          <w:p w14:paraId="1E8E3ADF" w14:textId="77777777" w:rsidR="0054159C" w:rsidRDefault="0054159C"/>
        </w:tc>
        <w:tc>
          <w:tcPr>
            <w:tcW w:w="1771" w:type="dxa"/>
          </w:tcPr>
          <w:p w14:paraId="51754D8F" w14:textId="77777777" w:rsidR="0054159C" w:rsidRDefault="0054159C"/>
        </w:tc>
        <w:tc>
          <w:tcPr>
            <w:tcW w:w="1771" w:type="dxa"/>
          </w:tcPr>
          <w:p w14:paraId="1C2D4AE8" w14:textId="77777777" w:rsidR="0054159C" w:rsidRDefault="0054159C"/>
        </w:tc>
      </w:tr>
    </w:tbl>
    <w:p w14:paraId="4E0964B7" w14:textId="77777777" w:rsidR="0054159C" w:rsidRDefault="0054159C"/>
    <w:p w14:paraId="59699AEB" w14:textId="77777777" w:rsidR="0054159C" w:rsidRDefault="0054159C">
      <w:r>
        <w:t>Oddly enough, there were no differences in either global or infarct zone regional left ventricular function either at 90minutes  or 5-7 days after successful thrombolysis in women or men.</w:t>
      </w:r>
    </w:p>
    <w:p w14:paraId="43690C6D" w14:textId="77777777" w:rsidR="0054159C" w:rsidRDefault="0054159C"/>
    <w:p w14:paraId="300E9062" w14:textId="77777777" w:rsidR="0054159C" w:rsidRDefault="0054159C"/>
    <w:p w14:paraId="39C5D0D3" w14:textId="77777777" w:rsidR="0054159C" w:rsidRDefault="0054159C">
      <w:r>
        <w:t>Essentially, there seems to be no good explaination for the increased mortality in women, or the greater incidence of cardiogenic shock or congestive heart failure.</w:t>
      </w:r>
    </w:p>
    <w:p w14:paraId="74E90498" w14:textId="77777777" w:rsidR="0054159C" w:rsidRDefault="0054159C">
      <w:pPr>
        <w:pBdr>
          <w:bottom w:val="single" w:sz="6" w:space="1" w:color="auto"/>
        </w:pBdr>
      </w:pPr>
    </w:p>
    <w:p w14:paraId="2A62222C" w14:textId="77777777" w:rsidR="0054159C" w:rsidRDefault="0054159C"/>
    <w:p w14:paraId="11C5BBA4" w14:textId="77777777" w:rsidR="0054159C" w:rsidRDefault="0054159C">
      <w:r>
        <w:rPr>
          <w:b/>
        </w:rPr>
        <w:t>Reperfusion 1996: tPA or SK</w:t>
      </w:r>
    </w:p>
    <w:p w14:paraId="69BC4B42" w14:textId="77777777" w:rsidR="0054159C" w:rsidRDefault="0054159C"/>
    <w:p w14:paraId="77A00428" w14:textId="77777777" w:rsidR="0054159C" w:rsidRDefault="0054159C">
      <w:r>
        <w:t>A number of studies have been done showing that neutrilising antibodies are present after SK administration, the titers falls with time but it is uncertain if it is ever safe to give SK again, safe in the sense of efficacy, the presence of antibodies may not be the reason for any anaphylactic type reactions.</w:t>
      </w:r>
    </w:p>
    <w:p w14:paraId="50CC62EC" w14:textId="77777777" w:rsidR="0054159C" w:rsidRDefault="0054159C"/>
    <w:p w14:paraId="4BFBE342" w14:textId="77777777" w:rsidR="0054159C" w:rsidRDefault="0054159C">
      <w:r>
        <w:t>GUSTO I suggested that should give tPA if under the age of 70years, if time from pain onset &lt; 4hours and if anterior myocardial infarction.</w:t>
      </w:r>
    </w:p>
    <w:p w14:paraId="194A278E" w14:textId="77777777" w:rsidR="0054159C" w:rsidRDefault="0054159C"/>
    <w:p w14:paraId="4CDC3E7D" w14:textId="77777777" w:rsidR="0054159C" w:rsidRDefault="0054159C">
      <w:r>
        <w:t>note:</w:t>
      </w:r>
    </w:p>
    <w:p w14:paraId="38561B53" w14:textId="77777777" w:rsidR="0054159C" w:rsidRDefault="0054159C"/>
    <w:tbl>
      <w:tblPr>
        <w:tblW w:w="0" w:type="auto"/>
        <w:tblLayout w:type="fixed"/>
        <w:tblLook w:val="0000" w:firstRow="0" w:lastRow="0" w:firstColumn="0" w:lastColumn="0" w:noHBand="0" w:noVBand="0"/>
      </w:tblPr>
      <w:tblGrid>
        <w:gridCol w:w="2840"/>
        <w:gridCol w:w="2840"/>
        <w:gridCol w:w="2840"/>
      </w:tblGrid>
      <w:tr w:rsidR="0054159C" w14:paraId="52382551" w14:textId="77777777">
        <w:tc>
          <w:tcPr>
            <w:tcW w:w="2840" w:type="dxa"/>
          </w:tcPr>
          <w:p w14:paraId="5A6317CB" w14:textId="77777777" w:rsidR="0054159C" w:rsidRDefault="0054159C">
            <w:r>
              <w:t>stroke- haemorrhagic</w:t>
            </w:r>
          </w:p>
        </w:tc>
        <w:tc>
          <w:tcPr>
            <w:tcW w:w="2840" w:type="dxa"/>
          </w:tcPr>
          <w:p w14:paraId="26949C04" w14:textId="77777777" w:rsidR="0054159C" w:rsidRDefault="0054159C">
            <w:r>
              <w:t>age&lt;75</w:t>
            </w:r>
          </w:p>
        </w:tc>
        <w:tc>
          <w:tcPr>
            <w:tcW w:w="2840" w:type="dxa"/>
          </w:tcPr>
          <w:p w14:paraId="2E32140E" w14:textId="77777777" w:rsidR="0054159C" w:rsidRDefault="0054159C">
            <w:r>
              <w:t>age&gt;75</w:t>
            </w:r>
          </w:p>
        </w:tc>
      </w:tr>
      <w:tr w:rsidR="0054159C" w14:paraId="54CCCD79" w14:textId="77777777">
        <w:tc>
          <w:tcPr>
            <w:tcW w:w="2840" w:type="dxa"/>
          </w:tcPr>
          <w:p w14:paraId="4EFC7229" w14:textId="77777777" w:rsidR="0054159C" w:rsidRDefault="0054159C">
            <w:r>
              <w:t>SK</w:t>
            </w:r>
          </w:p>
        </w:tc>
        <w:tc>
          <w:tcPr>
            <w:tcW w:w="2840" w:type="dxa"/>
          </w:tcPr>
          <w:p w14:paraId="45B471A6" w14:textId="77777777" w:rsidR="0054159C" w:rsidRDefault="0054159C">
            <w:r>
              <w:t>0.42</w:t>
            </w:r>
          </w:p>
        </w:tc>
        <w:tc>
          <w:tcPr>
            <w:tcW w:w="2840" w:type="dxa"/>
          </w:tcPr>
          <w:p w14:paraId="3678D694" w14:textId="77777777" w:rsidR="0054159C" w:rsidRDefault="0054159C">
            <w:r>
              <w:t>1.23</w:t>
            </w:r>
          </w:p>
        </w:tc>
      </w:tr>
      <w:tr w:rsidR="0054159C" w14:paraId="7FDB54FB" w14:textId="77777777">
        <w:tc>
          <w:tcPr>
            <w:tcW w:w="2840" w:type="dxa"/>
          </w:tcPr>
          <w:p w14:paraId="4FF36F67" w14:textId="77777777" w:rsidR="0054159C" w:rsidRDefault="0054159C">
            <w:r>
              <w:t>tPA</w:t>
            </w:r>
          </w:p>
        </w:tc>
        <w:tc>
          <w:tcPr>
            <w:tcW w:w="2840" w:type="dxa"/>
          </w:tcPr>
          <w:p w14:paraId="49059118" w14:textId="77777777" w:rsidR="0054159C" w:rsidRDefault="0054159C">
            <w:r>
              <w:t>0.52</w:t>
            </w:r>
          </w:p>
        </w:tc>
        <w:tc>
          <w:tcPr>
            <w:tcW w:w="2840" w:type="dxa"/>
          </w:tcPr>
          <w:p w14:paraId="759C14EA" w14:textId="77777777" w:rsidR="0054159C" w:rsidRDefault="0054159C">
            <w:r>
              <w:t>2.08</w:t>
            </w:r>
          </w:p>
        </w:tc>
      </w:tr>
    </w:tbl>
    <w:p w14:paraId="1C582AAE" w14:textId="77777777" w:rsidR="0054159C" w:rsidRDefault="0054159C"/>
    <w:p w14:paraId="7D6A14AC" w14:textId="77777777" w:rsidR="0054159C" w:rsidRDefault="0054159C">
      <w:r>
        <w:t>Factors associated with increased risk of haemorrhagic stroke are age, hypertension on admission, weight &lt; 70kg, treatment with tPA. these factos all independent. Note now give tPA in weight adjusted fashion.</w:t>
      </w:r>
    </w:p>
    <w:p w14:paraId="69A804EA" w14:textId="77777777" w:rsidR="0054159C" w:rsidRDefault="0054159C">
      <w:pPr>
        <w:pBdr>
          <w:bottom w:val="single" w:sz="6" w:space="1" w:color="auto"/>
        </w:pBdr>
      </w:pPr>
    </w:p>
    <w:p w14:paraId="6DD17DB7" w14:textId="77777777" w:rsidR="0054159C" w:rsidRDefault="0054159C"/>
    <w:p w14:paraId="18D0C739" w14:textId="77777777" w:rsidR="0054159C" w:rsidRDefault="0054159C"/>
    <w:p w14:paraId="1C77A55C" w14:textId="77777777" w:rsidR="0054159C" w:rsidRDefault="0054159C"/>
    <w:p w14:paraId="350F711F" w14:textId="77777777" w:rsidR="0054159C" w:rsidRDefault="0054159C"/>
    <w:p w14:paraId="2C737CAB" w14:textId="77777777" w:rsidR="0054159C" w:rsidRDefault="0054159C">
      <w:pPr>
        <w:pStyle w:val="Heading7"/>
      </w:pPr>
      <w:r>
        <w:t>LATE THROMBOLYSIS</w:t>
      </w:r>
    </w:p>
    <w:p w14:paraId="65826DC2" w14:textId="77777777" w:rsidR="0054159C" w:rsidRDefault="0054159C"/>
    <w:p w14:paraId="57B989CF" w14:textId="77777777" w:rsidR="0054159C" w:rsidRDefault="0054159C">
      <w:pPr>
        <w:pStyle w:val="Heading8"/>
      </w:pPr>
      <w:r>
        <w:t>EMERAS</w:t>
      </w:r>
    </w:p>
    <w:p w14:paraId="03E8BE58" w14:textId="77777777" w:rsidR="0054159C" w:rsidRDefault="0054159C"/>
    <w:p w14:paraId="12DAD7EA" w14:textId="77777777" w:rsidR="0054159C" w:rsidRDefault="0054159C">
      <w:r>
        <w:t>___________________________________________________________</w:t>
      </w:r>
    </w:p>
    <w:p w14:paraId="7099EA58" w14:textId="77777777" w:rsidR="0054159C" w:rsidRDefault="0054159C"/>
    <w:p w14:paraId="5BC036F7" w14:textId="77777777" w:rsidR="0054159C" w:rsidRDefault="0054159C">
      <w:r>
        <w:t>**Randomised trial of late thrombolysis in patients with suspected acute myocardial infarction, EMERAS Collaborative Group, The Lancet 1993;342:767-72</w:t>
      </w:r>
    </w:p>
    <w:p w14:paraId="78098B74" w14:textId="77777777" w:rsidR="0054159C" w:rsidRDefault="0054159C"/>
    <w:p w14:paraId="2137C64C" w14:textId="77777777" w:rsidR="0054159C" w:rsidRDefault="0054159C">
      <w:r>
        <w:t>Sk versus placebo. Trial design kept simple. 11% of initial ECGs not received for analysis! For those analysed, 18% did not have St elevation (allowed in protocol). There was a nonsignificant trend toward fewer deaths at 35 days in the active treatment group up to 12 hours from symptom onset.</w:t>
      </w:r>
    </w:p>
    <w:p w14:paraId="73BF0D79" w14:textId="77777777" w:rsidR="0054159C" w:rsidRDefault="0054159C">
      <w:r>
        <w:t>____________________________________________</w:t>
      </w:r>
    </w:p>
    <w:p w14:paraId="0374E02F" w14:textId="77777777" w:rsidR="0054159C" w:rsidRDefault="0054159C"/>
    <w:p w14:paraId="35C91D0D" w14:textId="77777777" w:rsidR="0054159C" w:rsidRDefault="0054159C">
      <w:pPr>
        <w:pStyle w:val="Heading8"/>
      </w:pPr>
      <w:r>
        <w:t>LATE</w:t>
      </w:r>
    </w:p>
    <w:p w14:paraId="7F6C5B7A" w14:textId="77777777" w:rsidR="0054159C" w:rsidRDefault="0054159C"/>
    <w:p w14:paraId="7AFE5CC4" w14:textId="77777777" w:rsidR="0054159C" w:rsidRDefault="0054159C"/>
    <w:p w14:paraId="0B39B861" w14:textId="77777777" w:rsidR="0054159C" w:rsidRDefault="0054159C">
      <w:r>
        <w:t>**Late Assessment of thrombolytic efficacy (LATE) study with alteplase 6-24 hours after onset of acute myocardial infarction, The Lancet 1993;342:759-66</w:t>
      </w:r>
    </w:p>
    <w:p w14:paraId="40630761" w14:textId="77777777" w:rsidR="0054159C" w:rsidRDefault="0054159C"/>
    <w:p w14:paraId="321ED92C" w14:textId="77777777" w:rsidR="0054159C" w:rsidRDefault="0054159C">
      <w:r>
        <w:t>Intro: of SK trials</w:t>
      </w:r>
    </w:p>
    <w:p w14:paraId="647E4B04" w14:textId="77777777" w:rsidR="0054159C" w:rsidRDefault="0054159C">
      <w:r>
        <w:t xml:space="preserve"> GISSI I showed marked decrease in efficacy with time from pain onset, &gt;6hours: no benefit.</w:t>
      </w:r>
    </w:p>
    <w:p w14:paraId="5C10D715" w14:textId="77777777" w:rsidR="0054159C" w:rsidRDefault="0054159C">
      <w:r>
        <w:t xml:space="preserve"> ISIS II: showed persisting benefits up to 12 hours and possible up to 24 hours.</w:t>
      </w:r>
    </w:p>
    <w:p w14:paraId="0D18196C" w14:textId="77777777" w:rsidR="0054159C" w:rsidRDefault="0054159C">
      <w:r>
        <w:t xml:space="preserve"> EMERAS trial: specifically randomised those who presented late. For 6-12 hours nonsignificant reduction in mortality of 13% and no evidence of benefit after more than a 12 hour delay.</w:t>
      </w:r>
    </w:p>
    <w:p w14:paraId="70940113" w14:textId="77777777" w:rsidR="0054159C" w:rsidRDefault="0054159C"/>
    <w:p w14:paraId="78FA229F" w14:textId="77777777" w:rsidR="0054159C" w:rsidRDefault="0054159C">
      <w:r>
        <w:t>LATE: Note the ECG criteria for entry, other than ST elevation also included those with ST depression, T inversion suggestive of non q wave infarct ie patients had to only have one of these criteria (this means that observed differences are minimum). Used alteplase (tPA) and after 1990 iv heparin as well for at least 48 hours controlled by placebo.</w:t>
      </w:r>
    </w:p>
    <w:p w14:paraId="2F0F1D2E" w14:textId="77777777" w:rsidR="0054159C" w:rsidRDefault="0054159C">
      <w:r>
        <w:t>Protocol changes during study included removal of upper age limit of 75 years and addition of heparin and inclusion of those who were admitted within six hours of pain onset but recieved treatment after 6hours of pain onset.</w:t>
      </w:r>
    </w:p>
    <w:p w14:paraId="71DF4B72" w14:textId="77777777" w:rsidR="0054159C" w:rsidRDefault="0054159C"/>
    <w:p w14:paraId="1E5E372C" w14:textId="77777777" w:rsidR="0054159C" w:rsidRDefault="0054159C">
      <w:r>
        <w:t>Intention to treat analysis showed a nonsignificant decrease in mortality (alteplase 8.86% vs placebo 10.31%) but with analysis according to treatment received within 12 hours there was a significant decrease- 8.90% vs 11.97% mortality reduction,(for 35 mortality). No significant difference in mortality for those treated after 12 hours from onset of pain.</w:t>
      </w:r>
    </w:p>
    <w:p w14:paraId="1F77560C" w14:textId="77777777" w:rsidR="0054159C" w:rsidRDefault="0054159C"/>
    <w:p w14:paraId="402CD3A4" w14:textId="77777777" w:rsidR="0054159C" w:rsidRDefault="0054159C">
      <w:r>
        <w:t>Further analysis, of those admitted to hospital within 6 hours but who received treatment after 6 hours from pain onset revealed no benefit. So, further analysis done and found that those who were treated within three hours of hospital admission did benefit, and those treated after 3hours may have been worse off. All very confusing but may be because of the less rigid ECG criteria for entry, those whose CK were found to be raised (and results might take 2-3hours to return) and who had some minor ECG changes were probable recruited late and did worse. Further evidence that thrombolysis does not benefit those without ST elevation.</w:t>
      </w:r>
    </w:p>
    <w:p w14:paraId="12C006C9" w14:textId="77777777" w:rsidR="0054159C" w:rsidRDefault="0054159C"/>
    <w:p w14:paraId="6BD0F614" w14:textId="77777777" w:rsidR="0054159C" w:rsidRDefault="0054159C">
      <w:r>
        <w:t>The other concerning thing about this trial is their subgroup analysis in some of the tables gives unexpected results.</w:t>
      </w:r>
    </w:p>
    <w:p w14:paraId="4A7D4BC9" w14:textId="77777777" w:rsidR="0054159C" w:rsidRDefault="0054159C"/>
    <w:p w14:paraId="43D134DD" w14:textId="77777777" w:rsidR="0054159C" w:rsidRDefault="0054159C">
      <w:r>
        <w:t>What does this all mean? Does this mean we should thrombolyse those who present up to eight hours from onset of pain? What agent to use given results of other trials- ? tPA for late thrombolysis? Certainly those without St elevation should not be thrombolysed. OVERALL a trial which adds to the debate but on its own is not compelling evidence for late thrombolysis.</w:t>
      </w:r>
    </w:p>
    <w:p w14:paraId="4BE5C9C4" w14:textId="77777777" w:rsidR="0054159C" w:rsidRDefault="0054159C">
      <w:r>
        <w:t>____________________________________________</w:t>
      </w:r>
    </w:p>
    <w:p w14:paraId="497A48FB" w14:textId="77777777" w:rsidR="0054159C" w:rsidRDefault="0054159C"/>
    <w:p w14:paraId="734EAAC9" w14:textId="77777777" w:rsidR="0054159C" w:rsidRDefault="0054159C">
      <w:r>
        <w:t>**Late assessment of thrombolytic efficacy (LATE) study: prognosis in patients with non-q wave myocardial infarction, JACC 1996;27:1327-32</w:t>
      </w:r>
    </w:p>
    <w:p w14:paraId="2BFAC68D" w14:textId="77777777" w:rsidR="0054159C" w:rsidRDefault="0054159C"/>
    <w:p w14:paraId="4E9FC77E" w14:textId="77777777" w:rsidR="0054159C" w:rsidRDefault="0054159C">
      <w:r>
        <w:t>Note comments above re this trial. Mentions a few things in the introduction: eg those who present with ST elevation but go on to have a non-q wave infarct after thrombolysis have a better prognosis; says that previous trials looking at thrombolytic therapy in those with ST depression were small and some questions remain.</w:t>
      </w:r>
    </w:p>
    <w:p w14:paraId="62B5166C" w14:textId="77777777" w:rsidR="0054159C" w:rsidRDefault="0054159C"/>
    <w:p w14:paraId="582A0B6B" w14:textId="77777777" w:rsidR="0054159C" w:rsidRDefault="0054159C">
      <w:r>
        <w:t>Note again very broad criteria for entry into trial including those with ST dep&gt;2mm, T inversion in two or more leads thought to be from a nqmi,  q waves, those with equivoval ECGs were also included if the CK enzyme was elevated by 2-3 times upper normal limit. Patients treatment given 6-24 hours postonset of chest pain ie tPA or placebo. Like some of the ISIS trials there was no central validation of ECGs etc etc, it seems the not all patients got CK enzyme measured as frequentlly as should have been done to establish diagnosis.</w:t>
      </w:r>
    </w:p>
    <w:p w14:paraId="6004EE12" w14:textId="77777777" w:rsidR="0054159C" w:rsidRDefault="0054159C"/>
    <w:p w14:paraId="382E1F73" w14:textId="77777777" w:rsidR="0054159C" w:rsidRDefault="0054159C">
      <w:r>
        <w:t>In a posthoc analysis the patients were classified into those with qwmi and nqwmi: those with q wqve myocardial infarction did not benefit from therapy. Those with nonqwmi, did benefit!!</w:t>
      </w:r>
    </w:p>
    <w:p w14:paraId="5C7962BB" w14:textId="77777777" w:rsidR="0054159C" w:rsidRDefault="0054159C"/>
    <w:p w14:paraId="37CD859D" w14:textId="77777777" w:rsidR="0054159C" w:rsidRDefault="0054159C">
      <w:r>
        <w:t xml:space="preserve">Note of those with q wave myocardial infarction: 71% had presented with ST elevation, 8% with ST depression </w:t>
      </w:r>
      <w:r>
        <w:sym w:font="Symbol" w:char="F0B3"/>
      </w:r>
      <w:r>
        <w:t>2mm.   Of those with nqwmi: 30% had presented with ST elevation, 21% with ST depression, 26% with q waves or T changes, and 23% with non of the above.</w:t>
      </w:r>
    </w:p>
    <w:p w14:paraId="628B9E2B" w14:textId="77777777" w:rsidR="0054159C" w:rsidRDefault="0054159C"/>
    <w:p w14:paraId="213FB210" w14:textId="77777777" w:rsidR="0054159C" w:rsidRDefault="0054159C">
      <w:r>
        <w:t xml:space="preserve">Re outcome with ref to presenting ECG: those with ST elevation did not benefit either in terms of reinfarction or mortality. As noted above those with ST eleation who presented &lt;3nrs from pain onset did benefit. </w:t>
      </w:r>
    </w:p>
    <w:p w14:paraId="239ECC82" w14:textId="77777777" w:rsidR="0054159C" w:rsidRDefault="0054159C"/>
    <w:p w14:paraId="1E184FA6" w14:textId="77777777" w:rsidR="0054159C" w:rsidRDefault="0054159C">
      <w:r>
        <w:t>Among those 528 patients presenting with ST depression alone those who received rtPA rather than placebo had at 35 days a mortality rate that was lower (8.6% vs 16.6%) but not a lower reinfarction rate (4.5% vs 5.7%). Mortality rates at one year were also lower (20.1% vs 31.9%).</w:t>
      </w:r>
    </w:p>
    <w:p w14:paraId="25B46487" w14:textId="77777777" w:rsidR="0054159C" w:rsidRDefault="0054159C"/>
    <w:p w14:paraId="148164FD" w14:textId="77777777" w:rsidR="0054159C" w:rsidRDefault="0054159C">
      <w:r>
        <w:t>Those classifed as possible myocardial infarction did not benefit from thrombolysis.</w:t>
      </w:r>
    </w:p>
    <w:p w14:paraId="430BFE80" w14:textId="77777777" w:rsidR="0054159C" w:rsidRDefault="0054159C"/>
    <w:p w14:paraId="3E2F3E01" w14:textId="77777777" w:rsidR="0054159C" w:rsidRDefault="0054159C">
      <w:r>
        <w:t>Note says that GISSI I, ISIS 2, TIMI III included those with St depression,  says the first two trials had small numbers with ST depression only, whereas only 32% of 14773 in TIMI III had in infarct- all others had UAP. Also says that TIMI III population was at low risk and had a low 42 day mortality (2.4%) and thus benefit from therapy difficult to show.</w:t>
      </w:r>
    </w:p>
    <w:p w14:paraId="356A8D79" w14:textId="77777777" w:rsidR="0054159C" w:rsidRDefault="0054159C"/>
    <w:p w14:paraId="53C21E04" w14:textId="77777777" w:rsidR="0054159C" w:rsidRDefault="0054159C">
      <w:r>
        <w:t>THIS IS AN ADHOC study with limitations but provovative, concludes need for a randomised trial. ALSO note that it is not clear what proportion of those with ST depression had anterior ST depression ie might be a recipricol change.</w:t>
      </w:r>
    </w:p>
    <w:p w14:paraId="59066F18" w14:textId="77777777" w:rsidR="0054159C" w:rsidRDefault="0054159C">
      <w:r>
        <w:t>____________________________________________</w:t>
      </w:r>
    </w:p>
    <w:p w14:paraId="66E0DE48" w14:textId="77777777" w:rsidR="0054159C" w:rsidRDefault="0054159C"/>
    <w:p w14:paraId="5BBC65F1" w14:textId="77777777" w:rsidR="0054159C" w:rsidRDefault="0054159C"/>
    <w:p w14:paraId="659FBD11" w14:textId="77777777" w:rsidR="0054159C" w:rsidRDefault="0054159C">
      <w:pPr>
        <w:pStyle w:val="Heading6"/>
      </w:pPr>
      <w:r>
        <w:t>TRIALS OF ADJUCTIVE THERAPY WITH LYTIC THERAPY</w:t>
      </w:r>
    </w:p>
    <w:p w14:paraId="3C25324E" w14:textId="77777777" w:rsidR="0054159C" w:rsidRDefault="0054159C"/>
    <w:p w14:paraId="7A07C136" w14:textId="77777777" w:rsidR="0054159C" w:rsidRDefault="0054159C">
      <w:pPr>
        <w:pStyle w:val="Heading8"/>
      </w:pPr>
      <w:r>
        <w:t>HERO trial- hirulog after SK</w:t>
      </w:r>
    </w:p>
    <w:p w14:paraId="168C1D85" w14:textId="77777777" w:rsidR="0054159C" w:rsidRDefault="0054159C">
      <w:r>
        <w:t>designed to evaluate whether patency improved with the use of hirolog as adjunctive treatment with SK. Also to find the best dose of hirolog.</w:t>
      </w:r>
    </w:p>
    <w:p w14:paraId="1855362F" w14:textId="77777777" w:rsidR="0054159C" w:rsidRDefault="0054159C"/>
    <w:p w14:paraId="180C6BC3" w14:textId="77777777" w:rsidR="0054159C" w:rsidRDefault="0054159C">
      <w:r>
        <w:t>TIMI III patency:</w:t>
      </w:r>
    </w:p>
    <w:p w14:paraId="2F8EE4A5" w14:textId="77777777" w:rsidR="0054159C" w:rsidRDefault="0054159C"/>
    <w:p w14:paraId="17E64863" w14:textId="77777777" w:rsidR="0054159C" w:rsidRDefault="0054159C">
      <w:r>
        <w:t xml:space="preserve">heparin </w:t>
      </w:r>
      <w:r>
        <w:tab/>
      </w:r>
      <w:r>
        <w:tab/>
      </w:r>
      <w:r>
        <w:tab/>
        <w:t>35%</w:t>
      </w:r>
    </w:p>
    <w:p w14:paraId="7873CB83" w14:textId="77777777" w:rsidR="0054159C" w:rsidRDefault="0054159C">
      <w:r>
        <w:t>low dose hirolog</w:t>
      </w:r>
      <w:r>
        <w:tab/>
      </w:r>
      <w:r>
        <w:tab/>
        <w:t>45%</w:t>
      </w:r>
    </w:p>
    <w:p w14:paraId="0D5360B8" w14:textId="77777777" w:rsidR="0054159C" w:rsidRDefault="0054159C">
      <w:r>
        <w:t>high dose hirolog</w:t>
      </w:r>
      <w:r>
        <w:tab/>
      </w:r>
      <w:r>
        <w:tab/>
        <w:t>50%</w:t>
      </w:r>
    </w:p>
    <w:p w14:paraId="52B23DB2" w14:textId="77777777" w:rsidR="0054159C" w:rsidRDefault="0054159C">
      <w:r>
        <w:t xml:space="preserve"> </w:t>
      </w:r>
    </w:p>
    <w:p w14:paraId="1AF5C11D" w14:textId="77777777" w:rsidR="0054159C" w:rsidRDefault="0054159C">
      <w:r>
        <w:t>ie SK with hirolog as good as tPA in GUSTO I</w:t>
      </w:r>
    </w:p>
    <w:p w14:paraId="60FE3B24" w14:textId="77777777" w:rsidR="0054159C" w:rsidRDefault="0054159C"/>
    <w:p w14:paraId="142FCA78" w14:textId="77777777" w:rsidR="0054159C" w:rsidRDefault="0054159C">
      <w:r>
        <w:t>if treatment given within 3 hours of onset of chest pain, patency (TIMI III) with Sk and high dose  hirolog 73%, similar to primary angioplasty. BUT if treatment given after 3-6 hours of onset of pain, TIMI III patency 34% ie ?primary angioplasty will be better in those who present later.</w:t>
      </w:r>
    </w:p>
    <w:p w14:paraId="087710C6" w14:textId="77777777" w:rsidR="0054159C" w:rsidRDefault="0054159C"/>
    <w:p w14:paraId="5ACB31BA" w14:textId="77777777" w:rsidR="0054159C" w:rsidRDefault="0054159C">
      <w:r>
        <w:t>Note that although trial not desinged to detect differences in event rates of myocardial infarction, uap etc all trens were in favour of hirolog.</w:t>
      </w:r>
    </w:p>
    <w:p w14:paraId="403F9672" w14:textId="77777777" w:rsidR="0054159C" w:rsidRDefault="0054159C"/>
    <w:p w14:paraId="627B6024" w14:textId="77777777" w:rsidR="0054159C" w:rsidRDefault="0054159C"/>
    <w:p w14:paraId="32241EEB" w14:textId="77777777" w:rsidR="0054159C" w:rsidRDefault="0054159C">
      <w:pPr>
        <w:pStyle w:val="Heading8"/>
      </w:pPr>
      <w:r>
        <w:t>GUSTO IIb</w:t>
      </w:r>
    </w:p>
    <w:p w14:paraId="2EC2EF0B" w14:textId="77777777" w:rsidR="0054159C" w:rsidRDefault="0054159C"/>
    <w:p w14:paraId="07595264" w14:textId="77777777" w:rsidR="0054159C" w:rsidRDefault="0054159C">
      <w:r>
        <w:rPr>
          <w:b/>
        </w:rPr>
        <w:t>GUSTO IIb</w:t>
      </w:r>
    </w:p>
    <w:p w14:paraId="08BA6E32" w14:textId="77777777" w:rsidR="0054159C" w:rsidRDefault="0054159C"/>
    <w:p w14:paraId="7322198D" w14:textId="77777777" w:rsidR="0054159C" w:rsidRDefault="0054159C">
      <w:r>
        <w:t>primary endpoint was 30 day mortality- no statistical difference between groups but in all subgroups there was a trend in favour of hirudin.</w:t>
      </w:r>
    </w:p>
    <w:p w14:paraId="7E3B288F" w14:textId="77777777" w:rsidR="0054159C" w:rsidRDefault="0054159C"/>
    <w:p w14:paraId="3E8FFD58" w14:textId="77777777" w:rsidR="0054159C" w:rsidRDefault="0054159C">
      <w:r>
        <w:t xml:space="preserve">If look at early benefit- there is a statiscal difference at day 1 and 2 but this benefit is lost later and at 30 days there is no difference between  groups. </w:t>
      </w:r>
    </w:p>
    <w:p w14:paraId="34F6FB80" w14:textId="77777777" w:rsidR="0054159C" w:rsidRDefault="0054159C"/>
    <w:p w14:paraId="021B31E0" w14:textId="77777777" w:rsidR="0054159C" w:rsidRDefault="0054159C">
      <w:r>
        <w:t>Heparin dose adjustment more frequent than hirudin dose adjustment, and in heparin group only 5% did not need any dose adjustment and in hirudin group 25% did not need dose adjustment.</w:t>
      </w:r>
    </w:p>
    <w:p w14:paraId="6854FFB7" w14:textId="77777777" w:rsidR="0054159C" w:rsidRDefault="0054159C"/>
    <w:p w14:paraId="1FE3092B" w14:textId="77777777" w:rsidR="0054159C" w:rsidRDefault="0054159C">
      <w:r>
        <w:rPr>
          <w:b/>
        </w:rPr>
        <w:t>Meta-analysis of hirudin trials ie GUSTO Iib and TIMI 9</w:t>
      </w:r>
    </w:p>
    <w:p w14:paraId="63E38080" w14:textId="77777777" w:rsidR="0054159C" w:rsidRDefault="0054159C"/>
    <w:p w14:paraId="29C58C16" w14:textId="77777777" w:rsidR="0054159C" w:rsidRDefault="0054159C">
      <w:r>
        <w:t>prospective meta- analysis planned.</w:t>
      </w:r>
    </w:p>
    <w:p w14:paraId="1A9BFCD0" w14:textId="77777777" w:rsidR="0054159C" w:rsidRDefault="0054159C">
      <w:r>
        <w:t>note TIMI ( enrolled those with St elevation, whereas, GUSTO enrolled those with ST elevation as well as St depression. TIMI 9 enrolled 3000 patients, GUSTO Iib enrolled 12000.</w:t>
      </w:r>
    </w:p>
    <w:p w14:paraId="6D3E82B7" w14:textId="77777777" w:rsidR="0054159C" w:rsidRDefault="0054159C"/>
    <w:p w14:paraId="12298771" w14:textId="77777777" w:rsidR="0054159C" w:rsidRDefault="0054159C">
      <w:r>
        <w:t>OR 1.01 for combined trial for death, but OR for reinfarction 0.82. ?hirudin better at preventing reinfarction than death.</w:t>
      </w:r>
    </w:p>
    <w:p w14:paraId="5E3DAF53" w14:textId="77777777" w:rsidR="0054159C" w:rsidRDefault="0054159C"/>
    <w:p w14:paraId="7F7BE29C" w14:textId="77777777" w:rsidR="0054159C" w:rsidRDefault="0054159C">
      <w:r>
        <w:t>TIMI 9 halving of stroke rates, but in GUSTO Iib there was ?30% increase (?not significant ) increase in rate of stroke. No effect in meta- analysis of combined death and non-fatal stroke rates.</w:t>
      </w:r>
    </w:p>
    <w:p w14:paraId="4EB1643F" w14:textId="77777777" w:rsidR="0054159C" w:rsidRDefault="0054159C">
      <w:r>
        <w:t>________________________________________</w:t>
      </w:r>
    </w:p>
    <w:p w14:paraId="065F9C2F" w14:textId="77777777" w:rsidR="0054159C" w:rsidRDefault="0054159C"/>
    <w:p w14:paraId="1CF75BA4" w14:textId="77777777" w:rsidR="0054159C" w:rsidRDefault="0054159C">
      <w:pPr>
        <w:rPr>
          <w:b/>
        </w:rPr>
      </w:pPr>
      <w:r>
        <w:rPr>
          <w:b/>
        </w:rPr>
        <w:t>Randomized Comparison of Direct Thrombin Inhibition Versus Heparin in Conjunction With Fibrinolytic Therapy for Acute Myocardial Infarction: Results From the GUSTO-IIb Trial</w:t>
      </w:r>
    </w:p>
    <w:p w14:paraId="58836EA1" w14:textId="77777777" w:rsidR="0054159C" w:rsidRDefault="0054159C">
      <w:r>
        <w:t>Brian K. Metz, MD,</w:t>
      </w:r>
      <w:r>
        <w:rPr>
          <w:vertAlign w:val="superscript"/>
        </w:rPr>
        <w:t>a</w:t>
      </w:r>
      <w:r>
        <w:t xml:space="preserve"> Harvey D. White, DSc,</w:t>
      </w:r>
      <w:r>
        <w:rPr>
          <w:vertAlign w:val="superscript"/>
        </w:rPr>
        <w:t>b</w:t>
      </w:r>
      <w:r>
        <w:t xml:space="preserve"> Christopher B. Granger, MD,</w:t>
      </w:r>
      <w:r>
        <w:rPr>
          <w:vertAlign w:val="superscript"/>
        </w:rPr>
        <w:t>c</w:t>
      </w:r>
      <w:r>
        <w:t xml:space="preserve"> R. John Simes, MD,</w:t>
      </w:r>
      <w:r>
        <w:rPr>
          <w:vertAlign w:val="superscript"/>
        </w:rPr>
        <w:t>d</w:t>
      </w:r>
      <w:r>
        <w:t xml:space="preserve"> Paul W. Armstrong, MD,</w:t>
      </w:r>
      <w:r>
        <w:rPr>
          <w:vertAlign w:val="superscript"/>
        </w:rPr>
        <w:t>e</w:t>
      </w:r>
      <w:r>
        <w:t xml:space="preserve"> Jack Hirsh, MD,</w:t>
      </w:r>
      <w:r>
        <w:rPr>
          <w:vertAlign w:val="superscript"/>
        </w:rPr>
        <w:t>f</w:t>
      </w:r>
      <w:r>
        <w:t xml:space="preserve"> Valentin Fuster, MD, PhD, FACC,</w:t>
      </w:r>
      <w:r>
        <w:rPr>
          <w:vertAlign w:val="superscript"/>
        </w:rPr>
        <w:t>g</w:t>
      </w:r>
      <w:r>
        <w:t xml:space="preserve"> Cynthia M. MacAulay, MS,</w:t>
      </w:r>
      <w:r>
        <w:rPr>
          <w:vertAlign w:val="superscript"/>
        </w:rPr>
        <w:t>c</w:t>
      </w:r>
      <w:r>
        <w:t xml:space="preserve"> Robert M. Califf, MD, FACC,</w:t>
      </w:r>
      <w:r>
        <w:rPr>
          <w:vertAlign w:val="superscript"/>
        </w:rPr>
        <w:t>c</w:t>
      </w:r>
      <w:r>
        <w:t xml:space="preserve"> Eric J. Topol, MD, FACC</w:t>
      </w:r>
      <w:r>
        <w:rPr>
          <w:vertAlign w:val="superscript"/>
        </w:rPr>
        <w:t>a</w:t>
      </w:r>
      <w:r>
        <w:t xml:space="preserve"> for the Global Use of Strategies to Open Occluded Coronary Arteries in Acute Coronary Syndromes (GUSTO-IIb) Investigators </w:t>
      </w:r>
    </w:p>
    <w:p w14:paraId="4537FE57" w14:textId="77777777" w:rsidR="0054159C" w:rsidRDefault="0054159C">
      <w:r>
        <w:rPr>
          <w:vertAlign w:val="superscript"/>
        </w:rPr>
        <w:t>a</w:t>
      </w:r>
      <w:r>
        <w:t xml:space="preserve">Cleveland Clinic Foundation, Cleveland, Ohio, USA </w:t>
      </w:r>
      <w:r>
        <w:rPr>
          <w:vertAlign w:val="superscript"/>
        </w:rPr>
        <w:t>b</w:t>
      </w:r>
      <w:r>
        <w:t xml:space="preserve">Green Lane Hospital, Auckland, New Zealand </w:t>
      </w:r>
      <w:r>
        <w:rPr>
          <w:vertAlign w:val="superscript"/>
        </w:rPr>
        <w:t>c</w:t>
      </w:r>
      <w:r>
        <w:t xml:space="preserve">Duke Clinical Research Institute, Durham, North Carolina, USA </w:t>
      </w:r>
      <w:r>
        <w:rPr>
          <w:vertAlign w:val="superscript"/>
        </w:rPr>
        <w:t>d</w:t>
      </w:r>
      <w:r>
        <w:t xml:space="preserve">National Health and Medical Research Council Clinical Trials Centre, University of Sydney, Sydney, Australia </w:t>
      </w:r>
      <w:r>
        <w:rPr>
          <w:vertAlign w:val="superscript"/>
        </w:rPr>
        <w:t>e</w:t>
      </w:r>
      <w:r>
        <w:t xml:space="preserve">University of Alberta, Edmonton, Alberta Canada </w:t>
      </w:r>
      <w:r>
        <w:rPr>
          <w:vertAlign w:val="superscript"/>
        </w:rPr>
        <w:t>f</w:t>
      </w:r>
      <w:r>
        <w:t xml:space="preserve">Research Centre, McMaster University, Hamilton, Ontario, Canada </w:t>
      </w:r>
      <w:r>
        <w:rPr>
          <w:vertAlign w:val="superscript"/>
        </w:rPr>
        <w:t>g</w:t>
      </w:r>
      <w:r>
        <w:t xml:space="preserve">Cardiovascular Institute, Mount Sinai Medical Center, New York, New York, USA </w:t>
      </w:r>
    </w:p>
    <w:p w14:paraId="10252002" w14:textId="77777777" w:rsidR="0054159C" w:rsidRDefault="0054159C">
      <w:pPr>
        <w:rPr>
          <w:b/>
        </w:rPr>
      </w:pPr>
      <w:r>
        <w:rPr>
          <w:b/>
        </w:rPr>
        <w:t>Abstract</w:t>
      </w:r>
    </w:p>
    <w:p w14:paraId="7B499C61" w14:textId="77777777" w:rsidR="0054159C" w:rsidRDefault="0054159C">
      <w:r>
        <w:t xml:space="preserve">Objectives. We sought to show that hirudin might interact differently with streptokinase (SK) and tissue-type plasminogen activator (t-PA), which could reduce the incidence of death or reinfarction at 30 days. </w:t>
      </w:r>
    </w:p>
    <w:p w14:paraId="52012328" w14:textId="77777777" w:rsidR="0054159C" w:rsidRDefault="0054159C">
      <w:r>
        <w:t xml:space="preserve">Background. In a large-scale trial of patients with acute coronary syndromes, hirudin provided modest benefit compared with heparin. However, the interaction with thrombolytic agents was not specifically assessed. </w:t>
      </w:r>
    </w:p>
    <w:p w14:paraId="10AEA15B" w14:textId="77777777" w:rsidR="0054159C" w:rsidRDefault="0054159C">
      <w:r>
        <w:t xml:space="preserve">Methods. Patients with symptoms of acute myocardial infarction and electrocardiographic ST segment elevation were treated with thrombolytic therapy and randomly assigned to receive hirudin or heparin. </w:t>
      </w:r>
    </w:p>
    <w:p w14:paraId="1670E226" w14:textId="77777777" w:rsidR="0054159C" w:rsidRDefault="0054159C">
      <w:r>
        <w:t xml:space="preserve">Results. A total of 2,274 patients received t-PA, and 1,015 received SK. Baseline characteristics were balanced by antithrombin assignment. Among SK-treated patients, death or reinfarction at 30 days occurred more often in those treated with adjunctive heparin (14.4%) rather than hirudin (8.6%, odds ratio [OR] 1.78, 95% confidence interval [CI] 1.20 to 2.66, p = 0.004). Among t-PA-treated patients, the rates were 10.9% with heparin and 10.3% with hirudin (OR 1.06, 95% CI 0.81 to 1.38, p = 0.68; for treatment heterogeneity: chi-square 4.20, degrees of freedom [df] 1, p = 0.04). After adjustment for baseline differences between thrombolytic groups, the rates were 9.1% for SK with hirudin, 10.3% for t-PA with hirudin, 10.5% for t-PA with heparin and 14.9% for SK with heparin (for treatment heterogeneity: chi-square 4.5, df 1, p = 0.03), suggesting that the beneficial treatment effect of hirudin was limited to the SK-treated patients. </w:t>
      </w:r>
    </w:p>
    <w:p w14:paraId="03A0873A" w14:textId="77777777" w:rsidR="0054159C" w:rsidRDefault="0054159C">
      <w:r>
        <w:t xml:space="preserve">Conclusions. Hirudin interacts favorably with SK but not t-PA, highlighting the importance of thrombin activity after SK therapy and the potential for simulating the effects of a more potent fibrinolytic agent through direct antithrombin therapy. </w:t>
      </w:r>
    </w:p>
    <w:p w14:paraId="4070711F" w14:textId="77777777" w:rsidR="0054159C" w:rsidRDefault="0054159C">
      <w:r>
        <w:t xml:space="preserve">(J Am Coll Cardiol 1998;31:1493-8) </w:t>
      </w:r>
    </w:p>
    <w:p w14:paraId="34B07CD1" w14:textId="77777777" w:rsidR="0054159C" w:rsidRDefault="0054159C"/>
    <w:p w14:paraId="71B12D7F" w14:textId="77777777" w:rsidR="0054159C" w:rsidRDefault="0054159C"/>
    <w:p w14:paraId="352B5D98" w14:textId="77777777" w:rsidR="0054159C" w:rsidRDefault="0054159C"/>
    <w:p w14:paraId="5BB25ED1" w14:textId="77777777" w:rsidR="0054159C" w:rsidRDefault="0054159C"/>
    <w:p w14:paraId="64EC6685" w14:textId="77777777" w:rsidR="0054159C" w:rsidRDefault="0054159C"/>
    <w:p w14:paraId="5C25DA0D" w14:textId="77777777" w:rsidR="0054159C" w:rsidRDefault="0054159C">
      <w:r>
        <w:t>**Rationale for lowering heparin dose and aPTT target range in GUSTO III</w:t>
      </w:r>
    </w:p>
    <w:p w14:paraId="332B077B" w14:textId="77777777" w:rsidR="0054159C" w:rsidRDefault="0054159C"/>
    <w:p w14:paraId="14CABC99" w14:textId="77777777" w:rsidR="0054159C" w:rsidRDefault="0054159C">
      <w:r>
        <w:t>Target range now 50-75.</w:t>
      </w:r>
    </w:p>
    <w:p w14:paraId="40B1F4ED" w14:textId="77777777" w:rsidR="0054159C" w:rsidRDefault="0054159C"/>
    <w:p w14:paraId="060DFC8C" w14:textId="77777777" w:rsidR="0054159C" w:rsidRDefault="0054159C">
      <w:r>
        <w:t>Experience form GUSTO I: higher aPTTs were associated with higher 30day mortality and other adverse outcomes, ?mechanism. The lowest mortality was associated with aPTTs in the 50 to 75s range.</w:t>
      </w:r>
    </w:p>
    <w:p w14:paraId="619E2F2B" w14:textId="77777777" w:rsidR="0054159C" w:rsidRDefault="0054159C"/>
    <w:p w14:paraId="0C847A30" w14:textId="77777777" w:rsidR="0054159C" w:rsidRDefault="0054159C">
      <w:r>
        <w:t xml:space="preserve">Experience from GUSTO II and TIMI 9: after thrombolytic therapy, with higher target aPTT of 60-90, there was intracranial haemorrhage in 1.5% of heparin group in GUSTO IIa and 1.9% in TIMI 9A. With a reduction of upper target range from 90 to 85s AND with the recommendation to down titrate heparin with aPTT&gt;150s even at 6 and 12 hours, there was a reduction in overall haemorrhage rate to 0.7% </w:t>
      </w:r>
    </w:p>
    <w:p w14:paraId="515036B0" w14:textId="77777777" w:rsidR="0054159C" w:rsidRDefault="0054159C"/>
    <w:p w14:paraId="0D4EE112" w14:textId="77777777" w:rsidR="0054159C" w:rsidRDefault="0054159C"/>
    <w:p w14:paraId="261D2EEE" w14:textId="77777777" w:rsidR="0054159C" w:rsidRDefault="0054159C">
      <w:r>
        <w:t>________________________________________</w:t>
      </w:r>
    </w:p>
    <w:p w14:paraId="489E2D90" w14:textId="77777777" w:rsidR="0054159C" w:rsidRDefault="0054159C"/>
    <w:p w14:paraId="7746C3A0" w14:textId="77777777" w:rsidR="0054159C" w:rsidRDefault="0054159C">
      <w:r>
        <w:t>Circulation</w:t>
      </w:r>
    </w:p>
    <w:p w14:paraId="70CBDAEA" w14:textId="77777777" w:rsidR="0054159C" w:rsidRDefault="0054159C"/>
    <w:p w14:paraId="579A44B5" w14:textId="77777777" w:rsidR="0054159C" w:rsidRDefault="0054159C">
      <w:r>
        <w:t>Volume 95, Number 11, June 3, 1997</w:t>
      </w:r>
    </w:p>
    <w:p w14:paraId="544ABDC7" w14:textId="77777777" w:rsidR="0054159C" w:rsidRDefault="0054159C"/>
    <w:p w14:paraId="525F55F5" w14:textId="77777777" w:rsidR="0054159C" w:rsidRDefault="0054159C">
      <w:r>
        <w:t>Coronary Heart Disease/Myocardial Infarction</w:t>
      </w:r>
    </w:p>
    <w:p w14:paraId="2E71699A" w14:textId="77777777" w:rsidR="0054159C" w:rsidRDefault="0054159C"/>
    <w:p w14:paraId="4FED0B5E" w14:textId="77777777" w:rsidR="0054159C" w:rsidRDefault="0054159C"/>
    <w:p w14:paraId="53D9E77E" w14:textId="77777777" w:rsidR="0054159C" w:rsidRDefault="0054159C">
      <w:r>
        <w:t>Incidence and Predictors of Bleeding After Contemporary Thrombolytic Therapy</w:t>
      </w:r>
    </w:p>
    <w:p w14:paraId="6992BE83" w14:textId="77777777" w:rsidR="0054159C" w:rsidRDefault="0054159C">
      <w:r>
        <w:t xml:space="preserve"> for Myocardial Infarction</w:t>
      </w:r>
    </w:p>
    <w:p w14:paraId="3DA39D74" w14:textId="77777777" w:rsidR="0054159C" w:rsidRDefault="0054159C">
      <w:r>
        <w:t>GUSTO I trial data</w:t>
      </w:r>
    </w:p>
    <w:p w14:paraId="48DC3A44" w14:textId="77777777" w:rsidR="0054159C" w:rsidRDefault="0054159C"/>
    <w:p w14:paraId="43B41559" w14:textId="77777777" w:rsidR="0054159C" w:rsidRDefault="0054159C">
      <w:r>
        <w:t>Found serious bleeding in 1.2% and moderate bleeding in 11.4%.  Note some of bleeding was related to instrumentation.</w:t>
      </w:r>
    </w:p>
    <w:p w14:paraId="6EA3DE95" w14:textId="77777777" w:rsidR="0054159C" w:rsidRDefault="0054159C"/>
    <w:p w14:paraId="1F9EDF82" w14:textId="77777777" w:rsidR="0054159C" w:rsidRDefault="0054159C">
      <w:r>
        <w:t>Non-cerebral bleeding was more freq with SK than tPA,  and cerebral bleeding more freq in those who got tPA than SK. Higher APTTs also associated with more bleeding. Other variables were increased age, lighter weight, female sex, African ancestery, and those who had invasive procedures.</w:t>
      </w:r>
    </w:p>
    <w:p w14:paraId="2CF14EED" w14:textId="77777777" w:rsidR="0054159C" w:rsidRDefault="0054159C"/>
    <w:p w14:paraId="406DA5A0" w14:textId="77777777" w:rsidR="0054159C" w:rsidRDefault="0054159C"/>
    <w:p w14:paraId="4977C88F" w14:textId="77777777" w:rsidR="0054159C" w:rsidRDefault="0054159C"/>
    <w:p w14:paraId="13560333" w14:textId="77777777" w:rsidR="0054159C" w:rsidRDefault="0054159C"/>
    <w:p w14:paraId="65C5688F" w14:textId="77777777" w:rsidR="0054159C" w:rsidRDefault="0054159C"/>
    <w:p w14:paraId="61491628" w14:textId="77777777" w:rsidR="0054159C" w:rsidRDefault="0054159C"/>
    <w:p w14:paraId="4BE3DF10" w14:textId="77777777" w:rsidR="0054159C" w:rsidRDefault="0054159C">
      <w:r>
        <w:rPr>
          <w:b/>
        </w:rPr>
        <w:t>Intracranial haemorrhage with  IIb-IIIa receptor blockers vs antithrombin agents</w:t>
      </w:r>
    </w:p>
    <w:p w14:paraId="7FF13D2E" w14:textId="77777777" w:rsidR="0054159C" w:rsidRDefault="0054159C"/>
    <w:p w14:paraId="64C4FBC7" w14:textId="77777777" w:rsidR="0054159C" w:rsidRDefault="0054159C">
      <w:r>
        <w:t>Risks seem to be similiar: about 0.2% without lytic therapy and 1.2% with lytic therapy. The risk without lytic therapy is largely influenced by the higher doses used in GUSTO Iia and TIMI9.</w:t>
      </w:r>
    </w:p>
    <w:p w14:paraId="73FBFB0C" w14:textId="77777777" w:rsidR="0054159C" w:rsidRDefault="0054159C"/>
    <w:p w14:paraId="24DB01EF" w14:textId="77777777" w:rsidR="0054159C" w:rsidRDefault="0054159C">
      <w:r>
        <w:t>In those with unstable angina: all major bleeding.</w:t>
      </w:r>
    </w:p>
    <w:p w14:paraId="00E5E9FF" w14:textId="77777777" w:rsidR="0054159C" w:rsidRDefault="0054159C">
      <w:r>
        <w:t xml:space="preserve">IIb-IIIa blcokers: 5.2% and antithrombin agents 1.3%. </w:t>
      </w:r>
    </w:p>
    <w:p w14:paraId="0F4E89A5" w14:textId="77777777" w:rsidR="0054159C" w:rsidRDefault="0054159C">
      <w:r>
        <w:t>Bleeding is higher post-PTCa and post-lytic therapy.</w:t>
      </w:r>
    </w:p>
    <w:p w14:paraId="530346A6" w14:textId="77777777" w:rsidR="0054159C" w:rsidRDefault="0054159C"/>
    <w:p w14:paraId="3FBA2D20" w14:textId="77777777" w:rsidR="0054159C" w:rsidRDefault="0054159C">
      <w:r>
        <w:t>__________________________________________</w:t>
      </w:r>
    </w:p>
    <w:p w14:paraId="64620C79" w14:textId="77777777" w:rsidR="0054159C" w:rsidRDefault="0054159C"/>
    <w:p w14:paraId="208574B8" w14:textId="77777777" w:rsidR="0054159C" w:rsidRDefault="0054159C"/>
    <w:p w14:paraId="3ADB8CDD" w14:textId="77777777" w:rsidR="0054159C" w:rsidRDefault="0054159C">
      <w:r>
        <w:rPr>
          <w:b/>
        </w:rPr>
        <w:t>Reperfusion 1996: Keynote address: heparin management in 1996</w:t>
      </w:r>
    </w:p>
    <w:p w14:paraId="13B7C1D8" w14:textId="77777777" w:rsidR="0054159C" w:rsidRDefault="0054159C"/>
    <w:p w14:paraId="0B9440DB" w14:textId="77777777" w:rsidR="0054159C" w:rsidRDefault="0054159C">
      <w:r>
        <w:t xml:space="preserve">tPA: haemorrhagic stroke rate </w:t>
      </w:r>
      <w:r>
        <w:tab/>
        <w:t>1.9% with 150mg</w:t>
      </w:r>
    </w:p>
    <w:p w14:paraId="5188CCAD" w14:textId="77777777" w:rsidR="0054159C" w:rsidRDefault="0054159C">
      <w:r>
        <w:tab/>
      </w:r>
      <w:r>
        <w:tab/>
      </w:r>
      <w:r>
        <w:tab/>
      </w:r>
      <w:r>
        <w:tab/>
        <w:t>0.6% with 100 mg</w:t>
      </w:r>
    </w:p>
    <w:p w14:paraId="0820EEC1" w14:textId="77777777" w:rsidR="0054159C" w:rsidRDefault="0054159C"/>
    <w:p w14:paraId="727416C9" w14:textId="77777777" w:rsidR="0054159C" w:rsidRDefault="0054159C">
      <w:r>
        <w:t>in GUSTO:</w:t>
      </w:r>
    </w:p>
    <w:p w14:paraId="6A9B1175" w14:textId="77777777" w:rsidR="0054159C" w:rsidRDefault="0054159C">
      <w:r>
        <w:t>20% increase in heparin dose and 5 sec increase in APTT associated with two fold increase in intracranial haemorrhage rate (0.65 to 1.3%)</w:t>
      </w:r>
    </w:p>
    <w:p w14:paraId="59F999D5" w14:textId="77777777" w:rsidR="0054159C" w:rsidRDefault="0054159C">
      <w:r>
        <w:t>Hirudin after thrombolysis: 2 fold increase in dose (0.1 vs 0.2mg/kg/hr) associated with increase of APTT from 68 to 83, and three fold increase in risk of intracranial haemorrhage.</w:t>
      </w:r>
    </w:p>
    <w:p w14:paraId="578F6289" w14:textId="77777777" w:rsidR="0054159C" w:rsidRDefault="0054159C"/>
    <w:p w14:paraId="32C3F9A9" w14:textId="77777777" w:rsidR="0054159C" w:rsidRDefault="0054159C">
      <w:r>
        <w:t>note F1.2 is cleaved off as thrombin is converted to activated form (II to IIa). F1.2 a maker of activation of thrombin. FPA is a marker of formation of finrin from fibrinogen.</w:t>
      </w:r>
    </w:p>
    <w:p w14:paraId="234DA4B5" w14:textId="77777777" w:rsidR="0054159C" w:rsidRDefault="0054159C"/>
    <w:p w14:paraId="74B48533" w14:textId="77777777" w:rsidR="0054159C" w:rsidRDefault="0054159C">
      <w:r>
        <w:t>note, tPA treatment results in increased levels of FPA if no heparin therapy given.</w:t>
      </w:r>
    </w:p>
    <w:p w14:paraId="4C66E060" w14:textId="77777777" w:rsidR="0054159C" w:rsidRDefault="0054159C">
      <w:r>
        <w:t xml:space="preserve">A few studies have shown that IV heparin is associated with higher pattency when given with tPA. Also if APTT was &gt;2times normal than patency wsa higher compared with APP&lt;45s.    </w:t>
      </w:r>
      <w:r>
        <w:tab/>
        <w:t>These data suggested the need for high dose heprain with tPA therapy and part of the rationale for higher dose heparin in GUSTO Iia. NOTE there is not outcome data with tPA and IV heparin- only patency data.</w:t>
      </w:r>
    </w:p>
    <w:p w14:paraId="21BA9D9E" w14:textId="77777777" w:rsidR="0054159C" w:rsidRDefault="0054159C"/>
    <w:p w14:paraId="0F3D689B" w14:textId="77777777" w:rsidR="0054159C" w:rsidRDefault="0054159C">
      <w:r>
        <w:t>ISIS3 and GISSI 2- SC heparin vs no heparin- some early benefit but nil at 30 days.</w:t>
      </w:r>
    </w:p>
    <w:p w14:paraId="41E2AA3F" w14:textId="77777777" w:rsidR="0054159C" w:rsidRDefault="0054159C">
      <w:r>
        <w:t>GUSTO : SK, IV heparin and SC heparin, no difference but there was a lot of crossover to IV heparin.</w:t>
      </w:r>
    </w:p>
    <w:p w14:paraId="2FAA059C" w14:textId="77777777" w:rsidR="0054159C" w:rsidRDefault="0054159C"/>
    <w:p w14:paraId="28A5F988" w14:textId="77777777" w:rsidR="0054159C" w:rsidRDefault="0054159C">
      <w:r>
        <w:t>Conclude that IV heparin needed for tPA although accept there is some doubt with absence of outcome data.</w:t>
      </w:r>
    </w:p>
    <w:p w14:paraId="0262914E" w14:textId="77777777" w:rsidR="0054159C" w:rsidRDefault="0054159C"/>
    <w:p w14:paraId="1A6D07F9" w14:textId="77777777" w:rsidR="0054159C" w:rsidRDefault="0054159C">
      <w:r>
        <w:t>GUSTO II, every 10kg weight increase associated with a 6s lower APTT, older patients had higher APTTs. In multivariate analysis age, female sex and body weight all important although the most important factor appeared to be body weight.</w:t>
      </w:r>
    </w:p>
    <w:p w14:paraId="63D79C7F" w14:textId="77777777" w:rsidR="0054159C" w:rsidRDefault="0054159C"/>
    <w:p w14:paraId="619B9817" w14:textId="77777777" w:rsidR="0054159C" w:rsidRDefault="0054159C">
      <w:r>
        <w:t>re GUSTO IIa, there was a nonlinear relationship between APTT and risk of bleeding postthrombolytuc therapy with IV heparin.. ie very low APTT and high APTT associated with increased risk, including possibility that higher APTT associated with higher risk of reinfarction as well as bleeding.</w:t>
      </w:r>
    </w:p>
    <w:p w14:paraId="29269009" w14:textId="77777777" w:rsidR="0054159C" w:rsidRDefault="0054159C"/>
    <w:p w14:paraId="47706F67" w14:textId="77777777" w:rsidR="0054159C" w:rsidRDefault="0054159C">
      <w:r>
        <w:t>GUSTO I: Stopping heparin after thrombolytic therapy. Noticed some clustering of recurrent events at 4-8 hours as did the studies (some of them anyway) in UAP. Of course, unlike Theroux’s study the patients in GUSTO I did receive asprin.</w:t>
      </w:r>
    </w:p>
    <w:p w14:paraId="3F6E9CDB" w14:textId="77777777" w:rsidR="0054159C" w:rsidRDefault="0054159C"/>
    <w:p w14:paraId="1184609E" w14:textId="77777777" w:rsidR="0054159C" w:rsidRDefault="0054159C">
      <w:r>
        <w:t>GUSTO IIb: increased risk of ICH (intracranila haemorrhage) with increased dose of heparin. In Iib reduced target range by 5s and noticed that risk of ICH was reduced to the same level as in the previous trials. Other change in protocol was to decrease heparin nfusion rates if APTT&gt;150 at 6 and 12 hours post-thrombolytic therapy.</w:t>
      </w:r>
    </w:p>
    <w:p w14:paraId="1E7B45D2" w14:textId="77777777" w:rsidR="0054159C" w:rsidRDefault="0054159C"/>
    <w:p w14:paraId="7A325A82" w14:textId="77777777" w:rsidR="0054159C" w:rsidRDefault="0054159C">
      <w:r>
        <w:t>F1.2 is a marker of generation of thrombin from prethrombin. Have seen increase - rebound- in F1.2 after stopping heparin. less so in the hirudin group, is this because of its longer half life?</w:t>
      </w:r>
    </w:p>
    <w:p w14:paraId="78C72988" w14:textId="77777777" w:rsidR="0054159C" w:rsidRDefault="0054159C"/>
    <w:p w14:paraId="0B912D70" w14:textId="77777777" w:rsidR="0054159C" w:rsidRDefault="0054159C">
      <w:r>
        <w:t>FPA levels also shw rebound increase after stopping heparin. This increase appears not to be the reason for for any rebound reinfarction. DID see some rebound reinfarction, 2/3 of reinfarcts occured in the short period after stopping heparin/hirudin.</w:t>
      </w:r>
    </w:p>
    <w:p w14:paraId="5B88CBDF" w14:textId="77777777" w:rsidR="0054159C" w:rsidRDefault="0054159C"/>
    <w:p w14:paraId="2A020DF8" w14:textId="77777777" w:rsidR="0054159C" w:rsidRDefault="0054159C">
      <w:r>
        <w:t>OASIS 2 is another trial using hirudin in those with UAP but will use an intermediate dose of hirudin, intermediate to the two doses used in GUSTO Iib, will this small change result in a better outcome? Plan is to randomise 10000 patients. Target APTT 60-100.</w:t>
      </w:r>
    </w:p>
    <w:p w14:paraId="2BDEA269" w14:textId="77777777" w:rsidR="0054159C" w:rsidRDefault="0054159C"/>
    <w:p w14:paraId="17095C48" w14:textId="77777777" w:rsidR="0054159C" w:rsidRDefault="0054159C">
      <w:r>
        <w:t xml:space="preserve">CONCLUSION: </w:t>
      </w:r>
    </w:p>
    <w:p w14:paraId="5D25EA3B" w14:textId="77777777" w:rsidR="0054159C" w:rsidRDefault="0054159C">
      <w:r>
        <w:t>no need for heparin after IV SK</w:t>
      </w:r>
    </w:p>
    <w:p w14:paraId="1297BC7E" w14:textId="77777777" w:rsidR="0054159C" w:rsidRDefault="0054159C">
      <w:r>
        <w:t>need IV heparin after tPA</w:t>
      </w:r>
    </w:p>
    <w:p w14:paraId="6226E631" w14:textId="77777777" w:rsidR="0054159C" w:rsidRDefault="0054159C">
      <w:r>
        <w:t>heparin needs to be weight adjusted</w:t>
      </w:r>
    </w:p>
    <w:p w14:paraId="0959DD64" w14:textId="77777777" w:rsidR="0054159C" w:rsidRDefault="0054159C">
      <w:r>
        <w:t xml:space="preserve"> </w:t>
      </w:r>
    </w:p>
    <w:p w14:paraId="578EF4E8" w14:textId="77777777" w:rsidR="0054159C" w:rsidRDefault="0054159C"/>
    <w:p w14:paraId="22564F3C" w14:textId="77777777" w:rsidR="0054159C" w:rsidRDefault="0054159C">
      <w:r>
        <w:t>With increasing dose of heparin/APTT see:</w:t>
      </w:r>
    </w:p>
    <w:p w14:paraId="642A7A4D" w14:textId="77777777" w:rsidR="0054159C" w:rsidRDefault="0054159C">
      <w:r>
        <w:tab/>
        <w:t>better patency</w:t>
      </w:r>
    </w:p>
    <w:p w14:paraId="4CA2BD14" w14:textId="77777777" w:rsidR="0054159C" w:rsidRDefault="0054159C">
      <w:r>
        <w:tab/>
        <w:t>U shaped curves for mortality and bleeding</w:t>
      </w:r>
    </w:p>
    <w:p w14:paraId="1A3C91B1" w14:textId="77777777" w:rsidR="0054159C" w:rsidRDefault="0054159C"/>
    <w:p w14:paraId="20ADFC95" w14:textId="77777777" w:rsidR="0054159C" w:rsidRDefault="0054159C">
      <w:r>
        <w:t>___________________________________________________</w:t>
      </w:r>
    </w:p>
    <w:p w14:paraId="4DBFAC55" w14:textId="77777777" w:rsidR="0054159C" w:rsidRDefault="0054159C"/>
    <w:p w14:paraId="4D43084D" w14:textId="77777777" w:rsidR="0054159C" w:rsidRDefault="0054159C"/>
    <w:p w14:paraId="1FA2607F" w14:textId="77777777" w:rsidR="0054159C" w:rsidRDefault="0054159C">
      <w:r>
        <w:t>Heparin versus Hirudin for Acute Coronary Syndromes</w:t>
      </w:r>
    </w:p>
    <w:p w14:paraId="335C988B" w14:textId="77777777" w:rsidR="0054159C" w:rsidRDefault="0054159C">
      <w:r>
        <w:t xml:space="preserve">To the Editor: </w:t>
      </w:r>
    </w:p>
    <w:p w14:paraId="0254CD03" w14:textId="77777777" w:rsidR="0054159C" w:rsidRDefault="0054159C"/>
    <w:p w14:paraId="0A49AEA1" w14:textId="77777777" w:rsidR="0054159C" w:rsidRDefault="0054159C">
      <w:r>
        <w:t>The report by the Global Use of Strategies to Open Occluded Coronary Arteries</w:t>
      </w:r>
    </w:p>
    <w:p w14:paraId="47BD155B" w14:textId="77777777" w:rsidR="0054159C" w:rsidRDefault="0054159C">
      <w:r>
        <w:t>(GUSTO) IIb investigators comparing recombinant hirudin and heparin for the</w:t>
      </w:r>
    </w:p>
    <w:p w14:paraId="3BE91DBD" w14:textId="77777777" w:rsidR="0054159C" w:rsidRDefault="0054159C">
      <w:r>
        <w:t>treatment of acute coronary syndromes (Sept. 12 issue) (1) is important and timely.</w:t>
      </w:r>
    </w:p>
    <w:p w14:paraId="7926B678" w14:textId="77777777" w:rsidR="0054159C" w:rsidRDefault="0054159C">
      <w:r>
        <w:t>Unfortunately, the study design was biased against the standard heparin treatment. The</w:t>
      </w:r>
    </w:p>
    <w:p w14:paraId="5D331F7D" w14:textId="77777777" w:rsidR="0054159C" w:rsidRDefault="0054159C">
      <w:r>
        <w:t>patients receiving hirudin were given loading and maintenance doses based on body</w:t>
      </w:r>
    </w:p>
    <w:p w14:paraId="0D4BEF08" w14:textId="77777777" w:rsidR="0054159C" w:rsidRDefault="0054159C">
      <w:r>
        <w:t>weight, whereas all the patients receiving heparin were given a fixed dose, regardless of</w:t>
      </w:r>
    </w:p>
    <w:p w14:paraId="351DB99C" w14:textId="77777777" w:rsidR="0054159C" w:rsidRDefault="0054159C">
      <w:r>
        <w:t>their size. Since the average weights of the patients in each group were the same, this</w:t>
      </w:r>
    </w:p>
    <w:p w14:paraId="506655E2" w14:textId="77777777" w:rsidR="0054159C" w:rsidRDefault="0054159C">
      <w:r>
        <w:t>difference in specified dosage by the protocol could have led to the undertreatment of</w:t>
      </w:r>
    </w:p>
    <w:p w14:paraId="00F9B27F" w14:textId="77777777" w:rsidR="0054159C" w:rsidRDefault="0054159C">
      <w:r>
        <w:t>the patients in the heparin group. For example, according to one weight-based</w:t>
      </w:r>
    </w:p>
    <w:p w14:paraId="06415B20" w14:textId="77777777" w:rsidR="0054159C" w:rsidRDefault="0054159C">
      <w:r>
        <w:t>nomogram for the use of standard heparin to treat venous thrombosis, a loading dose is</w:t>
      </w:r>
    </w:p>
    <w:p w14:paraId="14519BD1" w14:textId="77777777" w:rsidR="0054159C" w:rsidRDefault="0054159C">
      <w:r>
        <w:t>80 units per kilogram of body weight, with a maintenance dose of 18 units per kilogram</w:t>
      </w:r>
    </w:p>
    <w:p w14:paraId="19D360F3" w14:textId="77777777" w:rsidR="0054159C" w:rsidRDefault="0054159C">
      <w:r>
        <w:t>per hour. (2) For a person weighing 76 kg, this would mean a loading dose of 6080</w:t>
      </w:r>
    </w:p>
    <w:p w14:paraId="5D3B1170" w14:textId="77777777" w:rsidR="0054159C" w:rsidRDefault="0054159C">
      <w:r>
        <w:t>units, as compared with the fixed dose of 5000 units used in the GUSTO IIb study.</w:t>
      </w:r>
    </w:p>
    <w:p w14:paraId="3E18ECCE" w14:textId="77777777" w:rsidR="0054159C" w:rsidRDefault="0054159C">
      <w:r>
        <w:t>Similarly, the maintenance dose of heparin for the same person would be 1368 units</w:t>
      </w:r>
    </w:p>
    <w:p w14:paraId="5D417533" w14:textId="77777777" w:rsidR="0054159C" w:rsidRDefault="0054159C">
      <w:r>
        <w:t>per hour, as compared with the 1000 units per hour used in this study. Thus, heparin</w:t>
      </w:r>
    </w:p>
    <w:p w14:paraId="333A019E" w14:textId="77777777" w:rsidR="0054159C" w:rsidRDefault="0054159C">
      <w:r>
        <w:t>treatment at a fixed dose results in an 18 percent reduction in the amount of heparin</w:t>
      </w:r>
    </w:p>
    <w:p w14:paraId="535CC6F1" w14:textId="77777777" w:rsidR="0054159C" w:rsidRDefault="0054159C">
      <w:r>
        <w:t>used in the loading dose and a 27 percent reduction in the amount used for</w:t>
      </w:r>
    </w:p>
    <w:p w14:paraId="2948DC66" w14:textId="77777777" w:rsidR="0054159C" w:rsidRDefault="0054159C">
      <w:r>
        <w:t xml:space="preserve">maintenance therapy. </w:t>
      </w:r>
    </w:p>
    <w:p w14:paraId="6B3C0E84" w14:textId="77777777" w:rsidR="0054159C" w:rsidRDefault="0054159C"/>
    <w:p w14:paraId="7A05D982" w14:textId="77777777" w:rsidR="0054159C" w:rsidRDefault="0054159C">
      <w:r>
        <w:t>Because the study demonstrated significant improvement with hirudin as compared with</w:t>
      </w:r>
    </w:p>
    <w:p w14:paraId="4D763E4C" w14:textId="77777777" w:rsidR="0054159C" w:rsidRDefault="0054159C">
      <w:r>
        <w:t>heparin only in preventing myocardial infarction, the difference might have been</w:t>
      </w:r>
    </w:p>
    <w:p w14:paraId="4C40BD01" w14:textId="77777777" w:rsidR="0054159C" w:rsidRDefault="0054159C">
      <w:r>
        <w:t>abolished if weight-appropriate heparin therapy had been administered. Interpreting the</w:t>
      </w:r>
    </w:p>
    <w:p w14:paraId="6A9FAF92" w14:textId="77777777" w:rsidR="0054159C" w:rsidRDefault="0054159C">
      <w:r>
        <w:t>final data in this manner suggests that hirudin and heparin are equivalent anticoagulant</w:t>
      </w:r>
    </w:p>
    <w:p w14:paraId="0B1F5693" w14:textId="77777777" w:rsidR="0054159C" w:rsidRDefault="0054159C">
      <w:r>
        <w:t xml:space="preserve">agents in treating acute coronary syndromes. </w:t>
      </w:r>
    </w:p>
    <w:p w14:paraId="4C48F368" w14:textId="77777777" w:rsidR="0054159C" w:rsidRDefault="0054159C"/>
    <w:p w14:paraId="25AECADA" w14:textId="77777777" w:rsidR="0054159C" w:rsidRDefault="0054159C">
      <w:r>
        <w:t xml:space="preserve">Alvin H. Schmaier, M.D. </w:t>
      </w:r>
    </w:p>
    <w:p w14:paraId="3DA8E084" w14:textId="77777777" w:rsidR="0054159C" w:rsidRDefault="0054159C">
      <w:r>
        <w:t xml:space="preserve">University of Michigan </w:t>
      </w:r>
    </w:p>
    <w:p w14:paraId="12BA0132" w14:textId="77777777" w:rsidR="0054159C" w:rsidRDefault="0054159C">
      <w:r>
        <w:t>Ann Arbor, MI 49109</w:t>
      </w:r>
    </w:p>
    <w:p w14:paraId="04CC9B75" w14:textId="77777777" w:rsidR="0054159C" w:rsidRDefault="0054159C"/>
    <w:p w14:paraId="38748523" w14:textId="77777777" w:rsidR="0054159C" w:rsidRDefault="0054159C">
      <w:r>
        <w:t xml:space="preserve">References </w:t>
      </w:r>
    </w:p>
    <w:p w14:paraId="69245AF1" w14:textId="77777777" w:rsidR="0054159C" w:rsidRDefault="0054159C"/>
    <w:p w14:paraId="32C1B77A" w14:textId="77777777" w:rsidR="0054159C" w:rsidRDefault="0054159C">
      <w:r>
        <w:t>1. The Global Use of Strategies to Open Occluded Coronary Arteries (GUSTO) IIb</w:t>
      </w:r>
    </w:p>
    <w:p w14:paraId="4CA89AB0" w14:textId="77777777" w:rsidR="0054159C" w:rsidRDefault="0054159C">
      <w:r>
        <w:t>Investigators. A comparison of recombinant hirudin with heparin for the treatment of</w:t>
      </w:r>
    </w:p>
    <w:p w14:paraId="7B4323D5" w14:textId="77777777" w:rsidR="0054159C" w:rsidRDefault="0054159C">
      <w:r>
        <w:t xml:space="preserve">acute coronary syndromes. N Engl J Med 1996;335:775-82. </w:t>
      </w:r>
    </w:p>
    <w:p w14:paraId="59C290AC" w14:textId="77777777" w:rsidR="0054159C" w:rsidRDefault="0054159C">
      <w:r>
        <w:t xml:space="preserve">Return to: Text </w:t>
      </w:r>
    </w:p>
    <w:p w14:paraId="1834FEB6" w14:textId="77777777" w:rsidR="0054159C" w:rsidRDefault="0054159C"/>
    <w:p w14:paraId="441C58FE" w14:textId="77777777" w:rsidR="0054159C" w:rsidRDefault="0054159C">
      <w:r>
        <w:t>2. Raschke RA, Reilly BM, Guidry JR, Fontana JR, Srinivas S. The weight-based</w:t>
      </w:r>
    </w:p>
    <w:p w14:paraId="0E8EF00D" w14:textId="77777777" w:rsidR="0054159C" w:rsidRDefault="0054159C">
      <w:r>
        <w:t>heparin dosing nomogram compared with a "standard care" nomogram: a randomized</w:t>
      </w:r>
    </w:p>
    <w:p w14:paraId="1C9BEC28" w14:textId="77777777" w:rsidR="0054159C" w:rsidRDefault="0054159C">
      <w:r>
        <w:t>controlled trial. Ann Intern Med 1993;119:874-81.</w:t>
      </w:r>
    </w:p>
    <w:p w14:paraId="24BF6E4F" w14:textId="77777777" w:rsidR="0054159C" w:rsidRDefault="0054159C">
      <w:r>
        <w:t xml:space="preserve">Return to: Text </w:t>
      </w:r>
    </w:p>
    <w:p w14:paraId="5EF793E1" w14:textId="77777777" w:rsidR="0054159C" w:rsidRDefault="0054159C"/>
    <w:p w14:paraId="5AF10E01" w14:textId="77777777" w:rsidR="0054159C" w:rsidRDefault="0054159C"/>
    <w:p w14:paraId="6CB33273" w14:textId="77777777" w:rsidR="0054159C" w:rsidRDefault="0054159C">
      <w:r>
        <w:t xml:space="preserve">     The authors reply: </w:t>
      </w:r>
    </w:p>
    <w:p w14:paraId="31A349CF" w14:textId="77777777" w:rsidR="0054159C" w:rsidRDefault="0054159C"/>
    <w:p w14:paraId="6053508E" w14:textId="77777777" w:rsidR="0054159C" w:rsidRDefault="0054159C">
      <w:r>
        <w:t xml:space="preserve">To the Editor: </w:t>
      </w:r>
    </w:p>
    <w:p w14:paraId="774646ED" w14:textId="77777777" w:rsidR="0054159C" w:rsidRDefault="0054159C"/>
    <w:p w14:paraId="5E1BEF27" w14:textId="77777777" w:rsidR="0054159C" w:rsidRDefault="0054159C">
      <w:r>
        <w:t>We appreciate Dr. Schmaier's comments and generally advocate a weight-adjusted</w:t>
      </w:r>
    </w:p>
    <w:p w14:paraId="70B28B26" w14:textId="77777777" w:rsidR="0054159C" w:rsidRDefault="0054159C">
      <w:r>
        <w:t>dosing regimen for heparin. However, the findings in GUSTO IIb cannot be attributed</w:t>
      </w:r>
    </w:p>
    <w:p w14:paraId="0C9124CC" w14:textId="77777777" w:rsidR="0054159C" w:rsidRDefault="0054159C">
      <w:r>
        <w:t>to the use of insufficient amounts of heparin. When we attempted to give heparin more</w:t>
      </w:r>
    </w:p>
    <w:p w14:paraId="373D607B" w14:textId="77777777" w:rsidR="0054159C" w:rsidRDefault="0054159C">
      <w:r>
        <w:t>aggressively in the GUSTO IIa trial (1) -- at a level increased by approximately 25</w:t>
      </w:r>
    </w:p>
    <w:p w14:paraId="48AB1544" w14:textId="77777777" w:rsidR="0054159C" w:rsidRDefault="0054159C">
      <w:r>
        <w:t>percent, as Schmaier suggests -- we encountered an unacceptable rate of intracerebral</w:t>
      </w:r>
    </w:p>
    <w:p w14:paraId="665BAF96" w14:textId="77777777" w:rsidR="0054159C" w:rsidRDefault="0054159C">
      <w:r>
        <w:t>hemorrhage. Furthermore, both heparin and hirudin were administered on a</w:t>
      </w:r>
    </w:p>
    <w:p w14:paraId="666BFE2F" w14:textId="77777777" w:rsidR="0054159C" w:rsidRDefault="0054159C">
      <w:r>
        <w:t>double-blind, double-dummy basis, with careful adjustment of the dose so that the</w:t>
      </w:r>
    </w:p>
    <w:p w14:paraId="5803321B" w14:textId="77777777" w:rsidR="0054159C" w:rsidRDefault="0054159C">
      <w:r>
        <w:t xml:space="preserve">activated partial-thromboplastin time fell to between 60 and 85 seconds. </w:t>
      </w:r>
    </w:p>
    <w:p w14:paraId="0DA61845" w14:textId="77777777" w:rsidR="0054159C" w:rsidRDefault="0054159C"/>
    <w:p w14:paraId="37FDB61B" w14:textId="77777777" w:rsidR="0054159C" w:rsidRDefault="0054159C">
      <w:r>
        <w:t>Heparin produced a higher level of anticoagulation than hirudin, as we pointed out in</w:t>
      </w:r>
    </w:p>
    <w:p w14:paraId="1B3FF5A3" w14:textId="77777777" w:rsidR="0054159C" w:rsidRDefault="0054159C">
      <w:r>
        <w:t>our primary report, but significantly more adjustments were required and there was</w:t>
      </w:r>
    </w:p>
    <w:p w14:paraId="7FBF4128" w14:textId="77777777" w:rsidR="0054159C" w:rsidRDefault="0054159C">
      <w:r>
        <w:t>much greater variation among patients. As we have previously shown, the anticoagulant</w:t>
      </w:r>
    </w:p>
    <w:p w14:paraId="67339EA7" w14:textId="77777777" w:rsidR="0054159C" w:rsidRDefault="0054159C">
      <w:r>
        <w:t>effect of heparin is affected not only by weight, but also by age, sex, and</w:t>
      </w:r>
    </w:p>
    <w:p w14:paraId="425A6813" w14:textId="77777777" w:rsidR="0054159C" w:rsidRDefault="0054159C">
      <w:r>
        <w:t>cigarette-smoking status. (2) Furthermore, higher activated partial-thromboplastin times</w:t>
      </w:r>
    </w:p>
    <w:p w14:paraId="215780F6" w14:textId="77777777" w:rsidR="0054159C" w:rsidRDefault="0054159C">
      <w:r>
        <w:t>have been associated with worse clinical outcomes in acute coronary syndromes. (2)</w:t>
      </w:r>
    </w:p>
    <w:p w14:paraId="34FB31F6" w14:textId="77777777" w:rsidR="0054159C" w:rsidRDefault="0054159C">
      <w:r>
        <w:t>Accordingly, in GUSTO IIb we tested the maximal doses of heparin that were safely</w:t>
      </w:r>
    </w:p>
    <w:p w14:paraId="23B886FB" w14:textId="77777777" w:rsidR="0054159C" w:rsidRDefault="0054159C">
      <w:r>
        <w:t>tolerated at levels of anticoagulation intended to be fully equivalent to those produced</w:t>
      </w:r>
    </w:p>
    <w:p w14:paraId="791F1223" w14:textId="77777777" w:rsidR="0054159C" w:rsidRDefault="0054159C">
      <w:r>
        <w:t xml:space="preserve">by hirudin. </w:t>
      </w:r>
    </w:p>
    <w:p w14:paraId="3807C971" w14:textId="77777777" w:rsidR="0054159C" w:rsidRDefault="0054159C"/>
    <w:p w14:paraId="1DC7D04A" w14:textId="77777777" w:rsidR="0054159C" w:rsidRDefault="0054159C">
      <w:r>
        <w:t>The overall 11 percent reduction in the risk of death and myocardial infarction (at 30</w:t>
      </w:r>
    </w:p>
    <w:p w14:paraId="158E715D" w14:textId="77777777" w:rsidR="0054159C" w:rsidRDefault="0054159C">
      <w:r>
        <w:t>days) achieved with hirudin provides support for the therapeutic effect of an agent that</w:t>
      </w:r>
    </w:p>
    <w:p w14:paraId="149FC565" w14:textId="77777777" w:rsidR="0054159C" w:rsidRDefault="0054159C">
      <w:r>
        <w:t>acts directly against thrombin, as compared with the conventional anticoagulant agent,</w:t>
      </w:r>
    </w:p>
    <w:p w14:paraId="5064678B" w14:textId="77777777" w:rsidR="0054159C" w:rsidRDefault="0054159C">
      <w:r>
        <w:t>which acts indirectly (since it depends on antithrombin III as a cofactor) and is</w:t>
      </w:r>
    </w:p>
    <w:p w14:paraId="36E50DA6" w14:textId="77777777" w:rsidR="0054159C" w:rsidRDefault="0054159C">
      <w:r>
        <w:t>ineffective against clot-bound thrombin. (3) In summary, all the currently available data</w:t>
      </w:r>
    </w:p>
    <w:p w14:paraId="0C495E18" w14:textId="77777777" w:rsidR="0054159C" w:rsidRDefault="0054159C">
      <w:r>
        <w:t>on the use of heparin in acute coronary syndromes provide evidence that more</w:t>
      </w:r>
    </w:p>
    <w:p w14:paraId="75AB6873" w14:textId="77777777" w:rsidR="0054159C" w:rsidRDefault="0054159C">
      <w:r>
        <w:t>aggressive dosing leads to lesser efficacy and a higher rate of serious hemorrhagic</w:t>
      </w:r>
    </w:p>
    <w:p w14:paraId="4BD30AA6" w14:textId="77777777" w:rsidR="0054159C" w:rsidRDefault="0054159C">
      <w:r>
        <w:t xml:space="preserve">complications. </w:t>
      </w:r>
    </w:p>
    <w:p w14:paraId="7A4C5A58" w14:textId="77777777" w:rsidR="0054159C" w:rsidRDefault="0054159C"/>
    <w:p w14:paraId="5E32CC37" w14:textId="77777777" w:rsidR="0054159C" w:rsidRDefault="0054159C">
      <w:r>
        <w:t xml:space="preserve">Eric J. Topol, M.D. </w:t>
      </w:r>
    </w:p>
    <w:p w14:paraId="5DD149B2" w14:textId="77777777" w:rsidR="0054159C" w:rsidRDefault="0054159C">
      <w:r>
        <w:t xml:space="preserve">Cleveland Clinic Foundation </w:t>
      </w:r>
    </w:p>
    <w:p w14:paraId="41052B33" w14:textId="77777777" w:rsidR="0054159C" w:rsidRDefault="0054159C">
      <w:r>
        <w:t xml:space="preserve">Cleveland, OH 44195 </w:t>
      </w:r>
    </w:p>
    <w:p w14:paraId="7E570ED4" w14:textId="77777777" w:rsidR="0054159C" w:rsidRDefault="0054159C"/>
    <w:p w14:paraId="6CE0C9E8" w14:textId="77777777" w:rsidR="0054159C" w:rsidRDefault="0054159C">
      <w:r>
        <w:t xml:space="preserve">Robert M. Califf, M.D. </w:t>
      </w:r>
    </w:p>
    <w:p w14:paraId="06AEC2E5" w14:textId="77777777" w:rsidR="0054159C" w:rsidRDefault="0054159C">
      <w:r>
        <w:t xml:space="preserve">Duke University Medical Center </w:t>
      </w:r>
    </w:p>
    <w:p w14:paraId="7977772C" w14:textId="77777777" w:rsidR="0054159C" w:rsidRDefault="0054159C">
      <w:r>
        <w:t xml:space="preserve">Durham, NC 27705 </w:t>
      </w:r>
    </w:p>
    <w:p w14:paraId="7723C4B9" w14:textId="77777777" w:rsidR="0054159C" w:rsidRDefault="0054159C"/>
    <w:p w14:paraId="323EE338" w14:textId="77777777" w:rsidR="0054159C" w:rsidRDefault="0054159C">
      <w:pPr>
        <w:rPr>
          <w:lang w:val="sv-SE"/>
        </w:rPr>
      </w:pPr>
      <w:r>
        <w:rPr>
          <w:lang w:val="sv-SE"/>
        </w:rPr>
        <w:t xml:space="preserve">Frans Van de Werf, M.D. </w:t>
      </w:r>
    </w:p>
    <w:p w14:paraId="319FB87B" w14:textId="77777777" w:rsidR="0054159C" w:rsidRDefault="0054159C">
      <w:r>
        <w:t xml:space="preserve">Catholic University of Leuven </w:t>
      </w:r>
    </w:p>
    <w:p w14:paraId="5775180E" w14:textId="77777777" w:rsidR="0054159C" w:rsidRDefault="0054159C">
      <w:r>
        <w:t>B-3000 Leuven, Belgium</w:t>
      </w:r>
    </w:p>
    <w:p w14:paraId="4228B4F7" w14:textId="77777777" w:rsidR="0054159C" w:rsidRDefault="0054159C"/>
    <w:p w14:paraId="2EB34671" w14:textId="77777777" w:rsidR="0054159C" w:rsidRDefault="0054159C">
      <w:r>
        <w:t xml:space="preserve">for the GUSTO IIb Investigators </w:t>
      </w:r>
    </w:p>
    <w:p w14:paraId="2EA2274E" w14:textId="77777777" w:rsidR="0054159C" w:rsidRDefault="0054159C"/>
    <w:p w14:paraId="1DCAB567" w14:textId="77777777" w:rsidR="0054159C" w:rsidRDefault="0054159C">
      <w:r>
        <w:t xml:space="preserve">References </w:t>
      </w:r>
    </w:p>
    <w:p w14:paraId="049DF0A3" w14:textId="77777777" w:rsidR="0054159C" w:rsidRDefault="0054159C"/>
    <w:p w14:paraId="3A2543E1" w14:textId="77777777" w:rsidR="0054159C" w:rsidRDefault="0054159C">
      <w:r>
        <w:t>1. The Global Use of Strategies to Open Occluded Coronary Arteries (GUSTO) IIa</w:t>
      </w:r>
    </w:p>
    <w:p w14:paraId="42A9DE16" w14:textId="77777777" w:rsidR="0054159C" w:rsidRDefault="0054159C">
      <w:r>
        <w:t>Investigators. Randomized trial of intravenous heparin versus recombinant hirudin for</w:t>
      </w:r>
    </w:p>
    <w:p w14:paraId="09B9D98C" w14:textId="77777777" w:rsidR="0054159C" w:rsidRDefault="0054159C">
      <w:r>
        <w:t xml:space="preserve">acute coronary syndromes. Circulation 1994;90:1631-7. </w:t>
      </w:r>
    </w:p>
    <w:p w14:paraId="39DB8463" w14:textId="77777777" w:rsidR="0054159C" w:rsidRDefault="0054159C">
      <w:r>
        <w:t xml:space="preserve">Return to: Text </w:t>
      </w:r>
    </w:p>
    <w:p w14:paraId="35728A1B" w14:textId="77777777" w:rsidR="0054159C" w:rsidRDefault="0054159C"/>
    <w:p w14:paraId="0628F3DF" w14:textId="77777777" w:rsidR="0054159C" w:rsidRDefault="0054159C">
      <w:r>
        <w:t>2. Granger CB, Hirsh J, Califf RM, et al. Activated partial thromboplastin time and</w:t>
      </w:r>
    </w:p>
    <w:p w14:paraId="6C205F1E" w14:textId="77777777" w:rsidR="0054159C" w:rsidRDefault="0054159C">
      <w:r>
        <w:t>outcome after thrombolytic therapy for acute myocardial infarction: results from the</w:t>
      </w:r>
    </w:p>
    <w:p w14:paraId="30EDE913" w14:textId="77777777" w:rsidR="0054159C" w:rsidRDefault="0054159C">
      <w:r>
        <w:t xml:space="preserve">GUSTO-I trial. Circulation 1996;93:870-8. </w:t>
      </w:r>
    </w:p>
    <w:p w14:paraId="32135C63" w14:textId="77777777" w:rsidR="0054159C" w:rsidRDefault="0054159C">
      <w:r>
        <w:t xml:space="preserve">Return to: Text </w:t>
      </w:r>
    </w:p>
    <w:p w14:paraId="2BCC1DAE" w14:textId="77777777" w:rsidR="0054159C" w:rsidRDefault="0054159C"/>
    <w:p w14:paraId="509B5C46" w14:textId="77777777" w:rsidR="0054159C" w:rsidRDefault="0054159C">
      <w:r>
        <w:t>3. The Global Use of Strategies to Open Occluded Coronary Arteries (GUSTO) IIb</w:t>
      </w:r>
    </w:p>
    <w:p w14:paraId="732FCEE1" w14:textId="77777777" w:rsidR="0054159C" w:rsidRDefault="0054159C">
      <w:r>
        <w:t>Investigators. A comparison of recombinant hirudin with heparin for the treatment of</w:t>
      </w:r>
    </w:p>
    <w:p w14:paraId="0C208BB2" w14:textId="77777777" w:rsidR="0054159C" w:rsidRDefault="0054159C">
      <w:r>
        <w:t>acute coronary syndromes. N Engl J Med 1996;335:775-82.</w:t>
      </w:r>
    </w:p>
    <w:p w14:paraId="579BEC2D" w14:textId="77777777" w:rsidR="0054159C" w:rsidRDefault="0054159C">
      <w:r>
        <w:t>Return to: Text</w:t>
      </w:r>
    </w:p>
    <w:p w14:paraId="13C06340" w14:textId="77777777" w:rsidR="0054159C" w:rsidRDefault="0054159C"/>
    <w:p w14:paraId="56AC4D1D" w14:textId="77777777" w:rsidR="0054159C" w:rsidRDefault="0054159C"/>
    <w:p w14:paraId="2B173A96" w14:textId="77777777" w:rsidR="0054159C" w:rsidRDefault="0054159C"/>
    <w:p w14:paraId="352F594B" w14:textId="77777777" w:rsidR="0054159C" w:rsidRDefault="0054159C"/>
    <w:p w14:paraId="7481730D" w14:textId="77777777" w:rsidR="0054159C" w:rsidRDefault="0054159C"/>
    <w:p w14:paraId="2527ADA4" w14:textId="77777777" w:rsidR="0054159C" w:rsidRDefault="0054159C"/>
    <w:p w14:paraId="7E3D200D" w14:textId="77777777" w:rsidR="0054159C" w:rsidRDefault="0054159C">
      <w:r>
        <w:t>**A comparison of recombinant hirudin with heparin for the treatment of acute coronary syndromes, GUSTO IIb , NEJM 1996;335:775-82</w:t>
      </w:r>
    </w:p>
    <w:p w14:paraId="0A038AC3" w14:textId="77777777" w:rsidR="0054159C" w:rsidRDefault="0054159C"/>
    <w:p w14:paraId="44EF0E04" w14:textId="77777777" w:rsidR="0054159C" w:rsidRDefault="0054159C">
      <w:r>
        <w:t>As we know already there was no signifiacnt benefit with hirudin, significant benefit at 24 hours but not at 30 days.</w:t>
      </w:r>
    </w:p>
    <w:p w14:paraId="21F98B9E" w14:textId="77777777" w:rsidR="0054159C" w:rsidRDefault="0054159C"/>
    <w:p w14:paraId="7D6DEFE8" w14:textId="77777777" w:rsidR="0054159C" w:rsidRDefault="0054159C">
      <w:r>
        <w:t>Although patients with St elevation were younger, were more likely to be male, and had fewer cardiac risk factors and a lower incidence of prior ischaemic heart disease than patients without ST elevation, they had a higher risk of death at 30 days (6.1% vs 3.8%) abd a similar rate of myocardial infarction (5.5% vs 6%), most cases of which were actually reinfarctions.</w:t>
      </w:r>
    </w:p>
    <w:p w14:paraId="7D998A5E" w14:textId="77777777" w:rsidR="0054159C" w:rsidRDefault="0054159C"/>
    <w:p w14:paraId="065E385B" w14:textId="77777777" w:rsidR="0054159C" w:rsidRDefault="0054159C">
      <w:r>
        <w:t>Note this trial’s findings are discrepant with TIMI 9 which showed no advantage of hirudin over heparin for those who had received thrombolytic therapy.</w:t>
      </w:r>
    </w:p>
    <w:p w14:paraId="67A4A671" w14:textId="77777777" w:rsidR="0054159C" w:rsidRDefault="0054159C"/>
    <w:p w14:paraId="32921D69" w14:textId="77777777" w:rsidR="0054159C" w:rsidRDefault="0054159C">
      <w:r>
        <w:t>Would a higher dose of hirudin been better? Probabel not, in GUSTO Iia there was increased risk of intracerebral haemorrhage, 1.6% in those who got thrombolytic therapy. In those who did not get thrombolytic therapy, 0.5% incidence of haemorrhagic stroke in hirudin group and nil in heaprin group. There was no evidence for improved efficacy- rate of myocardial infarction and death was 11.7% in the hirudin group and 11.0% in the heparin group.</w:t>
      </w:r>
    </w:p>
    <w:p w14:paraId="2A7F0F40" w14:textId="77777777" w:rsidR="0054159C" w:rsidRDefault="0054159C"/>
    <w:p w14:paraId="6778D660" w14:textId="77777777" w:rsidR="0054159C" w:rsidRDefault="0054159C">
      <w:r>
        <w:t>OASIS (Circulation 1995;92:Suppl I:I-416. Abstract) used an intermediate dose of hirudin- the incidence of bleeding was two fold in the hirudin group- ie narrow theurapeutic window, May be the Iib-IIIa receptor blcokers will turn out to be better than heparin.</w:t>
      </w:r>
    </w:p>
    <w:p w14:paraId="21C50FB2" w14:textId="77777777" w:rsidR="0054159C" w:rsidRDefault="0054159C"/>
    <w:p w14:paraId="1FF7EBF1" w14:textId="77777777" w:rsidR="0054159C" w:rsidRDefault="0054159C">
      <w:r>
        <w:t>Re GUSTO Iib again:</w:t>
      </w:r>
    </w:p>
    <w:p w14:paraId="052352F2" w14:textId="77777777" w:rsidR="0054159C" w:rsidRDefault="0054159C">
      <w:r>
        <w:t>Table 1 for baseline characteristics: as expected those with ST depression had greater evidence for prior ischaemic heart disease, ie more angina, infarction, more pTCA and CABG at trial entry.</w:t>
      </w:r>
    </w:p>
    <w:p w14:paraId="3731D1F3" w14:textId="77777777" w:rsidR="0054159C" w:rsidRDefault="0054159C"/>
    <w:p w14:paraId="0D502E6C" w14:textId="77777777" w:rsidR="0054159C" w:rsidRDefault="0054159C">
      <w:r>
        <w:t>In the trial overall: about 60% had angiography after entry- whether had ST elevation or ST depression. PTCA in 31% who had ST elevation, 19% in those who did not. CABG in 8% with ST elevation and 14% in those who did not.</w:t>
      </w:r>
    </w:p>
    <w:p w14:paraId="5811A23A" w14:textId="77777777" w:rsidR="0054159C" w:rsidRDefault="0054159C"/>
    <w:p w14:paraId="37895F5E" w14:textId="77777777" w:rsidR="0054159C" w:rsidRDefault="0054159C">
      <w:r>
        <w:rPr>
          <w:i/>
        </w:rPr>
        <w:t>The incidence of primary endpoints at 30 days</w:t>
      </w:r>
    </w:p>
    <w:tbl>
      <w:tblPr>
        <w:tblW w:w="0" w:type="auto"/>
        <w:tblLayout w:type="fixed"/>
        <w:tblLook w:val="0000" w:firstRow="0" w:lastRow="0" w:firstColumn="0" w:lastColumn="0" w:noHBand="0" w:noVBand="0"/>
      </w:tblPr>
      <w:tblGrid>
        <w:gridCol w:w="1770"/>
        <w:gridCol w:w="1770"/>
        <w:gridCol w:w="1770"/>
        <w:gridCol w:w="885"/>
        <w:gridCol w:w="885"/>
        <w:gridCol w:w="885"/>
        <w:gridCol w:w="885"/>
      </w:tblGrid>
      <w:tr w:rsidR="0054159C" w14:paraId="511BF9EB" w14:textId="77777777">
        <w:tc>
          <w:tcPr>
            <w:tcW w:w="1770" w:type="dxa"/>
          </w:tcPr>
          <w:p w14:paraId="2C1C59E3" w14:textId="77777777" w:rsidR="0054159C" w:rsidRDefault="0054159C">
            <w:r>
              <w:t xml:space="preserve">group </w:t>
            </w:r>
          </w:p>
          <w:p w14:paraId="56B130E8" w14:textId="77777777" w:rsidR="0054159C" w:rsidRDefault="0054159C"/>
        </w:tc>
        <w:tc>
          <w:tcPr>
            <w:tcW w:w="1770" w:type="dxa"/>
          </w:tcPr>
          <w:p w14:paraId="66AE0D25" w14:textId="77777777" w:rsidR="0054159C" w:rsidRDefault="0054159C">
            <w:r>
              <w:t>hirudin</w:t>
            </w:r>
          </w:p>
          <w:p w14:paraId="3E3B2E9D" w14:textId="77777777" w:rsidR="0054159C" w:rsidRDefault="0054159C"/>
        </w:tc>
        <w:tc>
          <w:tcPr>
            <w:tcW w:w="1770" w:type="dxa"/>
          </w:tcPr>
          <w:p w14:paraId="7F7825A2" w14:textId="77777777" w:rsidR="0054159C" w:rsidRDefault="0054159C">
            <w:r>
              <w:t>heparin</w:t>
            </w:r>
          </w:p>
          <w:p w14:paraId="3F48A792" w14:textId="77777777" w:rsidR="0054159C" w:rsidRDefault="0054159C"/>
        </w:tc>
        <w:tc>
          <w:tcPr>
            <w:tcW w:w="885" w:type="dxa"/>
          </w:tcPr>
          <w:p w14:paraId="61515F48" w14:textId="77777777" w:rsidR="0054159C" w:rsidRDefault="0054159C">
            <w:r>
              <w:t>OR</w:t>
            </w:r>
          </w:p>
        </w:tc>
        <w:tc>
          <w:tcPr>
            <w:tcW w:w="885" w:type="dxa"/>
          </w:tcPr>
          <w:p w14:paraId="09C145CB" w14:textId="77777777" w:rsidR="0054159C" w:rsidRDefault="0054159C">
            <w:r>
              <w:t>p value</w:t>
            </w:r>
          </w:p>
        </w:tc>
        <w:tc>
          <w:tcPr>
            <w:tcW w:w="885" w:type="dxa"/>
          </w:tcPr>
          <w:p w14:paraId="569F4128" w14:textId="77777777" w:rsidR="0054159C" w:rsidRDefault="0054159C"/>
        </w:tc>
        <w:tc>
          <w:tcPr>
            <w:tcW w:w="885" w:type="dxa"/>
          </w:tcPr>
          <w:p w14:paraId="36936F27" w14:textId="77777777" w:rsidR="0054159C" w:rsidRDefault="0054159C"/>
        </w:tc>
      </w:tr>
      <w:tr w:rsidR="0054159C" w14:paraId="7AE0C09A" w14:textId="77777777">
        <w:tc>
          <w:tcPr>
            <w:tcW w:w="1770" w:type="dxa"/>
          </w:tcPr>
          <w:p w14:paraId="394F828A" w14:textId="77777777" w:rsidR="0054159C" w:rsidRDefault="0054159C"/>
        </w:tc>
        <w:tc>
          <w:tcPr>
            <w:tcW w:w="1770" w:type="dxa"/>
          </w:tcPr>
          <w:p w14:paraId="3A4FBDA0" w14:textId="77777777" w:rsidR="0054159C" w:rsidRDefault="0054159C"/>
        </w:tc>
        <w:tc>
          <w:tcPr>
            <w:tcW w:w="1770" w:type="dxa"/>
          </w:tcPr>
          <w:p w14:paraId="202A86A2" w14:textId="77777777" w:rsidR="0054159C" w:rsidRDefault="0054159C"/>
        </w:tc>
        <w:tc>
          <w:tcPr>
            <w:tcW w:w="885" w:type="dxa"/>
          </w:tcPr>
          <w:p w14:paraId="1A7BB0B9" w14:textId="77777777" w:rsidR="0054159C" w:rsidRDefault="0054159C"/>
        </w:tc>
        <w:tc>
          <w:tcPr>
            <w:tcW w:w="885" w:type="dxa"/>
          </w:tcPr>
          <w:p w14:paraId="163761B5" w14:textId="77777777" w:rsidR="0054159C" w:rsidRDefault="0054159C"/>
        </w:tc>
        <w:tc>
          <w:tcPr>
            <w:tcW w:w="885" w:type="dxa"/>
          </w:tcPr>
          <w:p w14:paraId="65AC0E94" w14:textId="77777777" w:rsidR="0054159C" w:rsidRDefault="0054159C"/>
        </w:tc>
        <w:tc>
          <w:tcPr>
            <w:tcW w:w="885" w:type="dxa"/>
          </w:tcPr>
          <w:p w14:paraId="14B83BF4" w14:textId="77777777" w:rsidR="0054159C" w:rsidRDefault="0054159C"/>
        </w:tc>
      </w:tr>
      <w:tr w:rsidR="0054159C" w14:paraId="1AB7A974" w14:textId="77777777">
        <w:tc>
          <w:tcPr>
            <w:tcW w:w="1770" w:type="dxa"/>
          </w:tcPr>
          <w:p w14:paraId="1B49C04B" w14:textId="77777777" w:rsidR="0054159C" w:rsidRDefault="0054159C">
            <w:pPr>
              <w:rPr>
                <w:b/>
              </w:rPr>
            </w:pPr>
            <w:r>
              <w:rPr>
                <w:b/>
              </w:rPr>
              <w:t xml:space="preserve">ALL patients </w:t>
            </w:r>
          </w:p>
          <w:p w14:paraId="7762C9E5" w14:textId="77777777" w:rsidR="0054159C" w:rsidRDefault="0054159C">
            <w:pPr>
              <w:rPr>
                <w:b/>
              </w:rPr>
            </w:pPr>
          </w:p>
        </w:tc>
        <w:tc>
          <w:tcPr>
            <w:tcW w:w="1770" w:type="dxa"/>
          </w:tcPr>
          <w:p w14:paraId="23E84F6D" w14:textId="77777777" w:rsidR="0054159C" w:rsidRDefault="0054159C">
            <w:pPr>
              <w:rPr>
                <w:b/>
              </w:rPr>
            </w:pPr>
            <w:r>
              <w:rPr>
                <w:b/>
              </w:rPr>
              <w:t>n=6069</w:t>
            </w:r>
          </w:p>
        </w:tc>
        <w:tc>
          <w:tcPr>
            <w:tcW w:w="1770" w:type="dxa"/>
          </w:tcPr>
          <w:p w14:paraId="223BDE8B" w14:textId="77777777" w:rsidR="0054159C" w:rsidRDefault="0054159C">
            <w:pPr>
              <w:rPr>
                <w:b/>
              </w:rPr>
            </w:pPr>
            <w:r>
              <w:rPr>
                <w:b/>
              </w:rPr>
              <w:t>n=6073</w:t>
            </w:r>
          </w:p>
        </w:tc>
        <w:tc>
          <w:tcPr>
            <w:tcW w:w="885" w:type="dxa"/>
          </w:tcPr>
          <w:p w14:paraId="6DD53B15" w14:textId="77777777" w:rsidR="0054159C" w:rsidRDefault="0054159C">
            <w:pPr>
              <w:rPr>
                <w:b/>
              </w:rPr>
            </w:pPr>
          </w:p>
        </w:tc>
        <w:tc>
          <w:tcPr>
            <w:tcW w:w="885" w:type="dxa"/>
          </w:tcPr>
          <w:p w14:paraId="28488480" w14:textId="77777777" w:rsidR="0054159C" w:rsidRDefault="0054159C">
            <w:pPr>
              <w:rPr>
                <w:b/>
              </w:rPr>
            </w:pPr>
          </w:p>
        </w:tc>
        <w:tc>
          <w:tcPr>
            <w:tcW w:w="885" w:type="dxa"/>
          </w:tcPr>
          <w:p w14:paraId="010FDD53" w14:textId="77777777" w:rsidR="0054159C" w:rsidRDefault="0054159C">
            <w:pPr>
              <w:rPr>
                <w:b/>
              </w:rPr>
            </w:pPr>
          </w:p>
        </w:tc>
        <w:tc>
          <w:tcPr>
            <w:tcW w:w="885" w:type="dxa"/>
          </w:tcPr>
          <w:p w14:paraId="58AA5CD1" w14:textId="77777777" w:rsidR="0054159C" w:rsidRDefault="0054159C">
            <w:pPr>
              <w:rPr>
                <w:b/>
              </w:rPr>
            </w:pPr>
          </w:p>
        </w:tc>
      </w:tr>
      <w:tr w:rsidR="0054159C" w14:paraId="3325C4A6" w14:textId="77777777">
        <w:tc>
          <w:tcPr>
            <w:tcW w:w="1770" w:type="dxa"/>
          </w:tcPr>
          <w:p w14:paraId="12EC78D2" w14:textId="77777777" w:rsidR="0054159C" w:rsidRDefault="0054159C">
            <w:r>
              <w:t>death</w:t>
            </w:r>
          </w:p>
        </w:tc>
        <w:tc>
          <w:tcPr>
            <w:tcW w:w="1770" w:type="dxa"/>
          </w:tcPr>
          <w:p w14:paraId="14E3D42D" w14:textId="77777777" w:rsidR="0054159C" w:rsidRDefault="0054159C">
            <w:r>
              <w:t>4.5%</w:t>
            </w:r>
          </w:p>
        </w:tc>
        <w:tc>
          <w:tcPr>
            <w:tcW w:w="1770" w:type="dxa"/>
          </w:tcPr>
          <w:p w14:paraId="034F8B8E" w14:textId="77777777" w:rsidR="0054159C" w:rsidRDefault="0054159C">
            <w:r>
              <w:t>4.7%</w:t>
            </w:r>
          </w:p>
        </w:tc>
        <w:tc>
          <w:tcPr>
            <w:tcW w:w="885" w:type="dxa"/>
          </w:tcPr>
          <w:p w14:paraId="1DA98BD2" w14:textId="77777777" w:rsidR="0054159C" w:rsidRDefault="0054159C"/>
        </w:tc>
        <w:tc>
          <w:tcPr>
            <w:tcW w:w="885" w:type="dxa"/>
          </w:tcPr>
          <w:p w14:paraId="0C65CAD7" w14:textId="77777777" w:rsidR="0054159C" w:rsidRDefault="0054159C">
            <w:r>
              <w:t>0.58</w:t>
            </w:r>
          </w:p>
        </w:tc>
        <w:tc>
          <w:tcPr>
            <w:tcW w:w="885" w:type="dxa"/>
          </w:tcPr>
          <w:p w14:paraId="38235287" w14:textId="77777777" w:rsidR="0054159C" w:rsidRDefault="0054159C"/>
        </w:tc>
        <w:tc>
          <w:tcPr>
            <w:tcW w:w="885" w:type="dxa"/>
          </w:tcPr>
          <w:p w14:paraId="3E21D644" w14:textId="77777777" w:rsidR="0054159C" w:rsidRDefault="0054159C"/>
        </w:tc>
      </w:tr>
      <w:tr w:rsidR="0054159C" w14:paraId="17C3CE90" w14:textId="77777777">
        <w:tc>
          <w:tcPr>
            <w:tcW w:w="1770" w:type="dxa"/>
          </w:tcPr>
          <w:p w14:paraId="4AF5D4E4" w14:textId="77777777" w:rsidR="0054159C" w:rsidRDefault="0054159C">
            <w:r>
              <w:t>mi</w:t>
            </w:r>
          </w:p>
        </w:tc>
        <w:tc>
          <w:tcPr>
            <w:tcW w:w="1770" w:type="dxa"/>
          </w:tcPr>
          <w:p w14:paraId="53F51EB2" w14:textId="77777777" w:rsidR="0054159C" w:rsidRDefault="0054159C">
            <w:r>
              <w:t>5.4</w:t>
            </w:r>
          </w:p>
        </w:tc>
        <w:tc>
          <w:tcPr>
            <w:tcW w:w="1770" w:type="dxa"/>
          </w:tcPr>
          <w:p w14:paraId="7DA773C5" w14:textId="77777777" w:rsidR="0054159C" w:rsidRDefault="0054159C">
            <w:r>
              <w:t>6.3</w:t>
            </w:r>
          </w:p>
        </w:tc>
        <w:tc>
          <w:tcPr>
            <w:tcW w:w="885" w:type="dxa"/>
          </w:tcPr>
          <w:p w14:paraId="1C1135FE" w14:textId="77777777" w:rsidR="0054159C" w:rsidRDefault="0054159C"/>
        </w:tc>
        <w:tc>
          <w:tcPr>
            <w:tcW w:w="885" w:type="dxa"/>
          </w:tcPr>
          <w:p w14:paraId="5B511AA0" w14:textId="77777777" w:rsidR="0054159C" w:rsidRDefault="0054159C">
            <w:r>
              <w:t>0.04</w:t>
            </w:r>
          </w:p>
        </w:tc>
        <w:tc>
          <w:tcPr>
            <w:tcW w:w="885" w:type="dxa"/>
          </w:tcPr>
          <w:p w14:paraId="517765A8" w14:textId="77777777" w:rsidR="0054159C" w:rsidRDefault="0054159C"/>
        </w:tc>
        <w:tc>
          <w:tcPr>
            <w:tcW w:w="885" w:type="dxa"/>
          </w:tcPr>
          <w:p w14:paraId="6C83CFB2" w14:textId="77777777" w:rsidR="0054159C" w:rsidRDefault="0054159C"/>
        </w:tc>
      </w:tr>
      <w:tr w:rsidR="0054159C" w14:paraId="66195B1C" w14:textId="77777777">
        <w:tc>
          <w:tcPr>
            <w:tcW w:w="1770" w:type="dxa"/>
          </w:tcPr>
          <w:p w14:paraId="4DD81732" w14:textId="77777777" w:rsidR="0054159C" w:rsidRDefault="0054159C">
            <w:r>
              <w:t>death or mi</w:t>
            </w:r>
          </w:p>
        </w:tc>
        <w:tc>
          <w:tcPr>
            <w:tcW w:w="1770" w:type="dxa"/>
          </w:tcPr>
          <w:p w14:paraId="75FEAB6F" w14:textId="77777777" w:rsidR="0054159C" w:rsidRDefault="0054159C">
            <w:r>
              <w:t>8.9</w:t>
            </w:r>
          </w:p>
        </w:tc>
        <w:tc>
          <w:tcPr>
            <w:tcW w:w="1770" w:type="dxa"/>
          </w:tcPr>
          <w:p w14:paraId="4603AC19" w14:textId="77777777" w:rsidR="0054159C" w:rsidRDefault="0054159C">
            <w:r>
              <w:t>9.8</w:t>
            </w:r>
          </w:p>
        </w:tc>
        <w:tc>
          <w:tcPr>
            <w:tcW w:w="885" w:type="dxa"/>
          </w:tcPr>
          <w:p w14:paraId="15EE0EC8" w14:textId="77777777" w:rsidR="0054159C" w:rsidRDefault="0054159C"/>
        </w:tc>
        <w:tc>
          <w:tcPr>
            <w:tcW w:w="885" w:type="dxa"/>
          </w:tcPr>
          <w:p w14:paraId="68B9BE02" w14:textId="77777777" w:rsidR="0054159C" w:rsidRDefault="0054159C">
            <w:r>
              <w:t>0.058</w:t>
            </w:r>
          </w:p>
        </w:tc>
        <w:tc>
          <w:tcPr>
            <w:tcW w:w="885" w:type="dxa"/>
          </w:tcPr>
          <w:p w14:paraId="38BB4B23" w14:textId="77777777" w:rsidR="0054159C" w:rsidRDefault="0054159C"/>
        </w:tc>
        <w:tc>
          <w:tcPr>
            <w:tcW w:w="885" w:type="dxa"/>
          </w:tcPr>
          <w:p w14:paraId="043E5396" w14:textId="77777777" w:rsidR="0054159C" w:rsidRDefault="0054159C"/>
        </w:tc>
      </w:tr>
      <w:tr w:rsidR="0054159C" w14:paraId="2C0A52CC" w14:textId="77777777">
        <w:tc>
          <w:tcPr>
            <w:tcW w:w="1770" w:type="dxa"/>
          </w:tcPr>
          <w:p w14:paraId="75C93528" w14:textId="77777777" w:rsidR="0054159C" w:rsidRDefault="0054159C"/>
        </w:tc>
        <w:tc>
          <w:tcPr>
            <w:tcW w:w="1770" w:type="dxa"/>
          </w:tcPr>
          <w:p w14:paraId="430946A1" w14:textId="77777777" w:rsidR="0054159C" w:rsidRDefault="0054159C"/>
        </w:tc>
        <w:tc>
          <w:tcPr>
            <w:tcW w:w="1770" w:type="dxa"/>
          </w:tcPr>
          <w:p w14:paraId="55E75525" w14:textId="77777777" w:rsidR="0054159C" w:rsidRDefault="0054159C"/>
        </w:tc>
        <w:tc>
          <w:tcPr>
            <w:tcW w:w="885" w:type="dxa"/>
          </w:tcPr>
          <w:p w14:paraId="26BA514C" w14:textId="77777777" w:rsidR="0054159C" w:rsidRDefault="0054159C"/>
        </w:tc>
        <w:tc>
          <w:tcPr>
            <w:tcW w:w="885" w:type="dxa"/>
          </w:tcPr>
          <w:p w14:paraId="54CD96D1" w14:textId="77777777" w:rsidR="0054159C" w:rsidRDefault="0054159C"/>
        </w:tc>
        <w:tc>
          <w:tcPr>
            <w:tcW w:w="885" w:type="dxa"/>
          </w:tcPr>
          <w:p w14:paraId="6E1FB154" w14:textId="77777777" w:rsidR="0054159C" w:rsidRDefault="0054159C"/>
        </w:tc>
        <w:tc>
          <w:tcPr>
            <w:tcW w:w="885" w:type="dxa"/>
          </w:tcPr>
          <w:p w14:paraId="50E2E8D0" w14:textId="77777777" w:rsidR="0054159C" w:rsidRDefault="0054159C"/>
        </w:tc>
      </w:tr>
      <w:tr w:rsidR="0054159C" w14:paraId="0DC3FBA6" w14:textId="77777777">
        <w:tc>
          <w:tcPr>
            <w:tcW w:w="1770" w:type="dxa"/>
          </w:tcPr>
          <w:p w14:paraId="231730C8" w14:textId="77777777" w:rsidR="0054159C" w:rsidRDefault="0054159C">
            <w:pPr>
              <w:rPr>
                <w:b/>
              </w:rPr>
            </w:pPr>
            <w:r>
              <w:rPr>
                <w:b/>
              </w:rPr>
              <w:t>patients with ST elevation</w:t>
            </w:r>
          </w:p>
        </w:tc>
        <w:tc>
          <w:tcPr>
            <w:tcW w:w="1770" w:type="dxa"/>
          </w:tcPr>
          <w:p w14:paraId="4BB725DF" w14:textId="77777777" w:rsidR="0054159C" w:rsidRDefault="0054159C">
            <w:pPr>
              <w:rPr>
                <w:b/>
              </w:rPr>
            </w:pPr>
            <w:r>
              <w:rPr>
                <w:b/>
              </w:rPr>
              <w:t>n=2075</w:t>
            </w:r>
          </w:p>
        </w:tc>
        <w:tc>
          <w:tcPr>
            <w:tcW w:w="1770" w:type="dxa"/>
          </w:tcPr>
          <w:p w14:paraId="4C34C536" w14:textId="77777777" w:rsidR="0054159C" w:rsidRDefault="0054159C">
            <w:pPr>
              <w:rPr>
                <w:b/>
              </w:rPr>
            </w:pPr>
            <w:r>
              <w:rPr>
                <w:b/>
              </w:rPr>
              <w:t>n=2056</w:t>
            </w:r>
          </w:p>
        </w:tc>
        <w:tc>
          <w:tcPr>
            <w:tcW w:w="885" w:type="dxa"/>
          </w:tcPr>
          <w:p w14:paraId="1F7E835C" w14:textId="77777777" w:rsidR="0054159C" w:rsidRDefault="0054159C">
            <w:pPr>
              <w:rPr>
                <w:b/>
              </w:rPr>
            </w:pPr>
          </w:p>
        </w:tc>
        <w:tc>
          <w:tcPr>
            <w:tcW w:w="885" w:type="dxa"/>
          </w:tcPr>
          <w:p w14:paraId="5382129F" w14:textId="77777777" w:rsidR="0054159C" w:rsidRDefault="0054159C">
            <w:pPr>
              <w:rPr>
                <w:b/>
              </w:rPr>
            </w:pPr>
          </w:p>
        </w:tc>
        <w:tc>
          <w:tcPr>
            <w:tcW w:w="885" w:type="dxa"/>
          </w:tcPr>
          <w:p w14:paraId="4011526D" w14:textId="77777777" w:rsidR="0054159C" w:rsidRDefault="0054159C">
            <w:pPr>
              <w:rPr>
                <w:b/>
              </w:rPr>
            </w:pPr>
          </w:p>
        </w:tc>
        <w:tc>
          <w:tcPr>
            <w:tcW w:w="885" w:type="dxa"/>
          </w:tcPr>
          <w:p w14:paraId="7393F251" w14:textId="77777777" w:rsidR="0054159C" w:rsidRDefault="0054159C">
            <w:pPr>
              <w:rPr>
                <w:b/>
              </w:rPr>
            </w:pPr>
          </w:p>
        </w:tc>
      </w:tr>
      <w:tr w:rsidR="0054159C" w14:paraId="31C86C20" w14:textId="77777777">
        <w:tc>
          <w:tcPr>
            <w:tcW w:w="1770" w:type="dxa"/>
          </w:tcPr>
          <w:p w14:paraId="3299CA46" w14:textId="77777777" w:rsidR="0054159C" w:rsidRDefault="0054159C"/>
        </w:tc>
        <w:tc>
          <w:tcPr>
            <w:tcW w:w="1770" w:type="dxa"/>
          </w:tcPr>
          <w:p w14:paraId="50F1B765" w14:textId="77777777" w:rsidR="0054159C" w:rsidRDefault="0054159C"/>
        </w:tc>
        <w:tc>
          <w:tcPr>
            <w:tcW w:w="1770" w:type="dxa"/>
          </w:tcPr>
          <w:p w14:paraId="641580F8" w14:textId="77777777" w:rsidR="0054159C" w:rsidRDefault="0054159C"/>
        </w:tc>
        <w:tc>
          <w:tcPr>
            <w:tcW w:w="885" w:type="dxa"/>
          </w:tcPr>
          <w:p w14:paraId="28019DC9" w14:textId="77777777" w:rsidR="0054159C" w:rsidRDefault="0054159C"/>
        </w:tc>
        <w:tc>
          <w:tcPr>
            <w:tcW w:w="885" w:type="dxa"/>
          </w:tcPr>
          <w:p w14:paraId="610EECE0" w14:textId="77777777" w:rsidR="0054159C" w:rsidRDefault="0054159C"/>
        </w:tc>
        <w:tc>
          <w:tcPr>
            <w:tcW w:w="885" w:type="dxa"/>
          </w:tcPr>
          <w:p w14:paraId="14A24ACF" w14:textId="77777777" w:rsidR="0054159C" w:rsidRDefault="0054159C"/>
        </w:tc>
        <w:tc>
          <w:tcPr>
            <w:tcW w:w="885" w:type="dxa"/>
          </w:tcPr>
          <w:p w14:paraId="311C9D39" w14:textId="77777777" w:rsidR="0054159C" w:rsidRDefault="0054159C"/>
        </w:tc>
      </w:tr>
      <w:tr w:rsidR="0054159C" w14:paraId="48ADC29F" w14:textId="77777777">
        <w:tc>
          <w:tcPr>
            <w:tcW w:w="1770" w:type="dxa"/>
          </w:tcPr>
          <w:p w14:paraId="70E8C7FC" w14:textId="77777777" w:rsidR="0054159C" w:rsidRDefault="0054159C">
            <w:r>
              <w:t>death</w:t>
            </w:r>
          </w:p>
        </w:tc>
        <w:tc>
          <w:tcPr>
            <w:tcW w:w="1770" w:type="dxa"/>
          </w:tcPr>
          <w:p w14:paraId="2D4D0FE0" w14:textId="77777777" w:rsidR="0054159C" w:rsidRDefault="0054159C">
            <w:r>
              <w:t>5.9</w:t>
            </w:r>
          </w:p>
        </w:tc>
        <w:tc>
          <w:tcPr>
            <w:tcW w:w="1770" w:type="dxa"/>
          </w:tcPr>
          <w:p w14:paraId="0066CBA3" w14:textId="77777777" w:rsidR="0054159C" w:rsidRDefault="0054159C">
            <w:r>
              <w:t>6.2</w:t>
            </w:r>
          </w:p>
        </w:tc>
        <w:tc>
          <w:tcPr>
            <w:tcW w:w="885" w:type="dxa"/>
          </w:tcPr>
          <w:p w14:paraId="029ED5BB" w14:textId="77777777" w:rsidR="0054159C" w:rsidRDefault="0054159C"/>
        </w:tc>
        <w:tc>
          <w:tcPr>
            <w:tcW w:w="885" w:type="dxa"/>
          </w:tcPr>
          <w:p w14:paraId="227A0C2D" w14:textId="77777777" w:rsidR="0054159C" w:rsidRDefault="0054159C">
            <w:r>
              <w:t>0.64</w:t>
            </w:r>
          </w:p>
        </w:tc>
        <w:tc>
          <w:tcPr>
            <w:tcW w:w="885" w:type="dxa"/>
          </w:tcPr>
          <w:p w14:paraId="3F31E6C3" w14:textId="77777777" w:rsidR="0054159C" w:rsidRDefault="0054159C"/>
        </w:tc>
        <w:tc>
          <w:tcPr>
            <w:tcW w:w="885" w:type="dxa"/>
          </w:tcPr>
          <w:p w14:paraId="786EAB47" w14:textId="77777777" w:rsidR="0054159C" w:rsidRDefault="0054159C"/>
        </w:tc>
      </w:tr>
      <w:tr w:rsidR="0054159C" w14:paraId="11BC933A" w14:textId="77777777">
        <w:tc>
          <w:tcPr>
            <w:tcW w:w="1770" w:type="dxa"/>
          </w:tcPr>
          <w:p w14:paraId="4D10231B" w14:textId="77777777" w:rsidR="0054159C" w:rsidRDefault="0054159C">
            <w:r>
              <w:t>mi</w:t>
            </w:r>
          </w:p>
        </w:tc>
        <w:tc>
          <w:tcPr>
            <w:tcW w:w="1770" w:type="dxa"/>
          </w:tcPr>
          <w:p w14:paraId="7F1F9860" w14:textId="77777777" w:rsidR="0054159C" w:rsidRDefault="0054159C">
            <w:r>
              <w:t>5.0</w:t>
            </w:r>
          </w:p>
        </w:tc>
        <w:tc>
          <w:tcPr>
            <w:tcW w:w="1770" w:type="dxa"/>
          </w:tcPr>
          <w:p w14:paraId="7A258558" w14:textId="77777777" w:rsidR="0054159C" w:rsidRDefault="0054159C">
            <w:r>
              <w:t>6.0</w:t>
            </w:r>
          </w:p>
        </w:tc>
        <w:tc>
          <w:tcPr>
            <w:tcW w:w="885" w:type="dxa"/>
          </w:tcPr>
          <w:p w14:paraId="0C798585" w14:textId="77777777" w:rsidR="0054159C" w:rsidRDefault="0054159C"/>
        </w:tc>
        <w:tc>
          <w:tcPr>
            <w:tcW w:w="885" w:type="dxa"/>
          </w:tcPr>
          <w:p w14:paraId="2D03FF3B" w14:textId="77777777" w:rsidR="0054159C" w:rsidRDefault="0054159C">
            <w:r>
              <w:t>0.15</w:t>
            </w:r>
          </w:p>
        </w:tc>
        <w:tc>
          <w:tcPr>
            <w:tcW w:w="885" w:type="dxa"/>
          </w:tcPr>
          <w:p w14:paraId="0D6351F4" w14:textId="77777777" w:rsidR="0054159C" w:rsidRDefault="0054159C"/>
        </w:tc>
        <w:tc>
          <w:tcPr>
            <w:tcW w:w="885" w:type="dxa"/>
          </w:tcPr>
          <w:p w14:paraId="364BB71D" w14:textId="77777777" w:rsidR="0054159C" w:rsidRDefault="0054159C"/>
        </w:tc>
      </w:tr>
      <w:tr w:rsidR="0054159C" w14:paraId="01A4ADEF" w14:textId="77777777">
        <w:tc>
          <w:tcPr>
            <w:tcW w:w="1770" w:type="dxa"/>
          </w:tcPr>
          <w:p w14:paraId="0A68DAAF" w14:textId="77777777" w:rsidR="0054159C" w:rsidRDefault="0054159C">
            <w:r>
              <w:t>death or mi</w:t>
            </w:r>
          </w:p>
        </w:tc>
        <w:tc>
          <w:tcPr>
            <w:tcW w:w="1770" w:type="dxa"/>
          </w:tcPr>
          <w:p w14:paraId="739A3168" w14:textId="77777777" w:rsidR="0054159C" w:rsidRDefault="0054159C">
            <w:r>
              <w:t>9.9</w:t>
            </w:r>
          </w:p>
        </w:tc>
        <w:tc>
          <w:tcPr>
            <w:tcW w:w="1770" w:type="dxa"/>
          </w:tcPr>
          <w:p w14:paraId="7D6647B5" w14:textId="77777777" w:rsidR="0054159C" w:rsidRDefault="0054159C">
            <w:r>
              <w:t>11.3</w:t>
            </w:r>
          </w:p>
        </w:tc>
        <w:tc>
          <w:tcPr>
            <w:tcW w:w="885" w:type="dxa"/>
          </w:tcPr>
          <w:p w14:paraId="57D9DE5E" w14:textId="77777777" w:rsidR="0054159C" w:rsidRDefault="0054159C"/>
        </w:tc>
        <w:tc>
          <w:tcPr>
            <w:tcW w:w="885" w:type="dxa"/>
          </w:tcPr>
          <w:p w14:paraId="5C34A07A" w14:textId="77777777" w:rsidR="0054159C" w:rsidRDefault="0054159C">
            <w:r>
              <w:t>0.13</w:t>
            </w:r>
          </w:p>
        </w:tc>
        <w:tc>
          <w:tcPr>
            <w:tcW w:w="885" w:type="dxa"/>
          </w:tcPr>
          <w:p w14:paraId="69FD4A79" w14:textId="77777777" w:rsidR="0054159C" w:rsidRDefault="0054159C"/>
        </w:tc>
        <w:tc>
          <w:tcPr>
            <w:tcW w:w="885" w:type="dxa"/>
          </w:tcPr>
          <w:p w14:paraId="351F0236" w14:textId="77777777" w:rsidR="0054159C" w:rsidRDefault="0054159C"/>
        </w:tc>
      </w:tr>
      <w:tr w:rsidR="0054159C" w14:paraId="7996E65E" w14:textId="77777777">
        <w:tc>
          <w:tcPr>
            <w:tcW w:w="1770" w:type="dxa"/>
          </w:tcPr>
          <w:p w14:paraId="25B154E9" w14:textId="77777777" w:rsidR="0054159C" w:rsidRDefault="0054159C"/>
        </w:tc>
        <w:tc>
          <w:tcPr>
            <w:tcW w:w="1770" w:type="dxa"/>
          </w:tcPr>
          <w:p w14:paraId="1F133322" w14:textId="77777777" w:rsidR="0054159C" w:rsidRDefault="0054159C"/>
        </w:tc>
        <w:tc>
          <w:tcPr>
            <w:tcW w:w="1770" w:type="dxa"/>
          </w:tcPr>
          <w:p w14:paraId="3E9D5F14" w14:textId="77777777" w:rsidR="0054159C" w:rsidRDefault="0054159C"/>
        </w:tc>
        <w:tc>
          <w:tcPr>
            <w:tcW w:w="885" w:type="dxa"/>
          </w:tcPr>
          <w:p w14:paraId="36555B8B" w14:textId="77777777" w:rsidR="0054159C" w:rsidRDefault="0054159C"/>
        </w:tc>
        <w:tc>
          <w:tcPr>
            <w:tcW w:w="885" w:type="dxa"/>
          </w:tcPr>
          <w:p w14:paraId="03A5BA6B" w14:textId="77777777" w:rsidR="0054159C" w:rsidRDefault="0054159C"/>
        </w:tc>
        <w:tc>
          <w:tcPr>
            <w:tcW w:w="885" w:type="dxa"/>
          </w:tcPr>
          <w:p w14:paraId="07ED42F6" w14:textId="77777777" w:rsidR="0054159C" w:rsidRDefault="0054159C"/>
        </w:tc>
        <w:tc>
          <w:tcPr>
            <w:tcW w:w="885" w:type="dxa"/>
          </w:tcPr>
          <w:p w14:paraId="342E91AA" w14:textId="77777777" w:rsidR="0054159C" w:rsidRDefault="0054159C"/>
        </w:tc>
      </w:tr>
      <w:tr w:rsidR="0054159C" w14:paraId="48F3BE25" w14:textId="77777777">
        <w:tc>
          <w:tcPr>
            <w:tcW w:w="1770" w:type="dxa"/>
          </w:tcPr>
          <w:p w14:paraId="2D10AC85" w14:textId="77777777" w:rsidR="0054159C" w:rsidRDefault="0054159C">
            <w:pPr>
              <w:rPr>
                <w:b/>
              </w:rPr>
            </w:pPr>
          </w:p>
        </w:tc>
        <w:tc>
          <w:tcPr>
            <w:tcW w:w="1770" w:type="dxa"/>
          </w:tcPr>
          <w:p w14:paraId="73B73445" w14:textId="77777777" w:rsidR="0054159C" w:rsidRDefault="0054159C">
            <w:pPr>
              <w:rPr>
                <w:b/>
              </w:rPr>
            </w:pPr>
          </w:p>
        </w:tc>
        <w:tc>
          <w:tcPr>
            <w:tcW w:w="1770" w:type="dxa"/>
          </w:tcPr>
          <w:p w14:paraId="565D1F9F" w14:textId="77777777" w:rsidR="0054159C" w:rsidRDefault="0054159C">
            <w:pPr>
              <w:rPr>
                <w:b/>
              </w:rPr>
            </w:pPr>
          </w:p>
        </w:tc>
        <w:tc>
          <w:tcPr>
            <w:tcW w:w="885" w:type="dxa"/>
          </w:tcPr>
          <w:p w14:paraId="4D92E79C" w14:textId="77777777" w:rsidR="0054159C" w:rsidRDefault="0054159C">
            <w:pPr>
              <w:rPr>
                <w:b/>
              </w:rPr>
            </w:pPr>
          </w:p>
        </w:tc>
        <w:tc>
          <w:tcPr>
            <w:tcW w:w="885" w:type="dxa"/>
          </w:tcPr>
          <w:p w14:paraId="17CC2524" w14:textId="77777777" w:rsidR="0054159C" w:rsidRDefault="0054159C">
            <w:pPr>
              <w:rPr>
                <w:b/>
              </w:rPr>
            </w:pPr>
          </w:p>
        </w:tc>
        <w:tc>
          <w:tcPr>
            <w:tcW w:w="885" w:type="dxa"/>
          </w:tcPr>
          <w:p w14:paraId="0DB984E9" w14:textId="77777777" w:rsidR="0054159C" w:rsidRDefault="0054159C">
            <w:pPr>
              <w:rPr>
                <w:b/>
              </w:rPr>
            </w:pPr>
          </w:p>
        </w:tc>
        <w:tc>
          <w:tcPr>
            <w:tcW w:w="885" w:type="dxa"/>
          </w:tcPr>
          <w:p w14:paraId="212CA647" w14:textId="77777777" w:rsidR="0054159C" w:rsidRDefault="0054159C">
            <w:pPr>
              <w:rPr>
                <w:b/>
              </w:rPr>
            </w:pPr>
          </w:p>
        </w:tc>
      </w:tr>
      <w:tr w:rsidR="0054159C" w14:paraId="4B2EF1B3" w14:textId="77777777">
        <w:tc>
          <w:tcPr>
            <w:tcW w:w="1770" w:type="dxa"/>
          </w:tcPr>
          <w:p w14:paraId="49D26ECD" w14:textId="77777777" w:rsidR="0054159C" w:rsidRDefault="0054159C">
            <w:pPr>
              <w:rPr>
                <w:b/>
              </w:rPr>
            </w:pPr>
            <w:r>
              <w:rPr>
                <w:b/>
              </w:rPr>
              <w:t>patients without ST elevation</w:t>
            </w:r>
          </w:p>
        </w:tc>
        <w:tc>
          <w:tcPr>
            <w:tcW w:w="1770" w:type="dxa"/>
          </w:tcPr>
          <w:p w14:paraId="28F194C0" w14:textId="77777777" w:rsidR="0054159C" w:rsidRDefault="0054159C">
            <w:pPr>
              <w:rPr>
                <w:b/>
              </w:rPr>
            </w:pPr>
            <w:r>
              <w:rPr>
                <w:b/>
              </w:rPr>
              <w:t>n=3994</w:t>
            </w:r>
          </w:p>
        </w:tc>
        <w:tc>
          <w:tcPr>
            <w:tcW w:w="1770" w:type="dxa"/>
          </w:tcPr>
          <w:p w14:paraId="56E46144" w14:textId="77777777" w:rsidR="0054159C" w:rsidRDefault="0054159C">
            <w:pPr>
              <w:rPr>
                <w:b/>
              </w:rPr>
            </w:pPr>
            <w:r>
              <w:rPr>
                <w:b/>
              </w:rPr>
              <w:t>n=4017</w:t>
            </w:r>
          </w:p>
        </w:tc>
        <w:tc>
          <w:tcPr>
            <w:tcW w:w="885" w:type="dxa"/>
          </w:tcPr>
          <w:p w14:paraId="12744D8A" w14:textId="77777777" w:rsidR="0054159C" w:rsidRDefault="0054159C">
            <w:pPr>
              <w:rPr>
                <w:b/>
              </w:rPr>
            </w:pPr>
          </w:p>
        </w:tc>
        <w:tc>
          <w:tcPr>
            <w:tcW w:w="885" w:type="dxa"/>
          </w:tcPr>
          <w:p w14:paraId="12CF66D3" w14:textId="77777777" w:rsidR="0054159C" w:rsidRDefault="0054159C">
            <w:pPr>
              <w:rPr>
                <w:b/>
              </w:rPr>
            </w:pPr>
          </w:p>
        </w:tc>
        <w:tc>
          <w:tcPr>
            <w:tcW w:w="885" w:type="dxa"/>
          </w:tcPr>
          <w:p w14:paraId="39A86F44" w14:textId="77777777" w:rsidR="0054159C" w:rsidRDefault="0054159C">
            <w:pPr>
              <w:rPr>
                <w:b/>
              </w:rPr>
            </w:pPr>
          </w:p>
        </w:tc>
        <w:tc>
          <w:tcPr>
            <w:tcW w:w="885" w:type="dxa"/>
          </w:tcPr>
          <w:p w14:paraId="0DC1498A" w14:textId="77777777" w:rsidR="0054159C" w:rsidRDefault="0054159C">
            <w:pPr>
              <w:rPr>
                <w:b/>
              </w:rPr>
            </w:pPr>
          </w:p>
        </w:tc>
      </w:tr>
      <w:tr w:rsidR="0054159C" w14:paraId="4B9B1A65" w14:textId="77777777">
        <w:tc>
          <w:tcPr>
            <w:tcW w:w="1770" w:type="dxa"/>
          </w:tcPr>
          <w:p w14:paraId="62FB2D34" w14:textId="77777777" w:rsidR="0054159C" w:rsidRDefault="0054159C">
            <w:r>
              <w:t>death</w:t>
            </w:r>
          </w:p>
        </w:tc>
        <w:tc>
          <w:tcPr>
            <w:tcW w:w="1770" w:type="dxa"/>
          </w:tcPr>
          <w:p w14:paraId="5902012D" w14:textId="77777777" w:rsidR="0054159C" w:rsidRDefault="0054159C">
            <w:r>
              <w:t>3.7</w:t>
            </w:r>
          </w:p>
        </w:tc>
        <w:tc>
          <w:tcPr>
            <w:tcW w:w="1770" w:type="dxa"/>
          </w:tcPr>
          <w:p w14:paraId="3CF3FAA8" w14:textId="77777777" w:rsidR="0054159C" w:rsidRDefault="0054159C">
            <w:r>
              <w:t>3.9</w:t>
            </w:r>
          </w:p>
        </w:tc>
        <w:tc>
          <w:tcPr>
            <w:tcW w:w="885" w:type="dxa"/>
          </w:tcPr>
          <w:p w14:paraId="76E3DAAA" w14:textId="77777777" w:rsidR="0054159C" w:rsidRDefault="0054159C"/>
        </w:tc>
        <w:tc>
          <w:tcPr>
            <w:tcW w:w="885" w:type="dxa"/>
          </w:tcPr>
          <w:p w14:paraId="1E48B195" w14:textId="77777777" w:rsidR="0054159C" w:rsidRDefault="0054159C">
            <w:r>
              <w:t>0.72</w:t>
            </w:r>
          </w:p>
        </w:tc>
        <w:tc>
          <w:tcPr>
            <w:tcW w:w="885" w:type="dxa"/>
          </w:tcPr>
          <w:p w14:paraId="65D1647D" w14:textId="77777777" w:rsidR="0054159C" w:rsidRDefault="0054159C"/>
        </w:tc>
        <w:tc>
          <w:tcPr>
            <w:tcW w:w="885" w:type="dxa"/>
          </w:tcPr>
          <w:p w14:paraId="2D08F491" w14:textId="77777777" w:rsidR="0054159C" w:rsidRDefault="0054159C"/>
        </w:tc>
      </w:tr>
      <w:tr w:rsidR="0054159C" w14:paraId="525BD4DD" w14:textId="77777777">
        <w:tc>
          <w:tcPr>
            <w:tcW w:w="1770" w:type="dxa"/>
          </w:tcPr>
          <w:p w14:paraId="1850659E" w14:textId="77777777" w:rsidR="0054159C" w:rsidRDefault="0054159C">
            <w:r>
              <w:t>mi</w:t>
            </w:r>
          </w:p>
        </w:tc>
        <w:tc>
          <w:tcPr>
            <w:tcW w:w="1770" w:type="dxa"/>
          </w:tcPr>
          <w:p w14:paraId="5F571877" w14:textId="77777777" w:rsidR="0054159C" w:rsidRDefault="0054159C">
            <w:r>
              <w:t>5.6</w:t>
            </w:r>
          </w:p>
        </w:tc>
        <w:tc>
          <w:tcPr>
            <w:tcW w:w="1770" w:type="dxa"/>
          </w:tcPr>
          <w:p w14:paraId="2B5284AB" w14:textId="77777777" w:rsidR="0054159C" w:rsidRDefault="0054159C">
            <w:r>
              <w:t>6.4</w:t>
            </w:r>
          </w:p>
        </w:tc>
        <w:tc>
          <w:tcPr>
            <w:tcW w:w="885" w:type="dxa"/>
          </w:tcPr>
          <w:p w14:paraId="17B85C21" w14:textId="77777777" w:rsidR="0054159C" w:rsidRDefault="0054159C"/>
        </w:tc>
        <w:tc>
          <w:tcPr>
            <w:tcW w:w="885" w:type="dxa"/>
          </w:tcPr>
          <w:p w14:paraId="16B326D2" w14:textId="77777777" w:rsidR="0054159C" w:rsidRDefault="0054159C">
            <w:r>
              <w:t>0.152</w:t>
            </w:r>
          </w:p>
        </w:tc>
        <w:tc>
          <w:tcPr>
            <w:tcW w:w="885" w:type="dxa"/>
          </w:tcPr>
          <w:p w14:paraId="71E50F0B" w14:textId="77777777" w:rsidR="0054159C" w:rsidRDefault="0054159C"/>
        </w:tc>
        <w:tc>
          <w:tcPr>
            <w:tcW w:w="885" w:type="dxa"/>
          </w:tcPr>
          <w:p w14:paraId="7B7F0125" w14:textId="77777777" w:rsidR="0054159C" w:rsidRDefault="0054159C"/>
        </w:tc>
      </w:tr>
      <w:tr w:rsidR="0054159C" w14:paraId="5466B5BB" w14:textId="77777777">
        <w:tc>
          <w:tcPr>
            <w:tcW w:w="1770" w:type="dxa"/>
          </w:tcPr>
          <w:p w14:paraId="2801F5D5" w14:textId="77777777" w:rsidR="0054159C" w:rsidRDefault="0054159C">
            <w:r>
              <w:t>death or mi</w:t>
            </w:r>
          </w:p>
        </w:tc>
        <w:tc>
          <w:tcPr>
            <w:tcW w:w="1770" w:type="dxa"/>
          </w:tcPr>
          <w:p w14:paraId="6E40B428" w14:textId="77777777" w:rsidR="0054159C" w:rsidRDefault="0054159C">
            <w:r>
              <w:t>8.3</w:t>
            </w:r>
          </w:p>
        </w:tc>
        <w:tc>
          <w:tcPr>
            <w:tcW w:w="1770" w:type="dxa"/>
          </w:tcPr>
          <w:p w14:paraId="434C632F" w14:textId="77777777" w:rsidR="0054159C" w:rsidRDefault="0054159C">
            <w:r>
              <w:t>9.1</w:t>
            </w:r>
          </w:p>
        </w:tc>
        <w:tc>
          <w:tcPr>
            <w:tcW w:w="885" w:type="dxa"/>
          </w:tcPr>
          <w:p w14:paraId="6485D744" w14:textId="77777777" w:rsidR="0054159C" w:rsidRDefault="0054159C"/>
        </w:tc>
        <w:tc>
          <w:tcPr>
            <w:tcW w:w="885" w:type="dxa"/>
          </w:tcPr>
          <w:p w14:paraId="7DA039B2" w14:textId="77777777" w:rsidR="0054159C" w:rsidRDefault="0054159C">
            <w:r>
              <w:t>0.22</w:t>
            </w:r>
          </w:p>
        </w:tc>
        <w:tc>
          <w:tcPr>
            <w:tcW w:w="885" w:type="dxa"/>
          </w:tcPr>
          <w:p w14:paraId="06D25462" w14:textId="77777777" w:rsidR="0054159C" w:rsidRDefault="0054159C"/>
        </w:tc>
        <w:tc>
          <w:tcPr>
            <w:tcW w:w="885" w:type="dxa"/>
          </w:tcPr>
          <w:p w14:paraId="4DFBEAAC" w14:textId="77777777" w:rsidR="0054159C" w:rsidRDefault="0054159C"/>
        </w:tc>
      </w:tr>
    </w:tbl>
    <w:p w14:paraId="03569A55" w14:textId="77777777" w:rsidR="0054159C" w:rsidRDefault="0054159C"/>
    <w:p w14:paraId="2C6B68BA" w14:textId="77777777" w:rsidR="0054159C" w:rsidRDefault="0054159C"/>
    <w:p w14:paraId="2F9D63BD" w14:textId="77777777" w:rsidR="0054159C" w:rsidRDefault="0054159C">
      <w:r>
        <w:rPr>
          <w:i/>
        </w:rPr>
        <w:t>The incidence of bleeding complications and stroke in patients with acute coronary syndromes:</w:t>
      </w:r>
    </w:p>
    <w:tbl>
      <w:tblPr>
        <w:tblW w:w="0" w:type="auto"/>
        <w:tblLayout w:type="fixed"/>
        <w:tblLook w:val="0000" w:firstRow="0" w:lastRow="0" w:firstColumn="0" w:lastColumn="0" w:noHBand="0" w:noVBand="0"/>
      </w:tblPr>
      <w:tblGrid>
        <w:gridCol w:w="1770"/>
        <w:gridCol w:w="1770"/>
        <w:gridCol w:w="1770"/>
        <w:gridCol w:w="885"/>
        <w:gridCol w:w="885"/>
        <w:gridCol w:w="1770"/>
      </w:tblGrid>
      <w:tr w:rsidR="0054159C" w14:paraId="27FE5B79" w14:textId="77777777">
        <w:tc>
          <w:tcPr>
            <w:tcW w:w="1770" w:type="dxa"/>
          </w:tcPr>
          <w:p w14:paraId="44081E08" w14:textId="77777777" w:rsidR="0054159C" w:rsidRDefault="0054159C">
            <w:r>
              <w:t xml:space="preserve">group </w:t>
            </w:r>
          </w:p>
          <w:p w14:paraId="0674E09E" w14:textId="77777777" w:rsidR="0054159C" w:rsidRDefault="0054159C"/>
        </w:tc>
        <w:tc>
          <w:tcPr>
            <w:tcW w:w="1770" w:type="dxa"/>
          </w:tcPr>
          <w:p w14:paraId="4CD9BA5B" w14:textId="77777777" w:rsidR="0054159C" w:rsidRDefault="0054159C">
            <w:r>
              <w:t>hirudin</w:t>
            </w:r>
          </w:p>
          <w:p w14:paraId="57CF0E4C" w14:textId="77777777" w:rsidR="0054159C" w:rsidRDefault="0054159C"/>
        </w:tc>
        <w:tc>
          <w:tcPr>
            <w:tcW w:w="1770" w:type="dxa"/>
          </w:tcPr>
          <w:p w14:paraId="3D646043" w14:textId="77777777" w:rsidR="0054159C" w:rsidRDefault="0054159C">
            <w:r>
              <w:t>heparin</w:t>
            </w:r>
          </w:p>
          <w:p w14:paraId="4ECDBE55" w14:textId="77777777" w:rsidR="0054159C" w:rsidRDefault="0054159C"/>
        </w:tc>
        <w:tc>
          <w:tcPr>
            <w:tcW w:w="885" w:type="dxa"/>
          </w:tcPr>
          <w:p w14:paraId="460BB478" w14:textId="77777777" w:rsidR="0054159C" w:rsidRDefault="0054159C">
            <w:r>
              <w:t>OR</w:t>
            </w:r>
          </w:p>
        </w:tc>
        <w:tc>
          <w:tcPr>
            <w:tcW w:w="885" w:type="dxa"/>
          </w:tcPr>
          <w:p w14:paraId="4A174785" w14:textId="77777777" w:rsidR="0054159C" w:rsidRDefault="0054159C">
            <w:r>
              <w:t>p value</w:t>
            </w:r>
          </w:p>
        </w:tc>
        <w:tc>
          <w:tcPr>
            <w:tcW w:w="1770" w:type="dxa"/>
          </w:tcPr>
          <w:p w14:paraId="7A1F90AE" w14:textId="77777777" w:rsidR="0054159C" w:rsidRDefault="0054159C"/>
        </w:tc>
      </w:tr>
      <w:tr w:rsidR="0054159C" w14:paraId="38161147" w14:textId="77777777">
        <w:tc>
          <w:tcPr>
            <w:tcW w:w="1770" w:type="dxa"/>
          </w:tcPr>
          <w:p w14:paraId="6407F8F6" w14:textId="77777777" w:rsidR="0054159C" w:rsidRDefault="0054159C"/>
        </w:tc>
        <w:tc>
          <w:tcPr>
            <w:tcW w:w="1770" w:type="dxa"/>
          </w:tcPr>
          <w:p w14:paraId="20E6E490" w14:textId="77777777" w:rsidR="0054159C" w:rsidRDefault="0054159C"/>
        </w:tc>
        <w:tc>
          <w:tcPr>
            <w:tcW w:w="1770" w:type="dxa"/>
          </w:tcPr>
          <w:p w14:paraId="54DB3111" w14:textId="77777777" w:rsidR="0054159C" w:rsidRDefault="0054159C"/>
        </w:tc>
        <w:tc>
          <w:tcPr>
            <w:tcW w:w="885" w:type="dxa"/>
          </w:tcPr>
          <w:p w14:paraId="77F64153" w14:textId="77777777" w:rsidR="0054159C" w:rsidRDefault="0054159C"/>
        </w:tc>
        <w:tc>
          <w:tcPr>
            <w:tcW w:w="885" w:type="dxa"/>
          </w:tcPr>
          <w:p w14:paraId="3D34F96D" w14:textId="77777777" w:rsidR="0054159C" w:rsidRDefault="0054159C"/>
        </w:tc>
        <w:tc>
          <w:tcPr>
            <w:tcW w:w="1770" w:type="dxa"/>
          </w:tcPr>
          <w:p w14:paraId="34519035" w14:textId="77777777" w:rsidR="0054159C" w:rsidRDefault="0054159C"/>
        </w:tc>
      </w:tr>
      <w:tr w:rsidR="0054159C" w14:paraId="40899E93" w14:textId="77777777">
        <w:tc>
          <w:tcPr>
            <w:tcW w:w="1770" w:type="dxa"/>
          </w:tcPr>
          <w:p w14:paraId="41A1AA55" w14:textId="77777777" w:rsidR="0054159C" w:rsidRDefault="0054159C">
            <w:pPr>
              <w:rPr>
                <w:b/>
              </w:rPr>
            </w:pPr>
            <w:r>
              <w:rPr>
                <w:b/>
              </w:rPr>
              <w:t xml:space="preserve">ALL patients </w:t>
            </w:r>
          </w:p>
          <w:p w14:paraId="72105B0A" w14:textId="77777777" w:rsidR="0054159C" w:rsidRDefault="0054159C">
            <w:pPr>
              <w:rPr>
                <w:b/>
              </w:rPr>
            </w:pPr>
          </w:p>
        </w:tc>
        <w:tc>
          <w:tcPr>
            <w:tcW w:w="1770" w:type="dxa"/>
          </w:tcPr>
          <w:p w14:paraId="78817881" w14:textId="77777777" w:rsidR="0054159C" w:rsidRDefault="0054159C">
            <w:pPr>
              <w:rPr>
                <w:b/>
              </w:rPr>
            </w:pPr>
            <w:r>
              <w:rPr>
                <w:b/>
              </w:rPr>
              <w:t>n=6069</w:t>
            </w:r>
          </w:p>
        </w:tc>
        <w:tc>
          <w:tcPr>
            <w:tcW w:w="1770" w:type="dxa"/>
          </w:tcPr>
          <w:p w14:paraId="19F8E008" w14:textId="77777777" w:rsidR="0054159C" w:rsidRDefault="0054159C">
            <w:pPr>
              <w:rPr>
                <w:b/>
              </w:rPr>
            </w:pPr>
            <w:r>
              <w:rPr>
                <w:b/>
              </w:rPr>
              <w:t>n=6073</w:t>
            </w:r>
          </w:p>
        </w:tc>
        <w:tc>
          <w:tcPr>
            <w:tcW w:w="885" w:type="dxa"/>
          </w:tcPr>
          <w:p w14:paraId="7BB74D6C" w14:textId="77777777" w:rsidR="0054159C" w:rsidRDefault="0054159C">
            <w:pPr>
              <w:rPr>
                <w:b/>
              </w:rPr>
            </w:pPr>
          </w:p>
        </w:tc>
        <w:tc>
          <w:tcPr>
            <w:tcW w:w="885" w:type="dxa"/>
          </w:tcPr>
          <w:p w14:paraId="4222231E" w14:textId="77777777" w:rsidR="0054159C" w:rsidRDefault="0054159C">
            <w:pPr>
              <w:rPr>
                <w:b/>
              </w:rPr>
            </w:pPr>
          </w:p>
        </w:tc>
        <w:tc>
          <w:tcPr>
            <w:tcW w:w="1770" w:type="dxa"/>
          </w:tcPr>
          <w:p w14:paraId="32AA0B8B" w14:textId="77777777" w:rsidR="0054159C" w:rsidRDefault="0054159C">
            <w:pPr>
              <w:rPr>
                <w:b/>
              </w:rPr>
            </w:pPr>
          </w:p>
        </w:tc>
      </w:tr>
      <w:tr w:rsidR="0054159C" w14:paraId="4FA8E91C" w14:textId="77777777">
        <w:tc>
          <w:tcPr>
            <w:tcW w:w="1770" w:type="dxa"/>
          </w:tcPr>
          <w:p w14:paraId="7A954763" w14:textId="77777777" w:rsidR="0054159C" w:rsidRDefault="0054159C">
            <w:r>
              <w:t>severe bleeding</w:t>
            </w:r>
          </w:p>
        </w:tc>
        <w:tc>
          <w:tcPr>
            <w:tcW w:w="1770" w:type="dxa"/>
          </w:tcPr>
          <w:p w14:paraId="4BE0A6F0" w14:textId="77777777" w:rsidR="0054159C" w:rsidRDefault="0054159C">
            <w:r>
              <w:t>1.2%</w:t>
            </w:r>
          </w:p>
        </w:tc>
        <w:tc>
          <w:tcPr>
            <w:tcW w:w="1770" w:type="dxa"/>
          </w:tcPr>
          <w:p w14:paraId="04711657" w14:textId="77777777" w:rsidR="0054159C" w:rsidRDefault="0054159C">
            <w:r>
              <w:t>1.1%</w:t>
            </w:r>
          </w:p>
        </w:tc>
        <w:tc>
          <w:tcPr>
            <w:tcW w:w="885" w:type="dxa"/>
          </w:tcPr>
          <w:p w14:paraId="0172B039" w14:textId="77777777" w:rsidR="0054159C" w:rsidRDefault="0054159C"/>
        </w:tc>
        <w:tc>
          <w:tcPr>
            <w:tcW w:w="885" w:type="dxa"/>
          </w:tcPr>
          <w:p w14:paraId="27DF190E" w14:textId="77777777" w:rsidR="0054159C" w:rsidRDefault="0054159C">
            <w:r>
              <w:t>0.49</w:t>
            </w:r>
          </w:p>
        </w:tc>
        <w:tc>
          <w:tcPr>
            <w:tcW w:w="1770" w:type="dxa"/>
          </w:tcPr>
          <w:p w14:paraId="34D0F738" w14:textId="77777777" w:rsidR="0054159C" w:rsidRDefault="0054159C">
            <w:r>
              <w:t>how much related to intervention?</w:t>
            </w:r>
          </w:p>
        </w:tc>
      </w:tr>
      <w:tr w:rsidR="0054159C" w14:paraId="5D5C99CD" w14:textId="77777777">
        <w:tc>
          <w:tcPr>
            <w:tcW w:w="1770" w:type="dxa"/>
          </w:tcPr>
          <w:p w14:paraId="1E03BD7D" w14:textId="77777777" w:rsidR="0054159C" w:rsidRDefault="0054159C">
            <w:r>
              <w:t>moderate bleeding</w:t>
            </w:r>
          </w:p>
        </w:tc>
        <w:tc>
          <w:tcPr>
            <w:tcW w:w="1770" w:type="dxa"/>
          </w:tcPr>
          <w:p w14:paraId="10892C32" w14:textId="77777777" w:rsidR="0054159C" w:rsidRDefault="0054159C">
            <w:r>
              <w:t>8.8</w:t>
            </w:r>
          </w:p>
        </w:tc>
        <w:tc>
          <w:tcPr>
            <w:tcW w:w="1770" w:type="dxa"/>
          </w:tcPr>
          <w:p w14:paraId="79712E16" w14:textId="77777777" w:rsidR="0054159C" w:rsidRDefault="0054159C">
            <w:r>
              <w:t>7.7</w:t>
            </w:r>
          </w:p>
        </w:tc>
        <w:tc>
          <w:tcPr>
            <w:tcW w:w="885" w:type="dxa"/>
          </w:tcPr>
          <w:p w14:paraId="0601FD7A" w14:textId="77777777" w:rsidR="0054159C" w:rsidRDefault="0054159C"/>
        </w:tc>
        <w:tc>
          <w:tcPr>
            <w:tcW w:w="885" w:type="dxa"/>
          </w:tcPr>
          <w:p w14:paraId="1565F1FD" w14:textId="77777777" w:rsidR="0054159C" w:rsidRDefault="0054159C">
            <w:r>
              <w:t>0.03</w:t>
            </w:r>
          </w:p>
        </w:tc>
        <w:tc>
          <w:tcPr>
            <w:tcW w:w="1770" w:type="dxa"/>
          </w:tcPr>
          <w:p w14:paraId="03012106" w14:textId="77777777" w:rsidR="0054159C" w:rsidRDefault="0054159C"/>
        </w:tc>
      </w:tr>
      <w:tr w:rsidR="0054159C" w14:paraId="743AFC3B" w14:textId="77777777">
        <w:tc>
          <w:tcPr>
            <w:tcW w:w="1770" w:type="dxa"/>
          </w:tcPr>
          <w:p w14:paraId="44853746" w14:textId="77777777" w:rsidR="0054159C" w:rsidRDefault="0054159C">
            <w:r>
              <w:t>transfusion</w:t>
            </w:r>
          </w:p>
        </w:tc>
        <w:tc>
          <w:tcPr>
            <w:tcW w:w="1770" w:type="dxa"/>
          </w:tcPr>
          <w:p w14:paraId="45A65531" w14:textId="77777777" w:rsidR="0054159C" w:rsidRDefault="0054159C">
            <w:r>
              <w:t>9.7</w:t>
            </w:r>
          </w:p>
        </w:tc>
        <w:tc>
          <w:tcPr>
            <w:tcW w:w="1770" w:type="dxa"/>
          </w:tcPr>
          <w:p w14:paraId="191F0DB2" w14:textId="77777777" w:rsidR="0054159C" w:rsidRDefault="0054159C">
            <w:r>
              <w:t>8.6</w:t>
            </w:r>
          </w:p>
        </w:tc>
        <w:tc>
          <w:tcPr>
            <w:tcW w:w="885" w:type="dxa"/>
          </w:tcPr>
          <w:p w14:paraId="575D37C9" w14:textId="77777777" w:rsidR="0054159C" w:rsidRDefault="0054159C"/>
        </w:tc>
        <w:tc>
          <w:tcPr>
            <w:tcW w:w="885" w:type="dxa"/>
          </w:tcPr>
          <w:p w14:paraId="2E31F6DB" w14:textId="77777777" w:rsidR="0054159C" w:rsidRDefault="0054159C">
            <w:r>
              <w:t>0.04</w:t>
            </w:r>
          </w:p>
        </w:tc>
        <w:tc>
          <w:tcPr>
            <w:tcW w:w="1770" w:type="dxa"/>
          </w:tcPr>
          <w:p w14:paraId="4DD80B6C" w14:textId="77777777" w:rsidR="0054159C" w:rsidRDefault="0054159C"/>
        </w:tc>
      </w:tr>
      <w:tr w:rsidR="0054159C" w14:paraId="198A0217" w14:textId="77777777">
        <w:tc>
          <w:tcPr>
            <w:tcW w:w="1770" w:type="dxa"/>
          </w:tcPr>
          <w:p w14:paraId="15EB6703" w14:textId="77777777" w:rsidR="0054159C" w:rsidRDefault="0054159C">
            <w:r>
              <w:t>intracranial haemorrhage</w:t>
            </w:r>
          </w:p>
        </w:tc>
        <w:tc>
          <w:tcPr>
            <w:tcW w:w="1770" w:type="dxa"/>
          </w:tcPr>
          <w:p w14:paraId="02DB9012" w14:textId="77777777" w:rsidR="0054159C" w:rsidRDefault="0054159C">
            <w:r>
              <w:t>0.3</w:t>
            </w:r>
          </w:p>
        </w:tc>
        <w:tc>
          <w:tcPr>
            <w:tcW w:w="1770" w:type="dxa"/>
          </w:tcPr>
          <w:p w14:paraId="3C32BBEF" w14:textId="77777777" w:rsidR="0054159C" w:rsidRDefault="0054159C">
            <w:r>
              <w:t>0.2</w:t>
            </w:r>
          </w:p>
        </w:tc>
        <w:tc>
          <w:tcPr>
            <w:tcW w:w="885" w:type="dxa"/>
          </w:tcPr>
          <w:p w14:paraId="01609EEA" w14:textId="77777777" w:rsidR="0054159C" w:rsidRDefault="0054159C"/>
        </w:tc>
        <w:tc>
          <w:tcPr>
            <w:tcW w:w="885" w:type="dxa"/>
          </w:tcPr>
          <w:p w14:paraId="72BD2E61" w14:textId="77777777" w:rsidR="0054159C" w:rsidRDefault="0054159C">
            <w:r>
              <w:t>0.24</w:t>
            </w:r>
          </w:p>
        </w:tc>
        <w:tc>
          <w:tcPr>
            <w:tcW w:w="1770" w:type="dxa"/>
          </w:tcPr>
          <w:p w14:paraId="5EA921FE" w14:textId="77777777" w:rsidR="0054159C" w:rsidRDefault="0054159C"/>
        </w:tc>
      </w:tr>
      <w:tr w:rsidR="0054159C" w14:paraId="422301D8" w14:textId="77777777">
        <w:tc>
          <w:tcPr>
            <w:tcW w:w="1770" w:type="dxa"/>
          </w:tcPr>
          <w:p w14:paraId="5E7EE6A6" w14:textId="77777777" w:rsidR="0054159C" w:rsidRDefault="0054159C">
            <w:r>
              <w:t>stroke</w:t>
            </w:r>
          </w:p>
        </w:tc>
        <w:tc>
          <w:tcPr>
            <w:tcW w:w="1770" w:type="dxa"/>
          </w:tcPr>
          <w:p w14:paraId="45635448" w14:textId="77777777" w:rsidR="0054159C" w:rsidRDefault="0054159C">
            <w:r>
              <w:t>0.9</w:t>
            </w:r>
          </w:p>
        </w:tc>
        <w:tc>
          <w:tcPr>
            <w:tcW w:w="1770" w:type="dxa"/>
          </w:tcPr>
          <w:p w14:paraId="0EA5302A" w14:textId="77777777" w:rsidR="0054159C" w:rsidRDefault="0054159C">
            <w:r>
              <w:t>0.8</w:t>
            </w:r>
          </w:p>
        </w:tc>
        <w:tc>
          <w:tcPr>
            <w:tcW w:w="885" w:type="dxa"/>
          </w:tcPr>
          <w:p w14:paraId="72358536" w14:textId="77777777" w:rsidR="0054159C" w:rsidRDefault="0054159C"/>
        </w:tc>
        <w:tc>
          <w:tcPr>
            <w:tcW w:w="885" w:type="dxa"/>
          </w:tcPr>
          <w:p w14:paraId="0A444D2D" w14:textId="77777777" w:rsidR="0054159C" w:rsidRDefault="0054159C">
            <w:r>
              <w:t>0.43</w:t>
            </w:r>
          </w:p>
        </w:tc>
        <w:tc>
          <w:tcPr>
            <w:tcW w:w="1770" w:type="dxa"/>
          </w:tcPr>
          <w:p w14:paraId="795161D4" w14:textId="77777777" w:rsidR="0054159C" w:rsidRDefault="0054159C"/>
        </w:tc>
      </w:tr>
      <w:tr w:rsidR="0054159C" w14:paraId="2759C3B2" w14:textId="77777777">
        <w:tc>
          <w:tcPr>
            <w:tcW w:w="1770" w:type="dxa"/>
          </w:tcPr>
          <w:p w14:paraId="540A90D0" w14:textId="77777777" w:rsidR="0054159C" w:rsidRDefault="0054159C"/>
        </w:tc>
        <w:tc>
          <w:tcPr>
            <w:tcW w:w="1770" w:type="dxa"/>
          </w:tcPr>
          <w:p w14:paraId="34625122" w14:textId="77777777" w:rsidR="0054159C" w:rsidRDefault="0054159C"/>
        </w:tc>
        <w:tc>
          <w:tcPr>
            <w:tcW w:w="1770" w:type="dxa"/>
          </w:tcPr>
          <w:p w14:paraId="3ACF4976" w14:textId="77777777" w:rsidR="0054159C" w:rsidRDefault="0054159C"/>
        </w:tc>
        <w:tc>
          <w:tcPr>
            <w:tcW w:w="885" w:type="dxa"/>
          </w:tcPr>
          <w:p w14:paraId="3D4211FA" w14:textId="77777777" w:rsidR="0054159C" w:rsidRDefault="0054159C"/>
        </w:tc>
        <w:tc>
          <w:tcPr>
            <w:tcW w:w="885" w:type="dxa"/>
          </w:tcPr>
          <w:p w14:paraId="2AB8830E" w14:textId="77777777" w:rsidR="0054159C" w:rsidRDefault="0054159C"/>
        </w:tc>
        <w:tc>
          <w:tcPr>
            <w:tcW w:w="1770" w:type="dxa"/>
          </w:tcPr>
          <w:p w14:paraId="038884C2" w14:textId="77777777" w:rsidR="0054159C" w:rsidRDefault="0054159C"/>
        </w:tc>
      </w:tr>
      <w:tr w:rsidR="0054159C" w14:paraId="773D2AD4" w14:textId="77777777">
        <w:tc>
          <w:tcPr>
            <w:tcW w:w="1770" w:type="dxa"/>
          </w:tcPr>
          <w:p w14:paraId="39B54680" w14:textId="77777777" w:rsidR="0054159C" w:rsidRDefault="0054159C">
            <w:pPr>
              <w:rPr>
                <w:b/>
              </w:rPr>
            </w:pPr>
            <w:r>
              <w:rPr>
                <w:b/>
              </w:rPr>
              <w:t>patients with ST elevation</w:t>
            </w:r>
          </w:p>
        </w:tc>
        <w:tc>
          <w:tcPr>
            <w:tcW w:w="1770" w:type="dxa"/>
          </w:tcPr>
          <w:p w14:paraId="7A5E773C" w14:textId="77777777" w:rsidR="0054159C" w:rsidRDefault="0054159C">
            <w:pPr>
              <w:rPr>
                <w:b/>
              </w:rPr>
            </w:pPr>
            <w:r>
              <w:rPr>
                <w:b/>
              </w:rPr>
              <w:t>n=2075</w:t>
            </w:r>
          </w:p>
        </w:tc>
        <w:tc>
          <w:tcPr>
            <w:tcW w:w="1770" w:type="dxa"/>
          </w:tcPr>
          <w:p w14:paraId="151137BA" w14:textId="77777777" w:rsidR="0054159C" w:rsidRDefault="0054159C">
            <w:pPr>
              <w:rPr>
                <w:b/>
              </w:rPr>
            </w:pPr>
            <w:r>
              <w:rPr>
                <w:b/>
              </w:rPr>
              <w:t>n=2056</w:t>
            </w:r>
          </w:p>
        </w:tc>
        <w:tc>
          <w:tcPr>
            <w:tcW w:w="885" w:type="dxa"/>
          </w:tcPr>
          <w:p w14:paraId="5093A905" w14:textId="77777777" w:rsidR="0054159C" w:rsidRDefault="0054159C">
            <w:pPr>
              <w:rPr>
                <w:b/>
              </w:rPr>
            </w:pPr>
          </w:p>
        </w:tc>
        <w:tc>
          <w:tcPr>
            <w:tcW w:w="885" w:type="dxa"/>
          </w:tcPr>
          <w:p w14:paraId="4BC80579" w14:textId="77777777" w:rsidR="0054159C" w:rsidRDefault="0054159C">
            <w:pPr>
              <w:rPr>
                <w:b/>
              </w:rPr>
            </w:pPr>
          </w:p>
        </w:tc>
        <w:tc>
          <w:tcPr>
            <w:tcW w:w="1770" w:type="dxa"/>
          </w:tcPr>
          <w:p w14:paraId="5386D8EF" w14:textId="77777777" w:rsidR="0054159C" w:rsidRDefault="0054159C">
            <w:pPr>
              <w:rPr>
                <w:b/>
              </w:rPr>
            </w:pPr>
          </w:p>
        </w:tc>
      </w:tr>
      <w:tr w:rsidR="0054159C" w14:paraId="45582DC5" w14:textId="77777777">
        <w:tc>
          <w:tcPr>
            <w:tcW w:w="1770" w:type="dxa"/>
          </w:tcPr>
          <w:p w14:paraId="00A0F756" w14:textId="77777777" w:rsidR="0054159C" w:rsidRDefault="0054159C">
            <w:r>
              <w:t>severe bleeding</w:t>
            </w:r>
          </w:p>
        </w:tc>
        <w:tc>
          <w:tcPr>
            <w:tcW w:w="1770" w:type="dxa"/>
          </w:tcPr>
          <w:p w14:paraId="3A3D5C82" w14:textId="77777777" w:rsidR="0054159C" w:rsidRDefault="0054159C">
            <w:r>
              <w:t>1.1</w:t>
            </w:r>
          </w:p>
        </w:tc>
        <w:tc>
          <w:tcPr>
            <w:tcW w:w="1770" w:type="dxa"/>
          </w:tcPr>
          <w:p w14:paraId="5F12BEE4" w14:textId="77777777" w:rsidR="0054159C" w:rsidRDefault="0054159C">
            <w:r>
              <w:t>1.5</w:t>
            </w:r>
          </w:p>
        </w:tc>
        <w:tc>
          <w:tcPr>
            <w:tcW w:w="885" w:type="dxa"/>
          </w:tcPr>
          <w:p w14:paraId="6D322A0F" w14:textId="77777777" w:rsidR="0054159C" w:rsidRDefault="0054159C"/>
        </w:tc>
        <w:tc>
          <w:tcPr>
            <w:tcW w:w="885" w:type="dxa"/>
          </w:tcPr>
          <w:p w14:paraId="38847D9B" w14:textId="77777777" w:rsidR="0054159C" w:rsidRDefault="0054159C">
            <w:r>
              <w:t>0.20</w:t>
            </w:r>
          </w:p>
        </w:tc>
        <w:tc>
          <w:tcPr>
            <w:tcW w:w="1770" w:type="dxa"/>
          </w:tcPr>
          <w:p w14:paraId="4DD37C66" w14:textId="77777777" w:rsidR="0054159C" w:rsidRDefault="0054159C"/>
        </w:tc>
      </w:tr>
      <w:tr w:rsidR="0054159C" w14:paraId="7A398F57" w14:textId="77777777">
        <w:tc>
          <w:tcPr>
            <w:tcW w:w="1770" w:type="dxa"/>
          </w:tcPr>
          <w:p w14:paraId="62E0BACD" w14:textId="77777777" w:rsidR="0054159C" w:rsidRDefault="0054159C">
            <w:r>
              <w:t>moderate bleeding</w:t>
            </w:r>
          </w:p>
        </w:tc>
        <w:tc>
          <w:tcPr>
            <w:tcW w:w="1770" w:type="dxa"/>
          </w:tcPr>
          <w:p w14:paraId="626B3B50" w14:textId="77777777" w:rsidR="0054159C" w:rsidRDefault="0054159C">
            <w:r>
              <w:t>8.6</w:t>
            </w:r>
          </w:p>
        </w:tc>
        <w:tc>
          <w:tcPr>
            <w:tcW w:w="1770" w:type="dxa"/>
          </w:tcPr>
          <w:p w14:paraId="46CF5B08" w14:textId="77777777" w:rsidR="0054159C" w:rsidRDefault="0054159C">
            <w:r>
              <w:t>7.8</w:t>
            </w:r>
          </w:p>
        </w:tc>
        <w:tc>
          <w:tcPr>
            <w:tcW w:w="885" w:type="dxa"/>
          </w:tcPr>
          <w:p w14:paraId="1BE41C1F" w14:textId="77777777" w:rsidR="0054159C" w:rsidRDefault="0054159C"/>
        </w:tc>
        <w:tc>
          <w:tcPr>
            <w:tcW w:w="885" w:type="dxa"/>
          </w:tcPr>
          <w:p w14:paraId="19179F6A" w14:textId="77777777" w:rsidR="0054159C" w:rsidRDefault="0054159C">
            <w:r>
              <w:t>0.32</w:t>
            </w:r>
          </w:p>
        </w:tc>
        <w:tc>
          <w:tcPr>
            <w:tcW w:w="1770" w:type="dxa"/>
          </w:tcPr>
          <w:p w14:paraId="3A4B6A4B" w14:textId="77777777" w:rsidR="0054159C" w:rsidRDefault="0054159C"/>
        </w:tc>
      </w:tr>
      <w:tr w:rsidR="0054159C" w14:paraId="2090165B" w14:textId="77777777">
        <w:tc>
          <w:tcPr>
            <w:tcW w:w="1770" w:type="dxa"/>
          </w:tcPr>
          <w:p w14:paraId="0D3D037B" w14:textId="77777777" w:rsidR="0054159C" w:rsidRDefault="0054159C">
            <w:r>
              <w:t>transfusion</w:t>
            </w:r>
          </w:p>
        </w:tc>
        <w:tc>
          <w:tcPr>
            <w:tcW w:w="1770" w:type="dxa"/>
          </w:tcPr>
          <w:p w14:paraId="78BB375C" w14:textId="77777777" w:rsidR="0054159C" w:rsidRDefault="0054159C">
            <w:r>
              <w:t>9.0</w:t>
            </w:r>
          </w:p>
        </w:tc>
        <w:tc>
          <w:tcPr>
            <w:tcW w:w="1770" w:type="dxa"/>
          </w:tcPr>
          <w:p w14:paraId="4147AEAC" w14:textId="77777777" w:rsidR="0054159C" w:rsidRDefault="0054159C">
            <w:r>
              <w:t>8.9</w:t>
            </w:r>
          </w:p>
        </w:tc>
        <w:tc>
          <w:tcPr>
            <w:tcW w:w="885" w:type="dxa"/>
          </w:tcPr>
          <w:p w14:paraId="7604C5D6" w14:textId="77777777" w:rsidR="0054159C" w:rsidRDefault="0054159C"/>
        </w:tc>
        <w:tc>
          <w:tcPr>
            <w:tcW w:w="885" w:type="dxa"/>
          </w:tcPr>
          <w:p w14:paraId="30269C47" w14:textId="77777777" w:rsidR="0054159C" w:rsidRDefault="0054159C">
            <w:r>
              <w:t>0.93</w:t>
            </w:r>
          </w:p>
        </w:tc>
        <w:tc>
          <w:tcPr>
            <w:tcW w:w="1770" w:type="dxa"/>
          </w:tcPr>
          <w:p w14:paraId="54461B3F" w14:textId="77777777" w:rsidR="0054159C" w:rsidRDefault="0054159C"/>
        </w:tc>
      </w:tr>
      <w:tr w:rsidR="0054159C" w14:paraId="72F14A1F" w14:textId="77777777">
        <w:tc>
          <w:tcPr>
            <w:tcW w:w="1770" w:type="dxa"/>
          </w:tcPr>
          <w:p w14:paraId="52B66C10" w14:textId="77777777" w:rsidR="0054159C" w:rsidRDefault="0054159C">
            <w:r>
              <w:t>intracranial haemorrhage</w:t>
            </w:r>
          </w:p>
        </w:tc>
        <w:tc>
          <w:tcPr>
            <w:tcW w:w="1770" w:type="dxa"/>
          </w:tcPr>
          <w:p w14:paraId="3B5C74D5" w14:textId="77777777" w:rsidR="0054159C" w:rsidRDefault="0054159C">
            <w:r>
              <w:t>0.5</w:t>
            </w:r>
          </w:p>
        </w:tc>
        <w:tc>
          <w:tcPr>
            <w:tcW w:w="1770" w:type="dxa"/>
          </w:tcPr>
          <w:p w14:paraId="64FAF31B" w14:textId="77777777" w:rsidR="0054159C" w:rsidRDefault="0054159C">
            <w:r>
              <w:t>0.4</w:t>
            </w:r>
          </w:p>
        </w:tc>
        <w:tc>
          <w:tcPr>
            <w:tcW w:w="885" w:type="dxa"/>
          </w:tcPr>
          <w:p w14:paraId="0A4D49F3" w14:textId="77777777" w:rsidR="0054159C" w:rsidRDefault="0054159C"/>
        </w:tc>
        <w:tc>
          <w:tcPr>
            <w:tcW w:w="885" w:type="dxa"/>
          </w:tcPr>
          <w:p w14:paraId="521A9B69" w14:textId="77777777" w:rsidR="0054159C" w:rsidRDefault="0054159C">
            <w:r>
              <w:t>0.84</w:t>
            </w:r>
          </w:p>
        </w:tc>
        <w:tc>
          <w:tcPr>
            <w:tcW w:w="1770" w:type="dxa"/>
          </w:tcPr>
          <w:p w14:paraId="61C8E475" w14:textId="77777777" w:rsidR="0054159C" w:rsidRDefault="0054159C"/>
        </w:tc>
      </w:tr>
      <w:tr w:rsidR="0054159C" w14:paraId="7475A422" w14:textId="77777777">
        <w:tc>
          <w:tcPr>
            <w:tcW w:w="1770" w:type="dxa"/>
          </w:tcPr>
          <w:p w14:paraId="2DB57D80" w14:textId="77777777" w:rsidR="0054159C" w:rsidRDefault="0054159C">
            <w:r>
              <w:t>stroke</w:t>
            </w:r>
          </w:p>
        </w:tc>
        <w:tc>
          <w:tcPr>
            <w:tcW w:w="1770" w:type="dxa"/>
          </w:tcPr>
          <w:p w14:paraId="269C6341" w14:textId="77777777" w:rsidR="0054159C" w:rsidRDefault="0054159C">
            <w:r>
              <w:t>1.3</w:t>
            </w:r>
          </w:p>
        </w:tc>
        <w:tc>
          <w:tcPr>
            <w:tcW w:w="1770" w:type="dxa"/>
          </w:tcPr>
          <w:p w14:paraId="58988097" w14:textId="77777777" w:rsidR="0054159C" w:rsidRDefault="0054159C">
            <w:r>
              <w:t>0.8</w:t>
            </w:r>
          </w:p>
        </w:tc>
        <w:tc>
          <w:tcPr>
            <w:tcW w:w="885" w:type="dxa"/>
          </w:tcPr>
          <w:p w14:paraId="6D8A01BC" w14:textId="77777777" w:rsidR="0054159C" w:rsidRDefault="0054159C"/>
        </w:tc>
        <w:tc>
          <w:tcPr>
            <w:tcW w:w="885" w:type="dxa"/>
          </w:tcPr>
          <w:p w14:paraId="6271842D" w14:textId="77777777" w:rsidR="0054159C" w:rsidRDefault="0054159C">
            <w:r>
              <w:t>0.14</w:t>
            </w:r>
          </w:p>
        </w:tc>
        <w:tc>
          <w:tcPr>
            <w:tcW w:w="1770" w:type="dxa"/>
          </w:tcPr>
          <w:p w14:paraId="37E8AE5B" w14:textId="77777777" w:rsidR="0054159C" w:rsidRDefault="0054159C"/>
        </w:tc>
      </w:tr>
      <w:tr w:rsidR="0054159C" w14:paraId="08230555" w14:textId="77777777">
        <w:tc>
          <w:tcPr>
            <w:tcW w:w="1770" w:type="dxa"/>
          </w:tcPr>
          <w:p w14:paraId="6026ACB4" w14:textId="77777777" w:rsidR="0054159C" w:rsidRDefault="0054159C">
            <w:pPr>
              <w:rPr>
                <w:b/>
              </w:rPr>
            </w:pPr>
          </w:p>
        </w:tc>
        <w:tc>
          <w:tcPr>
            <w:tcW w:w="1770" w:type="dxa"/>
          </w:tcPr>
          <w:p w14:paraId="46BC5513" w14:textId="77777777" w:rsidR="0054159C" w:rsidRDefault="0054159C">
            <w:pPr>
              <w:rPr>
                <w:b/>
              </w:rPr>
            </w:pPr>
          </w:p>
        </w:tc>
        <w:tc>
          <w:tcPr>
            <w:tcW w:w="1770" w:type="dxa"/>
          </w:tcPr>
          <w:p w14:paraId="42189205" w14:textId="77777777" w:rsidR="0054159C" w:rsidRDefault="0054159C">
            <w:pPr>
              <w:rPr>
                <w:b/>
              </w:rPr>
            </w:pPr>
          </w:p>
        </w:tc>
        <w:tc>
          <w:tcPr>
            <w:tcW w:w="885" w:type="dxa"/>
          </w:tcPr>
          <w:p w14:paraId="43A694AB" w14:textId="77777777" w:rsidR="0054159C" w:rsidRDefault="0054159C">
            <w:pPr>
              <w:rPr>
                <w:b/>
              </w:rPr>
            </w:pPr>
          </w:p>
        </w:tc>
        <w:tc>
          <w:tcPr>
            <w:tcW w:w="885" w:type="dxa"/>
          </w:tcPr>
          <w:p w14:paraId="68A24F91" w14:textId="77777777" w:rsidR="0054159C" w:rsidRDefault="0054159C">
            <w:pPr>
              <w:rPr>
                <w:b/>
              </w:rPr>
            </w:pPr>
          </w:p>
        </w:tc>
        <w:tc>
          <w:tcPr>
            <w:tcW w:w="1770" w:type="dxa"/>
          </w:tcPr>
          <w:p w14:paraId="35D359A6" w14:textId="77777777" w:rsidR="0054159C" w:rsidRDefault="0054159C">
            <w:pPr>
              <w:rPr>
                <w:b/>
              </w:rPr>
            </w:pPr>
          </w:p>
        </w:tc>
      </w:tr>
      <w:tr w:rsidR="0054159C" w14:paraId="6CFA3962" w14:textId="77777777">
        <w:tc>
          <w:tcPr>
            <w:tcW w:w="1770" w:type="dxa"/>
          </w:tcPr>
          <w:p w14:paraId="4290410E" w14:textId="77777777" w:rsidR="0054159C" w:rsidRDefault="0054159C">
            <w:pPr>
              <w:rPr>
                <w:b/>
              </w:rPr>
            </w:pPr>
            <w:r>
              <w:rPr>
                <w:b/>
              </w:rPr>
              <w:t>patients without ST elevation</w:t>
            </w:r>
          </w:p>
        </w:tc>
        <w:tc>
          <w:tcPr>
            <w:tcW w:w="1770" w:type="dxa"/>
          </w:tcPr>
          <w:p w14:paraId="331C9240" w14:textId="77777777" w:rsidR="0054159C" w:rsidRDefault="0054159C">
            <w:pPr>
              <w:rPr>
                <w:b/>
              </w:rPr>
            </w:pPr>
            <w:r>
              <w:rPr>
                <w:b/>
              </w:rPr>
              <w:t>n=3994</w:t>
            </w:r>
          </w:p>
        </w:tc>
        <w:tc>
          <w:tcPr>
            <w:tcW w:w="1770" w:type="dxa"/>
          </w:tcPr>
          <w:p w14:paraId="6A2364C2" w14:textId="77777777" w:rsidR="0054159C" w:rsidRDefault="0054159C">
            <w:pPr>
              <w:rPr>
                <w:b/>
              </w:rPr>
            </w:pPr>
            <w:r>
              <w:rPr>
                <w:b/>
              </w:rPr>
              <w:t>n=4017</w:t>
            </w:r>
          </w:p>
        </w:tc>
        <w:tc>
          <w:tcPr>
            <w:tcW w:w="885" w:type="dxa"/>
          </w:tcPr>
          <w:p w14:paraId="6ADD5990" w14:textId="77777777" w:rsidR="0054159C" w:rsidRDefault="0054159C">
            <w:pPr>
              <w:rPr>
                <w:b/>
              </w:rPr>
            </w:pPr>
          </w:p>
        </w:tc>
        <w:tc>
          <w:tcPr>
            <w:tcW w:w="885" w:type="dxa"/>
          </w:tcPr>
          <w:p w14:paraId="48C1E984" w14:textId="77777777" w:rsidR="0054159C" w:rsidRDefault="0054159C">
            <w:pPr>
              <w:rPr>
                <w:b/>
              </w:rPr>
            </w:pPr>
          </w:p>
        </w:tc>
        <w:tc>
          <w:tcPr>
            <w:tcW w:w="1770" w:type="dxa"/>
          </w:tcPr>
          <w:p w14:paraId="52283EB3" w14:textId="77777777" w:rsidR="0054159C" w:rsidRDefault="0054159C">
            <w:pPr>
              <w:rPr>
                <w:b/>
              </w:rPr>
            </w:pPr>
          </w:p>
        </w:tc>
      </w:tr>
      <w:tr w:rsidR="0054159C" w14:paraId="47E2E2D5" w14:textId="77777777">
        <w:tc>
          <w:tcPr>
            <w:tcW w:w="1770" w:type="dxa"/>
          </w:tcPr>
          <w:p w14:paraId="56785511" w14:textId="77777777" w:rsidR="0054159C" w:rsidRDefault="0054159C">
            <w:r>
              <w:t>severe bleeding</w:t>
            </w:r>
          </w:p>
        </w:tc>
        <w:tc>
          <w:tcPr>
            <w:tcW w:w="1770" w:type="dxa"/>
          </w:tcPr>
          <w:p w14:paraId="61645FBD" w14:textId="77777777" w:rsidR="0054159C" w:rsidRDefault="0054159C">
            <w:r>
              <w:t>1.3</w:t>
            </w:r>
          </w:p>
        </w:tc>
        <w:tc>
          <w:tcPr>
            <w:tcW w:w="1770" w:type="dxa"/>
          </w:tcPr>
          <w:p w14:paraId="62B9CB72" w14:textId="77777777" w:rsidR="0054159C" w:rsidRDefault="0054159C">
            <w:r>
              <w:t>0.9</w:t>
            </w:r>
          </w:p>
        </w:tc>
        <w:tc>
          <w:tcPr>
            <w:tcW w:w="885" w:type="dxa"/>
          </w:tcPr>
          <w:p w14:paraId="0CBEC2F0" w14:textId="77777777" w:rsidR="0054159C" w:rsidRDefault="0054159C"/>
        </w:tc>
        <w:tc>
          <w:tcPr>
            <w:tcW w:w="885" w:type="dxa"/>
          </w:tcPr>
          <w:p w14:paraId="0D492198" w14:textId="77777777" w:rsidR="0054159C" w:rsidRDefault="0054159C">
            <w:r>
              <w:t>0.06</w:t>
            </w:r>
          </w:p>
        </w:tc>
        <w:tc>
          <w:tcPr>
            <w:tcW w:w="1770" w:type="dxa"/>
          </w:tcPr>
          <w:p w14:paraId="499A84BB" w14:textId="77777777" w:rsidR="0054159C" w:rsidRDefault="0054159C"/>
        </w:tc>
      </w:tr>
      <w:tr w:rsidR="0054159C" w14:paraId="47346C31" w14:textId="77777777">
        <w:tc>
          <w:tcPr>
            <w:tcW w:w="1770" w:type="dxa"/>
          </w:tcPr>
          <w:p w14:paraId="6624EA9B" w14:textId="77777777" w:rsidR="0054159C" w:rsidRDefault="0054159C">
            <w:r>
              <w:t>moderate bleeding</w:t>
            </w:r>
          </w:p>
        </w:tc>
        <w:tc>
          <w:tcPr>
            <w:tcW w:w="1770" w:type="dxa"/>
          </w:tcPr>
          <w:p w14:paraId="3149255C" w14:textId="77777777" w:rsidR="0054159C" w:rsidRDefault="0054159C">
            <w:r>
              <w:t>8.9</w:t>
            </w:r>
          </w:p>
        </w:tc>
        <w:tc>
          <w:tcPr>
            <w:tcW w:w="1770" w:type="dxa"/>
          </w:tcPr>
          <w:p w14:paraId="5E2B0739" w14:textId="77777777" w:rsidR="0054159C" w:rsidRDefault="0054159C">
            <w:r>
              <w:t>7.7</w:t>
            </w:r>
          </w:p>
        </w:tc>
        <w:tc>
          <w:tcPr>
            <w:tcW w:w="885" w:type="dxa"/>
          </w:tcPr>
          <w:p w14:paraId="33C0F684" w14:textId="77777777" w:rsidR="0054159C" w:rsidRDefault="0054159C"/>
        </w:tc>
        <w:tc>
          <w:tcPr>
            <w:tcW w:w="885" w:type="dxa"/>
          </w:tcPr>
          <w:p w14:paraId="0CBDF382" w14:textId="77777777" w:rsidR="0054159C" w:rsidRDefault="0054159C">
            <w:r>
              <w:t>0.06</w:t>
            </w:r>
          </w:p>
        </w:tc>
        <w:tc>
          <w:tcPr>
            <w:tcW w:w="1770" w:type="dxa"/>
          </w:tcPr>
          <w:p w14:paraId="6E3375A0" w14:textId="77777777" w:rsidR="0054159C" w:rsidRDefault="0054159C"/>
        </w:tc>
      </w:tr>
      <w:tr w:rsidR="0054159C" w14:paraId="420384FC" w14:textId="77777777">
        <w:tc>
          <w:tcPr>
            <w:tcW w:w="1770" w:type="dxa"/>
          </w:tcPr>
          <w:p w14:paraId="41277163" w14:textId="77777777" w:rsidR="0054159C" w:rsidRDefault="0054159C">
            <w:r>
              <w:t>transfusion</w:t>
            </w:r>
          </w:p>
        </w:tc>
        <w:tc>
          <w:tcPr>
            <w:tcW w:w="1770" w:type="dxa"/>
          </w:tcPr>
          <w:p w14:paraId="2135B7C9" w14:textId="77777777" w:rsidR="0054159C" w:rsidRDefault="0054159C">
            <w:r>
              <w:t>10.2</w:t>
            </w:r>
          </w:p>
        </w:tc>
        <w:tc>
          <w:tcPr>
            <w:tcW w:w="1770" w:type="dxa"/>
          </w:tcPr>
          <w:p w14:paraId="24D8652D" w14:textId="77777777" w:rsidR="0054159C" w:rsidRDefault="0054159C">
            <w:r>
              <w:t>8.4</w:t>
            </w:r>
          </w:p>
        </w:tc>
        <w:tc>
          <w:tcPr>
            <w:tcW w:w="885" w:type="dxa"/>
          </w:tcPr>
          <w:p w14:paraId="1CAE29F2" w14:textId="77777777" w:rsidR="0054159C" w:rsidRDefault="0054159C"/>
        </w:tc>
        <w:tc>
          <w:tcPr>
            <w:tcW w:w="885" w:type="dxa"/>
          </w:tcPr>
          <w:p w14:paraId="608BDE09" w14:textId="77777777" w:rsidR="0054159C" w:rsidRDefault="0054159C">
            <w:r>
              <w:t>0.01</w:t>
            </w:r>
          </w:p>
        </w:tc>
        <w:tc>
          <w:tcPr>
            <w:tcW w:w="1770" w:type="dxa"/>
          </w:tcPr>
          <w:p w14:paraId="70D1F727" w14:textId="77777777" w:rsidR="0054159C" w:rsidRDefault="0054159C"/>
        </w:tc>
      </w:tr>
      <w:tr w:rsidR="0054159C" w14:paraId="7488A41D" w14:textId="77777777">
        <w:tc>
          <w:tcPr>
            <w:tcW w:w="1770" w:type="dxa"/>
          </w:tcPr>
          <w:p w14:paraId="1C118E17" w14:textId="77777777" w:rsidR="0054159C" w:rsidRDefault="0054159C">
            <w:r>
              <w:t>intracranial haemorrhage</w:t>
            </w:r>
          </w:p>
        </w:tc>
        <w:tc>
          <w:tcPr>
            <w:tcW w:w="1770" w:type="dxa"/>
          </w:tcPr>
          <w:p w14:paraId="6884DA53" w14:textId="77777777" w:rsidR="0054159C" w:rsidRDefault="0054159C">
            <w:r>
              <w:t>0.2</w:t>
            </w:r>
          </w:p>
        </w:tc>
        <w:tc>
          <w:tcPr>
            <w:tcW w:w="1770" w:type="dxa"/>
          </w:tcPr>
          <w:p w14:paraId="4BB8976A" w14:textId="77777777" w:rsidR="0054159C" w:rsidRDefault="0054159C">
            <w:r>
              <w:t>0.02</w:t>
            </w:r>
          </w:p>
        </w:tc>
        <w:tc>
          <w:tcPr>
            <w:tcW w:w="885" w:type="dxa"/>
          </w:tcPr>
          <w:p w14:paraId="0395A19E" w14:textId="77777777" w:rsidR="0054159C" w:rsidRDefault="0054159C"/>
        </w:tc>
        <w:tc>
          <w:tcPr>
            <w:tcW w:w="885" w:type="dxa"/>
          </w:tcPr>
          <w:p w14:paraId="1E65D14A" w14:textId="77777777" w:rsidR="0054159C" w:rsidRDefault="0054159C">
            <w:r>
              <w:t>0.06</w:t>
            </w:r>
          </w:p>
        </w:tc>
        <w:tc>
          <w:tcPr>
            <w:tcW w:w="1770" w:type="dxa"/>
          </w:tcPr>
          <w:p w14:paraId="431AC1C6" w14:textId="77777777" w:rsidR="0054159C" w:rsidRDefault="0054159C"/>
        </w:tc>
      </w:tr>
      <w:tr w:rsidR="0054159C" w14:paraId="3840E513" w14:textId="77777777">
        <w:tc>
          <w:tcPr>
            <w:tcW w:w="1770" w:type="dxa"/>
          </w:tcPr>
          <w:p w14:paraId="390CEEE9" w14:textId="77777777" w:rsidR="0054159C" w:rsidRDefault="0054159C">
            <w:r>
              <w:t>stroke</w:t>
            </w:r>
          </w:p>
        </w:tc>
        <w:tc>
          <w:tcPr>
            <w:tcW w:w="1770" w:type="dxa"/>
          </w:tcPr>
          <w:p w14:paraId="40363C95" w14:textId="77777777" w:rsidR="0054159C" w:rsidRDefault="0054159C">
            <w:r>
              <w:t>0.8</w:t>
            </w:r>
          </w:p>
        </w:tc>
        <w:tc>
          <w:tcPr>
            <w:tcW w:w="1770" w:type="dxa"/>
          </w:tcPr>
          <w:p w14:paraId="7BBEF518" w14:textId="77777777" w:rsidR="0054159C" w:rsidRDefault="0054159C">
            <w:r>
              <w:t>0.7</w:t>
            </w:r>
          </w:p>
        </w:tc>
        <w:tc>
          <w:tcPr>
            <w:tcW w:w="885" w:type="dxa"/>
          </w:tcPr>
          <w:p w14:paraId="67CD992B" w14:textId="77777777" w:rsidR="0054159C" w:rsidRDefault="0054159C"/>
        </w:tc>
        <w:tc>
          <w:tcPr>
            <w:tcW w:w="885" w:type="dxa"/>
          </w:tcPr>
          <w:p w14:paraId="557A05C6" w14:textId="77777777" w:rsidR="0054159C" w:rsidRDefault="0054159C">
            <w:r>
              <w:t>0.72</w:t>
            </w:r>
          </w:p>
        </w:tc>
        <w:tc>
          <w:tcPr>
            <w:tcW w:w="1770" w:type="dxa"/>
          </w:tcPr>
          <w:p w14:paraId="453C6022" w14:textId="77777777" w:rsidR="0054159C" w:rsidRDefault="0054159C"/>
        </w:tc>
      </w:tr>
    </w:tbl>
    <w:p w14:paraId="2CA0D2E2" w14:textId="77777777" w:rsidR="0054159C" w:rsidRDefault="0054159C"/>
    <w:p w14:paraId="30C6FECB" w14:textId="77777777" w:rsidR="0054159C" w:rsidRDefault="0054159C">
      <w:r>
        <w:t>___________________________________________________</w:t>
      </w:r>
    </w:p>
    <w:p w14:paraId="5D2991A7" w14:textId="77777777" w:rsidR="0054159C" w:rsidRDefault="0054159C"/>
    <w:p w14:paraId="1EC5A0B1" w14:textId="77777777" w:rsidR="0054159C" w:rsidRDefault="0054159C">
      <w:r>
        <w:t>Circulation: Volume 94, Number 05; Pages: 911-921; September 1,</w:t>
      </w:r>
    </w:p>
    <w:p w14:paraId="1EB264CB" w14:textId="77777777" w:rsidR="0054159C" w:rsidRDefault="0054159C">
      <w:r>
        <w:t xml:space="preserve">1996 </w:t>
      </w:r>
    </w:p>
    <w:p w14:paraId="3CD185F4" w14:textId="77777777" w:rsidR="0054159C" w:rsidRDefault="0054159C"/>
    <w:p w14:paraId="4D0CC30C" w14:textId="77777777" w:rsidR="0054159C" w:rsidRDefault="0054159C">
      <w:r>
        <w:t>Hirudin in Acute Myocardial Infarction</w:t>
      </w:r>
    </w:p>
    <w:p w14:paraId="7DA3824A" w14:textId="77777777" w:rsidR="0054159C" w:rsidRDefault="0054159C"/>
    <w:p w14:paraId="04CA5669" w14:textId="77777777" w:rsidR="0054159C" w:rsidRDefault="0054159C">
      <w:r>
        <w:t>Thrombolysis and Thrombin Inhibition in Myocardial Infarction</w:t>
      </w:r>
    </w:p>
    <w:p w14:paraId="6161A1A1" w14:textId="77777777" w:rsidR="0054159C" w:rsidRDefault="0054159C">
      <w:r>
        <w:t>(TIMI) 9B Trial</w:t>
      </w:r>
    </w:p>
    <w:p w14:paraId="7982931F" w14:textId="77777777" w:rsidR="0054159C" w:rsidRDefault="0054159C"/>
    <w:p w14:paraId="21531336" w14:textId="77777777" w:rsidR="0054159C" w:rsidRDefault="0054159C">
      <w:r>
        <w:t>Background The TIMI 9 trial evaluated whether the direct antithrombin</w:t>
      </w:r>
    </w:p>
    <w:p w14:paraId="0B14B757" w14:textId="77777777" w:rsidR="0054159C" w:rsidRDefault="0054159C">
      <w:r>
        <w:t>hirudin is more effective than an indirect-acting antithrombin, heparin, as</w:t>
      </w:r>
    </w:p>
    <w:p w14:paraId="34CA4B57" w14:textId="77777777" w:rsidR="0054159C" w:rsidRDefault="0054159C">
      <w:r>
        <w:t>adjunctive therapy for thrombolysis in myocardial infarction.</w:t>
      </w:r>
    </w:p>
    <w:p w14:paraId="4FB90E10" w14:textId="77777777" w:rsidR="0054159C" w:rsidRDefault="0054159C"/>
    <w:p w14:paraId="095D6444" w14:textId="77777777" w:rsidR="0054159C" w:rsidRDefault="0054159C">
      <w:r>
        <w:t>Methods and Results Patients (n=3002) with acute myocardial</w:t>
      </w:r>
    </w:p>
    <w:p w14:paraId="5EDC401F" w14:textId="77777777" w:rsidR="0054159C" w:rsidRDefault="0054159C">
      <w:r>
        <w:t>infarction were treated with aspirin and either accelerated-dose tissue</w:t>
      </w:r>
    </w:p>
    <w:p w14:paraId="4294C0AD" w14:textId="77777777" w:rsidR="0054159C" w:rsidRDefault="0054159C">
      <w:r>
        <w:t>plasminogen activator (TPA) or streptokinase. They were randomized</w:t>
      </w:r>
    </w:p>
    <w:p w14:paraId="5FB07766" w14:textId="77777777" w:rsidR="0054159C" w:rsidRDefault="0054159C">
      <w:r>
        <w:t>within 12 hours of symptoms to receive either intravenous heparin (5000</w:t>
      </w:r>
    </w:p>
    <w:p w14:paraId="0FE179FF" w14:textId="77777777" w:rsidR="0054159C" w:rsidRDefault="0054159C">
      <w:r>
        <w:t>U bolus followed by infusion of 1000 U/h) or hirudin (0.1 mg/kg bolus</w:t>
      </w:r>
    </w:p>
    <w:p w14:paraId="5811DB5D" w14:textId="77777777" w:rsidR="0054159C" w:rsidRDefault="0054159C">
      <w:r>
        <w:t>followed by infusion of 0.1 mg/kg per hour). The infusions of both</w:t>
      </w:r>
    </w:p>
    <w:p w14:paraId="401973AC" w14:textId="77777777" w:rsidR="0054159C" w:rsidRDefault="0054159C">
      <w:r>
        <w:t>antithrombins were titrated to a target activated partial thromboplastin</w:t>
      </w:r>
    </w:p>
    <w:p w14:paraId="2B77751D" w14:textId="77777777" w:rsidR="0054159C" w:rsidRDefault="0054159C">
      <w:r>
        <w:t>time (aPTT) of 55 to 85 seconds and were administered for 96 hours.</w:t>
      </w:r>
    </w:p>
    <w:p w14:paraId="20D49508" w14:textId="77777777" w:rsidR="0054159C" w:rsidRDefault="0054159C">
      <w:r>
        <w:t>Patients randomized to hirudin were significantly more likely to have an</w:t>
      </w:r>
    </w:p>
    <w:p w14:paraId="16660FED" w14:textId="77777777" w:rsidR="0054159C" w:rsidRDefault="0054159C">
      <w:r>
        <w:t>aPTT measurement in the target range (P&lt;.0001). The primary end</w:t>
      </w:r>
    </w:p>
    <w:p w14:paraId="647DBD87" w14:textId="77777777" w:rsidR="0054159C" w:rsidRDefault="0054159C">
      <w:r>
        <w:t>point (death, recurrent nonfatal myocardial infarction, or development of</w:t>
      </w:r>
    </w:p>
    <w:p w14:paraId="46DCDA5B" w14:textId="77777777" w:rsidR="0054159C" w:rsidRDefault="0054159C">
      <w:r>
        <w:t>severe congestive heart failure or cardiogenic shock by 30 days)</w:t>
      </w:r>
    </w:p>
    <w:p w14:paraId="21B1A7A2" w14:textId="77777777" w:rsidR="0054159C" w:rsidRDefault="0054159C">
      <w:r>
        <w:t>occurred in 11.9% of the 1491 patients in the heparin group and 12.9%</w:t>
      </w:r>
    </w:p>
    <w:p w14:paraId="3778ABC6" w14:textId="77777777" w:rsidR="0054159C" w:rsidRDefault="0054159C">
      <w:r>
        <w:t>of the 1511 patients in the hirudin group (P=NS). Subgroup analyses</w:t>
      </w:r>
    </w:p>
    <w:p w14:paraId="2B628E11" w14:textId="77777777" w:rsidR="0054159C" w:rsidRDefault="0054159C">
      <w:r>
        <w:t>did not reveal any profile of patients who benefited more from one of the</w:t>
      </w:r>
    </w:p>
    <w:p w14:paraId="7EF0F26C" w14:textId="77777777" w:rsidR="0054159C" w:rsidRDefault="0054159C">
      <w:r>
        <w:t>antithrombins. The rate of major hemorrhage was similar in the heparin</w:t>
      </w:r>
    </w:p>
    <w:p w14:paraId="7C9107AD" w14:textId="77777777" w:rsidR="0054159C" w:rsidRDefault="0054159C">
      <w:r>
        <w:t>(5.3%) and hirudin (4.6%) groups; intracranial hemorrhage occurred in</w:t>
      </w:r>
    </w:p>
    <w:p w14:paraId="62E06E28" w14:textId="77777777" w:rsidR="0054159C" w:rsidRDefault="0054159C">
      <w:r>
        <w:t>0.9% of the heparin and 0.4% of the hirudin patients.</w:t>
      </w:r>
    </w:p>
    <w:p w14:paraId="56EEED8A" w14:textId="77777777" w:rsidR="0054159C" w:rsidRDefault="0054159C"/>
    <w:p w14:paraId="271BAE63" w14:textId="77777777" w:rsidR="0054159C" w:rsidRDefault="0054159C">
      <w:r>
        <w:t>Conclusions Heparin and hirudin have an equal effect as adjunctive</w:t>
      </w:r>
    </w:p>
    <w:p w14:paraId="6BFDCAFA" w14:textId="77777777" w:rsidR="0054159C" w:rsidRDefault="0054159C">
      <w:r>
        <w:t>therapy to TPA and streptokinase in preventing unsatisfactory outcome</w:t>
      </w:r>
    </w:p>
    <w:p w14:paraId="0260CFCF" w14:textId="77777777" w:rsidR="0054159C" w:rsidRDefault="0054159C">
      <w:r>
        <w:t>in patients with acute myocardial infarction. Similar rates of major</w:t>
      </w:r>
    </w:p>
    <w:p w14:paraId="5710FCC2" w14:textId="77777777" w:rsidR="0054159C" w:rsidRDefault="0054159C">
      <w:r>
        <w:t>bleeding were observed for patients in the heparin and hirudin groups.</w:t>
      </w:r>
    </w:p>
    <w:p w14:paraId="41BD8009" w14:textId="77777777" w:rsidR="0054159C" w:rsidRDefault="0054159C"/>
    <w:p w14:paraId="1DE5B6C8" w14:textId="77777777" w:rsidR="0054159C" w:rsidRDefault="0054159C"/>
    <w:p w14:paraId="10A1E483" w14:textId="77777777" w:rsidR="0054159C" w:rsidRDefault="0054159C">
      <w:r>
        <w:t>Circulation: Volume 94, Number 10; Pages: 2424-2428; November 15,</w:t>
      </w:r>
    </w:p>
    <w:p w14:paraId="2DC81E81" w14:textId="77777777" w:rsidR="0054159C" w:rsidRDefault="0054159C">
      <w:r>
        <w:t xml:space="preserve">1996 </w:t>
      </w:r>
    </w:p>
    <w:p w14:paraId="7146F514" w14:textId="77777777" w:rsidR="0054159C" w:rsidRDefault="0054159C"/>
    <w:p w14:paraId="4A3505A3" w14:textId="77777777" w:rsidR="0054159C" w:rsidRDefault="0054159C"/>
    <w:p w14:paraId="6F262457" w14:textId="77777777" w:rsidR="0054159C" w:rsidRDefault="0054159C">
      <w:pPr>
        <w:pStyle w:val="Heading8"/>
      </w:pPr>
      <w:r>
        <w:t>HART II study- enoxaprin after lytic</w:t>
      </w:r>
    </w:p>
    <w:p w14:paraId="254D0D8D" w14:textId="77777777" w:rsidR="0054159C" w:rsidRDefault="0054159C"/>
    <w:p w14:paraId="180D9C16" w14:textId="77777777" w:rsidR="0054159C" w:rsidRDefault="0054159C">
      <w:r>
        <w:t>Randomized Comparison of Enoxaparin, a Low–Molecular–Weight Heparin, With Unfractionated Heparin Adjunctive to Recombinant Tissue Plasminogen Activator Thrombolysis and Aspirin: Second Trial of Heparin and Aspirin Reperfusion Therapy (HART II)</w:t>
      </w:r>
    </w:p>
    <w:p w14:paraId="5D29C4DE" w14:textId="77777777" w:rsidR="0054159C" w:rsidRDefault="0054159C">
      <w:r>
        <w:rPr>
          <w:b/>
          <w:bCs/>
        </w:rPr>
        <w:t xml:space="preserve">Ross AM, Molhoek P, Lundergan C, et al. </w:t>
      </w:r>
      <w:r>
        <w:rPr>
          <w:i/>
          <w:iCs/>
        </w:rPr>
        <w:t xml:space="preserve">Circulation </w:t>
      </w:r>
      <w:r>
        <w:t xml:space="preserve">2001;104:648–652 </w:t>
      </w:r>
    </w:p>
    <w:p w14:paraId="2672606D" w14:textId="77777777" w:rsidR="0054159C" w:rsidRDefault="0054159C">
      <w:r>
        <w:rPr>
          <w:b/>
          <w:bCs/>
        </w:rPr>
        <w:t>Study Question:</w:t>
      </w:r>
      <w:r>
        <w:br/>
        <w:t xml:space="preserve">Is low molecular weight heparin (enoxaparin) as effective and safe as unfractionated heparin (UFH) as an adjunctive therapy during thrombolytic treatment for acute myocardial infarction (AMI)? </w:t>
      </w:r>
    </w:p>
    <w:p w14:paraId="0CE9FF08" w14:textId="77777777" w:rsidR="0054159C" w:rsidRDefault="0054159C">
      <w:r>
        <w:rPr>
          <w:b/>
          <w:bCs/>
        </w:rPr>
        <w:t>Methods:</w:t>
      </w:r>
      <w:r>
        <w:br/>
        <w:t xml:space="preserve">Patients undergoing reperfusion therapy with an accelerated recombinant tissue plasminogen activator regimen and aspirin (n=400) for AMI were randomly assigned to receive adjunctive therapy for at least 3 days with either enoxaparin or UFH. Noninferiority of enoxaparin vs. UFH with regard to infarct–related artery patency was the study end–point. </w:t>
      </w:r>
    </w:p>
    <w:p w14:paraId="07E989AF" w14:textId="77777777" w:rsidR="0054159C" w:rsidRDefault="0054159C">
      <w:r>
        <w:rPr>
          <w:b/>
          <w:bCs/>
        </w:rPr>
        <w:t>Results:</w:t>
      </w:r>
      <w:r>
        <w:br/>
        <w:t xml:space="preserve">Patency rates at 90 minutes (thrombolysis in myocardial infarction [TIMI] flow grade 2 or 3) were 80.1% and 75.1% in the enoxaparin and UFH groups, respectively. Similarly, TIMI grade 3 flow at 90 minutes was more frequent in enoxaparin group versus UFH group (52.9% versus 47.6%). Reocclusion at 5 to 7 days from TIMI grade 2 or 3 to TIMI 0 or 1 flow and TIMI grade 3 to TIMI 0 or 1 flow, respectively, occurred in 5.9% and 3.1% of the enoxaparin group versus 9.8% and 9.1% in the UFH group. Adverse events (bleeding and 30–day mortality) occurred with similar frequency in both treatment groups. </w:t>
      </w:r>
    </w:p>
    <w:p w14:paraId="2553C5C2" w14:textId="77777777" w:rsidR="0054159C" w:rsidRDefault="0054159C">
      <w:r>
        <w:rPr>
          <w:b/>
          <w:bCs/>
        </w:rPr>
        <w:t>Conclusions:</w:t>
      </w:r>
      <w:r>
        <w:br/>
        <w:t xml:space="preserve">Enoxaparin is at least as effective as UFH as an adjunct to thrombolysis, with a trend toward higher 90 minutes infarct artery patency rates and less reocclusion at 5 to 7 days. </w:t>
      </w:r>
    </w:p>
    <w:p w14:paraId="19D66C62" w14:textId="77777777" w:rsidR="0054159C" w:rsidRDefault="0054159C">
      <w:r>
        <w:rPr>
          <w:b/>
          <w:bCs/>
        </w:rPr>
        <w:t>Perspective:</w:t>
      </w:r>
      <w:r>
        <w:br/>
        <w:t>The results of this study compliment the findings of the recently published and much larger ASSENT–3 trial (Lancet 2001;358:605–613) suggesting superior efficacy and similar safety of enoxaparin as an adjunct to thrombolysis as compared to UFH. The simplicity of administration and monitoring should make enoxaparin an attractive choice as an adjunct to thrombolysis. RM</w:t>
      </w:r>
    </w:p>
    <w:p w14:paraId="5208BB53" w14:textId="77777777" w:rsidR="0054159C" w:rsidRDefault="0054159C"/>
    <w:p w14:paraId="3407432F" w14:textId="77777777" w:rsidR="0054159C" w:rsidRDefault="0054159C"/>
    <w:p w14:paraId="15A9285C" w14:textId="77777777" w:rsidR="0054159C" w:rsidRDefault="0054159C">
      <w:pPr>
        <w:pStyle w:val="Heading8"/>
      </w:pPr>
      <w:r>
        <w:t>ASSENT 3</w:t>
      </w:r>
    </w:p>
    <w:p w14:paraId="157E1370" w14:textId="77777777" w:rsidR="0054159C" w:rsidRDefault="0054159C"/>
    <w:p w14:paraId="20BC6424" w14:textId="77777777" w:rsidR="0054159C" w:rsidRDefault="0054159C">
      <w:r>
        <w:t>Used tenecteplase, and showed no benefit of adjuctive therapy with abciximab vs enoxaparin vs UFH</w:t>
      </w:r>
    </w:p>
    <w:p w14:paraId="765A723F" w14:textId="77777777" w:rsidR="0054159C" w:rsidRDefault="0054159C"/>
    <w:p w14:paraId="06DDCB6F" w14:textId="77777777" w:rsidR="0054159C" w:rsidRDefault="0054159C">
      <w:pPr>
        <w:pStyle w:val="Heading9"/>
      </w:pPr>
      <w:r>
        <w:t>PCI in ASSENT 3</w:t>
      </w:r>
    </w:p>
    <w:p w14:paraId="05D20E36" w14:textId="77777777" w:rsidR="0054159C" w:rsidRDefault="006E70EE">
      <w:hyperlink r:id="rId62" w:history="1">
        <w:r w:rsidR="0054159C">
          <w:rPr>
            <w:rStyle w:val="Hyperlink"/>
          </w:rPr>
          <w:t>IHD ASSENT3 PCI outcome.htm</w:t>
        </w:r>
      </w:hyperlink>
    </w:p>
    <w:p w14:paraId="6677D986" w14:textId="77777777" w:rsidR="0054159C" w:rsidRDefault="0054159C">
      <w:r>
        <w:t>Hard to know if can make much out of this analysis</w:t>
      </w:r>
    </w:p>
    <w:p w14:paraId="1EE0D474" w14:textId="77777777" w:rsidR="0054159C" w:rsidRDefault="0054159C">
      <w:pPr>
        <w:rPr>
          <w:vanish/>
        </w:rPr>
      </w:pPr>
    </w:p>
    <w:p w14:paraId="324339C3" w14:textId="77777777" w:rsidR="0054159C" w:rsidRDefault="0054159C">
      <w:pPr>
        <w:pBdr>
          <w:bottom w:val="single" w:sz="6" w:space="1" w:color="auto"/>
        </w:pBdr>
      </w:pPr>
    </w:p>
    <w:p w14:paraId="580BBC97" w14:textId="77777777" w:rsidR="0054159C" w:rsidRDefault="0054159C">
      <w:pPr>
        <w:rPr>
          <w:vanish/>
        </w:rPr>
      </w:pPr>
    </w:p>
    <w:p w14:paraId="554EC306" w14:textId="77777777" w:rsidR="0054159C" w:rsidRDefault="0054159C"/>
    <w:p w14:paraId="499C92AC" w14:textId="77777777" w:rsidR="0054159C" w:rsidRDefault="0054159C">
      <w:pPr>
        <w:rPr>
          <w:b/>
        </w:rPr>
      </w:pPr>
    </w:p>
    <w:p w14:paraId="16B3B3FE" w14:textId="77777777" w:rsidR="0054159C" w:rsidRDefault="0054159C">
      <w:pPr>
        <w:pStyle w:val="Heading8"/>
      </w:pPr>
      <w:r>
        <w:t>CREATE</w:t>
      </w:r>
    </w:p>
    <w:p w14:paraId="070CD325" w14:textId="77777777" w:rsidR="0054159C" w:rsidRDefault="006E70EE">
      <w:hyperlink r:id="rId63" w:history="1">
        <w:r w:rsidR="0054159C">
          <w:rPr>
            <w:rStyle w:val="Hyperlink"/>
          </w:rPr>
          <w:t>LMWH reviparin apparently beneficial</w:t>
        </w:r>
      </w:hyperlink>
      <w:r w:rsidR="0054159C">
        <w:t>- is this compared with UFH?</w:t>
      </w:r>
    </w:p>
    <w:p w14:paraId="120CEAF1" w14:textId="77777777" w:rsidR="0054159C" w:rsidRDefault="006E70EE">
      <w:pPr>
        <w:rPr>
          <w:bCs/>
        </w:rPr>
      </w:pPr>
      <w:hyperlink r:id="rId64" w:history="1">
        <w:r w:rsidR="0054159C">
          <w:rPr>
            <w:rStyle w:val="Hyperlink"/>
            <w:bCs/>
          </w:rPr>
          <w:t>Another report</w:t>
        </w:r>
      </w:hyperlink>
    </w:p>
    <w:p w14:paraId="149DD162" w14:textId="77777777" w:rsidR="0054159C" w:rsidRDefault="0054159C">
      <w:pPr>
        <w:rPr>
          <w:b/>
        </w:rPr>
      </w:pPr>
    </w:p>
    <w:p w14:paraId="05764810" w14:textId="77777777" w:rsidR="0054159C" w:rsidRDefault="0054159C"/>
    <w:p w14:paraId="25B74EC7" w14:textId="77777777" w:rsidR="0054159C" w:rsidRDefault="0054159C">
      <w:r>
        <w:t>____________________________________________________</w:t>
      </w:r>
    </w:p>
    <w:p w14:paraId="0455EE48" w14:textId="77777777" w:rsidR="0054159C" w:rsidRDefault="0054159C"/>
    <w:p w14:paraId="6FA2E64B" w14:textId="77777777" w:rsidR="0054159C" w:rsidRDefault="0054159C">
      <w:pPr>
        <w:pStyle w:val="Heading8"/>
      </w:pPr>
      <w:r>
        <w:t>TIMI25-ExTRACT</w:t>
      </w:r>
    </w:p>
    <w:p w14:paraId="5769B68B" w14:textId="77777777" w:rsidR="0054159C" w:rsidRDefault="0054159C">
      <w:r>
        <w:t>LMWH vs UFH</w:t>
      </w:r>
    </w:p>
    <w:p w14:paraId="0D8CD089" w14:textId="77777777" w:rsidR="0054159C" w:rsidRDefault="0054159C">
      <w:r>
        <w:t>Large trial showing that at thirty days there was net clinical benefit from use of LMWH after lytic theapy compared with UFH. But of note is that the duration of UFH therapy was less than LMWH- so how much of the difference is due to this? What about longer FU- will the benefits be maintained? Is there any data on longer followup?</w:t>
      </w:r>
    </w:p>
    <w:p w14:paraId="6E28C9AB" w14:textId="77777777" w:rsidR="0054159C" w:rsidRDefault="0054159C">
      <w:r>
        <w:t>What proportion of patients got clopidogrel and what were the revascularisaton rates?</w:t>
      </w:r>
    </w:p>
    <w:p w14:paraId="2DCDA447" w14:textId="77777777" w:rsidR="0054159C" w:rsidRDefault="0054159C">
      <w:r>
        <w:t>There was increased major bleeding but not increased intracranial bleeding. Yusuf (</w:t>
      </w:r>
      <w:hyperlink r:id="rId65" w:history="1">
        <w:r>
          <w:rPr>
            <w:rStyle w:val="Hyperlink"/>
          </w:rPr>
          <w:t>reported elsewhere</w:t>
        </w:r>
      </w:hyperlink>
      <w:r>
        <w:t>) raised the possibility that some of these major bleeds were actually fatal.</w:t>
      </w:r>
    </w:p>
    <w:p w14:paraId="4523F4B6" w14:textId="77777777" w:rsidR="0054159C" w:rsidRDefault="0054159C">
      <w:r>
        <w:t xml:space="preserve">The benefit was largely due to reduction of non-fatal reinfarction, no difference in mortality.  </w:t>
      </w:r>
      <w:hyperlink r:id="rId66" w:history="1">
        <w:r>
          <w:rPr>
            <w:rStyle w:val="Hyperlink"/>
          </w:rPr>
          <w:t>Presented at ACC’06</w:t>
        </w:r>
      </w:hyperlink>
      <w:r>
        <w:t xml:space="preserve">. </w:t>
      </w:r>
      <w:hyperlink r:id="rId67" w:history="1">
        <w:r>
          <w:rPr>
            <w:rStyle w:val="Hyperlink"/>
          </w:rPr>
          <w:t>NEJM 2006</w:t>
        </w:r>
      </w:hyperlink>
    </w:p>
    <w:p w14:paraId="0F6FB772" w14:textId="77777777" w:rsidR="0054159C" w:rsidRDefault="0054159C"/>
    <w:p w14:paraId="4BDD5546" w14:textId="77777777" w:rsidR="0054159C" w:rsidRDefault="0054159C">
      <w:r>
        <w:t>"For every 1000 patients treated with the enoxaparin strategy, there would be 15 fewer nonfatal reinfarctions, seven fewer episodes of urgent revascularization, and six fewer deaths, at the cost of four additional episodes of nonfatal major bleeding (with no increase in the number of nonfatal intracranial hemorrhages)," they conclude.</w:t>
      </w:r>
    </w:p>
    <w:p w14:paraId="051D3580" w14:textId="77777777" w:rsidR="0054159C" w:rsidRDefault="0054159C"/>
    <w:p w14:paraId="4C9A2586" w14:textId="77777777" w:rsidR="0054159C" w:rsidRDefault="0054159C">
      <w:r>
        <w:t xml:space="preserve">This analysis of non-randomised clopidogrel use found that there was </w:t>
      </w:r>
      <w:hyperlink r:id="rId68" w:history="1">
        <w:r>
          <w:rPr>
            <w:rStyle w:val="Hyperlink"/>
          </w:rPr>
          <w:t>benefit from use of LMWH even in clopidogrel treated patients</w:t>
        </w:r>
      </w:hyperlink>
      <w:r>
        <w:t>. Event rates were higher in the non-clopidogrel group.</w:t>
      </w:r>
    </w:p>
    <w:p w14:paraId="509E5E18" w14:textId="77777777" w:rsidR="0054159C" w:rsidRDefault="0054159C"/>
    <w:p w14:paraId="668CA572" w14:textId="77777777" w:rsidR="0054159C" w:rsidRDefault="0054159C">
      <w:r>
        <w:t xml:space="preserve">This </w:t>
      </w:r>
      <w:hyperlink r:id="rId69" w:history="1">
        <w:r>
          <w:rPr>
            <w:rStyle w:val="Hyperlink"/>
          </w:rPr>
          <w:t>analysis of elderly ie over 75 years</w:t>
        </w:r>
      </w:hyperlink>
      <w:r>
        <w:t xml:space="preserve"> of age found benefit with LMWH but slightly less in relative terms than those younger than 75 years with no increased bleeding with modified dose of enoxaparin. The dose was reduced to 0.75mg/kg/bd unless creat clearance less than 30ml/min in which case the dose was reduced to 1.0mg/kg/od.</w:t>
      </w:r>
    </w:p>
    <w:p w14:paraId="3CB3E161" w14:textId="77777777" w:rsidR="0054159C" w:rsidRDefault="0054159C"/>
    <w:p w14:paraId="5BDA0D58" w14:textId="77777777" w:rsidR="0054159C" w:rsidRDefault="0054159C">
      <w:r>
        <w:t xml:space="preserve">This analysis found that </w:t>
      </w:r>
      <w:hyperlink r:id="rId70" w:history="1">
        <w:r>
          <w:rPr>
            <w:rStyle w:val="Hyperlink"/>
          </w:rPr>
          <w:t>those with renal impairment had a worse prognosis</w:t>
        </w:r>
      </w:hyperlink>
      <w:r>
        <w:t xml:space="preserve"> and this relationship was continuous. Those with renal impairment were older and had more adverse baseline factors. Enox did remain superior to UFH for the majority of the trial with creat cl &gt;60ml/min. With those with creat clearance less than 60ml/min enox was same as UFH (note above the dose adjustment for those over 75 years and for creat cl less than 30ml/min).</w:t>
      </w:r>
    </w:p>
    <w:p w14:paraId="573ED145" w14:textId="77777777" w:rsidR="0054159C" w:rsidRDefault="0054159C"/>
    <w:p w14:paraId="1FEF17EA" w14:textId="77777777" w:rsidR="0054159C" w:rsidRDefault="0054159C">
      <w:r>
        <w:t xml:space="preserve">In this analysis they report that the </w:t>
      </w:r>
      <w:hyperlink r:id="rId71" w:history="1">
        <w:r>
          <w:rPr>
            <w:rStyle w:val="Hyperlink"/>
          </w:rPr>
          <w:t>PCI group that had enox did slightly better</w:t>
        </w:r>
      </w:hyperlink>
      <w:r>
        <w:t xml:space="preserve"> than the group that had UFH (additional enox 0.3mg/kg IV if last dose of enox more than 8 hours prior to PCI). </w:t>
      </w:r>
      <w:hyperlink r:id="rId72" w:history="1">
        <w:r>
          <w:rPr>
            <w:rStyle w:val="Hyperlink"/>
          </w:rPr>
          <w:t>Editorial less enthusiastic</w:t>
        </w:r>
      </w:hyperlink>
      <w:r>
        <w:t xml:space="preserve"> of this analysis including because only a small proportion of overall population went onto have PCI.</w:t>
      </w:r>
    </w:p>
    <w:p w14:paraId="3275294D" w14:textId="77777777" w:rsidR="0054159C" w:rsidRDefault="0054159C"/>
    <w:p w14:paraId="53BE38C7" w14:textId="77777777" w:rsidR="0054159C" w:rsidRDefault="0054159C">
      <w:r>
        <w:t xml:space="preserve">This editorial comments on further analysis of the UFH group in this trial- discussed the </w:t>
      </w:r>
      <w:hyperlink r:id="rId73" w:history="1">
        <w:r>
          <w:rPr>
            <w:rStyle w:val="Hyperlink"/>
          </w:rPr>
          <w:t>prevalence of subtheurapeutic APTT levels</w:t>
        </w:r>
      </w:hyperlink>
      <w:r>
        <w:t xml:space="preserve"> in this group.</w:t>
      </w:r>
    </w:p>
    <w:p w14:paraId="439500E9" w14:textId="77777777" w:rsidR="0054159C" w:rsidRDefault="0054159C"/>
    <w:p w14:paraId="4650C396" w14:textId="77777777" w:rsidR="0054159C" w:rsidRDefault="006E70EE">
      <w:hyperlink r:id="rId74" w:history="1">
        <w:r w:rsidR="0054159C">
          <w:rPr>
            <w:rStyle w:val="Hyperlink"/>
          </w:rPr>
          <w:t>This meta-analysis</w:t>
        </w:r>
      </w:hyperlink>
      <w:r w:rsidR="0054159C">
        <w:t xml:space="preserve"> published </w:t>
      </w:r>
      <w:hyperlink r:id="rId75" w:history="1">
        <w:r w:rsidR="0054159C">
          <w:rPr>
            <w:rStyle w:val="Hyperlink"/>
          </w:rPr>
          <w:t>in Circulation</w:t>
        </w:r>
      </w:hyperlink>
      <w:r w:rsidR="0054159C">
        <w:t xml:space="preserve"> prior to TIMI25-ExTRACT suggests:</w:t>
      </w:r>
    </w:p>
    <w:p w14:paraId="236C1C46" w14:textId="77777777" w:rsidR="0054159C" w:rsidRDefault="0054159C">
      <w:r>
        <w:t>UFH no better than placebo</w:t>
      </w:r>
    </w:p>
    <w:p w14:paraId="0585678D" w14:textId="77777777" w:rsidR="0054159C" w:rsidRDefault="0054159C">
      <w:r>
        <w:t>LMWH better than UFH, mainly in reducing reinfarction</w:t>
      </w:r>
    </w:p>
    <w:p w14:paraId="69E22F96" w14:textId="77777777" w:rsidR="0054159C" w:rsidRDefault="0054159C">
      <w:r>
        <w:t>LMWH better than placebo, mainly in reducing reinfarction</w:t>
      </w:r>
    </w:p>
    <w:p w14:paraId="25488382" w14:textId="77777777" w:rsidR="0054159C" w:rsidRDefault="0054159C"/>
    <w:p w14:paraId="69E9C8EC" w14:textId="77777777" w:rsidR="0054159C" w:rsidRDefault="0054159C">
      <w:r>
        <w:t>Clearly results influenced by the studies included in analysis.</w:t>
      </w:r>
    </w:p>
    <w:p w14:paraId="48CDF680" w14:textId="77777777" w:rsidR="0054159C" w:rsidRDefault="0054159C">
      <w:pPr>
        <w:pBdr>
          <w:bottom w:val="single" w:sz="6" w:space="1" w:color="auto"/>
        </w:pBdr>
      </w:pPr>
    </w:p>
    <w:p w14:paraId="20767481" w14:textId="77777777" w:rsidR="0054159C" w:rsidRDefault="0054159C"/>
    <w:p w14:paraId="7B6030D5" w14:textId="77777777" w:rsidR="0054159C" w:rsidRDefault="0054159C">
      <w:pPr>
        <w:pStyle w:val="Heading8"/>
      </w:pPr>
      <w:r>
        <w:t>OASIS 6</w:t>
      </w:r>
    </w:p>
    <w:p w14:paraId="343E4F85" w14:textId="77777777" w:rsidR="0054159C" w:rsidRDefault="0054159C">
      <w:r>
        <w:t xml:space="preserve">This trial used in a broad spectrum of STEMI patients found that with fondaparinux (compared with UFH or no antithrombotic therapy) reduced mortality and was associated with less bleeding. </w:t>
      </w:r>
      <w:hyperlink r:id="rId76" w:history="1">
        <w:r>
          <w:rPr>
            <w:rStyle w:val="Hyperlink"/>
          </w:rPr>
          <w:t>Yusuf</w:t>
        </w:r>
      </w:hyperlink>
      <w:r>
        <w:t xml:space="preserve"> thinks this agent is better than enoxaparin.</w:t>
      </w:r>
    </w:p>
    <w:p w14:paraId="557D69C5" w14:textId="77777777" w:rsidR="0054159C" w:rsidRDefault="0054159C"/>
    <w:p w14:paraId="474F9D35" w14:textId="77777777" w:rsidR="0054159C" w:rsidRDefault="0054159C">
      <w:r>
        <w:t xml:space="preserve">Note in the </w:t>
      </w:r>
      <w:hyperlink r:id="rId77" w:history="1">
        <w:r>
          <w:rPr>
            <w:rStyle w:val="Hyperlink"/>
          </w:rPr>
          <w:t>OASIS 6</w:t>
        </w:r>
      </w:hyperlink>
      <w:r>
        <w:t xml:space="preserve"> trial, as in TIMI25- UFH therapy was usually limited to about 48 hours and LMWH given till hospital discharge or day 8 finding differences in outcomes at 30 days. Apparently only slight differences in outcome after 72 hours between groups increasing thereafter raising the possibility that it was the increased duration of therapy that was responsible for the additional benefit. But is is easy to use and does not come with increased bleeding.</w:t>
      </w:r>
    </w:p>
    <w:p w14:paraId="544ED0A5" w14:textId="77777777" w:rsidR="0054159C" w:rsidRDefault="0054159C"/>
    <w:p w14:paraId="6EA73456" w14:textId="77777777" w:rsidR="0054159C" w:rsidRDefault="0054159C">
      <w:r>
        <w:t>NOTE the fondaparinux, in the dose used was less effective in those that had primary PCI- it was a bit worse- so the dose used may have lead to overall less bleeding but this dose was not enough in PCI patients.</w:t>
      </w:r>
    </w:p>
    <w:p w14:paraId="1F8FC4C0" w14:textId="77777777" w:rsidR="0054159C" w:rsidRDefault="0054159C"/>
    <w:p w14:paraId="697BB6D0" w14:textId="77777777" w:rsidR="0054159C" w:rsidRDefault="006E70EE">
      <w:hyperlink r:id="rId78" w:history="1">
        <w:r w:rsidR="0054159C">
          <w:rPr>
            <w:rStyle w:val="Hyperlink"/>
          </w:rPr>
          <w:t>JAMA 2006</w:t>
        </w:r>
      </w:hyperlink>
    </w:p>
    <w:p w14:paraId="4A214B30" w14:textId="77777777" w:rsidR="0054159C" w:rsidRDefault="0054159C"/>
    <w:p w14:paraId="7A4E536A" w14:textId="77777777" w:rsidR="0054159C" w:rsidRDefault="0054159C">
      <w:pPr>
        <w:pBdr>
          <w:bottom w:val="single" w:sz="6" w:space="1" w:color="auto"/>
        </w:pBdr>
      </w:pPr>
    </w:p>
    <w:p w14:paraId="29E307B0" w14:textId="77777777" w:rsidR="0054159C" w:rsidRDefault="0054159C"/>
    <w:p w14:paraId="05AAC049" w14:textId="77777777" w:rsidR="0054159C" w:rsidRDefault="0054159C"/>
    <w:p w14:paraId="029F5FBA" w14:textId="77777777" w:rsidR="0054159C" w:rsidRDefault="0054159C"/>
    <w:p w14:paraId="372826AE" w14:textId="77777777" w:rsidR="0054159C" w:rsidRDefault="0054159C">
      <w:pPr>
        <w:pStyle w:val="Heading3"/>
      </w:pPr>
      <w:r>
        <w:t>POST-THROMBOLYTIC STUDIES:</w:t>
      </w:r>
    </w:p>
    <w:p w14:paraId="1A60BF53" w14:textId="77777777" w:rsidR="0054159C" w:rsidRDefault="0054159C">
      <w:pPr>
        <w:pStyle w:val="Heading4"/>
      </w:pPr>
      <w:r>
        <w:t>Patency and Occlusion, LV Function etc</w:t>
      </w:r>
    </w:p>
    <w:p w14:paraId="0C98A308" w14:textId="77777777" w:rsidR="0054159C" w:rsidRDefault="0054159C"/>
    <w:p w14:paraId="56B30F25" w14:textId="77777777" w:rsidR="0054159C" w:rsidRDefault="0054159C">
      <w:r>
        <w:t>_____________________________________________</w:t>
      </w:r>
    </w:p>
    <w:p w14:paraId="2E58E2D9" w14:textId="77777777" w:rsidR="0054159C" w:rsidRDefault="0054159C">
      <w:r>
        <w:t>**TIMI 4 trial, JACC 1994;24:1602-</w:t>
      </w:r>
    </w:p>
    <w:p w14:paraId="23036198" w14:textId="77777777" w:rsidR="0054159C" w:rsidRDefault="0054159C"/>
    <w:p w14:paraId="53C3D7FD" w14:textId="77777777" w:rsidR="0054159C" w:rsidRDefault="0054159C">
      <w:r>
        <w:t>comparison of rtPA, APSAC and combination therapy. Endpoint analysis complicated by higher rate of rescue angioplasty in those who did not get rtPA. Most important data seems to be patency rates:</w:t>
      </w:r>
    </w:p>
    <w:p w14:paraId="1B41E199" w14:textId="77777777" w:rsidR="0054159C" w:rsidRDefault="0054159C"/>
    <w:p w14:paraId="49787882" w14:textId="77777777" w:rsidR="0054159C" w:rsidRDefault="0054159C">
      <w:r>
        <w:t xml:space="preserve">At 60min IRA patent (TIMI 2 or 3 flow) in: </w:t>
      </w:r>
    </w:p>
    <w:p w14:paraId="2DB3E978" w14:textId="77777777" w:rsidR="0054159C" w:rsidRDefault="0054159C">
      <w:r>
        <w:t>rtPA:</w:t>
      </w:r>
      <w:r>
        <w:tab/>
        <w:t>77.8%</w:t>
      </w:r>
    </w:p>
    <w:p w14:paraId="6A107D0E" w14:textId="77777777" w:rsidR="0054159C" w:rsidRDefault="0054159C">
      <w:r>
        <w:t>APSAC:59.5%</w:t>
      </w:r>
    </w:p>
    <w:p w14:paraId="159A6179" w14:textId="77777777" w:rsidR="0054159C" w:rsidRDefault="0054159C">
      <w:r>
        <w:t>comb:</w:t>
      </w:r>
      <w:r>
        <w:tab/>
        <w:t>59.3%</w:t>
      </w:r>
    </w:p>
    <w:p w14:paraId="5E9A1B33" w14:textId="77777777" w:rsidR="0054159C" w:rsidRDefault="0054159C"/>
    <w:p w14:paraId="59124EDD" w14:textId="77777777" w:rsidR="0054159C" w:rsidRDefault="0054159C">
      <w:r>
        <w:t>At 90 minutes IRA patent in:</w:t>
      </w:r>
    </w:p>
    <w:p w14:paraId="2E685E3C" w14:textId="77777777" w:rsidR="0054159C" w:rsidRDefault="0054159C">
      <w:r>
        <w:t>rtPA:</w:t>
      </w:r>
      <w:r>
        <w:tab/>
        <w:t>84.2%</w:t>
      </w:r>
    </w:p>
    <w:p w14:paraId="74F3F77D" w14:textId="77777777" w:rsidR="0054159C" w:rsidRDefault="0054159C">
      <w:r>
        <w:t>APSAC:72.9%</w:t>
      </w:r>
    </w:p>
    <w:p w14:paraId="4E6A727E" w14:textId="77777777" w:rsidR="0054159C" w:rsidRDefault="0054159C">
      <w:r>
        <w:t>comb:</w:t>
      </w:r>
      <w:r>
        <w:tab/>
        <w:t>67.7%</w:t>
      </w:r>
    </w:p>
    <w:p w14:paraId="64B71DD1" w14:textId="77777777" w:rsidR="0054159C" w:rsidRDefault="0054159C"/>
    <w:p w14:paraId="5FFFD728" w14:textId="77777777" w:rsidR="0054159C" w:rsidRDefault="0054159C">
      <w:r>
        <w:t>_______________________________________________</w:t>
      </w:r>
    </w:p>
    <w:p w14:paraId="74EDF983" w14:textId="77777777" w:rsidR="0054159C" w:rsidRDefault="0054159C"/>
    <w:p w14:paraId="688A0A94" w14:textId="77777777" w:rsidR="0054159C" w:rsidRDefault="0054159C">
      <w:r>
        <w:t>**Early angiography cannot predict postthrombolytic coronary reocclusion: observations from the GUSTO angiographic study, JACC 1994;24:1439-44</w:t>
      </w:r>
    </w:p>
    <w:p w14:paraId="12C4B080" w14:textId="77777777" w:rsidR="0054159C" w:rsidRDefault="0054159C"/>
    <w:p w14:paraId="1EB3E516" w14:textId="77777777" w:rsidR="0054159C" w:rsidRDefault="0054159C">
      <w:r>
        <w:t xml:space="preserve">TIMI 2 vs 3 flow: no difference in reocclusion at 5-7 days. In addition none of the following predicted reocclusion; visible thrombus, % area or diameter loss, minimal luminal diameter, complex lesion morphology or lesion length. The lack of these features to predict reocclusion may reflect remodelling which usually occurs ie resoption of thrombus. </w:t>
      </w:r>
    </w:p>
    <w:p w14:paraId="76683483" w14:textId="77777777" w:rsidR="0054159C" w:rsidRDefault="0054159C"/>
    <w:p w14:paraId="16B37649" w14:textId="77777777" w:rsidR="0054159C" w:rsidRDefault="0054159C">
      <w:r>
        <w:t>The results disagree with earlier studies which were smaller. This is the largest angiographic study and thus possible the most reliable.</w:t>
      </w:r>
    </w:p>
    <w:p w14:paraId="7DCD892F" w14:textId="77777777" w:rsidR="0054159C" w:rsidRDefault="0054159C"/>
    <w:p w14:paraId="5114D8E4" w14:textId="77777777" w:rsidR="0054159C" w:rsidRDefault="0054159C">
      <w:r>
        <w:t>As usual the discussion is good for litrature review. Remember we are only talking about prediction of early reocclusion.</w:t>
      </w:r>
    </w:p>
    <w:p w14:paraId="27D196BE" w14:textId="77777777" w:rsidR="0054159C" w:rsidRDefault="0054159C"/>
    <w:p w14:paraId="2E90D0CA" w14:textId="77777777" w:rsidR="0054159C" w:rsidRDefault="0054159C">
      <w:r>
        <w:t>____________________________________________________________</w:t>
      </w:r>
    </w:p>
    <w:p w14:paraId="04A6A017" w14:textId="77777777" w:rsidR="0054159C" w:rsidRDefault="0054159C"/>
    <w:p w14:paraId="07584982" w14:textId="77777777" w:rsidR="0054159C" w:rsidRDefault="0054159C">
      <w:r>
        <w:t>**Angiographic predictors of reocclusion after thrombolysis: results from the thrombolysis in myocardial infarction (TIMI) 4 trial, JACC 1995;25:582-9</w:t>
      </w:r>
    </w:p>
    <w:p w14:paraId="6108A7B6" w14:textId="77777777" w:rsidR="0054159C" w:rsidRDefault="0054159C"/>
    <w:p w14:paraId="2416E6C2" w14:textId="77777777" w:rsidR="0054159C" w:rsidRDefault="0054159C">
      <w:r>
        <w:t>Small nos of reocclusion, Says that several simply assessed angiographic variables such as prsence of TIMI grade 2 flow, ulceration, collateral vessels, and greater % stenosis at 90min after thrombolytic therapy are asociated with higher rates of infarct related artery reocclusionm by 18-36 hours and may aid in identiifying those at higher risk of reocclusion.</w:t>
      </w:r>
    </w:p>
    <w:p w14:paraId="1D9F5AB3" w14:textId="77777777" w:rsidR="0054159C" w:rsidRDefault="0054159C"/>
    <w:p w14:paraId="05673DAD" w14:textId="77777777" w:rsidR="0054159C" w:rsidRDefault="0054159C">
      <w:r>
        <w:t>NOTE that prediction of early reocclusion after 90min angiography does not necessarily mean same factors can be used to look at angios done later eg at 1 week and predict late reocclusion.</w:t>
      </w:r>
    </w:p>
    <w:p w14:paraId="64B5D59C" w14:textId="77777777" w:rsidR="0054159C" w:rsidRDefault="0054159C"/>
    <w:p w14:paraId="2ED0B19E" w14:textId="77777777" w:rsidR="0054159C" w:rsidRDefault="0054159C">
      <w:r>
        <w:t>_____________________________________________</w:t>
      </w:r>
    </w:p>
    <w:p w14:paraId="173ABC1D" w14:textId="77777777" w:rsidR="0054159C" w:rsidRDefault="0054159C"/>
    <w:p w14:paraId="434F637A" w14:textId="77777777" w:rsidR="0054159C" w:rsidRDefault="0054159C">
      <w:r>
        <w:t>**Reccurent ischaemia without warning, analysis of risk factors for in-hospital ischaemic events following successful thrombolysis with intravenous plasminogen activator, Circulation 1989;80:1159-65</w:t>
      </w:r>
    </w:p>
    <w:p w14:paraId="57A808F9" w14:textId="77777777" w:rsidR="0054159C" w:rsidRDefault="0054159C"/>
    <w:p w14:paraId="646D2780" w14:textId="77777777" w:rsidR="0054159C" w:rsidRDefault="0054159C">
      <w:r>
        <w:t>Analysis of the TAMI I and II data for those in the conservative arms, but the knowledge of anatomy might have influenced intervention. Says that recurrent ischaemic events could not be predicted by angiographic features such as lesion severity, lesion morphology suggesting thrombus, TIMI flow grade, coronary ectasia,  etc. Note 21.3% had recurrent ischaemia by their criteria.</w:t>
      </w:r>
    </w:p>
    <w:p w14:paraId="4A913AAF" w14:textId="77777777" w:rsidR="0054159C" w:rsidRDefault="0054159C">
      <w:r>
        <w:t>_____________________________________________</w:t>
      </w:r>
    </w:p>
    <w:p w14:paraId="4085159B" w14:textId="77777777" w:rsidR="0054159C" w:rsidRDefault="0054159C">
      <w:r>
        <w:t>Culprit lesion morphology and stenosis severity in the prediction of occlusion after coronary thrombolysis, angiographic results of the APRICOT study, JACC 1993;22:1755-62</w:t>
      </w:r>
    </w:p>
    <w:p w14:paraId="4C9AA078" w14:textId="77777777" w:rsidR="0054159C" w:rsidRDefault="0054159C"/>
    <w:p w14:paraId="630AE82B" w14:textId="77777777" w:rsidR="0054159C" w:rsidRDefault="0054159C">
      <w:r>
        <w:t xml:space="preserve">Those who had patent IRA after thrombolysis enrolled (angiography done within 48 hours). Patients then randomised to asprin 300 mg/d or warfarin or placebo. Repeat angio at 3 months, treatment did not affect reocclusion which occured in around 25-30%, but then do some subgroup analysis which shows asprin better (in those with &lt;90% stenosis and those with complex lesions). Multivariate analysis shows only stenosis severity &gt; 90% predictive of occlusion. </w:t>
      </w:r>
    </w:p>
    <w:p w14:paraId="3479ABE3" w14:textId="77777777" w:rsidR="0054159C" w:rsidRDefault="0054159C">
      <w:r>
        <w:t>____________________________________________</w:t>
      </w:r>
    </w:p>
    <w:p w14:paraId="3AC3FD61" w14:textId="77777777" w:rsidR="0054159C" w:rsidRDefault="0054159C"/>
    <w:p w14:paraId="0BDC4AE2" w14:textId="77777777" w:rsidR="0054159C" w:rsidRDefault="0054159C">
      <w:r>
        <w:t>**Optimal intensity of oral anticoagulant therapy after myocardial infarction, JACC 1996;27:1349-55</w:t>
      </w:r>
    </w:p>
    <w:p w14:paraId="1D316F02" w14:textId="77777777" w:rsidR="0054159C" w:rsidRDefault="0054159C"/>
    <w:p w14:paraId="0C7C6E54" w14:textId="77777777" w:rsidR="0054159C" w:rsidRDefault="0054159C"/>
    <w:p w14:paraId="1CA154C0" w14:textId="77777777" w:rsidR="0054159C" w:rsidRDefault="0054159C">
      <w:r>
        <w:t>____________________________________________</w:t>
      </w:r>
    </w:p>
    <w:p w14:paraId="743D011F" w14:textId="77777777" w:rsidR="0054159C" w:rsidRDefault="0054159C"/>
    <w:p w14:paraId="6360E504" w14:textId="77777777" w:rsidR="0054159C" w:rsidRDefault="0054159C">
      <w:r>
        <w:t>**Frequent reocclusion of patent infarct-related arteries between 4 weeks and 1 year: effect of antiplatelet therapy, White et al, JACC 1995;25:218-23</w:t>
      </w:r>
    </w:p>
    <w:p w14:paraId="173EB3E1" w14:textId="77777777" w:rsidR="0054159C" w:rsidRDefault="0054159C"/>
    <w:p w14:paraId="5B878804" w14:textId="77777777" w:rsidR="0054159C" w:rsidRDefault="0054159C">
      <w:r>
        <w:t>25% had reocclusion by one year, only 45% associated with clinical reinfarction. The rate of reocclusion was related to residual lesion severity at 4 weeks: &lt;50%, 9.2%; 50-69%, 11.6%; 70-89%, 30.4%; &gt;90%, 70%..</w:t>
      </w:r>
    </w:p>
    <w:p w14:paraId="7979F404" w14:textId="77777777" w:rsidR="0054159C" w:rsidRDefault="0054159C">
      <w:r>
        <w:t>receiving tPA</w:t>
      </w:r>
    </w:p>
    <w:p w14:paraId="5693333D" w14:textId="77777777" w:rsidR="0054159C" w:rsidRDefault="0054159C">
      <w:r>
        <w:t>_____________________________________________</w:t>
      </w:r>
    </w:p>
    <w:p w14:paraId="682199AD" w14:textId="77777777" w:rsidR="0054159C" w:rsidRDefault="0054159C">
      <w:r>
        <w:t>**Effect of intravenous streptokinase on left ventricular function and early survival after myocardial infarction, NEJM 1987;317:850-855</w:t>
      </w:r>
    </w:p>
    <w:p w14:paraId="6C117EFA" w14:textId="77777777" w:rsidR="0054159C" w:rsidRDefault="0054159C"/>
    <w:p w14:paraId="764123B2" w14:textId="77777777" w:rsidR="0054159C" w:rsidRDefault="0054159C">
      <w:r>
        <w:t>In the patients with first infarctions treated with SK, LV EF was 6% higher (59 vs 53%) with benefit to those with anterior infarction (57 vs 49%) and inferior infarction (60 vs 55%). Also showed an amasing mortality reduction (2.5 vs 12.9%- but was a more select group than other studies).</w:t>
      </w:r>
    </w:p>
    <w:p w14:paraId="3C034CA4" w14:textId="77777777" w:rsidR="0054159C" w:rsidRDefault="0054159C">
      <w:r>
        <w:t>_________________________________________________</w:t>
      </w:r>
    </w:p>
    <w:p w14:paraId="659FF57C" w14:textId="77777777" w:rsidR="0054159C" w:rsidRDefault="0054159C">
      <w:r>
        <w:t>**Effect of intravenous streptokinase as compared with that of tissue plasminogen activator on left ventricular function after first myocardial infarction, NEMJ 1989;320:817-863</w:t>
      </w:r>
    </w:p>
    <w:p w14:paraId="449981F2" w14:textId="77777777" w:rsidR="0054159C" w:rsidRDefault="0054159C"/>
    <w:p w14:paraId="501AE9F8" w14:textId="77777777" w:rsidR="0054159C" w:rsidRDefault="0054159C">
      <w:r>
        <w:t>**Therapeutic trials in coronary thrombolysis should measure left ventricular function as primary end-point of treatment, Lancet 1988;Jan 16:104-106 editorial by HW</w:t>
      </w:r>
    </w:p>
    <w:p w14:paraId="338EACC1" w14:textId="77777777" w:rsidR="0054159C" w:rsidRDefault="0054159C"/>
    <w:p w14:paraId="038643E8" w14:textId="77777777" w:rsidR="0054159C" w:rsidRDefault="0054159C">
      <w:r>
        <w:t>**Relation of thrombolysis during acute myocardial infarction to left ventricular function and mortality, AJC 1990;66:92-95</w:t>
      </w:r>
    </w:p>
    <w:p w14:paraId="50E7BBF3" w14:textId="77777777" w:rsidR="0054159C" w:rsidRDefault="0054159C">
      <w:r>
        <w:t>________________________________________________________</w:t>
      </w:r>
    </w:p>
    <w:p w14:paraId="65223A9B" w14:textId="77777777" w:rsidR="0054159C" w:rsidRDefault="0054159C"/>
    <w:p w14:paraId="6D2F4AA3" w14:textId="77777777" w:rsidR="0054159C" w:rsidRDefault="0054159C">
      <w:r>
        <w:t>**Improved posterobasal segment function after thrombolysis is associated with decreased incidence of signifiacnt mitral regurgitation in a first inferior myocardial infarction, JACC 1995;25:1558-63</w:t>
      </w:r>
    </w:p>
    <w:p w14:paraId="4A4F327F" w14:textId="77777777" w:rsidR="0054159C" w:rsidRDefault="0054159C"/>
    <w:p w14:paraId="5B50FF89" w14:textId="77777777" w:rsidR="0054159C" w:rsidRDefault="0054159C">
      <w:r>
        <w:t>Multivariate analysis revealed that the presence of an advanced wall motion abnormaility of the posterobasla segment of the left ventricle was the most signifiacnt independent variable associated with signifiacnt mitral regurgitation, although the OR did decrease futher out from the MI (studied at 24hours, 7-10 days, 1 month).</w:t>
      </w:r>
    </w:p>
    <w:p w14:paraId="4D681CF6" w14:textId="77777777" w:rsidR="0054159C" w:rsidRDefault="0054159C">
      <w:r>
        <w:t>Thrombolysis reduces impairment of posterobasal segment and thus reduced MR post-inferior MI.</w:t>
      </w:r>
    </w:p>
    <w:p w14:paraId="2E2BDC50" w14:textId="77777777" w:rsidR="0054159C" w:rsidRDefault="0054159C">
      <w:r>
        <w:t>________________________________________________________</w:t>
      </w:r>
    </w:p>
    <w:p w14:paraId="63AFC5D2" w14:textId="77777777" w:rsidR="0054159C" w:rsidRDefault="0054159C"/>
    <w:p w14:paraId="6945048B" w14:textId="77777777" w:rsidR="0054159C" w:rsidRDefault="0054159C">
      <w:r>
        <w:t>** Effect of infarct artery patency on prognosis after acute myocardial infarction, Circulation 1995;92:1101-1109</w:t>
      </w:r>
    </w:p>
    <w:p w14:paraId="17CC40FC" w14:textId="77777777" w:rsidR="0054159C" w:rsidRDefault="0054159C"/>
    <w:p w14:paraId="11E5BA06" w14:textId="77777777" w:rsidR="0054159C" w:rsidRDefault="0054159C">
      <w:r>
        <w:t xml:space="preserve">Reanalysis of the SAVE trial data. In intro says not clear if benefits of ACE or betablockers post-MI is independent of IRA patency. And there is no consensus that a PIRA is beneficial in those with a completed infarct. </w:t>
      </w:r>
    </w:p>
    <w:p w14:paraId="351E2DAE" w14:textId="77777777" w:rsidR="0054159C" w:rsidRDefault="0054159C"/>
    <w:p w14:paraId="61CB3A36" w14:textId="77777777" w:rsidR="0054159C" w:rsidRDefault="0054159C">
      <w:r>
        <w:t>Note over half of patients in SAVE had cardiac catheterisation before randomisation into study, if revascularisation was considered necessary this had to be done prior to study entry: ie supposedly a group without residual ischaemia.</w:t>
      </w:r>
    </w:p>
    <w:p w14:paraId="4C8506D4" w14:textId="77777777" w:rsidR="0054159C" w:rsidRDefault="0054159C"/>
    <w:p w14:paraId="2663CB5C" w14:textId="77777777" w:rsidR="0054159C" w:rsidRDefault="0054159C">
      <w:r>
        <w:t>990 of 1301 angios submitted for review. Some had to be excluded and left with 946 patients. Patency defined as patency after revascularisation if done. LV angio only done on 674 of 938 patients.</w:t>
      </w:r>
    </w:p>
    <w:p w14:paraId="5D7D41D1" w14:textId="77777777" w:rsidR="0054159C" w:rsidRDefault="0054159C"/>
    <w:p w14:paraId="2952CE03" w14:textId="77777777" w:rsidR="0054159C" w:rsidRDefault="0054159C">
      <w:r>
        <w:t>Those who had caths were generally at lower risk than those who did not based on baseline characteristics.</w:t>
      </w:r>
    </w:p>
    <w:p w14:paraId="68B60FD2" w14:textId="77777777" w:rsidR="0054159C" w:rsidRDefault="0054159C"/>
    <w:p w14:paraId="2B89D71D" w14:textId="77777777" w:rsidR="0054159C" w:rsidRDefault="0054159C">
      <w:r>
        <w:t>Note of those with PIRA, a good proportion had OIRA initially that was opened with PTCA: higher risk of restenosis/reocclusion: if anything would lessen the power to show PIRA is beneficial.</w:t>
      </w:r>
    </w:p>
    <w:p w14:paraId="620E359F" w14:textId="77777777" w:rsidR="0054159C" w:rsidRDefault="0054159C"/>
    <w:p w14:paraId="562BF68B" w14:textId="77777777" w:rsidR="0054159C" w:rsidRDefault="0054159C">
      <w:r>
        <w:t>The groups with OIRA and PIRA had some differences in characteristics.</w:t>
      </w:r>
    </w:p>
    <w:p w14:paraId="6F9E0DE8" w14:textId="77777777" w:rsidR="0054159C" w:rsidRDefault="0054159C"/>
    <w:p w14:paraId="1D886E33" w14:textId="77777777" w:rsidR="0054159C" w:rsidRDefault="0054159C">
      <w:r>
        <w:t>Mortality: unadjusted mortality higher in those with OIRA compared with PIRA. Multivariate analysis also showed an OIRA was associated with higher total mortality, cardiovascular mortality, total composite endpoints.</w:t>
      </w:r>
    </w:p>
    <w:p w14:paraId="15F86A2E" w14:textId="77777777" w:rsidR="0054159C" w:rsidRDefault="0054159C"/>
    <w:p w14:paraId="760E1D68" w14:textId="77777777" w:rsidR="0054159C" w:rsidRDefault="0054159C">
      <w:r>
        <w:t>In this subset captopril Rx did not show an independent benefit in reducing mortality unlike the total SAVE population. But composite endpint seemed to be lower in those with PIRA&amp;on ACE, highest in those with OIRA&amp;and not on ACE.</w:t>
      </w:r>
    </w:p>
    <w:p w14:paraId="168B0F8D" w14:textId="77777777" w:rsidR="0054159C" w:rsidRDefault="0054159C"/>
    <w:p w14:paraId="6FE055EF" w14:textId="77777777" w:rsidR="0054159C" w:rsidRDefault="0054159C">
      <w:r>
        <w:t>Multivariate analysis showed that betablocker therapy seemed to reduce clinical endpoints independent of IRA patency.</w:t>
      </w:r>
    </w:p>
    <w:p w14:paraId="0C4D9721" w14:textId="77777777" w:rsidR="0054159C" w:rsidRDefault="0054159C"/>
    <w:p w14:paraId="17AB96A5" w14:textId="77777777" w:rsidR="0054159C" w:rsidRDefault="0054159C">
      <w:r>
        <w:t>Numbers were relatively small but analysed the outcome in those with OIRA which remained occluded vs those in whom intervention resulted in open IRA. (remember taking about those with EF&lt;40%). Although the differences in ejection fraction between groups was small there were large differences in the incidence of all cause mortality, cardiovascular mortality, and combined endpoint:</w:t>
      </w:r>
    </w:p>
    <w:p w14:paraId="2CBF00A0" w14:textId="77777777" w:rsidR="0054159C" w:rsidRDefault="0054159C"/>
    <w:tbl>
      <w:tblPr>
        <w:tblW w:w="0" w:type="auto"/>
        <w:tblLayout w:type="fixed"/>
        <w:tblLook w:val="0000" w:firstRow="0" w:lastRow="0" w:firstColumn="0" w:lastColumn="0" w:noHBand="0" w:noVBand="0"/>
      </w:tblPr>
      <w:tblGrid>
        <w:gridCol w:w="3936"/>
        <w:gridCol w:w="1984"/>
        <w:gridCol w:w="1134"/>
        <w:gridCol w:w="992"/>
      </w:tblGrid>
      <w:tr w:rsidR="0054159C" w14:paraId="43168B4B" w14:textId="77777777">
        <w:tc>
          <w:tcPr>
            <w:tcW w:w="3936" w:type="dxa"/>
          </w:tcPr>
          <w:p w14:paraId="3687B4F2" w14:textId="77777777" w:rsidR="0054159C" w:rsidRDefault="0054159C"/>
        </w:tc>
        <w:tc>
          <w:tcPr>
            <w:tcW w:w="1984" w:type="dxa"/>
          </w:tcPr>
          <w:p w14:paraId="0F3571F2" w14:textId="77777777" w:rsidR="0054159C" w:rsidRDefault="0054159C">
            <w:r>
              <w:t>OIRA then open</w:t>
            </w:r>
          </w:p>
          <w:p w14:paraId="10611613" w14:textId="77777777" w:rsidR="0054159C" w:rsidRDefault="0054159C">
            <w:r>
              <w:t>n=130</w:t>
            </w:r>
          </w:p>
        </w:tc>
        <w:tc>
          <w:tcPr>
            <w:tcW w:w="1134" w:type="dxa"/>
          </w:tcPr>
          <w:p w14:paraId="7798A37A" w14:textId="77777777" w:rsidR="0054159C" w:rsidRDefault="0054159C">
            <w:r>
              <w:t>OIRA</w:t>
            </w:r>
          </w:p>
          <w:p w14:paraId="35C47196" w14:textId="77777777" w:rsidR="0054159C" w:rsidRDefault="0054159C">
            <w:r>
              <w:t>n=158</w:t>
            </w:r>
          </w:p>
        </w:tc>
        <w:tc>
          <w:tcPr>
            <w:tcW w:w="992" w:type="dxa"/>
          </w:tcPr>
          <w:p w14:paraId="4C46617B" w14:textId="77777777" w:rsidR="0054159C" w:rsidRDefault="0054159C">
            <w:r>
              <w:t>p</w:t>
            </w:r>
          </w:p>
        </w:tc>
      </w:tr>
      <w:tr w:rsidR="0054159C" w14:paraId="111A19DC" w14:textId="77777777">
        <w:tc>
          <w:tcPr>
            <w:tcW w:w="3936" w:type="dxa"/>
          </w:tcPr>
          <w:p w14:paraId="52EA8D65" w14:textId="77777777" w:rsidR="0054159C" w:rsidRDefault="0054159C">
            <w:r>
              <w:t>PTCA or CABG (%)</w:t>
            </w:r>
          </w:p>
        </w:tc>
        <w:tc>
          <w:tcPr>
            <w:tcW w:w="1984" w:type="dxa"/>
          </w:tcPr>
          <w:p w14:paraId="0B3F2AAB" w14:textId="77777777" w:rsidR="0054159C" w:rsidRDefault="0054159C">
            <w:r>
              <w:t>100</w:t>
            </w:r>
          </w:p>
        </w:tc>
        <w:tc>
          <w:tcPr>
            <w:tcW w:w="1134" w:type="dxa"/>
          </w:tcPr>
          <w:p w14:paraId="1154A6D5" w14:textId="77777777" w:rsidR="0054159C" w:rsidRDefault="0054159C">
            <w:r>
              <w:t>4</w:t>
            </w:r>
          </w:p>
        </w:tc>
        <w:tc>
          <w:tcPr>
            <w:tcW w:w="992" w:type="dxa"/>
          </w:tcPr>
          <w:p w14:paraId="77910281" w14:textId="77777777" w:rsidR="0054159C" w:rsidRDefault="0054159C">
            <w:r>
              <w:t>&lt;0.001</w:t>
            </w:r>
          </w:p>
        </w:tc>
      </w:tr>
      <w:tr w:rsidR="0054159C" w14:paraId="2440DDA4" w14:textId="77777777">
        <w:tc>
          <w:tcPr>
            <w:tcW w:w="3936" w:type="dxa"/>
          </w:tcPr>
          <w:p w14:paraId="315EBE4D" w14:textId="77777777" w:rsidR="0054159C" w:rsidRDefault="0054159C">
            <w:r>
              <w:t>Mortality</w:t>
            </w:r>
          </w:p>
        </w:tc>
        <w:tc>
          <w:tcPr>
            <w:tcW w:w="1984" w:type="dxa"/>
          </w:tcPr>
          <w:p w14:paraId="1AB75E5A" w14:textId="77777777" w:rsidR="0054159C" w:rsidRDefault="0054159C">
            <w:r>
              <w:t>11</w:t>
            </w:r>
          </w:p>
        </w:tc>
        <w:tc>
          <w:tcPr>
            <w:tcW w:w="1134" w:type="dxa"/>
          </w:tcPr>
          <w:p w14:paraId="07AB5606" w14:textId="77777777" w:rsidR="0054159C" w:rsidRDefault="0054159C">
            <w:r>
              <w:t>24</w:t>
            </w:r>
          </w:p>
        </w:tc>
        <w:tc>
          <w:tcPr>
            <w:tcW w:w="992" w:type="dxa"/>
          </w:tcPr>
          <w:p w14:paraId="530FE7EA" w14:textId="77777777" w:rsidR="0054159C" w:rsidRDefault="0054159C">
            <w:r>
              <w:t>0.004</w:t>
            </w:r>
          </w:p>
        </w:tc>
      </w:tr>
      <w:tr w:rsidR="0054159C" w14:paraId="6676793E" w14:textId="77777777">
        <w:tc>
          <w:tcPr>
            <w:tcW w:w="3936" w:type="dxa"/>
          </w:tcPr>
          <w:p w14:paraId="6783AA0D" w14:textId="77777777" w:rsidR="0054159C" w:rsidRDefault="0054159C">
            <w:r>
              <w:t>Cardiovsacular mortality</w:t>
            </w:r>
          </w:p>
        </w:tc>
        <w:tc>
          <w:tcPr>
            <w:tcW w:w="1984" w:type="dxa"/>
          </w:tcPr>
          <w:p w14:paraId="411FADE2" w14:textId="77777777" w:rsidR="0054159C" w:rsidRDefault="0054159C">
            <w:r>
              <w:t>9</w:t>
            </w:r>
          </w:p>
        </w:tc>
        <w:tc>
          <w:tcPr>
            <w:tcW w:w="1134" w:type="dxa"/>
          </w:tcPr>
          <w:p w14:paraId="775E85EC" w14:textId="77777777" w:rsidR="0054159C" w:rsidRDefault="0054159C">
            <w:r>
              <w:t>23</w:t>
            </w:r>
          </w:p>
        </w:tc>
        <w:tc>
          <w:tcPr>
            <w:tcW w:w="992" w:type="dxa"/>
          </w:tcPr>
          <w:p w14:paraId="0044B23D" w14:textId="77777777" w:rsidR="0054159C" w:rsidRDefault="0054159C">
            <w:r>
              <w:t>0.001</w:t>
            </w:r>
          </w:p>
        </w:tc>
      </w:tr>
      <w:tr w:rsidR="0054159C" w14:paraId="0C8E8E65" w14:textId="77777777">
        <w:tc>
          <w:tcPr>
            <w:tcW w:w="3936" w:type="dxa"/>
          </w:tcPr>
          <w:p w14:paraId="6A162A5F" w14:textId="77777777" w:rsidR="0054159C" w:rsidRDefault="0054159C">
            <w:r>
              <w:t>Combined endpoint</w:t>
            </w:r>
          </w:p>
        </w:tc>
        <w:tc>
          <w:tcPr>
            <w:tcW w:w="1984" w:type="dxa"/>
          </w:tcPr>
          <w:p w14:paraId="6F64677C" w14:textId="77777777" w:rsidR="0054159C" w:rsidRDefault="0054159C">
            <w:r>
              <w:t>32</w:t>
            </w:r>
          </w:p>
        </w:tc>
        <w:tc>
          <w:tcPr>
            <w:tcW w:w="1134" w:type="dxa"/>
          </w:tcPr>
          <w:p w14:paraId="79E2EC3D" w14:textId="77777777" w:rsidR="0054159C" w:rsidRDefault="0054159C">
            <w:r>
              <w:t>51</w:t>
            </w:r>
          </w:p>
        </w:tc>
        <w:tc>
          <w:tcPr>
            <w:tcW w:w="992" w:type="dxa"/>
          </w:tcPr>
          <w:p w14:paraId="118DEB74" w14:textId="77777777" w:rsidR="0054159C" w:rsidRDefault="0054159C">
            <w:r>
              <w:t>0.002</w:t>
            </w:r>
          </w:p>
        </w:tc>
      </w:tr>
    </w:tbl>
    <w:p w14:paraId="53F97695" w14:textId="77777777" w:rsidR="0054159C" w:rsidRDefault="0054159C"/>
    <w:p w14:paraId="24470D52" w14:textId="77777777" w:rsidR="0054159C" w:rsidRDefault="0054159C"/>
    <w:p w14:paraId="54D6B870" w14:textId="77777777" w:rsidR="0054159C" w:rsidRDefault="0054159C">
      <w:r>
        <w:t>Discussion:</w:t>
      </w:r>
    </w:p>
    <w:p w14:paraId="4C6E7CA0" w14:textId="77777777" w:rsidR="0054159C" w:rsidRDefault="0054159C"/>
    <w:p w14:paraId="45AFDB18" w14:textId="77777777" w:rsidR="0054159C" w:rsidRDefault="0054159C">
      <w:r>
        <w:t xml:space="preserve">Says that a number of investigators have shown retrospectively that PIRA improves outcome independent of any difference in ejection fraction. Also trials giving lytic therapy late (&gt;6hours) showed improved survival and this presuamble is due to improved patency rates since no myocardial salvage might be expected after 6 hours. Says that SAVE substudy was prospectively designed to answer this question. </w:t>
      </w:r>
    </w:p>
    <w:p w14:paraId="067500D0" w14:textId="77777777" w:rsidR="0054159C" w:rsidRDefault="0054159C"/>
    <w:p w14:paraId="51ACDDEA" w14:textId="77777777" w:rsidR="0054159C" w:rsidRDefault="0054159C">
      <w:r>
        <w:t>? mechanism: PIRA has been shown to result in less LV dilation than those with OIRA. Those with PIRA are more likely to have hibernating myocardium which may act as a buttress preventing LV dilation. Those with OIRA were more likely to have a spherical LV and thus more MR. Those with OIRA are more likely to have late potentials, have inducible arrythmias and therefore to be at higher risk of sudden death.</w:t>
      </w:r>
    </w:p>
    <w:p w14:paraId="6FCA363E" w14:textId="77777777" w:rsidR="0054159C" w:rsidRDefault="0054159C"/>
    <w:p w14:paraId="3B8FD95E" w14:textId="77777777" w:rsidR="0054159C" w:rsidRDefault="0054159C">
      <w:r>
        <w:t>Thus concludes that both ACE Rx and patency of IRA are important in those with left ventricular dysfunction.</w:t>
      </w:r>
    </w:p>
    <w:p w14:paraId="1892B3E8" w14:textId="77777777" w:rsidR="0054159C" w:rsidRDefault="0054159C">
      <w:r>
        <w:t>_____________________________________________</w:t>
      </w:r>
    </w:p>
    <w:p w14:paraId="4F0C8D11" w14:textId="77777777" w:rsidR="0054159C" w:rsidRDefault="0054159C"/>
    <w:p w14:paraId="2F8CB173" w14:textId="77777777" w:rsidR="0054159C" w:rsidRDefault="0054159C">
      <w:r>
        <w:t>**A patent infarct-related artery is associated with reduced long-term mortality after percutaneous transluminal coronary angioplasty for postinfarction ischaemia and an ejection fraction &lt;50%, Circulation 1996;93:1496-1501</w:t>
      </w:r>
    </w:p>
    <w:p w14:paraId="43804E50" w14:textId="77777777" w:rsidR="0054159C" w:rsidRDefault="0054159C"/>
    <w:p w14:paraId="2C491C1E" w14:textId="77777777" w:rsidR="0054159C" w:rsidRDefault="0054159C">
      <w:r>
        <w:t>A retrospepctive analysis. 456 with PIRA after PTCa for recurrent ischaemia up to 3 months postinfarction, 23 with OIRA.</w:t>
      </w:r>
    </w:p>
    <w:p w14:paraId="0BC88890" w14:textId="77777777" w:rsidR="0054159C" w:rsidRDefault="0054159C"/>
    <w:p w14:paraId="272BB1BD" w14:textId="77777777" w:rsidR="0054159C" w:rsidRDefault="0054159C">
      <w:r>
        <w:t>Those with OIRA were more likely to have had qwmi and less liekly to have had thrombolytic therapy. The low rate of thrombolytic therapy is worth noting.</w:t>
      </w:r>
    </w:p>
    <w:p w14:paraId="524E66B1" w14:textId="77777777" w:rsidR="0054159C" w:rsidRDefault="0054159C"/>
    <w:p w14:paraId="24C675A2" w14:textId="77777777" w:rsidR="0054159C" w:rsidRDefault="0054159C">
      <w:r>
        <w:t>Using multivariate analysis showed that OIRA after PTCA had a hazard ratio of 6.1 (ci 1.8 to 20.0).</w:t>
      </w:r>
    </w:p>
    <w:p w14:paraId="6C9B9FD1" w14:textId="77777777" w:rsidR="0054159C" w:rsidRDefault="0054159C"/>
    <w:p w14:paraId="294EF835" w14:textId="77777777" w:rsidR="0054159C" w:rsidRDefault="0054159C"/>
    <w:p w14:paraId="5594D6A7" w14:textId="77777777" w:rsidR="0054159C" w:rsidRDefault="0054159C">
      <w:r>
        <w:t>NOTE this data is only applicable to those with OIRA and symptoms that warrant intervention post-myocardial infarction.</w:t>
      </w:r>
    </w:p>
    <w:p w14:paraId="49FBB6DC" w14:textId="77777777" w:rsidR="0054159C" w:rsidRDefault="0054159C"/>
    <w:p w14:paraId="58A2E8DE" w14:textId="77777777" w:rsidR="0054159C" w:rsidRDefault="0054159C">
      <w:r>
        <w:t xml:space="preserve">Among patients with ejection fraction &lt;50%, a closed IRA was associated with a higher mortality, compared with patients with OIRA. The status of the artery was not associated with increased mortality in those with ejection fraction </w:t>
      </w:r>
      <w:r>
        <w:sym w:font="Symbol" w:char="F0B3"/>
      </w:r>
      <w:r>
        <w:t>50%.</w:t>
      </w:r>
    </w:p>
    <w:p w14:paraId="7CCC6968" w14:textId="77777777" w:rsidR="0054159C" w:rsidRDefault="0054159C"/>
    <w:p w14:paraId="48F4B60A" w14:textId="77777777" w:rsidR="0054159C" w:rsidRDefault="0054159C">
      <w:r>
        <w:t>DISCUSSION seems good- mentions a number of other retropsective triasl which also seem to suggest theat an OIRA is a marker of poorer outcome, independent of other factors. Also mentions Harvey White’s paper on patency post thrombolytic therapy- an OIRA that supplied &gt;25% of the myocardium was prognostically important in those with ejection fraction&gt;50% and OIRA that supplied &lt;25% of the myocrdium was prognostically important in those with ejection fraction &lt;50%. A number of others appear to have shown the same thing.</w:t>
      </w:r>
    </w:p>
    <w:p w14:paraId="6EF86FD4" w14:textId="77777777" w:rsidR="0054159C" w:rsidRDefault="0054159C"/>
    <w:p w14:paraId="4BE6FBD2" w14:textId="77777777" w:rsidR="0054159C" w:rsidRDefault="0054159C">
      <w:r>
        <w:t>THE implication seems to be that the difference is not just due to completed infarction and poorer left ventricular function in those with OIRA.</w:t>
      </w:r>
    </w:p>
    <w:p w14:paraId="77577F07" w14:textId="77777777" w:rsidR="0054159C" w:rsidRDefault="0054159C"/>
    <w:p w14:paraId="72B12447" w14:textId="77777777" w:rsidR="0054159C" w:rsidRDefault="0054159C"/>
    <w:p w14:paraId="10C9B800" w14:textId="77777777" w:rsidR="0054159C" w:rsidRDefault="0054159C">
      <w:r>
        <w:t>_____________________________________________</w:t>
      </w:r>
    </w:p>
    <w:p w14:paraId="25A48363" w14:textId="77777777" w:rsidR="0054159C" w:rsidRDefault="0054159C"/>
    <w:p w14:paraId="335126F6" w14:textId="77777777" w:rsidR="0054159C" w:rsidRDefault="0054159C">
      <w:r>
        <w:t>**ST segment tracking for rapid determination of patency of the infarct related artery in acute myocardial infarction, JACC 1995;26:675-</w:t>
      </w:r>
    </w:p>
    <w:p w14:paraId="4B507579" w14:textId="77777777" w:rsidR="0054159C" w:rsidRDefault="0054159C"/>
    <w:p w14:paraId="68B76F15" w14:textId="77777777" w:rsidR="0054159C" w:rsidRDefault="0054159C">
      <w:r>
        <w:t>There are better 12 lead studies around, one must be on file.</w:t>
      </w:r>
    </w:p>
    <w:p w14:paraId="602D6772" w14:textId="77777777" w:rsidR="0054159C" w:rsidRDefault="0054159C"/>
    <w:p w14:paraId="48E6730E" w14:textId="77777777" w:rsidR="0054159C" w:rsidRDefault="0054159C"/>
    <w:p w14:paraId="4BD8B67A" w14:textId="77777777" w:rsidR="0054159C" w:rsidRDefault="0054159C">
      <w:r>
        <w:t xml:space="preserve">This study seems to have only looked at 1 lead on Holter monitor. 41 patients, 22 had patent arteries (angios within 60min), TIMI II or III. </w:t>
      </w:r>
    </w:p>
    <w:p w14:paraId="53DD50B8" w14:textId="77777777" w:rsidR="0054159C" w:rsidRDefault="0054159C"/>
    <w:p w14:paraId="6C6E79FC" w14:textId="77777777" w:rsidR="0054159C" w:rsidRDefault="0054159C"/>
    <w:p w14:paraId="654A9BE6" w14:textId="77777777" w:rsidR="0054159C" w:rsidRDefault="0054159C">
      <w:r>
        <w:t>Initial St level is first ST segment elevation, peak ST level was the highest St level measured during the first 60min. How much of a decrease in St elevation and is initial or peak ST elevation to be used as baseline.</w:t>
      </w:r>
    </w:p>
    <w:p w14:paraId="7A4BC15C" w14:textId="77777777" w:rsidR="0054159C" w:rsidRDefault="0054159C"/>
    <w:p w14:paraId="4745DB76" w14:textId="77777777" w:rsidR="0054159C" w:rsidRDefault="0054159C">
      <w:r>
        <w:t xml:space="preserve">ST segment recovery of </w:t>
      </w:r>
      <w:r>
        <w:sym w:font="Symbol" w:char="F0B3"/>
      </w:r>
      <w:r>
        <w:t xml:space="preserve">50% reduction from peak ST segment levels with sampling rates </w:t>
      </w:r>
      <w:r>
        <w:sym w:font="Symbol" w:char="F0A3"/>
      </w:r>
      <w:r>
        <w:t>10min intervals provided the optimal criterion for recognizing coronary artery patency at 60min (sensitivity 96%), specificity 94%). The subgroup of 13 patients in goup P with TIMI III flow all met this criteria.</w:t>
      </w:r>
    </w:p>
    <w:p w14:paraId="5E010D37" w14:textId="77777777" w:rsidR="0054159C" w:rsidRDefault="0054159C"/>
    <w:p w14:paraId="6964DE87" w14:textId="77777777" w:rsidR="0054159C" w:rsidRDefault="0054159C">
      <w:r>
        <w:t xml:space="preserve">But note that in as little as  90min post initiation of therapy, sensitivity decreased to 85% from the 60min sensitiviity of 96%, using a 50% decline in St elevation. </w:t>
      </w:r>
    </w:p>
    <w:p w14:paraId="5DB9E24B" w14:textId="77777777" w:rsidR="0054159C" w:rsidRDefault="0054159C"/>
    <w:p w14:paraId="3F2B3DC0" w14:textId="77777777" w:rsidR="0054159C" w:rsidRDefault="0054159C">
      <w:r>
        <w:t>the use of the initial ST elevation level, or 25% or 75% reduction in ST elevation from peal St elevation were not as good.</w:t>
      </w:r>
    </w:p>
    <w:p w14:paraId="78ECB4CE" w14:textId="77777777" w:rsidR="0054159C" w:rsidRDefault="0054159C"/>
    <w:p w14:paraId="2BE13CAC" w14:textId="77777777" w:rsidR="0054159C" w:rsidRDefault="0054159C">
      <w:r>
        <w:t>Editorial in same issue: says that this study showed that presence or absence of chest pain at 60min was only 77% sensitive and 60% specific in predicting angiographic patency.</w:t>
      </w:r>
    </w:p>
    <w:p w14:paraId="7AE15372" w14:textId="77777777" w:rsidR="0054159C" w:rsidRDefault="0054159C"/>
    <w:p w14:paraId="314B28C3" w14:textId="77777777" w:rsidR="0054159C" w:rsidRDefault="0054159C">
      <w:r>
        <w:t xml:space="preserve">Need larger study, with 12 lead ECGs. </w:t>
      </w:r>
    </w:p>
    <w:p w14:paraId="2B678D7E" w14:textId="77777777" w:rsidR="0054159C" w:rsidRDefault="0054159C">
      <w:r>
        <w:t>_______________________________________________________</w:t>
      </w:r>
    </w:p>
    <w:p w14:paraId="3EABEDA5" w14:textId="77777777" w:rsidR="0054159C" w:rsidRDefault="0054159C">
      <w:r>
        <w:t>Pathologic Implications of Restored Positive T Waves and Persistent Negative</w:t>
      </w:r>
    </w:p>
    <w:p w14:paraId="64C8A8BB" w14:textId="77777777" w:rsidR="0054159C" w:rsidRDefault="0054159C">
      <w:r>
        <w:t xml:space="preserve">T Waves After Q Wave Myocardial Infarction </w:t>
      </w:r>
    </w:p>
    <w:p w14:paraId="00FE0D51" w14:textId="77777777" w:rsidR="0054159C" w:rsidRDefault="0054159C"/>
    <w:p w14:paraId="2D5187D0" w14:textId="77777777" w:rsidR="0054159C" w:rsidRDefault="0054159C">
      <w:r>
        <w:t>Background. Some inverted T waves (coronary T waves) become</w:t>
      </w:r>
    </w:p>
    <w:p w14:paraId="2BD3F08F" w14:textId="77777777" w:rsidR="0054159C" w:rsidRDefault="0054159C">
      <w:r>
        <w:t>positive after acute myocardial infarction; others retain their negative T</w:t>
      </w:r>
    </w:p>
    <w:p w14:paraId="7CC0738D" w14:textId="77777777" w:rsidR="0054159C" w:rsidRDefault="0054159C">
      <w:r>
        <w:t>wave component for a long time. The pathologic implications of the</w:t>
      </w:r>
    </w:p>
    <w:p w14:paraId="7E1DE95C" w14:textId="77777777" w:rsidR="0054159C" w:rsidRDefault="0054159C">
      <w:r>
        <w:t>difference between restored positive T waves and persistent negative T</w:t>
      </w:r>
    </w:p>
    <w:p w14:paraId="5C8E5DB0" w14:textId="77777777" w:rsidR="0054159C" w:rsidRDefault="0054159C">
      <w:r>
        <w:t>waves in leads with Q waves has not, until now, been given much careful</w:t>
      </w:r>
    </w:p>
    <w:p w14:paraId="5CAD1F19" w14:textId="77777777" w:rsidR="0054159C" w:rsidRDefault="0054159C">
      <w:r>
        <w:t xml:space="preserve">study. </w:t>
      </w:r>
    </w:p>
    <w:p w14:paraId="788EED14" w14:textId="77777777" w:rsidR="0054159C" w:rsidRDefault="0054159C"/>
    <w:p w14:paraId="1E2A00CB" w14:textId="77777777" w:rsidR="0054159C" w:rsidRDefault="0054159C">
      <w:r>
        <w:t>Methods. Of 17 patients with anterior or anteroseptal myocardial</w:t>
      </w:r>
    </w:p>
    <w:p w14:paraId="4C6D2E35" w14:textId="77777777" w:rsidR="0054159C" w:rsidRDefault="0054159C">
      <w:r>
        <w:t>infarction confirmed by autopsy, 8 (group P) had positive and 9 (group</w:t>
      </w:r>
    </w:p>
    <w:p w14:paraId="13928584" w14:textId="77777777" w:rsidR="0054159C" w:rsidRDefault="0054159C">
      <w:r>
        <w:t>N) had negative T waves in precordial leads with Q waves &gt;=1 year</w:t>
      </w:r>
    </w:p>
    <w:p w14:paraId="7718DFC2" w14:textId="77777777" w:rsidR="0054159C" w:rsidRDefault="0054159C">
      <w:r>
        <w:t>after the onset of myocardial infarction. The appearance and extent of</w:t>
      </w:r>
    </w:p>
    <w:p w14:paraId="104D0845" w14:textId="77777777" w:rsidR="0054159C" w:rsidRDefault="0054159C">
      <w:r>
        <w:t>the infarct area and the degree of coronary artery stenosis were</w:t>
      </w:r>
    </w:p>
    <w:p w14:paraId="7642FD07" w14:textId="77777777" w:rsidR="0054159C" w:rsidRDefault="0054159C">
      <w:r>
        <w:t xml:space="preserve">evaluated in both groups. </w:t>
      </w:r>
    </w:p>
    <w:p w14:paraId="02F1FE11" w14:textId="77777777" w:rsidR="0054159C" w:rsidRDefault="0054159C"/>
    <w:p w14:paraId="18AC83DB" w14:textId="77777777" w:rsidR="0054159C" w:rsidRDefault="0054159C">
      <w:r>
        <w:t>Results. At autopsy, seven of eight patients in group P had</w:t>
      </w:r>
    </w:p>
    <w:p w14:paraId="2D4B2C73" w14:textId="77777777" w:rsidR="0054159C" w:rsidRDefault="0054159C">
      <w:r>
        <w:t>nontransmural fibrotic changes in the anteroseptal or anterior wall.</w:t>
      </w:r>
    </w:p>
    <w:p w14:paraId="37F4F19F" w14:textId="77777777" w:rsidR="0054159C" w:rsidRDefault="0054159C">
      <w:r>
        <w:t>However, seven of nine patients in group N had a transmural myocardial</w:t>
      </w:r>
    </w:p>
    <w:p w14:paraId="4AE6434B" w14:textId="77777777" w:rsidR="0054159C" w:rsidRDefault="0054159C">
      <w:r>
        <w:t>infarction consisting of only a thin fibrotic layer in the anteroseptal or</w:t>
      </w:r>
    </w:p>
    <w:p w14:paraId="7EB0689D" w14:textId="77777777" w:rsidR="0054159C" w:rsidRDefault="0054159C">
      <w:r>
        <w:t>anterior wall. The left anterior descending coronary artery showed 75%</w:t>
      </w:r>
    </w:p>
    <w:p w14:paraId="50AA3D1B" w14:textId="77777777" w:rsidR="0054159C" w:rsidRDefault="0054159C">
      <w:r>
        <w:t>stenosis in 1 patient in each group but &gt;90% stenosis in the remaining 15</w:t>
      </w:r>
    </w:p>
    <w:p w14:paraId="2DF70835" w14:textId="77777777" w:rsidR="0054159C" w:rsidRDefault="0054159C">
      <w:r>
        <w:t xml:space="preserve">patients. </w:t>
      </w:r>
    </w:p>
    <w:p w14:paraId="79029318" w14:textId="77777777" w:rsidR="0054159C" w:rsidRDefault="0054159C"/>
    <w:p w14:paraId="72D2089C" w14:textId="77777777" w:rsidR="0054159C" w:rsidRDefault="0054159C">
      <w:r>
        <w:t>Conclusions. Persistent negative T waves in leads with Q waves in the</w:t>
      </w:r>
    </w:p>
    <w:p w14:paraId="7EA1437A" w14:textId="77777777" w:rsidR="0054159C" w:rsidRDefault="0054159C">
      <w:r>
        <w:t>chronic stage of myocardial infarction indicate the presence of a</w:t>
      </w:r>
    </w:p>
    <w:p w14:paraId="0BA69470" w14:textId="77777777" w:rsidR="0054159C" w:rsidRDefault="0054159C">
      <w:r>
        <w:t>transmural infarction with a thin fibrotic layer, whereas positive T waves</w:t>
      </w:r>
    </w:p>
    <w:p w14:paraId="10993C92" w14:textId="77777777" w:rsidR="0054159C" w:rsidRDefault="0054159C">
      <w:r>
        <w:t>indicate a nontransmural infarct containing viable myocardium within the</w:t>
      </w:r>
    </w:p>
    <w:p w14:paraId="61B56323" w14:textId="77777777" w:rsidR="0054159C" w:rsidRDefault="0054159C">
      <w:r>
        <w:t xml:space="preserve">layer. </w:t>
      </w:r>
    </w:p>
    <w:p w14:paraId="06A9151A" w14:textId="77777777" w:rsidR="0054159C" w:rsidRDefault="0054159C"/>
    <w:p w14:paraId="1F9B42B1" w14:textId="77777777" w:rsidR="0054159C" w:rsidRDefault="0054159C">
      <w:r>
        <w:t>(J Am Coll Cardiol 1996;28:1514-8)</w:t>
      </w:r>
    </w:p>
    <w:p w14:paraId="225A3547" w14:textId="77777777" w:rsidR="0054159C" w:rsidRDefault="0054159C"/>
    <w:p w14:paraId="79BAA860" w14:textId="77777777" w:rsidR="0054159C" w:rsidRDefault="0054159C"/>
    <w:p w14:paraId="08DA64F0" w14:textId="77777777" w:rsidR="0054159C" w:rsidRDefault="0054159C">
      <w:r>
        <w:t xml:space="preserve">Angiographic Findings and Outcome in Diabetic Patients Treated With Thrombolytic Therapy for Acute Myocardial Infarction: The GUSTO-I Experience </w:t>
      </w:r>
    </w:p>
    <w:p w14:paraId="3D5EFA9E" w14:textId="77777777" w:rsidR="0054159C" w:rsidRDefault="0054159C"/>
    <w:p w14:paraId="7FC15869" w14:textId="77777777" w:rsidR="0054159C" w:rsidRDefault="0054159C">
      <w:r>
        <w:t>Objectives. This study sought to determine whether diabetes mellitus, in the setting of thrombolysis</w:t>
      </w:r>
    </w:p>
    <w:p w14:paraId="3769AC41" w14:textId="77777777" w:rsidR="0054159C" w:rsidRDefault="0054159C">
      <w:r>
        <w:t>for acute myocardial infarction, affects 1) early infarct-related artery patency and reocclusion rates;</w:t>
      </w:r>
    </w:p>
    <w:p w14:paraId="6C021A0B" w14:textId="77777777" w:rsidR="0054159C" w:rsidRDefault="0054159C">
      <w:r>
        <w:t>and 2) global and regional ventricular function indexes. We also sought to assess whether</w:t>
      </w:r>
    </w:p>
    <w:p w14:paraId="27AE0F6F" w14:textId="77777777" w:rsidR="0054159C" w:rsidRDefault="0054159C">
      <w:r>
        <w:t>angiographic or baseline clinical variables, or both, can account for the known excess mortality after</w:t>
      </w:r>
    </w:p>
    <w:p w14:paraId="5B92DD7B" w14:textId="77777777" w:rsidR="0054159C" w:rsidRDefault="0054159C">
      <w:r>
        <w:t xml:space="preserve">myocardial infarction in the diabetic population. </w:t>
      </w:r>
    </w:p>
    <w:p w14:paraId="2C478E74" w14:textId="77777777" w:rsidR="0054159C" w:rsidRDefault="0054159C"/>
    <w:p w14:paraId="5030B8A7" w14:textId="77777777" w:rsidR="0054159C" w:rsidRDefault="0054159C">
      <w:r>
        <w:t>Background. Mortality after acute myocardial infarction in patients with diabetes is approximately</w:t>
      </w:r>
    </w:p>
    <w:p w14:paraId="7828C791" w14:textId="77777777" w:rsidR="0054159C" w:rsidRDefault="0054159C">
      <w:r>
        <w:t>twice that of nondiabetic patients. It is uncertain whether this difference in mortality is due to a lower</w:t>
      </w:r>
    </w:p>
    <w:p w14:paraId="4F7CEAE7" w14:textId="77777777" w:rsidR="0054159C" w:rsidRDefault="0054159C">
      <w:r>
        <w:t>rate of successful thrombolysis, increased reocclusion after successful thrombolysis, greater</w:t>
      </w:r>
    </w:p>
    <w:p w14:paraId="064C890C" w14:textId="77777777" w:rsidR="0054159C" w:rsidRDefault="0054159C">
      <w:r>
        <w:t xml:space="preserve">ventricular injury or a more adverse angiographic or clinical profile in diabetic patients. </w:t>
      </w:r>
    </w:p>
    <w:p w14:paraId="41323EC4" w14:textId="77777777" w:rsidR="0054159C" w:rsidRDefault="0054159C"/>
    <w:p w14:paraId="3F9EC1E4" w14:textId="77777777" w:rsidR="0054159C" w:rsidRDefault="0054159C">
      <w:r>
        <w:t>Methods. Patency rates and global and regional left ventricular function were determined in patients</w:t>
      </w:r>
    </w:p>
    <w:p w14:paraId="488115C1" w14:textId="77777777" w:rsidR="0054159C" w:rsidRDefault="0054159C">
      <w:r>
        <w:t>enrolled in the GUSTO-I Angiographic Trial. Thirty-day mortality differences between those with</w:t>
      </w:r>
    </w:p>
    <w:p w14:paraId="1B2C635C" w14:textId="77777777" w:rsidR="0054159C" w:rsidRDefault="0054159C">
      <w:r>
        <w:t xml:space="preserve">and without diabetes were compared. </w:t>
      </w:r>
    </w:p>
    <w:p w14:paraId="10EC7686" w14:textId="77777777" w:rsidR="0054159C" w:rsidRDefault="0054159C"/>
    <w:p w14:paraId="5A8BABB3" w14:textId="77777777" w:rsidR="0054159C" w:rsidRDefault="0054159C">
      <w:r>
        <w:t>Results. The diabetic cohort had a significantly higher proportion of female and elderly patients, and</w:t>
      </w:r>
    </w:p>
    <w:p w14:paraId="3B46D4A2" w14:textId="77777777" w:rsidR="0054159C" w:rsidRDefault="0054159C">
      <w:r>
        <w:t>they were more often hypertensive, came to the hospital later and had more congestive heart failure</w:t>
      </w:r>
    </w:p>
    <w:p w14:paraId="27582631" w14:textId="77777777" w:rsidR="0054159C" w:rsidRDefault="0054159C">
      <w:r>
        <w:t>and a higher number of previous myocardial infarctions and bypass surgery procedures.</w:t>
      </w:r>
    </w:p>
    <w:p w14:paraId="7BBDE962" w14:textId="77777777" w:rsidR="0054159C" w:rsidRDefault="0054159C">
      <w:r>
        <w:t>Ninety-minute patency (Thrombolysis in Myocardial Infarction [TIMI] flow grade 3) rates in patients</w:t>
      </w:r>
    </w:p>
    <w:p w14:paraId="3FAF4EA9" w14:textId="77777777" w:rsidR="0054159C" w:rsidRDefault="0054159C">
      <w:r>
        <w:t>with and without diabetes were 40.3% and 37.6%, respectively (p = 0.7). Reocclusion rates were</w:t>
      </w:r>
    </w:p>
    <w:p w14:paraId="43697F30" w14:textId="77777777" w:rsidR="0054159C" w:rsidRDefault="0054159C">
      <w:r>
        <w:t>9.2% vs. 5.3% (p = 0.17). Ejection fraction at 90 min after thrombolysis was similar in diabetic and</w:t>
      </w:r>
    </w:p>
    <w:p w14:paraId="41412D74" w14:textId="77777777" w:rsidR="0054159C" w:rsidRDefault="0054159C">
      <w:r>
        <w:t>nondiabetic patients ([mean ± SEM] 61.0 ± 1.6% vs. 60.1 ± 0.7%, p = 0.7), as was regional</w:t>
      </w:r>
    </w:p>
    <w:p w14:paraId="7C798CE2" w14:textId="77777777" w:rsidR="0054159C" w:rsidRDefault="0054159C">
      <w:r>
        <w:t>ventricular function (number of abnormal chords: 19.1 ± 2.0 vs. 17.5 ± 0.8, p = 0.3; SD/chord: -2.3</w:t>
      </w:r>
    </w:p>
    <w:p w14:paraId="5E1EC0D2" w14:textId="77777777" w:rsidR="0054159C" w:rsidRDefault="0054159C">
      <w:r>
        <w:t>± 0.2 vs. -2.4 ± 0.1, p = 0.6). Diabetic patients had less compensatory hyperkinesia in the</w:t>
      </w:r>
    </w:p>
    <w:p w14:paraId="5CD828E8" w14:textId="77777777" w:rsidR="0054159C" w:rsidRDefault="0054159C">
      <w:r>
        <w:t>noninfarct zone (SD/chord: 1.3 ± 0.2 vs. 1.7 ± 0.1, p &lt;= 0.01). No significant difference in</w:t>
      </w:r>
    </w:p>
    <w:p w14:paraId="6BA62658" w14:textId="77777777" w:rsidR="0054159C" w:rsidRDefault="0054159C">
      <w:r>
        <w:t>ventricular function was noted at 5- to 7-day follow-up. The 30-day mortality rate was 11.3% in</w:t>
      </w:r>
    </w:p>
    <w:p w14:paraId="6019E48B" w14:textId="77777777" w:rsidR="0054159C" w:rsidRDefault="0054159C">
      <w:r>
        <w:t>diabetic versus 5.9% in nondiabetic patients (p &lt;= 0.0001). After adjustment for clinical and</w:t>
      </w:r>
    </w:p>
    <w:p w14:paraId="5C619BF6" w14:textId="77777777" w:rsidR="0054159C" w:rsidRDefault="0054159C">
      <w:r>
        <w:t>angiographic variables, diabetes remained an independent determinant of 30-day mortality (p =</w:t>
      </w:r>
    </w:p>
    <w:p w14:paraId="27A902B0" w14:textId="77777777" w:rsidR="0054159C" w:rsidRDefault="0054159C">
      <w:r>
        <w:t xml:space="preserve">0.02). </w:t>
      </w:r>
    </w:p>
    <w:p w14:paraId="19D8D702" w14:textId="77777777" w:rsidR="0054159C" w:rsidRDefault="0054159C"/>
    <w:p w14:paraId="2EBD1CA1" w14:textId="77777777" w:rsidR="0054159C" w:rsidRDefault="0054159C">
      <w:r>
        <w:t>Conclusions. Early (90-min) infarct-related artery patency as well as regional and global ventricular</w:t>
      </w:r>
    </w:p>
    <w:p w14:paraId="2800091B" w14:textId="77777777" w:rsidR="0054159C" w:rsidRDefault="0054159C">
      <w:r>
        <w:t>function do not differ between patients with and without diabetes after thrombolytic therapy, except</w:t>
      </w:r>
    </w:p>
    <w:p w14:paraId="246A28A0" w14:textId="77777777" w:rsidR="0054159C" w:rsidRDefault="0054159C">
      <w:r>
        <w:t>for reduced compensatory hyperkinesia in the noninfarct zone among patients with diabetes.</w:t>
      </w:r>
    </w:p>
    <w:p w14:paraId="17A55779" w14:textId="77777777" w:rsidR="0054159C" w:rsidRDefault="0054159C">
      <w:r>
        <w:t>Diabetes remained an independent determinant of 30-day mortality after correction for clinical and</w:t>
      </w:r>
    </w:p>
    <w:p w14:paraId="3D196C2A" w14:textId="77777777" w:rsidR="0054159C" w:rsidRDefault="0054159C">
      <w:r>
        <w:t xml:space="preserve">angiographic variables. </w:t>
      </w:r>
    </w:p>
    <w:p w14:paraId="13574B5F" w14:textId="77777777" w:rsidR="0054159C" w:rsidRDefault="0054159C"/>
    <w:p w14:paraId="16F33343" w14:textId="77777777" w:rsidR="0054159C" w:rsidRDefault="0054159C">
      <w:r>
        <w:t>(J Am Coll Cardiol 1996;28:1661-9)</w:t>
      </w:r>
    </w:p>
    <w:p w14:paraId="0B024A37" w14:textId="77777777" w:rsidR="0054159C" w:rsidRDefault="0054159C"/>
    <w:p w14:paraId="71E5CE49" w14:textId="77777777" w:rsidR="0054159C" w:rsidRDefault="0054159C">
      <w:r>
        <w:rPr>
          <w:i/>
        </w:rPr>
        <w:t>Odd that there should be more prior infarcts and CABG surgery in the diabetic group and yet left ventricular function was the same as nondiabetics, seems paradocial. No data on severity of coronary disease presented in the abstract. Were diabetics more likely to have multivessel disease?</w:t>
      </w:r>
    </w:p>
    <w:p w14:paraId="1827AA1A" w14:textId="77777777" w:rsidR="0054159C" w:rsidRDefault="0054159C"/>
    <w:p w14:paraId="44B56A5B" w14:textId="77777777" w:rsidR="0054159C" w:rsidRDefault="0054159C">
      <w:pPr>
        <w:rPr>
          <w:lang w:val="en-US"/>
        </w:rPr>
      </w:pPr>
    </w:p>
    <w:p w14:paraId="7EBE06C3" w14:textId="77777777" w:rsidR="0054159C" w:rsidRDefault="0054159C"/>
    <w:p w14:paraId="5B1661A5" w14:textId="77777777" w:rsidR="0054159C" w:rsidRDefault="0054159C"/>
    <w:p w14:paraId="04ACEC0F" w14:textId="77777777" w:rsidR="0054159C" w:rsidRDefault="0054159C">
      <w:r>
        <w:t xml:space="preserve">Thrombolysis and Q Wave Versus Non-Q Wave First Acute Myocardial Infarction: A GUSTO-I Substudy </w:t>
      </w:r>
    </w:p>
    <w:p w14:paraId="78E8AB40" w14:textId="77777777" w:rsidR="0054159C" w:rsidRDefault="0054159C"/>
    <w:p w14:paraId="10FEB21C" w14:textId="77777777" w:rsidR="0054159C" w:rsidRDefault="0054159C">
      <w:r>
        <w:t>Objectives. We assessed the outcomes of patients with a first myocardial infarction with ST</w:t>
      </w:r>
    </w:p>
    <w:p w14:paraId="16039964" w14:textId="77777777" w:rsidR="0054159C" w:rsidRDefault="0054159C">
      <w:r>
        <w:t xml:space="preserve">segment elevation, with and without the development of abnormal Q waves after thrombolysis. </w:t>
      </w:r>
    </w:p>
    <w:p w14:paraId="2320542B" w14:textId="77777777" w:rsidR="0054159C" w:rsidRDefault="0054159C"/>
    <w:p w14:paraId="2A49A9FF" w14:textId="77777777" w:rsidR="0054159C" w:rsidRDefault="0054159C">
      <w:r>
        <w:t>Background. Prethrombolytic era studies report conflicting short- versus long-term mortality in the</w:t>
      </w:r>
    </w:p>
    <w:p w14:paraId="670B7433" w14:textId="77777777" w:rsidR="0054159C" w:rsidRDefault="0054159C">
      <w:r>
        <w:t xml:space="preserve">overall non-Q wave population, probably related to its heterogeneity. </w:t>
      </w:r>
    </w:p>
    <w:p w14:paraId="3D75BD31" w14:textId="77777777" w:rsidR="0054159C" w:rsidRDefault="0054159C"/>
    <w:p w14:paraId="68E7D385" w14:textId="77777777" w:rsidR="0054159C" w:rsidRDefault="0054159C">
      <w:r>
        <w:t>Methods. Patients with no electrocardiographic (ECG) confounding factors or evidence of</w:t>
      </w:r>
    </w:p>
    <w:p w14:paraId="20AA838A" w14:textId="77777777" w:rsidR="0054159C" w:rsidRDefault="0054159C">
      <w:r>
        <w:t>previous infarction were included. Q wave infarction was defined as a Q wave duration &gt;=30 ms in</w:t>
      </w:r>
    </w:p>
    <w:p w14:paraId="48850007" w14:textId="77777777" w:rsidR="0054159C" w:rsidRDefault="0054159C">
      <w:r>
        <w:t>lead aVF; R wave &gt;=40 ms in lead V1; any Q wave or R wave &lt;=10 ms and &lt;=0.1 mV in lead</w:t>
      </w:r>
    </w:p>
    <w:p w14:paraId="315EDD8B" w14:textId="77777777" w:rsidR="0054159C" w:rsidRDefault="0054159C">
      <w:r>
        <w:t>V2; or Q wave &gt;=40 ms in at least two of the following leads: I, aVL, V4, V5 or V6. In-hospital</w:t>
      </w:r>
    </w:p>
    <w:p w14:paraId="1F65DE89" w14:textId="77777777" w:rsidR="0054159C" w:rsidRDefault="0054159C">
      <w:r>
        <w:t xml:space="preserve">clinical events and mortality at 30 days and 1 year were assessed. </w:t>
      </w:r>
    </w:p>
    <w:p w14:paraId="2216FAB9" w14:textId="77777777" w:rsidR="0054159C" w:rsidRDefault="0054159C"/>
    <w:p w14:paraId="669D5396" w14:textId="77777777" w:rsidR="0054159C" w:rsidRDefault="0054159C">
      <w:r>
        <w:t>Results. No Q waves developed in 4,601 (21.3%) of the 21,570 patients. This group comprised</w:t>
      </w:r>
    </w:p>
    <w:p w14:paraId="3C9C8D2A" w14:textId="77777777" w:rsidR="0054159C" w:rsidRDefault="0054159C">
      <w:r>
        <w:t>more women and had a lower Killip class, lower weight and less anterior baseline ST elevation. The</w:t>
      </w:r>
    </w:p>
    <w:p w14:paraId="5CE05EC5" w14:textId="77777777" w:rsidR="0054159C" w:rsidRDefault="0054159C">
      <w:r>
        <w:t>non-Q wave group had less in-hospital cardiogenic shock (2.1% vs. 3.3%, p &lt; 0.0001), less heart</w:t>
      </w:r>
    </w:p>
    <w:p w14:paraId="26A09598" w14:textId="77777777" w:rsidR="0054159C" w:rsidRDefault="0054159C">
      <w:r>
        <w:t>failure (8.5% vs. 13.9%, p &lt; 0.0001) and a trend toward less stroke (0.7% vs. 1.0%, p = 0.07)</w:t>
      </w:r>
    </w:p>
    <w:p w14:paraId="79979C84" w14:textId="77777777" w:rsidR="0054159C" w:rsidRDefault="0054159C">
      <w:r>
        <w:t>but an increased use of angioplasty (28% vs. 24%, p = 0.0001). The unadjusted mortality rate in</w:t>
      </w:r>
    </w:p>
    <w:p w14:paraId="485C6BEA" w14:textId="77777777" w:rsidR="0054159C" w:rsidRDefault="0054159C">
      <w:r>
        <w:t>the non-Q wave group was lower at 30 days (0.9% vs. 1.8%, p = 0.0001) and 1 year (2.7% vs.</w:t>
      </w:r>
    </w:p>
    <w:p w14:paraId="1CA4C282" w14:textId="77777777" w:rsidR="0054159C" w:rsidRDefault="0054159C">
      <w:r>
        <w:t xml:space="preserve">4.2%, p = 0.0001), as was the adjusted 30-day mortality rate (4.8% vs. 5.3%, p &lt; 0.0001). </w:t>
      </w:r>
    </w:p>
    <w:p w14:paraId="77C6A82D" w14:textId="77777777" w:rsidR="0054159C" w:rsidRDefault="0054159C"/>
    <w:p w14:paraId="1B2EB3F8" w14:textId="77777777" w:rsidR="0054159C" w:rsidRDefault="0054159C">
      <w:r>
        <w:t>Conclusions. Patients with no ECG confounding factors or evidence of previous infarction who do</w:t>
      </w:r>
    </w:p>
    <w:p w14:paraId="69BB010A" w14:textId="77777777" w:rsidR="0054159C" w:rsidRDefault="0054159C">
      <w:r>
        <w:t>not develop Q waves after thrombolysis have a better 30-day and 1-year prognosis than patients</w:t>
      </w:r>
    </w:p>
    <w:p w14:paraId="4623D591" w14:textId="77777777" w:rsidR="0054159C" w:rsidRDefault="0054159C">
      <w:r>
        <w:t xml:space="preserve">with a Q wave infarction. </w:t>
      </w:r>
    </w:p>
    <w:p w14:paraId="67C4FBF5" w14:textId="77777777" w:rsidR="0054159C" w:rsidRDefault="0054159C"/>
    <w:p w14:paraId="0B02CF82" w14:textId="77777777" w:rsidR="0054159C" w:rsidRDefault="0054159C">
      <w:r>
        <w:t>(J Am Coll Cardiol 1997;29:770-7)</w:t>
      </w:r>
    </w:p>
    <w:p w14:paraId="05DF581E" w14:textId="77777777" w:rsidR="0054159C" w:rsidRDefault="0054159C"/>
    <w:p w14:paraId="6444189D" w14:textId="77777777" w:rsidR="0054159C" w:rsidRDefault="0054159C">
      <w:pPr>
        <w:rPr>
          <w:i/>
        </w:rPr>
      </w:pPr>
      <w:r>
        <w:rPr>
          <w:i/>
        </w:rPr>
        <w:t>Evidence that in the setting of presentation with ST elevation, non-q wave infarction is associated with a lower mortality. This seems different from the GUSTO II data which seemed to show that those presenting with ST depression had an equally bad prognosis as those presenting with ST elevation. Of course these are two different populations and refers to the MILIS trial and to antoher trial which found the same thing. In other words those who present with initial ST elevation and then do not develop Q waves have a better short term and medium term outcome (in terms of mortality). Note these were all without prior infarction, another reason for the low overall mortality in this group. The do present some data on those with prev myocardial infarction and those with ECG confounders (LVH, BBB) and shows that these are patients with a higher mortality.</w:t>
      </w:r>
    </w:p>
    <w:p w14:paraId="23713533" w14:textId="77777777" w:rsidR="0054159C" w:rsidRDefault="0054159C">
      <w:pPr>
        <w:rPr>
          <w:i/>
        </w:rPr>
      </w:pPr>
    </w:p>
    <w:p w14:paraId="4912AA29" w14:textId="77777777" w:rsidR="0054159C" w:rsidRDefault="0054159C">
      <w:pPr>
        <w:rPr>
          <w:i/>
        </w:rPr>
      </w:pPr>
      <w:r>
        <w:rPr>
          <w:i/>
        </w:rPr>
        <w:t>There is data from TIMI and GUSTO which shows that those who have a non-q wave myocardial infarction after thrombolysis have a smaller infarct, better left ventricular function, better TIMI3 flow rates.</w:t>
      </w:r>
    </w:p>
    <w:p w14:paraId="6C16CF6B" w14:textId="77777777" w:rsidR="0054159C" w:rsidRDefault="0054159C">
      <w:pPr>
        <w:rPr>
          <w:i/>
        </w:rPr>
      </w:pPr>
    </w:p>
    <w:p w14:paraId="4220249F" w14:textId="77777777" w:rsidR="0054159C" w:rsidRDefault="0054159C">
      <w:pPr>
        <w:rPr>
          <w:i/>
        </w:rPr>
      </w:pPr>
      <w:r>
        <w:rPr>
          <w:i/>
        </w:rPr>
        <w:t>Good discussion, to copy for reference. Much useful information for the future reference including in appendices.</w:t>
      </w:r>
    </w:p>
    <w:p w14:paraId="6629BF33" w14:textId="77777777" w:rsidR="0054159C" w:rsidRDefault="0054159C"/>
    <w:p w14:paraId="6A9906C1" w14:textId="77777777" w:rsidR="0054159C" w:rsidRDefault="0054159C"/>
    <w:p w14:paraId="0BA5044A" w14:textId="77777777" w:rsidR="0054159C" w:rsidRDefault="0054159C"/>
    <w:p w14:paraId="54A24D1E" w14:textId="77777777" w:rsidR="0054159C" w:rsidRDefault="0054159C">
      <w:r>
        <w:t>Circulation Volume 19, August 1996</w:t>
      </w:r>
    </w:p>
    <w:p w14:paraId="7175679D" w14:textId="77777777" w:rsidR="0054159C" w:rsidRDefault="0054159C"/>
    <w:p w14:paraId="4014EB92" w14:textId="77777777" w:rsidR="0054159C" w:rsidRDefault="0054159C">
      <w:r>
        <w:t>Myocardial Infarction in Men Aged 40 Years or Less: A</w:t>
      </w:r>
    </w:p>
    <w:p w14:paraId="7D9E0B7D" w14:textId="77777777" w:rsidR="0054159C" w:rsidRDefault="0054159C">
      <w:r>
        <w:t xml:space="preserve"> Prospective Clinical-Angiographic Study</w:t>
      </w:r>
    </w:p>
    <w:p w14:paraId="332BB73E" w14:textId="77777777" w:rsidR="0054159C" w:rsidRDefault="0054159C"/>
    <w:p w14:paraId="2F2190AE" w14:textId="77777777" w:rsidR="0054159C" w:rsidRDefault="0054159C">
      <w:r>
        <w:t xml:space="preserve"> A consecutive series of 108 Mediterranean young patients with</w:t>
      </w:r>
    </w:p>
    <w:p w14:paraId="35B81DCE" w14:textId="77777777" w:rsidR="0054159C" w:rsidRDefault="0054159C">
      <w:r>
        <w:t xml:space="preserve"> acute myocardial infarction (AMI) was included in this study over</w:t>
      </w:r>
    </w:p>
    <w:p w14:paraId="735C4352" w14:textId="77777777" w:rsidR="0054159C" w:rsidRDefault="0054159C">
      <w:r>
        <w:t xml:space="preserve"> a period of 6.5 years. Coronary arteriograms were obtained</w:t>
      </w:r>
    </w:p>
    <w:p w14:paraId="358F98AD" w14:textId="77777777" w:rsidR="0054159C" w:rsidRDefault="0054159C">
      <w:r>
        <w:t xml:space="preserve"> within the first month of AMI. In-hospital mortality and mortality</w:t>
      </w:r>
    </w:p>
    <w:p w14:paraId="60E0F04C" w14:textId="77777777" w:rsidR="0054159C" w:rsidRDefault="0054159C">
      <w:r>
        <w:t xml:space="preserve"> during a mean follow-up of 41</w:t>
      </w:r>
      <w:r>
        <w:sym w:font="Symbol" w:char="F0B1"/>
      </w:r>
      <w:r>
        <w:t xml:space="preserve"> 23 months was 3.7 and 3.8%,</w:t>
      </w:r>
    </w:p>
    <w:p w14:paraId="306F9071" w14:textId="77777777" w:rsidR="0054159C" w:rsidRDefault="0054159C">
      <w:r>
        <w:t xml:space="preserve"> respectively. The most common risk factors were cigarette</w:t>
      </w:r>
    </w:p>
    <w:p w14:paraId="43050A0E" w14:textId="77777777" w:rsidR="0054159C" w:rsidRDefault="0054159C">
      <w:r>
        <w:t xml:space="preserve"> smoking (94.5%) and hyper-cholesterolemia (48%). The most</w:t>
      </w:r>
    </w:p>
    <w:p w14:paraId="335F8E1C" w14:textId="77777777" w:rsidR="0054159C" w:rsidRDefault="0054159C">
      <w:r>
        <w:t xml:space="preserve"> frequent location of AMI was the inferior wall (57.5%). A history</w:t>
      </w:r>
    </w:p>
    <w:p w14:paraId="73DB8589" w14:textId="77777777" w:rsidR="0054159C" w:rsidRDefault="0054159C">
      <w:r>
        <w:t xml:space="preserve"> of previous angina was present in 42.5% of the patients, but in</w:t>
      </w:r>
    </w:p>
    <w:p w14:paraId="479ECFE8" w14:textId="77777777" w:rsidR="0054159C" w:rsidRDefault="0054159C">
      <w:r>
        <w:t xml:space="preserve"> 52% the anginal episodes started in the week before AMI.</w:t>
      </w:r>
    </w:p>
    <w:p w14:paraId="329AC9EE" w14:textId="77777777" w:rsidR="0054159C" w:rsidRDefault="0054159C">
      <w:r>
        <w:t xml:space="preserve"> Survival was 100 and 94% at 1 and 5 years, respectively</w:t>
      </w:r>
    </w:p>
    <w:p w14:paraId="77417059" w14:textId="77777777" w:rsidR="0054159C" w:rsidRDefault="0054159C">
      <w:r>
        <w:t xml:space="preserve"> (Kaplan-Meier). Coronary arteries were angiographically normal</w:t>
      </w:r>
    </w:p>
    <w:p w14:paraId="247FEBB6" w14:textId="77777777" w:rsidR="0054159C" w:rsidRDefault="0054159C">
      <w:r>
        <w:t xml:space="preserve"> in 17 survivors (20%). Thus, these data suggest that young</w:t>
      </w:r>
    </w:p>
    <w:p w14:paraId="5A8275D0" w14:textId="77777777" w:rsidR="0054159C" w:rsidRDefault="0054159C">
      <w:r>
        <w:t xml:space="preserve"> patients with AMI are very frequently heavy smokers, have a high</w:t>
      </w:r>
    </w:p>
    <w:p w14:paraId="59EE9E74" w14:textId="77777777" w:rsidR="0054159C" w:rsidRDefault="0054159C">
      <w:r>
        <w:t xml:space="preserve"> incidence of angiographically normal coronary arteries, and that</w:t>
      </w:r>
    </w:p>
    <w:p w14:paraId="3241A594" w14:textId="77777777" w:rsidR="0054159C" w:rsidRDefault="0054159C">
      <w:r>
        <w:t xml:space="preserve"> the short- and long-term prognosis is excellent.</w:t>
      </w:r>
    </w:p>
    <w:p w14:paraId="1B79E5A6" w14:textId="77777777" w:rsidR="0054159C" w:rsidRDefault="0054159C"/>
    <w:p w14:paraId="2E6BE4B4" w14:textId="77777777" w:rsidR="0054159C" w:rsidRDefault="0054159C">
      <w:r>
        <w:rPr>
          <w:i/>
        </w:rPr>
        <w:t>What can one say apart from excellent, I think I will need to subscribe to the JACC on CDROM. But this is from Circulation.  Great stuff.</w:t>
      </w:r>
    </w:p>
    <w:p w14:paraId="7C31873B" w14:textId="77777777" w:rsidR="0054159C" w:rsidRDefault="0054159C"/>
    <w:p w14:paraId="131DEB55" w14:textId="77777777" w:rsidR="0054159C" w:rsidRDefault="0054159C"/>
    <w:p w14:paraId="7DD9C9F5" w14:textId="77777777" w:rsidR="0054159C" w:rsidRDefault="0054159C"/>
    <w:p w14:paraId="2725B10B" w14:textId="77777777" w:rsidR="0054159C" w:rsidRDefault="0054159C">
      <w:r>
        <w:t>**Early and 1-year clinical outcome of patients evolving non-Q wave vs Q-wave myocardial infarction after thrombolysis, results from the TIMI II study, Circulation 1995;91:2541-2548</w:t>
      </w:r>
    </w:p>
    <w:p w14:paraId="6C05C258" w14:textId="77777777" w:rsidR="0054159C" w:rsidRDefault="0054159C"/>
    <w:p w14:paraId="33FD9185" w14:textId="77777777" w:rsidR="0054159C" w:rsidRDefault="0054159C">
      <w:r>
        <w:t>A secondary analysis of 2634 patients enrolled in TIMI II trial with first myocardial infarction to determine 6-week and 1-year cardiac event rates, and identify clinical and angiographic differences between the 1867 (70.9%) who evolved a Q-wave infarct and the 767 patients (29.1%) who sustained a non-Q wave infarct after treatment with tPA and IV heparin. (note %, these had all presented with ST elevation).</w:t>
      </w:r>
    </w:p>
    <w:p w14:paraId="21C4765B" w14:textId="77777777" w:rsidR="0054159C" w:rsidRDefault="0054159C"/>
    <w:p w14:paraId="08FD4F23" w14:textId="77777777" w:rsidR="0054159C" w:rsidRDefault="0054159C">
      <w:r>
        <w:t>Male sex (85.3% vs 75.6%) and anterior wall infarcts (53.8% vs 43.7%) were more frequent in the Q-wave vs non-Q-wave infarct.</w:t>
      </w:r>
    </w:p>
    <w:p w14:paraId="78D1AF87" w14:textId="77777777" w:rsidR="0054159C" w:rsidRDefault="0054159C"/>
    <w:p w14:paraId="1F47C8A1" w14:textId="77777777" w:rsidR="0054159C" w:rsidRDefault="0054159C">
      <w:r>
        <w:t xml:space="preserve">During recombitant tPA infusion, a greater % of non-Q-wave patients (37.3% vs 23.5%) had normalisation of initial St segment elevation. </w:t>
      </w:r>
    </w:p>
    <w:p w14:paraId="1FE88243" w14:textId="77777777" w:rsidR="0054159C" w:rsidRDefault="0054159C"/>
    <w:p w14:paraId="35D9F98A" w14:textId="77777777" w:rsidR="0054159C" w:rsidRDefault="0054159C">
      <w:r>
        <w:t xml:space="preserve">IRAP (TIMI 2 or 3), complete IRA reperfusion (TIMI 3) and the percentage of patients with a predischarge resting left ventricular ejection fraction &gt;55% were greater in the non-q-wave group. </w:t>
      </w:r>
    </w:p>
    <w:p w14:paraId="0646FBA1" w14:textId="77777777" w:rsidR="0054159C" w:rsidRDefault="0054159C"/>
    <w:p w14:paraId="6C2FF074" w14:textId="77777777" w:rsidR="0054159C" w:rsidRDefault="0054159C">
      <w:r>
        <w:t xml:space="preserve">New CHF developed during hospitalisation developed more frequently in Q-wave patients (18.9% vs 11.9%) </w:t>
      </w:r>
    </w:p>
    <w:p w14:paraId="06288F5A" w14:textId="77777777" w:rsidR="0054159C" w:rsidRDefault="0054159C"/>
    <w:p w14:paraId="5D1010E3" w14:textId="77777777" w:rsidR="0054159C" w:rsidRDefault="0054159C">
      <w:r>
        <w:t>After 42 days the occurences of reinfarction, death, and combined death or reinfarction were similiar in the patients assigned to the invasice or conservative postlytic management strategy, regardless of infarct type. One year mortality was 3.4% vs 4.4% for non-q-wave vs q-wave infarct type respectively.</w:t>
      </w:r>
    </w:p>
    <w:p w14:paraId="4C64C036" w14:textId="77777777" w:rsidR="0054159C" w:rsidRDefault="0054159C"/>
    <w:p w14:paraId="502EB919" w14:textId="77777777" w:rsidR="0054159C" w:rsidRDefault="0054159C">
      <w:r>
        <w:t>____________________________________________________</w:t>
      </w:r>
    </w:p>
    <w:p w14:paraId="2B7FD9FC" w14:textId="77777777" w:rsidR="0054159C" w:rsidRDefault="0054159C"/>
    <w:p w14:paraId="62DA7395" w14:textId="77777777" w:rsidR="0054159C" w:rsidRDefault="0054159C"/>
    <w:p w14:paraId="71910F91" w14:textId="77777777" w:rsidR="0054159C" w:rsidRDefault="0054159C"/>
    <w:p w14:paraId="650F11DA" w14:textId="77777777" w:rsidR="0054159C" w:rsidRDefault="0054159C">
      <w:pPr>
        <w:pStyle w:val="Heading3"/>
      </w:pPr>
      <w:r>
        <w:t>PRIMARY ANGIOPLASTY FOR MYOCARDIAL INFARCTION</w:t>
      </w:r>
    </w:p>
    <w:p w14:paraId="0E2CD2DB" w14:textId="77777777" w:rsidR="0054159C" w:rsidRDefault="0054159C">
      <w:pPr>
        <w:pBdr>
          <w:bottom w:val="single" w:sz="6" w:space="1" w:color="auto"/>
        </w:pBdr>
      </w:pPr>
    </w:p>
    <w:p w14:paraId="68A1DC4B" w14:textId="77777777" w:rsidR="0054159C" w:rsidRDefault="0054159C">
      <w:pPr>
        <w:pStyle w:val="Heading5"/>
        <w:rPr>
          <w:sz w:val="20"/>
        </w:rPr>
      </w:pPr>
      <w:r>
        <w:rPr>
          <w:sz w:val="20"/>
        </w:rPr>
        <w:t>PRE-DES ERA, now including DES stent trials</w:t>
      </w:r>
    </w:p>
    <w:p w14:paraId="248D270D" w14:textId="77777777" w:rsidR="0054159C" w:rsidRDefault="0054159C">
      <w:pPr>
        <w:pBdr>
          <w:bottom w:val="single" w:sz="6" w:space="1" w:color="auto"/>
        </w:pBdr>
      </w:pPr>
    </w:p>
    <w:p w14:paraId="561FF696" w14:textId="77777777" w:rsidR="0054159C" w:rsidRDefault="0054159C">
      <w:pPr>
        <w:pBdr>
          <w:bottom w:val="single" w:sz="6" w:space="1" w:color="auto"/>
        </w:pBdr>
      </w:pPr>
    </w:p>
    <w:p w14:paraId="2343C2AB" w14:textId="77777777" w:rsidR="0054159C" w:rsidRDefault="0054159C">
      <w:pPr>
        <w:pStyle w:val="Heading7"/>
      </w:pPr>
      <w:r>
        <w:t>Reviews and Editorials</w:t>
      </w:r>
    </w:p>
    <w:p w14:paraId="798FDC5B" w14:textId="77777777" w:rsidR="0054159C" w:rsidRDefault="0054159C"/>
    <w:p w14:paraId="1F057EC7" w14:textId="77777777" w:rsidR="0054159C" w:rsidRDefault="0054159C"/>
    <w:p w14:paraId="30DD6B8A" w14:textId="77777777" w:rsidR="0054159C" w:rsidRDefault="0054159C"/>
    <w:p w14:paraId="39735F68" w14:textId="77777777" w:rsidR="0054159C" w:rsidRDefault="0054159C"/>
    <w:p w14:paraId="1A1FDD32" w14:textId="77777777" w:rsidR="0054159C" w:rsidRDefault="0054159C">
      <w:r>
        <w:t>Angioplasty vs stenting for STEMI</w:t>
      </w:r>
    </w:p>
    <w:p w14:paraId="5375746B" w14:textId="77777777" w:rsidR="0054159C" w:rsidRDefault="006E70EE">
      <w:hyperlink r:id="rId79" w:history="1">
        <w:r w:rsidR="0054159C">
          <w:rPr>
            <w:rStyle w:val="Hyperlink"/>
          </w:rPr>
          <w:t>Editorial NEJM 2002</w:t>
        </w:r>
      </w:hyperlink>
    </w:p>
    <w:p w14:paraId="5C0021FC" w14:textId="77777777" w:rsidR="0054159C" w:rsidRDefault="0054159C">
      <w:pPr>
        <w:pBdr>
          <w:bottom w:val="single" w:sz="6" w:space="1" w:color="auto"/>
        </w:pBdr>
      </w:pPr>
    </w:p>
    <w:p w14:paraId="0C2496B8" w14:textId="77777777" w:rsidR="0054159C" w:rsidRDefault="0054159C">
      <w:r>
        <w:t>Editorial JACC 2002</w:t>
      </w:r>
    </w:p>
    <w:p w14:paraId="72B6BFF9" w14:textId="77777777" w:rsidR="0054159C" w:rsidRDefault="006E70EE">
      <w:pPr>
        <w:pBdr>
          <w:bottom w:val="single" w:sz="6" w:space="1" w:color="auto"/>
        </w:pBdr>
      </w:pPr>
      <w:hyperlink r:id="rId80" w:history="1">
        <w:r w:rsidR="0054159C">
          <w:rPr>
            <w:rStyle w:val="Hyperlink"/>
          </w:rPr>
          <w:t>On site surgical backup for PCI</w:t>
        </w:r>
      </w:hyperlink>
    </w:p>
    <w:p w14:paraId="67EF96F6" w14:textId="77777777" w:rsidR="0054159C" w:rsidRDefault="0054159C">
      <w:pPr>
        <w:pBdr>
          <w:bottom w:val="single" w:sz="6" w:space="1" w:color="auto"/>
        </w:pBdr>
      </w:pPr>
    </w:p>
    <w:p w14:paraId="6D7F3D99" w14:textId="77777777" w:rsidR="0054159C" w:rsidRDefault="0054159C">
      <w:pPr>
        <w:pBdr>
          <w:bottom w:val="single" w:sz="6" w:space="1" w:color="auto"/>
        </w:pBdr>
      </w:pPr>
    </w:p>
    <w:p w14:paraId="456AF571" w14:textId="77777777" w:rsidR="0054159C" w:rsidRDefault="0054159C">
      <w:pPr>
        <w:autoSpaceDE w:val="0"/>
        <w:autoSpaceDN w:val="0"/>
        <w:adjustRightInd w:val="0"/>
        <w:rPr>
          <w:b/>
          <w:bCs/>
          <w:szCs w:val="37"/>
          <w:lang w:val="en-US"/>
        </w:rPr>
      </w:pPr>
      <w:r>
        <w:rPr>
          <w:b/>
          <w:bCs/>
          <w:szCs w:val="37"/>
          <w:lang w:val="en-US"/>
        </w:rPr>
        <w:t>Transfer for Primary Angioplasty</w:t>
      </w:r>
    </w:p>
    <w:p w14:paraId="3356C864" w14:textId="77777777" w:rsidR="0054159C" w:rsidRDefault="0054159C">
      <w:pPr>
        <w:autoSpaceDE w:val="0"/>
        <w:autoSpaceDN w:val="0"/>
        <w:adjustRightInd w:val="0"/>
        <w:rPr>
          <w:lang w:val="en-US"/>
        </w:rPr>
      </w:pPr>
      <w:r>
        <w:rPr>
          <w:b/>
          <w:bCs/>
          <w:szCs w:val="30"/>
          <w:lang w:val="en-US"/>
        </w:rPr>
        <w:t>The Importance of Time</w:t>
      </w:r>
    </w:p>
    <w:p w14:paraId="23528417" w14:textId="77777777" w:rsidR="0054159C" w:rsidRDefault="006E70EE">
      <w:pPr>
        <w:pBdr>
          <w:bottom w:val="single" w:sz="6" w:space="1" w:color="auto"/>
        </w:pBdr>
      </w:pPr>
      <w:hyperlink r:id="rId81" w:history="1">
        <w:r w:rsidR="0054159C">
          <w:rPr>
            <w:rStyle w:val="Hyperlink"/>
          </w:rPr>
          <w:t>Editorial</w:t>
        </w:r>
      </w:hyperlink>
      <w:r w:rsidR="0054159C">
        <w:t>Circulation 2004</w:t>
      </w:r>
    </w:p>
    <w:p w14:paraId="2FA21F14" w14:textId="77777777" w:rsidR="0054159C" w:rsidRDefault="0054159C">
      <w:pPr>
        <w:pBdr>
          <w:bottom w:val="single" w:sz="6" w:space="1" w:color="auto"/>
        </w:pBdr>
      </w:pPr>
      <w:r>
        <w:t>Emphasises that one has to match to “short” door to needle times if one plans on a policy of transfer for PCI</w:t>
      </w:r>
    </w:p>
    <w:p w14:paraId="798F08FF" w14:textId="77777777" w:rsidR="0054159C" w:rsidRDefault="0054159C">
      <w:pPr>
        <w:pBdr>
          <w:bottom w:val="single" w:sz="6" w:space="1" w:color="auto"/>
        </w:pBdr>
      </w:pPr>
    </w:p>
    <w:p w14:paraId="7F590A74" w14:textId="77777777" w:rsidR="0054159C" w:rsidRDefault="0054159C"/>
    <w:p w14:paraId="15F31308" w14:textId="77777777" w:rsidR="0054159C" w:rsidRDefault="0054159C">
      <w:pPr>
        <w:pStyle w:val="Heading7"/>
      </w:pPr>
      <w:r>
        <w:t>Primary PCI vs lytic</w:t>
      </w:r>
    </w:p>
    <w:p w14:paraId="292DDC5F" w14:textId="77777777" w:rsidR="0054159C" w:rsidRDefault="0054159C">
      <w:pPr>
        <w:rPr>
          <w:lang w:val="en-US"/>
        </w:rPr>
      </w:pPr>
    </w:p>
    <w:p w14:paraId="5F6BE068" w14:textId="77777777" w:rsidR="0054159C" w:rsidRDefault="0054159C"/>
    <w:p w14:paraId="488CE2F4" w14:textId="77777777" w:rsidR="0054159C" w:rsidRDefault="0054159C">
      <w:pPr>
        <w:pStyle w:val="Heading8"/>
      </w:pPr>
      <w:r>
        <w:t>PAMI</w:t>
      </w:r>
    </w:p>
    <w:p w14:paraId="5FEB7711" w14:textId="77777777" w:rsidR="0054159C" w:rsidRDefault="0054159C"/>
    <w:p w14:paraId="6743AB81" w14:textId="77777777" w:rsidR="0054159C" w:rsidRDefault="0054159C">
      <w:r>
        <w:t>**A comparison of immediate angioplasty with thrombolytic therapy for acute myocardial infarction, NEJM 1993;328:673-9</w:t>
      </w:r>
    </w:p>
    <w:p w14:paraId="2A175605" w14:textId="77777777" w:rsidR="0054159C" w:rsidRDefault="0054159C"/>
    <w:p w14:paraId="5C4BD5B5" w14:textId="77777777" w:rsidR="0054159C" w:rsidRDefault="0054159C">
      <w:r>
        <w:t>(PAMI)</w:t>
      </w:r>
    </w:p>
    <w:p w14:paraId="64525D10" w14:textId="77777777" w:rsidR="0054159C" w:rsidRDefault="0054159C">
      <w:r>
        <w:t>200pts got tPA, 195 PTCA.</w:t>
      </w:r>
    </w:p>
    <w:p w14:paraId="46C9269F" w14:textId="77777777" w:rsidR="0054159C" w:rsidRDefault="0054159C">
      <w:r>
        <w:t xml:space="preserve">Again high intervention rate in patients who had thrombolysis first (36% got PTCA) but they report that mortality was not high in this group. </w:t>
      </w:r>
    </w:p>
    <w:p w14:paraId="2DDB8C9C" w14:textId="77777777" w:rsidR="0054159C" w:rsidRDefault="0054159C"/>
    <w:p w14:paraId="5AAE1742" w14:textId="77777777" w:rsidR="0054159C" w:rsidRDefault="0054159C"/>
    <w:p w14:paraId="63BF2FF7" w14:textId="77777777" w:rsidR="0054159C" w:rsidRDefault="0054159C">
      <w:r>
        <w:tab/>
      </w:r>
      <w:r>
        <w:tab/>
        <w:t>PTCA</w:t>
      </w:r>
      <w:r>
        <w:tab/>
        <w:t xml:space="preserve">   tPA</w:t>
      </w:r>
    </w:p>
    <w:p w14:paraId="38A013A3" w14:textId="77777777" w:rsidR="0054159C" w:rsidRDefault="0054159C">
      <w:r>
        <w:t>In hospital</w:t>
      </w:r>
    </w:p>
    <w:p w14:paraId="701E262F" w14:textId="77777777" w:rsidR="0054159C" w:rsidRDefault="0054159C">
      <w:r>
        <w:t>mortality</w:t>
      </w:r>
      <w:r>
        <w:tab/>
        <w:t>2.6%</w:t>
      </w:r>
      <w:r>
        <w:tab/>
        <w:t>6.5%</w:t>
      </w:r>
    </w:p>
    <w:p w14:paraId="4FABCE56" w14:textId="77777777" w:rsidR="0054159C" w:rsidRDefault="0054159C">
      <w:r>
        <w:t>low risk</w:t>
      </w:r>
      <w:r>
        <w:tab/>
        <w:t xml:space="preserve">      </w:t>
      </w:r>
      <w:r>
        <w:tab/>
        <w:t>3.1</w:t>
      </w:r>
      <w:r>
        <w:tab/>
        <w:t xml:space="preserve">2.2    low &amp; high risk not </w:t>
      </w:r>
    </w:p>
    <w:p w14:paraId="0D179D6D" w14:textId="77777777" w:rsidR="0054159C" w:rsidRDefault="0054159C">
      <w:r>
        <w:t>high risk</w:t>
      </w:r>
      <w:r>
        <w:tab/>
      </w:r>
      <w:r>
        <w:tab/>
        <w:t>2.0</w:t>
      </w:r>
      <w:r>
        <w:tab/>
        <w:t>10.4    defined pre-study</w:t>
      </w:r>
    </w:p>
    <w:p w14:paraId="5DFF0C74" w14:textId="77777777" w:rsidR="0054159C" w:rsidRDefault="0054159C">
      <w:r>
        <w:t>stroke</w:t>
      </w:r>
      <w:r>
        <w:tab/>
      </w:r>
      <w:r>
        <w:tab/>
        <w:t>0</w:t>
      </w:r>
      <w:r>
        <w:tab/>
        <w:t xml:space="preserve"> 3.5</w:t>
      </w:r>
    </w:p>
    <w:p w14:paraId="1C8D9E47" w14:textId="77777777" w:rsidR="0054159C" w:rsidRDefault="0054159C">
      <w:r>
        <w:t>intracranial bleed</w:t>
      </w:r>
      <w:r>
        <w:tab/>
        <w:t>0</w:t>
      </w:r>
      <w:r>
        <w:tab/>
        <w:t>2.0</w:t>
      </w:r>
    </w:p>
    <w:p w14:paraId="7FFDBEFD" w14:textId="77777777" w:rsidR="0054159C" w:rsidRDefault="0054159C">
      <w:r>
        <w:t>reinfaction</w:t>
      </w:r>
      <w:r>
        <w:tab/>
        <w:t>2.6</w:t>
      </w:r>
      <w:r>
        <w:tab/>
        <w:t>6.5</w:t>
      </w:r>
    </w:p>
    <w:p w14:paraId="4494EEC4" w14:textId="77777777" w:rsidR="0054159C" w:rsidRDefault="0054159C">
      <w:r>
        <w:t xml:space="preserve">Ejection fraction </w:t>
      </w:r>
      <w:r>
        <w:tab/>
        <w:t>53</w:t>
      </w:r>
      <w:r>
        <w:tab/>
        <w:t>53%</w:t>
      </w:r>
    </w:p>
    <w:p w14:paraId="20989C9D" w14:textId="77777777" w:rsidR="0054159C" w:rsidRDefault="0054159C"/>
    <w:p w14:paraId="19BCEA7C" w14:textId="77777777" w:rsidR="0054159C" w:rsidRDefault="0054159C"/>
    <w:p w14:paraId="7F7C5A67" w14:textId="77777777" w:rsidR="0054159C" w:rsidRDefault="0054159C">
      <w:r>
        <w:t>Out of hospital mortality</w:t>
      </w:r>
    </w:p>
    <w:p w14:paraId="60A52CEF" w14:textId="77777777" w:rsidR="0054159C" w:rsidRDefault="0054159C">
      <w:r>
        <w:t>and reinfarction(6mo)</w:t>
      </w:r>
      <w:r>
        <w:tab/>
      </w:r>
      <w:r>
        <w:tab/>
        <w:t>8.5</w:t>
      </w:r>
      <w:r>
        <w:tab/>
        <w:t xml:space="preserve">  16.8% </w:t>
      </w:r>
    </w:p>
    <w:p w14:paraId="3BB9AF0E" w14:textId="77777777" w:rsidR="0054159C" w:rsidRDefault="0054159C">
      <w:r>
        <w:t>(the out of hospital event rates were about the same in both grps)</w:t>
      </w:r>
    </w:p>
    <w:p w14:paraId="5D7D8AF2" w14:textId="77777777" w:rsidR="0054159C" w:rsidRDefault="0054159C"/>
    <w:p w14:paraId="34483E1B" w14:textId="77777777" w:rsidR="0054159C" w:rsidRDefault="0054159C">
      <w:r>
        <w:t>?high risk is previous anterior infarction, age &gt;75 years, and resting tachycardia.</w:t>
      </w:r>
    </w:p>
    <w:p w14:paraId="528363A1" w14:textId="77777777" w:rsidR="0054159C" w:rsidRDefault="0054159C"/>
    <w:p w14:paraId="1591FED1" w14:textId="77777777" w:rsidR="0054159C" w:rsidRDefault="0054159C">
      <w:r>
        <w:t>The stroke rate was very high in the tPA group. Previous studies have shown overall stroke rate not to be affected by thrombolysis but that it changed the ratio between infarcts and haemorrages. And since much of the mortality difference between the two groups seems to be due to death from stroke, larger studies are needed before final conclusions can be reached regarding the effect of PTCA compared with thrombolysis on mortality.The other point to be borne in mind is that in the PTCA group some pts went straight to surgery if the lesions were not suitable or patients had severe disease- this would skew data in favour of PTCA group, ideally the thrombolytic group would have an equal oppurtunity to receive revsacularisation surgery.</w:t>
      </w:r>
    </w:p>
    <w:p w14:paraId="1CE95DE9" w14:textId="77777777" w:rsidR="0054159C" w:rsidRDefault="0054159C">
      <w:r>
        <w:t>____________________________________________________</w:t>
      </w:r>
    </w:p>
    <w:p w14:paraId="3FC48026" w14:textId="77777777" w:rsidR="0054159C" w:rsidRDefault="0054159C"/>
    <w:p w14:paraId="7074F6BC" w14:textId="77777777" w:rsidR="0054159C" w:rsidRDefault="0054159C"/>
    <w:p w14:paraId="522A8EB2" w14:textId="77777777" w:rsidR="0054159C" w:rsidRDefault="0054159C">
      <w:r>
        <w:t>**Predictors of in-hospital and 6 month outcome after acute myocardial infarction in the reperfusion era: the primary angioplasty in myocardial infarction (PAMI) trial, JACC 1995;25:370-7</w:t>
      </w:r>
    </w:p>
    <w:p w14:paraId="45B11B01" w14:textId="77777777" w:rsidR="0054159C" w:rsidRDefault="0054159C"/>
    <w:p w14:paraId="3665D51F" w14:textId="77777777" w:rsidR="0054159C" w:rsidRDefault="0054159C">
      <w:r>
        <w:t>Subgroup analysis of PAMI data. Angioplasty group had reduced mortality, recurrent ischaemia. % reduction over 50%.</w:t>
      </w:r>
    </w:p>
    <w:p w14:paraId="7BADE558" w14:textId="77777777" w:rsidR="0054159C" w:rsidRDefault="0054159C"/>
    <w:p w14:paraId="59444E10" w14:textId="77777777" w:rsidR="0054159C" w:rsidRDefault="0054159C">
      <w:r>
        <w:t xml:space="preserve">The only variables independently realted to inhospital death and nonfatal reinfarction were advanced age and treatment with tPA versus angioplasty (12% vs 5.1%). </w:t>
      </w:r>
    </w:p>
    <w:p w14:paraId="2C73A7A3" w14:textId="77777777" w:rsidR="0054159C" w:rsidRDefault="0054159C"/>
    <w:p w14:paraId="6BF2DA4D" w14:textId="77777777" w:rsidR="0054159C" w:rsidRDefault="0054159C">
      <w:r>
        <w:t>The benefits of primary angioplasty in those &lt;65 yrs was less marked and did not reach statistical significance but this might relates to lower mortality in this group and therefore need larger study to show statistical significance.</w:t>
      </w:r>
    </w:p>
    <w:p w14:paraId="5EAD9DC1" w14:textId="77777777" w:rsidR="0054159C" w:rsidRDefault="0054159C">
      <w:r>
        <w:t>_____________________________________________</w:t>
      </w:r>
    </w:p>
    <w:p w14:paraId="4589D09A" w14:textId="77777777" w:rsidR="0054159C" w:rsidRDefault="0054159C"/>
    <w:p w14:paraId="53147577" w14:textId="77777777" w:rsidR="0054159C" w:rsidRDefault="0054159C"/>
    <w:p w14:paraId="52EB480C" w14:textId="77777777" w:rsidR="0054159C" w:rsidRDefault="0054159C">
      <w:pPr>
        <w:pStyle w:val="Heading8"/>
      </w:pPr>
      <w:r>
        <w:t>stent-PAMI</w:t>
      </w:r>
    </w:p>
    <w:p w14:paraId="2737CAD4" w14:textId="77777777" w:rsidR="0054159C" w:rsidRDefault="0054159C"/>
    <w:p w14:paraId="226CF205" w14:textId="77777777" w:rsidR="0054159C" w:rsidRDefault="0054159C">
      <w:pPr>
        <w:autoSpaceDE w:val="0"/>
        <w:autoSpaceDN w:val="0"/>
        <w:adjustRightInd w:val="0"/>
        <w:rPr>
          <w:szCs w:val="18"/>
          <w:lang w:val="en-US"/>
        </w:rPr>
      </w:pPr>
      <w:r>
        <w:rPr>
          <w:bCs/>
          <w:iCs/>
          <w:lang w:val="en-US"/>
        </w:rPr>
        <w:t xml:space="preserve">Results </w:t>
      </w:r>
      <w:r>
        <w:rPr>
          <w:szCs w:val="18"/>
          <w:lang w:val="en-US"/>
        </w:rPr>
        <w:t>In the group that received a stent plus ab-ciximab,the median size of the final infarct was 14.3 percent of the left ventricle (25th and 75th percen-tiles,6.8 and 24.5 percent),as compared with a median of 19.4 percent (25th and 75th percentiles,7.9and 34.2 percent)in the alteplase group (P=0.02).This difference was due to the larger salvage index (thepercentage of the left ventricle that was salvaged,divided by the percentage that was compromised bythe initial perfusion defect)in the stent group:0.57 (25th and 75th percentiles,0.35 and 0.69),as com-pared with 0.26 (25th and 75th percentiles,0.09 and 0.61;P&lt;0.001).The cumulative incidence of death,reinfarction,or stroke at six months was lower in the stent group than in the alteplase group (8.5 vs.23.2percent,P=0.02;relative risk,0.34;95 percent confidence interval,0.13 to 0.88).</w:t>
      </w:r>
    </w:p>
    <w:p w14:paraId="488D7CD6" w14:textId="77777777" w:rsidR="0054159C" w:rsidRDefault="0054159C">
      <w:pPr>
        <w:autoSpaceDE w:val="0"/>
        <w:autoSpaceDN w:val="0"/>
        <w:adjustRightInd w:val="0"/>
      </w:pPr>
      <w:r>
        <w:rPr>
          <w:bCs/>
          <w:iCs/>
          <w:lang w:val="en-US"/>
        </w:rPr>
        <w:t xml:space="preserve">Conclusions </w:t>
      </w:r>
      <w:r>
        <w:rPr>
          <w:szCs w:val="18"/>
          <w:lang w:val="en-US"/>
        </w:rPr>
        <w:t>In patients with acute myocardial in-farction,coronary stenting plus abciximab leads to a greater degree of myocardial salvage and a better clinical outcome than does fibrinolysis with a tissue plasminogen activator.(N Engl J Med 2000;343:385-91.)</w:t>
      </w:r>
    </w:p>
    <w:p w14:paraId="76FB0178" w14:textId="77777777" w:rsidR="0054159C" w:rsidRDefault="006E70EE">
      <w:hyperlink r:id="rId82" w:history="1">
        <w:r w:rsidR="0054159C">
          <w:rPr>
            <w:rStyle w:val="Hyperlink"/>
          </w:rPr>
          <w:t>stent PAMI</w:t>
        </w:r>
      </w:hyperlink>
    </w:p>
    <w:p w14:paraId="16744FBC" w14:textId="77777777" w:rsidR="0054159C" w:rsidRDefault="0054159C"/>
    <w:p w14:paraId="07238B95" w14:textId="77777777" w:rsidR="0054159C" w:rsidRDefault="0054159C"/>
    <w:p w14:paraId="79AE9403" w14:textId="77777777" w:rsidR="0054159C" w:rsidRDefault="0054159C">
      <w:pPr>
        <w:pStyle w:val="Heading9"/>
      </w:pPr>
      <w:r>
        <w:t>Betablocker therapy in PAMI trials</w:t>
      </w:r>
    </w:p>
    <w:p w14:paraId="397142D5" w14:textId="77777777" w:rsidR="0054159C" w:rsidRDefault="0054159C">
      <w:pPr>
        <w:autoSpaceDE w:val="0"/>
        <w:autoSpaceDN w:val="0"/>
        <w:adjustRightInd w:val="0"/>
        <w:rPr>
          <w:szCs w:val="38"/>
          <w:lang w:val="en-US"/>
        </w:rPr>
      </w:pPr>
      <w:r>
        <w:rPr>
          <w:szCs w:val="38"/>
          <w:lang w:val="en-US"/>
        </w:rPr>
        <w:t>Does Beta-Blocker Therapy Improve Clinical Outcomes of Acute Myocardial</w:t>
      </w:r>
    </w:p>
    <w:p w14:paraId="491DB614" w14:textId="77777777" w:rsidR="0054159C" w:rsidRDefault="0054159C">
      <w:pPr>
        <w:autoSpaceDE w:val="0"/>
        <w:autoSpaceDN w:val="0"/>
        <w:adjustRightInd w:val="0"/>
        <w:rPr>
          <w:lang w:val="en-US"/>
        </w:rPr>
      </w:pPr>
      <w:r>
        <w:rPr>
          <w:szCs w:val="38"/>
          <w:lang w:val="en-US"/>
        </w:rPr>
        <w:t>Infarction After Successful Primary Angioplasty?</w:t>
      </w:r>
    </w:p>
    <w:p w14:paraId="13DEE8CC" w14:textId="77777777" w:rsidR="0054159C" w:rsidRDefault="0054159C">
      <w:pPr>
        <w:autoSpaceDE w:val="0"/>
        <w:autoSpaceDN w:val="0"/>
        <w:adjustRightInd w:val="0"/>
        <w:rPr>
          <w:szCs w:val="18"/>
          <w:lang w:val="en-US"/>
        </w:rPr>
      </w:pPr>
      <w:r>
        <w:rPr>
          <w:szCs w:val="18"/>
          <w:lang w:val="en-US"/>
        </w:rPr>
        <w:t>Treatment with beta-blockers after successful primary PCI is associated with reduced</w:t>
      </w:r>
    </w:p>
    <w:p w14:paraId="6995912E" w14:textId="77777777" w:rsidR="0054159C" w:rsidRDefault="0054159C">
      <w:pPr>
        <w:autoSpaceDE w:val="0"/>
        <w:autoSpaceDN w:val="0"/>
        <w:adjustRightInd w:val="0"/>
        <w:rPr>
          <w:szCs w:val="18"/>
          <w:lang w:val="en-US"/>
        </w:rPr>
      </w:pPr>
      <w:r>
        <w:rPr>
          <w:szCs w:val="18"/>
          <w:lang w:val="en-US"/>
        </w:rPr>
        <w:t>six-month mortality, with the greatest benefit in patients with a low ejection fraction or</w:t>
      </w:r>
    </w:p>
    <w:p w14:paraId="29EF7EF5" w14:textId="77777777" w:rsidR="0054159C" w:rsidRDefault="0054159C">
      <w:pPr>
        <w:autoSpaceDE w:val="0"/>
        <w:autoSpaceDN w:val="0"/>
        <w:adjustRightInd w:val="0"/>
        <w:rPr>
          <w:lang w:val="en-US"/>
        </w:rPr>
      </w:pPr>
      <w:r>
        <w:rPr>
          <w:szCs w:val="18"/>
          <w:lang w:val="en-US"/>
        </w:rPr>
        <w:t xml:space="preserve">multi-vessel CAD. </w:t>
      </w:r>
      <w:hyperlink r:id="rId83" w:history="1">
        <w:r>
          <w:rPr>
            <w:rStyle w:val="Hyperlink"/>
            <w:szCs w:val="18"/>
            <w:lang w:val="en-US"/>
          </w:rPr>
          <w:t>(J Am Coll Cardiol 2004;43:1773–9)</w:t>
        </w:r>
      </w:hyperlink>
    </w:p>
    <w:p w14:paraId="63E65066" w14:textId="77777777" w:rsidR="0054159C" w:rsidRDefault="0054159C"/>
    <w:p w14:paraId="15A73944" w14:textId="77777777" w:rsidR="0054159C" w:rsidRDefault="0054159C">
      <w:pPr>
        <w:pStyle w:val="Heading8"/>
      </w:pPr>
      <w:r>
        <w:t>GUSTO IIB</w:t>
      </w:r>
    </w:p>
    <w:p w14:paraId="4B4CA1DF" w14:textId="77777777" w:rsidR="0054159C" w:rsidRDefault="0054159C"/>
    <w:p w14:paraId="55EABC61" w14:textId="77777777" w:rsidR="0054159C" w:rsidRDefault="0054159C">
      <w:r>
        <w:t>A Clinical Trial Comparing Primary Coronary Angioplasty with Tissue Plasminogen Activator for Acute Myocardial Infarction</w:t>
      </w:r>
    </w:p>
    <w:p w14:paraId="2949C34F" w14:textId="77777777" w:rsidR="0054159C" w:rsidRDefault="0054159C">
      <w:r>
        <w:t>The Global Use of Strategies to Open Occluded Coronary Arteries in Acute Coronary Syndromes</w:t>
      </w:r>
    </w:p>
    <w:p w14:paraId="0DD68106" w14:textId="77777777" w:rsidR="0054159C" w:rsidRDefault="0054159C">
      <w:r>
        <w:t>(</w:t>
      </w:r>
      <w:hyperlink r:id="rId84" w:history="1">
        <w:r>
          <w:rPr>
            <w:rStyle w:val="Hyperlink"/>
          </w:rPr>
          <w:t>GUSTO IIb</w:t>
        </w:r>
      </w:hyperlink>
      <w:r>
        <w:t xml:space="preserve">) Angioplasty Substudy Investigators </w:t>
      </w:r>
    </w:p>
    <w:p w14:paraId="7920760E" w14:textId="77777777" w:rsidR="0054159C" w:rsidRDefault="0054159C"/>
    <w:p w14:paraId="6D5DDDBC" w14:textId="77777777" w:rsidR="0054159C" w:rsidRDefault="0054159C">
      <w:r>
        <w:t xml:space="preserve"> Conclusions. This trial suggests that angioplasty provides a small-to-moderate,</w:t>
      </w:r>
    </w:p>
    <w:p w14:paraId="45106FCE" w14:textId="77777777" w:rsidR="0054159C" w:rsidRDefault="0054159C">
      <w:r>
        <w:t xml:space="preserve">  short-term clinical advantage over thrombolytic therapy with t-PA. Primary</w:t>
      </w:r>
    </w:p>
    <w:p w14:paraId="229E0B14" w14:textId="77777777" w:rsidR="0054159C" w:rsidRDefault="0054159C">
      <w:r>
        <w:t xml:space="preserve">  angioplasty, when it can be accomplished promptly at experienced centers, should be</w:t>
      </w:r>
    </w:p>
    <w:p w14:paraId="241BBE8E" w14:textId="77777777" w:rsidR="0054159C" w:rsidRDefault="0054159C">
      <w:r>
        <w:t xml:space="preserve">  considered an excellent alternative method for myocardial reperfusion. (N Engl J Med</w:t>
      </w:r>
    </w:p>
    <w:p w14:paraId="576A2194" w14:textId="77777777" w:rsidR="0054159C" w:rsidRDefault="0054159C">
      <w:r>
        <w:t xml:space="preserve">  1997;336:1621-8.) </w:t>
      </w:r>
    </w:p>
    <w:p w14:paraId="1D971C5C" w14:textId="77777777" w:rsidR="0054159C" w:rsidRDefault="0054159C"/>
    <w:p w14:paraId="4927B6FC" w14:textId="77777777" w:rsidR="0054159C" w:rsidRDefault="0054159C"/>
    <w:p w14:paraId="13A3B8EB" w14:textId="77777777" w:rsidR="0054159C" w:rsidRDefault="0054159C">
      <w:pPr>
        <w:rPr>
          <w:i/>
        </w:rPr>
      </w:pPr>
      <w:r>
        <w:rPr>
          <w:i/>
        </w:rPr>
        <w:t>Results:</w:t>
      </w:r>
    </w:p>
    <w:p w14:paraId="0AF9BAE8" w14:textId="77777777" w:rsidR="0054159C" w:rsidRDefault="0054159C">
      <w:pPr>
        <w:rPr>
          <w:i/>
        </w:rPr>
      </w:pPr>
    </w:p>
    <w:p w14:paraId="29841E37" w14:textId="77777777" w:rsidR="0054159C" w:rsidRDefault="0054159C">
      <w:pPr>
        <w:rPr>
          <w:i/>
        </w:rPr>
      </w:pPr>
      <w:r>
        <w:rPr>
          <w:i/>
        </w:rPr>
        <w:t>Among those assigned to angioplasty, 94% had angiography and 82% had angioplasty (5% received stents); among those assigned to tPA, 98% received drug and only 1.5% had primary angioplasty. Balloon inflation was performed 1.3 hours, on average, after randomisation.</w:t>
      </w:r>
    </w:p>
    <w:p w14:paraId="4C87E5D8" w14:textId="77777777" w:rsidR="0054159C" w:rsidRDefault="0054159C">
      <w:pPr>
        <w:rPr>
          <w:i/>
        </w:rPr>
      </w:pPr>
    </w:p>
    <w:p w14:paraId="14895C59" w14:textId="77777777" w:rsidR="0054159C" w:rsidRDefault="0054159C">
      <w:pPr>
        <w:rPr>
          <w:i/>
        </w:rPr>
      </w:pPr>
      <w:r>
        <w:rPr>
          <w:i/>
        </w:rPr>
        <w:t xml:space="preserve">In those assigned to angioplasty, 83% of the IRA were occluded initially (TIMI 0 or I) and in 7.8% there was TIMI III flow. TIMI III flow was attained in 73% - according to core lab and higher at site interpretation. 3.7% of those assigned to angioplasty and who underwent this procedure had bypass surgery the same day. </w:t>
      </w:r>
    </w:p>
    <w:p w14:paraId="74A883BE" w14:textId="77777777" w:rsidR="0054159C" w:rsidRDefault="0054159C">
      <w:pPr>
        <w:rPr>
          <w:i/>
        </w:rPr>
      </w:pPr>
    </w:p>
    <w:p w14:paraId="7FD2FFD0" w14:textId="77777777" w:rsidR="0054159C" w:rsidRDefault="0054159C">
      <w:pPr>
        <w:rPr>
          <w:i/>
        </w:rPr>
      </w:pPr>
      <w:r>
        <w:rPr>
          <w:i/>
        </w:rPr>
        <w:t>Angiography in hospital was done as an emergency in 14.4% of tPA group and 4.0% of angioplasty group. Note overall 37.3% in tPA group did not angiogram and 2.3% in the primary angioplasty group.</w:t>
      </w:r>
    </w:p>
    <w:p w14:paraId="5CACCF10" w14:textId="77777777" w:rsidR="0054159C" w:rsidRDefault="0054159C">
      <w:pPr>
        <w:rPr>
          <w:i/>
        </w:rPr>
      </w:pPr>
    </w:p>
    <w:p w14:paraId="6C90866E" w14:textId="77777777" w:rsidR="0054159C" w:rsidRDefault="0054159C">
      <w:pPr>
        <w:rPr>
          <w:i/>
        </w:rPr>
      </w:pPr>
      <w:r>
        <w:rPr>
          <w:i/>
        </w:rPr>
        <w:t>Overall, 6.8% in the tPA group and 13.8% in the angioplasty group had CABG.  Overall, 14.4% in the angioplasty group and 63.7% in the tPA group did not have angioplasty while in hospital.</w:t>
      </w:r>
    </w:p>
    <w:p w14:paraId="7F822032" w14:textId="77777777" w:rsidR="0054159C" w:rsidRDefault="0054159C">
      <w:pPr>
        <w:rPr>
          <w:i/>
        </w:rPr>
      </w:pPr>
    </w:p>
    <w:p w14:paraId="3E1A1048" w14:textId="77777777" w:rsidR="0054159C" w:rsidRDefault="0054159C">
      <w:pPr>
        <w:rPr>
          <w:i/>
        </w:rPr>
      </w:pPr>
    </w:p>
    <w:p w14:paraId="08EF6636" w14:textId="77777777" w:rsidR="0054159C" w:rsidRDefault="0054159C">
      <w:pPr>
        <w:rPr>
          <w:i/>
        </w:rPr>
      </w:pPr>
      <w:r>
        <w:rPr>
          <w:i/>
        </w:rPr>
        <w:t>30 day endpoints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76"/>
        <w:gridCol w:w="1476"/>
        <w:gridCol w:w="1476"/>
        <w:gridCol w:w="1476"/>
        <w:gridCol w:w="1476"/>
      </w:tblGrid>
      <w:tr w:rsidR="0054159C" w14:paraId="1A056FBB" w14:textId="77777777">
        <w:tc>
          <w:tcPr>
            <w:tcW w:w="1476" w:type="dxa"/>
            <w:tcBorders>
              <w:top w:val="nil"/>
            </w:tcBorders>
          </w:tcPr>
          <w:p w14:paraId="6330E71A" w14:textId="77777777" w:rsidR="0054159C" w:rsidRDefault="0054159C">
            <w:pPr>
              <w:rPr>
                <w:b/>
                <w:i/>
              </w:rPr>
            </w:pPr>
            <w:r>
              <w:rPr>
                <w:b/>
                <w:i/>
              </w:rPr>
              <w:t>endpoint</w:t>
            </w:r>
          </w:p>
        </w:tc>
        <w:tc>
          <w:tcPr>
            <w:tcW w:w="1476" w:type="dxa"/>
            <w:tcBorders>
              <w:top w:val="nil"/>
            </w:tcBorders>
          </w:tcPr>
          <w:p w14:paraId="661EC734" w14:textId="77777777" w:rsidR="0054159C" w:rsidRDefault="0054159C">
            <w:pPr>
              <w:rPr>
                <w:b/>
                <w:i/>
              </w:rPr>
            </w:pPr>
            <w:r>
              <w:rPr>
                <w:b/>
                <w:i/>
              </w:rPr>
              <w:t>tPA</w:t>
            </w:r>
          </w:p>
        </w:tc>
        <w:tc>
          <w:tcPr>
            <w:tcW w:w="1476" w:type="dxa"/>
            <w:tcBorders>
              <w:top w:val="nil"/>
            </w:tcBorders>
          </w:tcPr>
          <w:p w14:paraId="45CD1246" w14:textId="77777777" w:rsidR="0054159C" w:rsidRDefault="0054159C">
            <w:pPr>
              <w:rPr>
                <w:b/>
                <w:i/>
              </w:rPr>
            </w:pPr>
            <w:r>
              <w:rPr>
                <w:b/>
                <w:i/>
              </w:rPr>
              <w:t>angioplasty</w:t>
            </w:r>
          </w:p>
        </w:tc>
        <w:tc>
          <w:tcPr>
            <w:tcW w:w="1476" w:type="dxa"/>
            <w:tcBorders>
              <w:top w:val="nil"/>
            </w:tcBorders>
          </w:tcPr>
          <w:p w14:paraId="6742CEFC" w14:textId="77777777" w:rsidR="0054159C" w:rsidRDefault="0054159C">
            <w:pPr>
              <w:rPr>
                <w:b/>
                <w:i/>
              </w:rPr>
            </w:pPr>
            <w:r>
              <w:rPr>
                <w:b/>
                <w:i/>
              </w:rPr>
              <w:t>OR</w:t>
            </w:r>
          </w:p>
        </w:tc>
        <w:tc>
          <w:tcPr>
            <w:tcW w:w="1476" w:type="dxa"/>
            <w:tcBorders>
              <w:top w:val="nil"/>
            </w:tcBorders>
          </w:tcPr>
          <w:p w14:paraId="090B854C" w14:textId="77777777" w:rsidR="0054159C" w:rsidRDefault="0054159C">
            <w:pPr>
              <w:rPr>
                <w:b/>
                <w:i/>
              </w:rPr>
            </w:pPr>
            <w:r>
              <w:rPr>
                <w:b/>
                <w:i/>
              </w:rPr>
              <w:t>p value</w:t>
            </w:r>
          </w:p>
        </w:tc>
      </w:tr>
      <w:tr w:rsidR="0054159C" w14:paraId="409EA226" w14:textId="77777777">
        <w:tc>
          <w:tcPr>
            <w:tcW w:w="1476" w:type="dxa"/>
          </w:tcPr>
          <w:p w14:paraId="5D9C1879" w14:textId="77777777" w:rsidR="0054159C" w:rsidRDefault="0054159C">
            <w:pPr>
              <w:rPr>
                <w:i/>
              </w:rPr>
            </w:pPr>
            <w:r>
              <w:rPr>
                <w:i/>
              </w:rPr>
              <w:t>death</w:t>
            </w:r>
          </w:p>
        </w:tc>
        <w:tc>
          <w:tcPr>
            <w:tcW w:w="1476" w:type="dxa"/>
          </w:tcPr>
          <w:p w14:paraId="4863B4FF" w14:textId="77777777" w:rsidR="0054159C" w:rsidRDefault="0054159C">
            <w:pPr>
              <w:rPr>
                <w:i/>
              </w:rPr>
            </w:pPr>
            <w:r>
              <w:rPr>
                <w:i/>
              </w:rPr>
              <w:t>7.0%</w:t>
            </w:r>
          </w:p>
        </w:tc>
        <w:tc>
          <w:tcPr>
            <w:tcW w:w="1476" w:type="dxa"/>
          </w:tcPr>
          <w:p w14:paraId="342368B7" w14:textId="77777777" w:rsidR="0054159C" w:rsidRDefault="0054159C">
            <w:pPr>
              <w:rPr>
                <w:i/>
              </w:rPr>
            </w:pPr>
            <w:r>
              <w:rPr>
                <w:i/>
              </w:rPr>
              <w:t>5.7%</w:t>
            </w:r>
          </w:p>
        </w:tc>
        <w:tc>
          <w:tcPr>
            <w:tcW w:w="1476" w:type="dxa"/>
          </w:tcPr>
          <w:p w14:paraId="4D74F24C" w14:textId="77777777" w:rsidR="0054159C" w:rsidRDefault="0054159C">
            <w:pPr>
              <w:rPr>
                <w:i/>
              </w:rPr>
            </w:pPr>
            <w:r>
              <w:rPr>
                <w:i/>
              </w:rPr>
              <w:t>0.80</w:t>
            </w:r>
          </w:p>
        </w:tc>
        <w:tc>
          <w:tcPr>
            <w:tcW w:w="1476" w:type="dxa"/>
          </w:tcPr>
          <w:p w14:paraId="1A8021D5" w14:textId="77777777" w:rsidR="0054159C" w:rsidRDefault="0054159C">
            <w:pPr>
              <w:rPr>
                <w:i/>
              </w:rPr>
            </w:pPr>
            <w:r>
              <w:rPr>
                <w:i/>
              </w:rPr>
              <w:t>0.37</w:t>
            </w:r>
          </w:p>
        </w:tc>
      </w:tr>
      <w:tr w:rsidR="0054159C" w14:paraId="39883D9B" w14:textId="77777777">
        <w:tc>
          <w:tcPr>
            <w:tcW w:w="1476" w:type="dxa"/>
          </w:tcPr>
          <w:p w14:paraId="20BF675F" w14:textId="77777777" w:rsidR="0054159C" w:rsidRDefault="0054159C">
            <w:pPr>
              <w:rPr>
                <w:i/>
              </w:rPr>
            </w:pPr>
            <w:r>
              <w:rPr>
                <w:i/>
              </w:rPr>
              <w:t>reinfarction</w:t>
            </w:r>
          </w:p>
        </w:tc>
        <w:tc>
          <w:tcPr>
            <w:tcW w:w="1476" w:type="dxa"/>
          </w:tcPr>
          <w:p w14:paraId="69ED59A3" w14:textId="77777777" w:rsidR="0054159C" w:rsidRDefault="0054159C">
            <w:pPr>
              <w:rPr>
                <w:i/>
              </w:rPr>
            </w:pPr>
            <w:r>
              <w:rPr>
                <w:i/>
              </w:rPr>
              <w:t>6.5</w:t>
            </w:r>
          </w:p>
        </w:tc>
        <w:tc>
          <w:tcPr>
            <w:tcW w:w="1476" w:type="dxa"/>
          </w:tcPr>
          <w:p w14:paraId="5194AFE9" w14:textId="77777777" w:rsidR="0054159C" w:rsidRDefault="0054159C">
            <w:pPr>
              <w:rPr>
                <w:i/>
              </w:rPr>
            </w:pPr>
            <w:r>
              <w:rPr>
                <w:i/>
              </w:rPr>
              <w:t>4.4</w:t>
            </w:r>
          </w:p>
        </w:tc>
        <w:tc>
          <w:tcPr>
            <w:tcW w:w="1476" w:type="dxa"/>
          </w:tcPr>
          <w:p w14:paraId="502D547C" w14:textId="77777777" w:rsidR="0054159C" w:rsidRDefault="0054159C">
            <w:pPr>
              <w:rPr>
                <w:i/>
              </w:rPr>
            </w:pPr>
            <w:r>
              <w:rPr>
                <w:i/>
              </w:rPr>
              <w:t>0.67</w:t>
            </w:r>
          </w:p>
        </w:tc>
        <w:tc>
          <w:tcPr>
            <w:tcW w:w="1476" w:type="dxa"/>
          </w:tcPr>
          <w:p w14:paraId="760F06E4" w14:textId="77777777" w:rsidR="0054159C" w:rsidRDefault="0054159C">
            <w:pPr>
              <w:rPr>
                <w:i/>
              </w:rPr>
            </w:pPr>
            <w:r>
              <w:rPr>
                <w:i/>
              </w:rPr>
              <w:t>0.13</w:t>
            </w:r>
          </w:p>
        </w:tc>
      </w:tr>
      <w:tr w:rsidR="0054159C" w14:paraId="04638426" w14:textId="77777777">
        <w:tc>
          <w:tcPr>
            <w:tcW w:w="1476" w:type="dxa"/>
          </w:tcPr>
          <w:p w14:paraId="3AB048FD" w14:textId="77777777" w:rsidR="0054159C" w:rsidRDefault="0054159C">
            <w:pPr>
              <w:rPr>
                <w:i/>
              </w:rPr>
            </w:pPr>
            <w:r>
              <w:rPr>
                <w:i/>
              </w:rPr>
              <w:t>disabling stroke</w:t>
            </w:r>
          </w:p>
        </w:tc>
        <w:tc>
          <w:tcPr>
            <w:tcW w:w="1476" w:type="dxa"/>
          </w:tcPr>
          <w:p w14:paraId="17ECD80C" w14:textId="77777777" w:rsidR="0054159C" w:rsidRDefault="0054159C">
            <w:pPr>
              <w:rPr>
                <w:i/>
              </w:rPr>
            </w:pPr>
            <w:r>
              <w:rPr>
                <w:i/>
              </w:rPr>
              <w:t>0.9</w:t>
            </w:r>
          </w:p>
        </w:tc>
        <w:tc>
          <w:tcPr>
            <w:tcW w:w="1476" w:type="dxa"/>
          </w:tcPr>
          <w:p w14:paraId="7428F86F" w14:textId="77777777" w:rsidR="0054159C" w:rsidRDefault="0054159C">
            <w:pPr>
              <w:rPr>
                <w:i/>
              </w:rPr>
            </w:pPr>
            <w:r>
              <w:rPr>
                <w:i/>
              </w:rPr>
              <w:t>0.2</w:t>
            </w:r>
          </w:p>
        </w:tc>
        <w:tc>
          <w:tcPr>
            <w:tcW w:w="1476" w:type="dxa"/>
          </w:tcPr>
          <w:p w14:paraId="62CF9D61" w14:textId="77777777" w:rsidR="0054159C" w:rsidRDefault="0054159C">
            <w:pPr>
              <w:rPr>
                <w:i/>
              </w:rPr>
            </w:pPr>
            <w:r>
              <w:rPr>
                <w:i/>
              </w:rPr>
              <w:t>0.20</w:t>
            </w:r>
          </w:p>
        </w:tc>
        <w:tc>
          <w:tcPr>
            <w:tcW w:w="1476" w:type="dxa"/>
          </w:tcPr>
          <w:p w14:paraId="51D5712C" w14:textId="77777777" w:rsidR="0054159C" w:rsidRDefault="0054159C">
            <w:pPr>
              <w:rPr>
                <w:i/>
              </w:rPr>
            </w:pPr>
            <w:r>
              <w:rPr>
                <w:i/>
              </w:rPr>
              <w:t>0.11</w:t>
            </w:r>
          </w:p>
        </w:tc>
      </w:tr>
      <w:tr w:rsidR="0054159C" w14:paraId="1AFBE590" w14:textId="77777777">
        <w:tc>
          <w:tcPr>
            <w:tcW w:w="1476" w:type="dxa"/>
          </w:tcPr>
          <w:p w14:paraId="78D14D24" w14:textId="77777777" w:rsidR="0054159C" w:rsidRDefault="0054159C">
            <w:pPr>
              <w:rPr>
                <w:i/>
              </w:rPr>
            </w:pPr>
            <w:r>
              <w:rPr>
                <w:i/>
              </w:rPr>
              <w:t>any of the above</w:t>
            </w:r>
          </w:p>
        </w:tc>
        <w:tc>
          <w:tcPr>
            <w:tcW w:w="1476" w:type="dxa"/>
          </w:tcPr>
          <w:p w14:paraId="108945C8" w14:textId="77777777" w:rsidR="0054159C" w:rsidRDefault="0054159C">
            <w:pPr>
              <w:rPr>
                <w:i/>
              </w:rPr>
            </w:pPr>
            <w:r>
              <w:rPr>
                <w:i/>
              </w:rPr>
              <w:t>13.6</w:t>
            </w:r>
          </w:p>
        </w:tc>
        <w:tc>
          <w:tcPr>
            <w:tcW w:w="1476" w:type="dxa"/>
          </w:tcPr>
          <w:p w14:paraId="7D46CC1D" w14:textId="77777777" w:rsidR="0054159C" w:rsidRDefault="0054159C">
            <w:pPr>
              <w:rPr>
                <w:i/>
              </w:rPr>
            </w:pPr>
            <w:r>
              <w:rPr>
                <w:i/>
              </w:rPr>
              <w:t>9.6</w:t>
            </w:r>
          </w:p>
        </w:tc>
        <w:tc>
          <w:tcPr>
            <w:tcW w:w="1476" w:type="dxa"/>
          </w:tcPr>
          <w:p w14:paraId="20117929" w14:textId="77777777" w:rsidR="0054159C" w:rsidRDefault="0054159C">
            <w:pPr>
              <w:rPr>
                <w:i/>
              </w:rPr>
            </w:pPr>
            <w:r>
              <w:rPr>
                <w:i/>
              </w:rPr>
              <w:t>0.67</w:t>
            </w:r>
          </w:p>
        </w:tc>
        <w:tc>
          <w:tcPr>
            <w:tcW w:w="1476" w:type="dxa"/>
          </w:tcPr>
          <w:p w14:paraId="5961E0DA" w14:textId="77777777" w:rsidR="0054159C" w:rsidRDefault="0054159C">
            <w:pPr>
              <w:rPr>
                <w:i/>
              </w:rPr>
            </w:pPr>
            <w:r>
              <w:rPr>
                <w:i/>
              </w:rPr>
              <w:t>0.033</w:t>
            </w:r>
          </w:p>
        </w:tc>
      </w:tr>
      <w:tr w:rsidR="0054159C" w14:paraId="7FC7B6F2" w14:textId="77777777">
        <w:tc>
          <w:tcPr>
            <w:tcW w:w="1476" w:type="dxa"/>
          </w:tcPr>
          <w:p w14:paraId="4CA27B09" w14:textId="77777777" w:rsidR="0054159C" w:rsidRDefault="0054159C">
            <w:pPr>
              <w:rPr>
                <w:i/>
              </w:rPr>
            </w:pPr>
          </w:p>
        </w:tc>
        <w:tc>
          <w:tcPr>
            <w:tcW w:w="1476" w:type="dxa"/>
          </w:tcPr>
          <w:p w14:paraId="1056EB2E" w14:textId="77777777" w:rsidR="0054159C" w:rsidRDefault="0054159C">
            <w:pPr>
              <w:rPr>
                <w:i/>
              </w:rPr>
            </w:pPr>
          </w:p>
        </w:tc>
        <w:tc>
          <w:tcPr>
            <w:tcW w:w="1476" w:type="dxa"/>
          </w:tcPr>
          <w:p w14:paraId="7188EE31" w14:textId="77777777" w:rsidR="0054159C" w:rsidRDefault="0054159C">
            <w:pPr>
              <w:rPr>
                <w:i/>
              </w:rPr>
            </w:pPr>
          </w:p>
        </w:tc>
        <w:tc>
          <w:tcPr>
            <w:tcW w:w="1476" w:type="dxa"/>
          </w:tcPr>
          <w:p w14:paraId="2D26CDA1" w14:textId="77777777" w:rsidR="0054159C" w:rsidRDefault="0054159C">
            <w:pPr>
              <w:rPr>
                <w:i/>
              </w:rPr>
            </w:pPr>
          </w:p>
        </w:tc>
        <w:tc>
          <w:tcPr>
            <w:tcW w:w="1476" w:type="dxa"/>
          </w:tcPr>
          <w:p w14:paraId="44AB6ED5" w14:textId="77777777" w:rsidR="0054159C" w:rsidRDefault="0054159C">
            <w:pPr>
              <w:rPr>
                <w:i/>
              </w:rPr>
            </w:pPr>
          </w:p>
        </w:tc>
      </w:tr>
      <w:tr w:rsidR="0054159C" w14:paraId="718BDF47" w14:textId="77777777">
        <w:tc>
          <w:tcPr>
            <w:tcW w:w="1476" w:type="dxa"/>
          </w:tcPr>
          <w:p w14:paraId="2BC24C64" w14:textId="77777777" w:rsidR="0054159C" w:rsidRDefault="0054159C">
            <w:pPr>
              <w:rPr>
                <w:i/>
              </w:rPr>
            </w:pPr>
          </w:p>
        </w:tc>
        <w:tc>
          <w:tcPr>
            <w:tcW w:w="1476" w:type="dxa"/>
          </w:tcPr>
          <w:p w14:paraId="57F95026" w14:textId="77777777" w:rsidR="0054159C" w:rsidRDefault="0054159C">
            <w:pPr>
              <w:rPr>
                <w:i/>
              </w:rPr>
            </w:pPr>
          </w:p>
        </w:tc>
        <w:tc>
          <w:tcPr>
            <w:tcW w:w="1476" w:type="dxa"/>
          </w:tcPr>
          <w:p w14:paraId="1284A803" w14:textId="77777777" w:rsidR="0054159C" w:rsidRDefault="0054159C">
            <w:pPr>
              <w:rPr>
                <w:i/>
              </w:rPr>
            </w:pPr>
          </w:p>
        </w:tc>
        <w:tc>
          <w:tcPr>
            <w:tcW w:w="1476" w:type="dxa"/>
          </w:tcPr>
          <w:p w14:paraId="062E2547" w14:textId="77777777" w:rsidR="0054159C" w:rsidRDefault="0054159C">
            <w:pPr>
              <w:rPr>
                <w:i/>
              </w:rPr>
            </w:pPr>
          </w:p>
        </w:tc>
        <w:tc>
          <w:tcPr>
            <w:tcW w:w="1476" w:type="dxa"/>
          </w:tcPr>
          <w:p w14:paraId="3358D263" w14:textId="77777777" w:rsidR="0054159C" w:rsidRDefault="0054159C">
            <w:pPr>
              <w:rPr>
                <w:i/>
              </w:rPr>
            </w:pPr>
          </w:p>
        </w:tc>
      </w:tr>
    </w:tbl>
    <w:p w14:paraId="1E01934B" w14:textId="77777777" w:rsidR="0054159C" w:rsidRDefault="0054159C">
      <w:pPr>
        <w:rPr>
          <w:i/>
        </w:rPr>
      </w:pPr>
    </w:p>
    <w:p w14:paraId="3D7C5852" w14:textId="77777777" w:rsidR="0054159C" w:rsidRDefault="0054159C">
      <w:pPr>
        <w:rPr>
          <w:i/>
        </w:rPr>
      </w:pPr>
    </w:p>
    <w:p w14:paraId="665524D8" w14:textId="77777777" w:rsidR="0054159C" w:rsidRDefault="0054159C">
      <w:pPr>
        <w:rPr>
          <w:i/>
        </w:rPr>
      </w:pPr>
      <w:r>
        <w:rPr>
          <w:i/>
        </w:rPr>
        <w:t>Most of the benefit of angioplasty seemed to occur between days 5 and 10. Among patients undergoing  delayed elective angioplasty, 11% in the tPA group and 40% in the angioplasty group subsequently died or had a reinfarction or a nonfatal disabling stroke.</w:t>
      </w:r>
    </w:p>
    <w:p w14:paraId="6B735140" w14:textId="77777777" w:rsidR="0054159C" w:rsidRDefault="0054159C">
      <w:pPr>
        <w:rPr>
          <w:i/>
        </w:rPr>
      </w:pPr>
    </w:p>
    <w:p w14:paraId="4200FBD6" w14:textId="77777777" w:rsidR="0054159C" w:rsidRDefault="0054159C">
      <w:pPr>
        <w:rPr>
          <w:i/>
        </w:rPr>
      </w:pPr>
      <w:r>
        <w:rPr>
          <w:i/>
        </w:rPr>
        <w:t>In the angioplasty group, the correlations between TIMI flow grades were: 0- 21.4% mortality; grade I- 14.3%, grade II- 19.9%, and grade III- 1.6% (p&lt;0.001).</w:t>
      </w:r>
    </w:p>
    <w:p w14:paraId="3ACA16B0" w14:textId="77777777" w:rsidR="0054159C" w:rsidRDefault="0054159C">
      <w:pPr>
        <w:rPr>
          <w:i/>
        </w:rPr>
      </w:pPr>
    </w:p>
    <w:p w14:paraId="75D51E86" w14:textId="77777777" w:rsidR="0054159C" w:rsidRDefault="0054159C">
      <w:pPr>
        <w:rPr>
          <w:i/>
        </w:rPr>
      </w:pPr>
      <w:r>
        <w:rPr>
          <w:i/>
        </w:rPr>
        <w:t>Subgroup analysis:</w:t>
      </w:r>
    </w:p>
    <w:p w14:paraId="0C00EA8D" w14:textId="77777777" w:rsidR="0054159C" w:rsidRDefault="0054159C">
      <w:pPr>
        <w:rPr>
          <w:i/>
        </w:rPr>
      </w:pPr>
    </w:p>
    <w:p w14:paraId="1A32DE0B" w14:textId="77777777" w:rsidR="0054159C" w:rsidRDefault="0054159C">
      <w:pPr>
        <w:rPr>
          <w:i/>
        </w:rPr>
      </w:pPr>
      <w:r>
        <w:rPr>
          <w:i/>
        </w:rPr>
        <w:t>As expected all confidence intervals crossunity. Howevere, there were 499 with anterior infarctions and even in this group, angioplasty was not clearly superior. They defined low and high risk and the trend, if it is to be believed, was that the low risk group did better with angioplasty.</w:t>
      </w:r>
    </w:p>
    <w:p w14:paraId="2C7D1607" w14:textId="77777777" w:rsidR="0054159C" w:rsidRDefault="0054159C">
      <w:pPr>
        <w:rPr>
          <w:i/>
        </w:rPr>
      </w:pPr>
    </w:p>
    <w:p w14:paraId="55C2CFB3" w14:textId="77777777" w:rsidR="0054159C" w:rsidRDefault="0054159C">
      <w:pPr>
        <w:rPr>
          <w:i/>
        </w:rPr>
      </w:pPr>
      <w:r>
        <w:rPr>
          <w:i/>
        </w:rPr>
        <w:t>Six-months after randomisation, with complete followup in 96.9% of eligible patients, the incidence of composite adverse outcome was 15.7% in the tPA group and 13.3% in the angioplasty group (p not significant).</w:t>
      </w:r>
    </w:p>
    <w:p w14:paraId="2DA6F8F8" w14:textId="77777777" w:rsidR="0054159C" w:rsidRDefault="0054159C">
      <w:pPr>
        <w:rPr>
          <w:i/>
        </w:rPr>
      </w:pPr>
    </w:p>
    <w:p w14:paraId="79AA0DFE" w14:textId="77777777" w:rsidR="0054159C" w:rsidRDefault="0054159C"/>
    <w:p w14:paraId="0BE7C98E" w14:textId="77777777" w:rsidR="0054159C" w:rsidRDefault="0054159C">
      <w:pPr>
        <w:pStyle w:val="Heading9"/>
      </w:pPr>
      <w:r>
        <w:t>Effect of delay on outcomes</w:t>
      </w:r>
    </w:p>
    <w:p w14:paraId="562BFEDD" w14:textId="77777777" w:rsidR="0054159C" w:rsidRDefault="0054159C">
      <w:pPr>
        <w:pStyle w:val="Footer"/>
        <w:tabs>
          <w:tab w:val="clear" w:pos="4153"/>
          <w:tab w:val="clear" w:pos="8306"/>
        </w:tabs>
      </w:pPr>
    </w:p>
    <w:p w14:paraId="70DD398D" w14:textId="77777777" w:rsidR="0054159C" w:rsidRDefault="0054159C">
      <w:r>
        <w:rPr>
          <w:bCs/>
          <w:snapToGrid w:val="0"/>
          <w:lang w:val="en-US"/>
        </w:rPr>
        <w:t>Relationship Between Delay in Performing Direct Coronary</w:t>
      </w:r>
      <w:r>
        <w:rPr>
          <w:bCs/>
          <w:snapToGrid w:val="0"/>
        </w:rPr>
        <w:t xml:space="preserve"> </w:t>
      </w:r>
      <w:r>
        <w:rPr>
          <w:bCs/>
          <w:snapToGrid w:val="0"/>
          <w:lang w:val="en-US"/>
        </w:rPr>
        <w:t>Angioplasty and Early Clinical Outcome in Patients With</w:t>
      </w:r>
      <w:r>
        <w:rPr>
          <w:bCs/>
          <w:snapToGrid w:val="0"/>
        </w:rPr>
        <w:t xml:space="preserve"> </w:t>
      </w:r>
      <w:r>
        <w:rPr>
          <w:bCs/>
          <w:snapToGrid w:val="0"/>
          <w:lang w:val="en-US"/>
        </w:rPr>
        <w:t>Acute Myocardial Infarction</w:t>
      </w:r>
      <w:r>
        <w:rPr>
          <w:bCs/>
          <w:snapToGrid w:val="0"/>
        </w:rPr>
        <w:t xml:space="preserve"> </w:t>
      </w:r>
      <w:r>
        <w:rPr>
          <w:bCs/>
          <w:snapToGrid w:val="0"/>
          <w:lang w:val="en-US"/>
        </w:rPr>
        <w:t>Results From the Global Use of Strategies to Open Occluded Arteries in</w:t>
      </w:r>
      <w:r>
        <w:rPr>
          <w:bCs/>
          <w:snapToGrid w:val="0"/>
        </w:rPr>
        <w:t xml:space="preserve"> </w:t>
      </w:r>
      <w:r>
        <w:rPr>
          <w:bCs/>
          <w:snapToGrid w:val="0"/>
          <w:lang w:val="en-US"/>
        </w:rPr>
        <w:t>Acute Coronary Syndromes (GUSTO-IIb) Trial</w:t>
      </w:r>
      <w:r>
        <w:rPr>
          <w:bCs/>
          <w:snapToGrid w:val="0"/>
        </w:rPr>
        <w:t xml:space="preserve">  </w:t>
      </w:r>
      <w:r>
        <w:rPr>
          <w:bCs/>
          <w:i/>
          <w:snapToGrid w:val="0"/>
          <w:lang w:val="en-US"/>
        </w:rPr>
        <w:t>Backgroun</w:t>
      </w:r>
      <w:r>
        <w:rPr>
          <w:bCs/>
          <w:snapToGrid w:val="0"/>
          <w:lang w:val="en-US"/>
        </w:rPr>
        <w:t xml:space="preserve">d—Time to </w:t>
      </w:r>
      <w:r>
        <w:rPr>
          <w:snapToGrid w:val="0"/>
          <w:lang w:val="en-US"/>
        </w:rPr>
        <w:t>treatment with thrombolytic therapy is a critical determinant of mortality in acute myocardial</w:t>
      </w:r>
      <w:r>
        <w:rPr>
          <w:snapToGrid w:val="0"/>
        </w:rPr>
        <w:t xml:space="preserve"> </w:t>
      </w:r>
      <w:r>
        <w:rPr>
          <w:snapToGrid w:val="0"/>
          <w:lang w:val="en-US"/>
        </w:rPr>
        <w:t>infarction. Little is known about the relationship between the time to treatment with direct coronary angioplasty and</w:t>
      </w:r>
      <w:r>
        <w:rPr>
          <w:snapToGrid w:val="0"/>
        </w:rPr>
        <w:t xml:space="preserve"> </w:t>
      </w:r>
      <w:r>
        <w:rPr>
          <w:snapToGrid w:val="0"/>
          <w:lang w:val="en-US"/>
        </w:rPr>
        <w:t>clinical outcome. The objectives of this study were to determine both the time required to perform direct coronary</w:t>
      </w:r>
      <w:r>
        <w:rPr>
          <w:snapToGrid w:val="0"/>
        </w:rPr>
        <w:t xml:space="preserve"> </w:t>
      </w:r>
      <w:r>
        <w:rPr>
          <w:snapToGrid w:val="0"/>
          <w:lang w:val="en-US"/>
        </w:rPr>
        <w:t>angioplasty in the Global Use of Strategies to Open Occluded Arteries in Acute Coronary Syndromes (GUSTO-IIb) trial</w:t>
      </w:r>
      <w:r>
        <w:rPr>
          <w:snapToGrid w:val="0"/>
        </w:rPr>
        <w:t xml:space="preserve"> </w:t>
      </w:r>
      <w:r>
        <w:rPr>
          <w:snapToGrid w:val="0"/>
          <w:lang w:val="en-US"/>
        </w:rPr>
        <w:t>and its relationship to clinical outcome.</w:t>
      </w:r>
      <w:r>
        <w:rPr>
          <w:snapToGrid w:val="0"/>
        </w:rPr>
        <w:t xml:space="preserve"> </w:t>
      </w:r>
      <w:r>
        <w:rPr>
          <w:b/>
          <w:i/>
          <w:snapToGrid w:val="0"/>
          <w:lang w:val="en-US"/>
        </w:rPr>
        <w:t>Methods and Result</w:t>
      </w:r>
      <w:r>
        <w:rPr>
          <w:snapToGrid w:val="0"/>
          <w:lang w:val="en-US"/>
        </w:rPr>
        <w:t>s—Patients randomized to direct coronary angioplasty (n5565) were divided into groups based on the</w:t>
      </w:r>
      <w:r>
        <w:rPr>
          <w:snapToGrid w:val="0"/>
        </w:rPr>
        <w:t xml:space="preserve"> </w:t>
      </w:r>
      <w:r>
        <w:rPr>
          <w:snapToGrid w:val="0"/>
          <w:lang w:val="en-US"/>
        </w:rPr>
        <w:t>time between study enrollment and first balloon inflation. Patients randomized to angioplasty who did not undergo the</w:t>
      </w:r>
      <w:r>
        <w:rPr>
          <w:snapToGrid w:val="0"/>
        </w:rPr>
        <w:t xml:space="preserve"> </w:t>
      </w:r>
      <w:r>
        <w:rPr>
          <w:snapToGrid w:val="0"/>
          <w:lang w:val="en-US"/>
        </w:rPr>
        <w:t>procedure were also analyzed. The median time from study enrollment to first balloon inflation was 76 minutes; 19%</w:t>
      </w:r>
      <w:r>
        <w:rPr>
          <w:snapToGrid w:val="0"/>
        </w:rPr>
        <w:t xml:space="preserve"> </w:t>
      </w:r>
      <w:r>
        <w:rPr>
          <w:snapToGrid w:val="0"/>
          <w:lang w:val="en-US"/>
        </w:rPr>
        <w:t>of patients assigned to angioplasty did not undergo an angioplasty procedure. The 30-day mortality rate of patients who</w:t>
      </w:r>
      <w:r>
        <w:rPr>
          <w:snapToGrid w:val="0"/>
        </w:rPr>
        <w:t xml:space="preserve"> underwent balloon inflation </w:t>
      </w:r>
      <w:r>
        <w:rPr>
          <w:snapToGrid w:val="0"/>
        </w:rPr>
        <w:sym w:font="Symbol" w:char="F0A3"/>
      </w:r>
      <w:r>
        <w:rPr>
          <w:snapToGrid w:val="0"/>
          <w:lang w:val="en-US"/>
        </w:rPr>
        <w:t>60 minutes after study enrollment was 1.0%; 61 to 75 minutes after enrollment, 3.7%; 76</w:t>
      </w:r>
      <w:r>
        <w:rPr>
          <w:snapToGrid w:val="0"/>
        </w:rPr>
        <w:t xml:space="preserve"> </w:t>
      </w:r>
      <w:r>
        <w:rPr>
          <w:snapToGrid w:val="0"/>
          <w:lang w:val="en-US"/>
        </w:rPr>
        <w:t xml:space="preserve">to 90 minutes after enrollment, 4.0%; and </w:t>
      </w:r>
      <w:r>
        <w:rPr>
          <w:snapToGrid w:val="0"/>
        </w:rPr>
        <w:sym w:font="Symbol" w:char="F0B3"/>
      </w:r>
      <w:r>
        <w:rPr>
          <w:snapToGrid w:val="0"/>
          <w:lang w:val="en-US"/>
        </w:rPr>
        <w:t>91 minutes after enrollment, 6.4%. The mortality rate of patients assigned</w:t>
      </w:r>
      <w:r>
        <w:rPr>
          <w:snapToGrid w:val="0"/>
        </w:rPr>
        <w:t xml:space="preserve"> </w:t>
      </w:r>
      <w:r>
        <w:rPr>
          <w:snapToGrid w:val="0"/>
          <w:lang w:val="en-US"/>
        </w:rPr>
        <w:t xml:space="preserve">to angioplasty who never underwent the procedure was 14.1% </w:t>
      </w:r>
      <w:r>
        <w:rPr>
          <w:i/>
          <w:snapToGrid w:val="0"/>
          <w:lang w:val="en-US"/>
        </w:rPr>
        <w:t>(</w:t>
      </w:r>
      <w:r>
        <w:rPr>
          <w:snapToGrid w:val="0"/>
          <w:lang w:val="en-US"/>
        </w:rPr>
        <w:t>P50.001). Logistic regression analysis revealed that the</w:t>
      </w:r>
      <w:r>
        <w:rPr>
          <w:snapToGrid w:val="0"/>
        </w:rPr>
        <w:t xml:space="preserve"> </w:t>
      </w:r>
      <w:r>
        <w:rPr>
          <w:snapToGrid w:val="0"/>
          <w:lang w:val="en-US"/>
        </w:rPr>
        <w:t>time from enrollment to first balloon inflation was a significant predictor of mortality within 30 days; after adjustment</w:t>
      </w:r>
      <w:r>
        <w:rPr>
          <w:snapToGrid w:val="0"/>
        </w:rPr>
        <w:t xml:space="preserve"> </w:t>
      </w:r>
      <w:r>
        <w:rPr>
          <w:snapToGrid w:val="0"/>
          <w:lang w:val="en-US"/>
        </w:rPr>
        <w:t xml:space="preserve">for differences in baseline characteristics, the odds of death increased 1.6 times </w:t>
      </w:r>
      <w:r>
        <w:rPr>
          <w:i/>
          <w:snapToGrid w:val="0"/>
          <w:lang w:val="en-US"/>
        </w:rPr>
        <w:t>(</w:t>
      </w:r>
      <w:r>
        <w:rPr>
          <w:snapToGrid w:val="0"/>
          <w:lang w:val="en-US"/>
        </w:rPr>
        <w:t>P</w:t>
      </w:r>
      <w:r>
        <w:rPr>
          <w:snapToGrid w:val="0"/>
        </w:rPr>
        <w:t>=</w:t>
      </w:r>
      <w:r>
        <w:rPr>
          <w:snapToGrid w:val="0"/>
          <w:lang w:val="en-US"/>
        </w:rPr>
        <w:t>0.008) for a movement from each</w:t>
      </w:r>
      <w:r>
        <w:rPr>
          <w:snapToGrid w:val="0"/>
        </w:rPr>
        <w:t xml:space="preserve"> </w:t>
      </w:r>
      <w:r>
        <w:rPr>
          <w:snapToGrid w:val="0"/>
          <w:lang w:val="en-US"/>
        </w:rPr>
        <w:t>time interval to the next.</w:t>
      </w:r>
      <w:r>
        <w:rPr>
          <w:snapToGrid w:val="0"/>
        </w:rPr>
        <w:t xml:space="preserve"> </w:t>
      </w:r>
      <w:r>
        <w:rPr>
          <w:b/>
          <w:i/>
          <w:snapToGrid w:val="0"/>
          <w:lang w:val="en-US"/>
        </w:rPr>
        <w:t>Conclusion</w:t>
      </w:r>
      <w:r>
        <w:rPr>
          <w:snapToGrid w:val="0"/>
          <w:lang w:val="en-US"/>
        </w:rPr>
        <w:t>s—The time to treatment with direct PTCA, as with thrombolytic therapy, is a critical determinant of mortality.</w:t>
      </w:r>
      <w:r>
        <w:rPr>
          <w:snapToGrid w:val="0"/>
        </w:rPr>
        <w:t xml:space="preserve"> </w:t>
      </w:r>
      <w:r>
        <w:rPr>
          <w:b/>
          <w:i/>
          <w:snapToGrid w:val="0"/>
          <w:lang w:val="en-US"/>
        </w:rPr>
        <w:t>(Circulatio</w:t>
      </w:r>
      <w:r>
        <w:rPr>
          <w:b/>
          <w:snapToGrid w:val="0"/>
          <w:lang w:val="en-US"/>
        </w:rPr>
        <w:t>n. 1999;100:14-20.)</w:t>
      </w:r>
    </w:p>
    <w:p w14:paraId="71F5CB2F" w14:textId="77777777" w:rsidR="0054159C" w:rsidRDefault="0054159C"/>
    <w:p w14:paraId="7D80B8BD" w14:textId="77777777" w:rsidR="0054159C" w:rsidRDefault="0054159C"/>
    <w:p w14:paraId="4E3C35CD" w14:textId="77777777" w:rsidR="0054159C" w:rsidRDefault="0054159C">
      <w:pPr>
        <w:pStyle w:val="Heading8"/>
      </w:pPr>
      <w:r>
        <w:t>STOP AMI</w:t>
      </w:r>
    </w:p>
    <w:p w14:paraId="76E8DF26" w14:textId="77777777" w:rsidR="0054159C" w:rsidRDefault="0054159C"/>
    <w:p w14:paraId="5EC5A14D" w14:textId="77777777" w:rsidR="0054159C" w:rsidRDefault="0054159C">
      <w:r>
        <w:t xml:space="preserve">This reanalysis of three trials shows </w:t>
      </w:r>
      <w:hyperlink r:id="rId85" w:history="1">
        <w:r>
          <w:rPr>
            <w:rStyle w:val="Hyperlink"/>
          </w:rPr>
          <w:t>greater myocardial salvage in women compared to men</w:t>
        </w:r>
      </w:hyperlink>
      <w:r>
        <w:t>, why is this so after primary angioplasty?</w:t>
      </w:r>
    </w:p>
    <w:p w14:paraId="5EC9E169" w14:textId="77777777" w:rsidR="0054159C" w:rsidRDefault="0054159C">
      <w:pPr>
        <w:pStyle w:val="Heading8"/>
      </w:pPr>
      <w:r>
        <w:t>Other PAMI type trials</w:t>
      </w:r>
    </w:p>
    <w:p w14:paraId="01D95C34" w14:textId="77777777" w:rsidR="0054159C" w:rsidRDefault="0054159C"/>
    <w:p w14:paraId="0AB2EF51" w14:textId="77777777" w:rsidR="0054159C" w:rsidRDefault="0054159C"/>
    <w:p w14:paraId="0D93A14A" w14:textId="77777777" w:rsidR="0054159C" w:rsidRDefault="0054159C">
      <w:pPr>
        <w:rPr>
          <w:b/>
          <w:bCs/>
        </w:rPr>
      </w:pPr>
      <w:r>
        <w:rPr>
          <w:b/>
          <w:bCs/>
        </w:rPr>
        <w:t xml:space="preserve">Comparison of Thrombolytic Therapy and Primary Coronary Angioplasty With Liberal Stenting for Inferior Myocardial Infarction With Precordial ST-Segment Depression </w:t>
      </w:r>
    </w:p>
    <w:p w14:paraId="739F5A74" w14:textId="77777777" w:rsidR="0054159C" w:rsidRDefault="0054159C">
      <w:r>
        <w:rPr>
          <w:b/>
          <w:bCs/>
        </w:rPr>
        <w:t>Immediate and Long-Term Results of a Randomized Study</w:t>
      </w:r>
    </w:p>
    <w:p w14:paraId="435E0924" w14:textId="77777777" w:rsidR="0054159C" w:rsidRDefault="0054159C">
      <w:r>
        <w:rPr>
          <w:b/>
        </w:rPr>
        <w:t>Objectives</w:t>
      </w:r>
      <w:r>
        <w:t xml:space="preserve">. The aim of the study was to compare randomly assigned primary angioplasty and accelerated recombinant tissue plasminogen activator (rt-PA), in patients with "high-risk" inferior acute myocardial infarction (ST-segment elevation in the inferior leads and ST-segment depression in the precordial leads). </w:t>
      </w:r>
    </w:p>
    <w:p w14:paraId="09918904" w14:textId="77777777" w:rsidR="0054159C" w:rsidRDefault="0054159C">
      <w:r>
        <w:rPr>
          <w:b/>
        </w:rPr>
        <w:t>Background</w:t>
      </w:r>
      <w:r>
        <w:t xml:space="preserve">. The ST-segment depression in the precordial leads is a marker of severe prognosis in patients with inferior myocardial infarction. The comparative outcome of treatment with primary angioplasty or lysis with accelerated rt-PA has not been investigated. </w:t>
      </w:r>
    </w:p>
    <w:p w14:paraId="2F421740" w14:textId="77777777" w:rsidR="0054159C" w:rsidRDefault="0054159C">
      <w:r>
        <w:rPr>
          <w:b/>
        </w:rPr>
        <w:t>Methods</w:t>
      </w:r>
      <w:r>
        <w:t xml:space="preserve">. One hundred and ten patients within 6 h of symptoms were randomized to either treatment. To assess the in-hospital and 1-year outcome of both treatments the following results were compared: death or nonfatal infarction, recurrence of angina, left ventricular ejection fraction (LVEF), and the need for repeat target vessel revascularization (TVR). </w:t>
      </w:r>
    </w:p>
    <w:p w14:paraId="1582BFF4" w14:textId="77777777" w:rsidR="0054159C" w:rsidRDefault="0054159C">
      <w:r>
        <w:rPr>
          <w:b/>
        </w:rPr>
        <w:t>Results</w:t>
      </w:r>
      <w:r>
        <w:t>. In patients treated with angioplasty (55) and rt-PA (55) the rate of in-hospital mortality and reinfarction was 3.6% versus 9.1% (</w:t>
      </w:r>
      <w:r>
        <w:rPr>
          <w:i/>
        </w:rPr>
        <w:t>p</w:t>
      </w:r>
      <w:r>
        <w:t xml:space="preserve"> = 0.4). Recurrence of angina was 1.8% versus 20% (p = 0.002), new TVR was used in 3.6% versus 29.1% (p = 0.0003), and the LVEF (%) at discharge was 55.2 ± 9.5 versus 48.2 ± 9.9 (p = 0.0001). There were no hemorrhagic strokes, no emergency coronary artery bypass graft (CABG) and identical (5.5%) need for blood transfusions. At 1 year, the incidence of death, reinfarction or repeat TVR was 11% in the percutaneous transluminal coronary angioplasty (PTCA) group versus 52.7% in the rt-PA group (log-rank 22.38, p &lt; 0.0001). </w:t>
      </w:r>
    </w:p>
    <w:p w14:paraId="540AB4FA" w14:textId="77777777" w:rsidR="0054159C" w:rsidRDefault="0054159C">
      <w:r>
        <w:rPr>
          <w:b/>
        </w:rPr>
        <w:t>Conclusions</w:t>
      </w:r>
      <w:r>
        <w:t xml:space="preserve">. Primary angioplasty is superior to accelerated rt-PA in terms of both myocardial preservation and reduction of in-hospital complications in patients with inferior myocardial infarction and precordial ST-segment depression. Primary angioplasty also yields a better long-term event-free survival. </w:t>
      </w:r>
    </w:p>
    <w:p w14:paraId="39CDC3A5" w14:textId="77777777" w:rsidR="0054159C" w:rsidRDefault="0054159C">
      <w:pPr>
        <w:pBdr>
          <w:bottom w:val="single" w:sz="6" w:space="1" w:color="auto"/>
        </w:pBdr>
      </w:pPr>
      <w:r>
        <w:rPr>
          <w:b/>
        </w:rPr>
        <w:t>(J Am Coll Cardiol 1998;32:1687-1694)</w:t>
      </w:r>
      <w:r>
        <w:t xml:space="preserve"> </w:t>
      </w:r>
    </w:p>
    <w:p w14:paraId="25D76F34" w14:textId="77777777" w:rsidR="0054159C" w:rsidRDefault="0054159C"/>
    <w:p w14:paraId="54D1E4B2" w14:textId="77777777" w:rsidR="0054159C" w:rsidRDefault="0054159C"/>
    <w:p w14:paraId="133F7375" w14:textId="77777777" w:rsidR="0054159C" w:rsidRDefault="0054159C">
      <w:r>
        <w:rPr>
          <w:b/>
          <w:bCs/>
        </w:rPr>
        <w:t>Randomized Comparison of Primary Coronary Angioplasty With Thrombolytic Therapy in Low Risk  Patients With Acute Myocardial Infarction</w:t>
      </w:r>
      <w:r>
        <w:t xml:space="preserve"> </w:t>
      </w:r>
    </w:p>
    <w:p w14:paraId="043D0D79" w14:textId="77777777" w:rsidR="0054159C" w:rsidRDefault="0054159C"/>
    <w:p w14:paraId="353A96C0" w14:textId="77777777" w:rsidR="0054159C" w:rsidRDefault="0054159C">
      <w:r>
        <w:t>Felix Zijlstra, MD, Willem P. Beukema, MD, Arnoud W. J. van't Hof, MD, Aylee Liem, MD,</w:t>
      </w:r>
    </w:p>
    <w:p w14:paraId="23B61BA5" w14:textId="77777777" w:rsidR="0054159C" w:rsidRDefault="0054159C">
      <w:r>
        <w:t>Stoffer Reiffers, PhD, Jan C. A. Hoorntje, MD, Harry Suryapranata, MD, Menko-Jan de Boer,</w:t>
      </w:r>
    </w:p>
    <w:p w14:paraId="1C4F3EE4" w14:textId="77777777" w:rsidR="0054159C" w:rsidRDefault="0054159C">
      <w:r>
        <w:t xml:space="preserve">MD </w:t>
      </w:r>
    </w:p>
    <w:p w14:paraId="272C8247" w14:textId="77777777" w:rsidR="0054159C" w:rsidRDefault="0054159C">
      <w:r>
        <w:t xml:space="preserve">Zwolle, The Netherlands </w:t>
      </w:r>
    </w:p>
    <w:p w14:paraId="718EA246" w14:textId="77777777" w:rsidR="0054159C" w:rsidRDefault="0054159C"/>
    <w:p w14:paraId="07F45863" w14:textId="77777777" w:rsidR="0054159C" w:rsidRDefault="0054159C">
      <w:r>
        <w:t xml:space="preserve">  Abstract</w:t>
      </w:r>
    </w:p>
    <w:p w14:paraId="43EF724E" w14:textId="77777777" w:rsidR="0054159C" w:rsidRDefault="0054159C"/>
    <w:p w14:paraId="5400F7D8" w14:textId="77777777" w:rsidR="0054159C" w:rsidRDefault="0054159C">
      <w:r>
        <w:t xml:space="preserve">Objectives. We sought to compare primary coronary angioplasty and thrombolysis as treatment for low risk patients with an acute myocardial infarction. </w:t>
      </w:r>
    </w:p>
    <w:p w14:paraId="44310DAF" w14:textId="77777777" w:rsidR="0054159C" w:rsidRDefault="0054159C">
      <w:r>
        <w:t xml:space="preserve"> Background. Primary coronary angioplasty is the most effective reperfusion therapy for patients with acute myocardial infarction; however, intravenous thrombolysis is easier to apply, more widely available and possibly more appropriate in low risk patients. </w:t>
      </w:r>
    </w:p>
    <w:p w14:paraId="28E6C1DA" w14:textId="77777777" w:rsidR="0054159C" w:rsidRDefault="0054159C"/>
    <w:p w14:paraId="37A7826A" w14:textId="77777777" w:rsidR="0054159C" w:rsidRDefault="0054159C">
      <w:r>
        <w:t xml:space="preserve">Methods. We stratified 240 patients with acute myocardial infarction at admission according to risk. Low risk patients (n = 95) were randomized to primary angioplasty or thrombolytic therapy. The primary end point was death, nonfatal stroke or reinfarction during 6 months of follow-up. Left ventricular ejection fraction and medical charges were secondary end points. High risk patients (n = 145) were treated with primary angioplasty. </w:t>
      </w:r>
    </w:p>
    <w:p w14:paraId="3042FB85" w14:textId="77777777" w:rsidR="0054159C" w:rsidRDefault="0054159C"/>
    <w:p w14:paraId="14B7DD15" w14:textId="77777777" w:rsidR="0054159C" w:rsidRDefault="0054159C">
      <w:r>
        <w:t xml:space="preserve">Results. In low risk patients, the incidence of the primary clinical end point (4% vs. 20%, p &lt; 0.02) was lower in the group with primary coronary angioplasty than in the group with thrombolysis, because of a higher rate of reinfarction in the latter group. Mortality and stroke rates were low in both treatment groups. There were no differences in left ventricular ejection fraction or total medical charges. High risk patients had a 14% incidence rate of the primary clinical end point. </w:t>
      </w:r>
    </w:p>
    <w:p w14:paraId="6CA93835" w14:textId="77777777" w:rsidR="0054159C" w:rsidRDefault="0054159C"/>
    <w:p w14:paraId="32DE3155" w14:textId="77777777" w:rsidR="0054159C" w:rsidRDefault="0054159C">
      <w:r>
        <w:t xml:space="preserve">Conclusions. Simple clinical data can be used to risk-stratify patients during the initial admission for myocardial infarction. Even in low risk patients, primary coronary angioplasty results in a better clinical outcome at 6 months than does thrombolysis and does not increase total medical charges. </w:t>
      </w:r>
    </w:p>
    <w:p w14:paraId="111748E6" w14:textId="77777777" w:rsidR="0054159C" w:rsidRDefault="0054159C"/>
    <w:p w14:paraId="455449D0" w14:textId="77777777" w:rsidR="0054159C" w:rsidRDefault="0054159C">
      <w:r>
        <w:t>(J Am Coll Cardiol 1997;29:908-12)</w:t>
      </w:r>
    </w:p>
    <w:p w14:paraId="4DA09B7C" w14:textId="77777777" w:rsidR="0054159C" w:rsidRDefault="0054159C"/>
    <w:p w14:paraId="2579C59B" w14:textId="77777777" w:rsidR="0054159C" w:rsidRDefault="0054159C">
      <w:pPr>
        <w:rPr>
          <w:i/>
        </w:rPr>
      </w:pPr>
      <w:r>
        <w:rPr>
          <w:i/>
        </w:rPr>
        <w:t xml:space="preserve">High risk were those with 1) contraindications for thrombolytic therapy, 2) killip class </w:t>
      </w:r>
      <w:r>
        <w:rPr>
          <w:i/>
        </w:rPr>
        <w:sym w:font="Symbol" w:char="F0B3"/>
      </w:r>
      <w:r>
        <w:rPr>
          <w:i/>
        </w:rPr>
        <w:t>2, 3) ECG evidence of anterior wall infarction or evidence of extensive nonanterior infarction defined as eight or more leads with ST elevation or depression or both. All high risk patients underwnet angioplasty if feasible.</w:t>
      </w:r>
    </w:p>
    <w:p w14:paraId="4B9E91D1" w14:textId="77777777" w:rsidR="0054159C" w:rsidRDefault="0054159C">
      <w:pPr>
        <w:rPr>
          <w:i/>
        </w:rPr>
      </w:pPr>
    </w:p>
    <w:p w14:paraId="1D4CD5D8" w14:textId="77777777" w:rsidR="0054159C" w:rsidRDefault="0054159C">
      <w:pPr>
        <w:rPr>
          <w:i/>
        </w:rPr>
      </w:pPr>
      <w:r>
        <w:rPr>
          <w:i/>
        </w:rPr>
        <w:t xml:space="preserve">Of course to use combined endpoints has to be questioned. Most of the difference in the primary endpoint was in rate of reinfarctions, not from differences in stroke or myocardial infarction which occured rarely. Note that although the thrombolysis group had more reinfarctions, these patients had an ejection fraction that was not significantly different at six months from the PTCA group. </w:t>
      </w:r>
    </w:p>
    <w:p w14:paraId="27B48DEC" w14:textId="77777777" w:rsidR="0054159C" w:rsidRDefault="0054159C">
      <w:pPr>
        <w:rPr>
          <w:i/>
        </w:rPr>
      </w:pPr>
    </w:p>
    <w:p w14:paraId="54B55107" w14:textId="77777777" w:rsidR="0054159C" w:rsidRDefault="0054159C">
      <w:pPr>
        <w:rPr>
          <w:i/>
        </w:rPr>
      </w:pPr>
      <w:r>
        <w:rPr>
          <w:i/>
        </w:rPr>
        <w:t xml:space="preserve">By 6 months CABG was done in 13% of angioplasty group and 14% of lytic group. PTCA or rePTCA was performed in 20% in the angioplasty group and 60% in the PTCA group. </w:t>
      </w:r>
    </w:p>
    <w:p w14:paraId="4AF25F85" w14:textId="77777777" w:rsidR="0054159C" w:rsidRDefault="0054159C">
      <w:pPr>
        <w:rPr>
          <w:i/>
        </w:rPr>
      </w:pPr>
    </w:p>
    <w:p w14:paraId="4F475352" w14:textId="77777777" w:rsidR="0054159C" w:rsidRDefault="0054159C">
      <w:pPr>
        <w:rPr>
          <w:i/>
        </w:rPr>
      </w:pPr>
      <w:r>
        <w:rPr>
          <w:i/>
        </w:rPr>
        <w:t>One needs to remember that endpoints such as revascularisation rates will not be the same here and should not be used to assess effectiveness of a particular therapy, unless the cost is the same. The costs in this country need to take into account investment in improving cath facilities so that primary angioplasty can be done promptly.</w:t>
      </w:r>
    </w:p>
    <w:p w14:paraId="7E54611A" w14:textId="77777777" w:rsidR="0054159C" w:rsidRDefault="0054159C">
      <w:pPr>
        <w:rPr>
          <w:i/>
        </w:rPr>
      </w:pPr>
    </w:p>
    <w:p w14:paraId="061E2D5E" w14:textId="77777777" w:rsidR="0054159C" w:rsidRDefault="0054159C">
      <w:r>
        <w:rPr>
          <w:i/>
        </w:rPr>
        <w:t>Don’ t agree with the conclusions of the study. I still think thrombolysis is the preferred therapy. (that is what I said in 1997- how things have changed).</w:t>
      </w:r>
    </w:p>
    <w:p w14:paraId="4EBF19A2" w14:textId="77777777" w:rsidR="0054159C" w:rsidRDefault="0054159C"/>
    <w:p w14:paraId="14473552" w14:textId="77777777" w:rsidR="0054159C" w:rsidRDefault="0054159C">
      <w:pPr>
        <w:pBdr>
          <w:bottom w:val="single" w:sz="6" w:space="1" w:color="auto"/>
        </w:pBdr>
      </w:pPr>
    </w:p>
    <w:p w14:paraId="0AD5399F" w14:textId="77777777" w:rsidR="0054159C" w:rsidRDefault="0054159C"/>
    <w:p w14:paraId="31105065" w14:textId="77777777" w:rsidR="0054159C" w:rsidRDefault="0054159C">
      <w:pPr>
        <w:rPr>
          <w:b/>
          <w:bCs/>
        </w:rPr>
      </w:pPr>
      <w:r>
        <w:rPr>
          <w:b/>
          <w:bCs/>
        </w:rPr>
        <w:t>**Implications of recurrent ischaemia after reperfusion therapy in acute myocardial infarction: a comparison of thrombolytic therapy and primary angioplasty, JACC 1995;26:66-72</w:t>
      </w:r>
    </w:p>
    <w:p w14:paraId="59E8FF0B" w14:textId="77777777" w:rsidR="0054159C" w:rsidRDefault="0054159C"/>
    <w:p w14:paraId="5A8D265B" w14:textId="77777777" w:rsidR="0054159C" w:rsidRDefault="0054159C">
      <w:r>
        <w:t>395 patients presenting within 12 hours of onset of myocardial infarction were randmoised to rt-PA or primary angioplasty. Recurrent ischaemia developed in 76 patiens (19.2%) before hospital discharge, resulting in reinfarction in 18 patients (4.6%) and death in 5 (2.6%). Recurrent iscaemia occured in 56 patients (28%) fter rt-PA but in only 20 patients (10.3%) after coronary angioplasty (P&lt;0.0001), directly contributing to a higher rate of death or reinfarction (7.5% vs 3.1%, p=005), catheterization and revscularisation procedures and prolonged hospital stay after thrombolysis. Although the incidence of recurrent ischaemia after angioplasty and after rt-PA wsa similiar within the first 2 days of admission, after the second day, recurrent ischaemia occured in only 2 patients who had primary angioplasty vs 27 who had thrombolysis (1.1% vs 13.5%, p&lt;0.0001).</w:t>
      </w:r>
    </w:p>
    <w:p w14:paraId="74055755" w14:textId="77777777" w:rsidR="0054159C" w:rsidRDefault="0054159C">
      <w:r>
        <w:t>____________________________________________________</w:t>
      </w:r>
    </w:p>
    <w:p w14:paraId="0BF455C3" w14:textId="77777777" w:rsidR="0054159C" w:rsidRDefault="0054159C"/>
    <w:p w14:paraId="378AD350" w14:textId="77777777" w:rsidR="0054159C" w:rsidRDefault="0054159C">
      <w:pPr>
        <w:rPr>
          <w:b/>
          <w:bCs/>
        </w:rPr>
      </w:pPr>
      <w:r>
        <w:rPr>
          <w:b/>
          <w:bCs/>
        </w:rPr>
        <w:t>**A comparison of thrombolytic therapy with primary coronary angioplasty for acute myocardial infarction, NEJM 1996;335:1253-60</w:t>
      </w:r>
    </w:p>
    <w:p w14:paraId="63D963C0" w14:textId="77777777" w:rsidR="0054159C" w:rsidRDefault="0054159C"/>
    <w:p w14:paraId="25D4A5BA" w14:textId="77777777" w:rsidR="0054159C" w:rsidRDefault="0054159C">
      <w:r>
        <w:t>An analysis of a large registry. They found no difference in mortality during hospitalization or during long term follow-up, including those defined as being at high risk. The rates of procedures and costs were lower among those who received thrombolytic therapy both during initial hospitalisationafter 3 years of follow-up (30% fewer angiogrmas, 15% fewer PTCAs, and 13% fewer costs). Note this means that over 3 years 70% of patients gor an angiogram.</w:t>
      </w:r>
    </w:p>
    <w:p w14:paraId="69E69667" w14:textId="77777777" w:rsidR="0054159C" w:rsidRDefault="0054159C"/>
    <w:p w14:paraId="4E24D259" w14:textId="77777777" w:rsidR="0054159C" w:rsidRDefault="0054159C">
      <w:r>
        <w:t>After discharge from hosp catheterisation and angioplasty rates were significantly higher in the primary angioplasty group. Bypass surgery rates were no higher (actually little higher in angioplasty group), CABG in about 5% during hospitalisation and about 10% by 3 years. Readmission rates not significantly different: about 20% in the first year and 50% by 3 years.</w:t>
      </w:r>
    </w:p>
    <w:p w14:paraId="75A66D81" w14:textId="77777777" w:rsidR="0054159C" w:rsidRDefault="0054159C"/>
    <w:p w14:paraId="0CC3F184" w14:textId="77777777" w:rsidR="0054159C" w:rsidRDefault="0054159C">
      <w:r>
        <w:rPr>
          <w:b/>
        </w:rPr>
        <w:t>Two articles in same issue under new section: clinical debate re primary PTCA or thrombolytic therapy.</w:t>
      </w:r>
    </w:p>
    <w:p w14:paraId="54150DF9" w14:textId="77777777" w:rsidR="0054159C" w:rsidRDefault="0054159C">
      <w:pPr>
        <w:pBdr>
          <w:bottom w:val="single" w:sz="6" w:space="1" w:color="auto"/>
        </w:pBdr>
      </w:pPr>
    </w:p>
    <w:p w14:paraId="46C5EC10" w14:textId="77777777" w:rsidR="0054159C" w:rsidRDefault="0054159C"/>
    <w:p w14:paraId="31FDFD27" w14:textId="77777777" w:rsidR="0054159C" w:rsidRDefault="0054159C">
      <w:pPr>
        <w:rPr>
          <w:b/>
          <w:bCs/>
        </w:rPr>
      </w:pPr>
      <w:r>
        <w:rPr>
          <w:b/>
          <w:bCs/>
        </w:rPr>
        <w:t>Long-Term Benefit of Primary Angioplasty as Compared with Thrombolytic Therapy for Acute Myocardial Infarction</w:t>
      </w:r>
    </w:p>
    <w:p w14:paraId="77E584C0" w14:textId="77777777" w:rsidR="0054159C" w:rsidRDefault="00A05D86">
      <w:r>
        <w:rPr>
          <w:b/>
          <w:bCs/>
          <w:noProof/>
          <w:lang w:bidi="gu-IN"/>
        </w:rPr>
        <mc:AlternateContent>
          <mc:Choice Requires="wps">
            <w:drawing>
              <wp:anchor distT="0" distB="0" distL="114300" distR="114300" simplePos="0" relativeHeight="251655680" behindDoc="0" locked="0" layoutInCell="0" allowOverlap="1" wp14:anchorId="7B351978" wp14:editId="3F1F1A2A">
                <wp:simplePos x="0" y="0"/>
                <wp:positionH relativeFrom="column">
                  <wp:posOffset>0</wp:posOffset>
                </wp:positionH>
                <wp:positionV relativeFrom="paragraph">
                  <wp:posOffset>152400</wp:posOffset>
                </wp:positionV>
                <wp:extent cx="5943600" cy="635"/>
                <wp:effectExtent l="0" t="0" r="0" b="0"/>
                <wp:wrapNone/>
                <wp:docPr id="2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DF468" id="Line 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" o:allowincell="f" strokecolor="#d4d4d4" strokeweight="1.75pt">
                <v:shadow on="t" origin=".5,-.5" offset="0,-1pt"/>
              </v:line>
            </w:pict>
          </mc:Fallback>
        </mc:AlternateContent>
      </w:r>
      <w:r w:rsidR="0054159C">
        <w:rPr>
          <w:b/>
          <w:bCs/>
        </w:rPr>
        <w:t>PAMI trial data I think</w:t>
      </w:r>
    </w:p>
    <w:p w14:paraId="3B22B3CF" w14:textId="77777777" w:rsidR="0054159C" w:rsidRDefault="0054159C"/>
    <w:p w14:paraId="3D58E1FE" w14:textId="77777777" w:rsidR="0054159C" w:rsidRDefault="0054159C">
      <w:r>
        <w:rPr>
          <w:b/>
          <w:i/>
        </w:rPr>
        <w:t xml:space="preserve">Background. </w:t>
      </w:r>
      <w:r>
        <w:t xml:space="preserve">As compared with thrombolytic therapy, primary coronary angioplasty results in a higher rate of patency of the infarct-related coronary artery, lower rates of stroke and reinfarction, and higher in-hospital or 30-day survival rates. However, the comparative long-term efficacy of these two approaches has not been carefully studied. </w:t>
      </w:r>
    </w:p>
    <w:p w14:paraId="15E2A64B" w14:textId="77777777" w:rsidR="0054159C" w:rsidRDefault="0054159C">
      <w:r>
        <w:rPr>
          <w:b/>
          <w:i/>
        </w:rPr>
        <w:t xml:space="preserve">Methods. </w:t>
      </w:r>
      <w:r>
        <w:t xml:space="preserve">We randomly assigned a total of 395 patients with acute myocardial infarction to treatment with angioplasty or intravenous streptokinase. Clinical information was collected for a mean (±SD) of 5±2 years, and medical charges associated with the two treatments were compared. </w:t>
      </w:r>
    </w:p>
    <w:p w14:paraId="331236A1" w14:textId="77777777" w:rsidR="0054159C" w:rsidRDefault="0054159C">
      <w:r>
        <w:rPr>
          <w:b/>
          <w:i/>
        </w:rPr>
        <w:t xml:space="preserve">Results. </w:t>
      </w:r>
      <w:r>
        <w:t xml:space="preserve">A total of 194 patients were assigned to undergo primary angioplasty, and 201 to receive streptokinase. Mortality was 13 percent in the angioplasty group, as compared with 24 percent in the streptokinase group (relative risk, 0.54; 95 percent confidence interval, 0.36 to 0.87). Nonfatal reinfarction occurred in 6 percent and 22 percent of the two groups, respectively (relative risk, 0.27; 95 percent confidence interval, 0.15 to 0.52). The combined incidence of death and nonfatal reinfarction was also lower among patients assigned to angioplasty than among those assigned to streptokinase, with a relative risk of 0.13 (95 percent confidence interval, 0.05 to 0.37) for early events (within the first 30 days) and a relative risk of 0.62 (95 percent confidence interval, 0.43 to 0.91) for late events (after 30 days). The rates of readmission for heart failure and ischemia were also lower among patients in the angioplasty group than among patients in the streptokinase group. Total medical charges per patient were lower in the angioplasty group ($16,090) than in the streptokinase group ($16,813, P=0.05). </w:t>
      </w:r>
    </w:p>
    <w:p w14:paraId="5CC69ED8" w14:textId="77777777" w:rsidR="0054159C" w:rsidRDefault="0054159C">
      <w:r>
        <w:rPr>
          <w:b/>
          <w:i/>
        </w:rPr>
        <w:t xml:space="preserve">Conclusions. </w:t>
      </w:r>
      <w:r>
        <w:t xml:space="preserve">As compared with thrombolytic therapy with streptokinase, primary coronary angioplasty is associated with better clinical outcomes over five years. (N Engl J Med 1999;341:1413-9.) </w:t>
      </w:r>
    </w:p>
    <w:p w14:paraId="4AC8B4F0" w14:textId="77777777" w:rsidR="0054159C" w:rsidRDefault="0054159C"/>
    <w:p w14:paraId="10D22751" w14:textId="77777777" w:rsidR="0054159C" w:rsidRDefault="0054159C">
      <w:pPr>
        <w:pBdr>
          <w:bottom w:val="single" w:sz="6" w:space="1" w:color="auto"/>
        </w:pBdr>
      </w:pPr>
    </w:p>
    <w:p w14:paraId="693B16E1" w14:textId="77777777" w:rsidR="0054159C" w:rsidRDefault="0054159C"/>
    <w:p w14:paraId="1AE9A862" w14:textId="77777777" w:rsidR="0054159C" w:rsidRDefault="00A05D86">
      <w:pPr>
        <w:rPr>
          <w:b/>
        </w:rPr>
      </w:pPr>
      <w:r>
        <w:rPr>
          <w:b/>
          <w:noProof/>
          <w:lang w:bidi="gu-IN"/>
        </w:rPr>
        <mc:AlternateContent>
          <mc:Choice Requires="wps">
            <w:drawing>
              <wp:anchor distT="0" distB="0" distL="114300" distR="114300" simplePos="0" relativeHeight="251656704" behindDoc="0" locked="0" layoutInCell="0" allowOverlap="1" wp14:anchorId="273B839E" wp14:editId="31350D61">
                <wp:simplePos x="0" y="0"/>
                <wp:positionH relativeFrom="column">
                  <wp:posOffset>0</wp:posOffset>
                </wp:positionH>
                <wp:positionV relativeFrom="paragraph">
                  <wp:posOffset>152400</wp:posOffset>
                </wp:positionV>
                <wp:extent cx="5943600" cy="635"/>
                <wp:effectExtent l="0" t="0" r="0" b="0"/>
                <wp:wrapNone/>
                <wp:docPr id="2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177FC"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" o:allowincell="f" strokecolor="#d4d4d4" strokeweight="1.75pt">
                <v:shadow on="t" origin=".5,-.5" offset="0,-1pt"/>
              </v:line>
            </w:pict>
          </mc:Fallback>
        </mc:AlternateContent>
      </w:r>
      <w:r w:rsidR="0054159C">
        <w:rPr>
          <w:b/>
        </w:rPr>
        <w:t xml:space="preserve">The New England Journal of Medicine -- November 4, 1999 -- Vol. 341, No. 19 </w:t>
      </w:r>
      <w:r w:rsidR="0054159C">
        <w:rPr>
          <w:b/>
        </w:rPr>
        <w:br/>
      </w:r>
      <w:r w:rsidR="0054159C">
        <w:rPr>
          <w:b/>
        </w:rPr>
        <w:fldChar w:fldCharType="begin"/>
      </w:r>
      <w:r w:rsidR="0054159C">
        <w:rPr>
          <w:b/>
        </w:rPr>
        <w:instrText>PRIVATE "TYPE=PICT;ALT=EDITORIAL"</w:instrText>
      </w:r>
      <w:r w:rsidR="0054159C">
        <w:rPr>
          <w:b/>
        </w:rPr>
        <w:fldChar w:fldCharType="end"/>
      </w:r>
      <w:r w:rsidR="0054159C">
        <w:rPr>
          <w:b/>
        </w:rPr>
        <w:fldChar w:fldCharType="begin"/>
      </w:r>
      <w:r w:rsidR="0054159C">
        <w:rPr>
          <w:b/>
        </w:rPr>
        <w:instrText>INCLUDEPICTURE  \d  \z "/general/heads/ED.GIF"</w:instrText>
      </w:r>
      <w:r w:rsidR="0054159C">
        <w:rPr>
          <w:b/>
        </w:rPr>
        <w:fldChar w:fldCharType="separate"/>
      </w:r>
      <w:r>
        <w:rPr>
          <w:b/>
          <w:noProof/>
          <w:lang w:bidi="gu-IN"/>
        </w:rPr>
        <w:drawing>
          <wp:anchor distT="0" distB="0" distL="114300" distR="114300" simplePos="0" relativeHeight="251658752" behindDoc="0" locked="0" layoutInCell="0" allowOverlap="1" wp14:anchorId="5B4F18EE" wp14:editId="047C4260">
            <wp:simplePos x="0" y="0"/>
            <wp:positionH relativeFrom="column">
              <wp:posOffset>0</wp:posOffset>
            </wp:positionH>
            <wp:positionV relativeFrom="paragraph">
              <wp:posOffset>0</wp:posOffset>
            </wp:positionV>
            <wp:extent cx="2707005" cy="905510"/>
            <wp:effectExtent l="0" t="0" r="0" b="0"/>
            <wp:wrapTopAndBottom/>
            <wp:docPr id="26" name="Picture 12" descr="/general/head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eneral/heads/ED.GIF"/>
                    <pic:cNvPicPr>
                      <a:picLocks noChangeAspect="1" noChangeArrowheads="1"/>
                    </pic:cNvPicPr>
                  </pic:nvPicPr>
                  <pic:blipFill>
                    <a:blip r:link="rId86">
                      <a:extLst>
                        <a:ext uri="{28A0092B-C50C-407E-A947-70E740481C1C}">
                          <a14:useLocalDpi xmlns:a14="http://schemas.microsoft.com/office/drawing/2010/main" val="0"/>
                        </a:ext>
                      </a:extLst>
                    </a:blip>
                    <a:srcRect/>
                    <a:stretch>
                      <a:fillRect/>
                    </a:stretch>
                  </pic:blipFill>
                  <pic:spPr bwMode="auto">
                    <a:xfrm>
                      <a:off x="0" y="0"/>
                      <a:ext cx="2707005" cy="905510"/>
                    </a:xfrm>
                    <a:prstGeom prst="rect">
                      <a:avLst/>
                    </a:prstGeom>
                    <a:noFill/>
                    <a:ln>
                      <a:noFill/>
                    </a:ln>
                  </pic:spPr>
                </pic:pic>
              </a:graphicData>
            </a:graphic>
            <wp14:sizeRelH relativeFrom="page">
              <wp14:pctWidth>0</wp14:pctWidth>
            </wp14:sizeRelH>
            <wp14:sizeRelV relativeFrom="page">
              <wp14:pctHeight>0</wp14:pctHeight>
            </wp14:sizeRelV>
          </wp:anchor>
        </w:drawing>
      </w:r>
      <w:r w:rsidR="0054159C">
        <w:rPr>
          <w:b/>
        </w:rPr>
        <w:fldChar w:fldCharType="end"/>
      </w:r>
      <w:r w:rsidR="0054159C">
        <w:rPr>
          <w:b/>
        </w:rPr>
        <w:t>Primary Angioplasty -- Enduring the Test of Time</w:t>
      </w:r>
    </w:p>
    <w:p w14:paraId="10ED67A2" w14:textId="77777777" w:rsidR="0054159C" w:rsidRDefault="0054159C"/>
    <w:p w14:paraId="7EAD75E2" w14:textId="77777777" w:rsidR="0054159C" w:rsidRDefault="00A05D86">
      <w:r>
        <w:rPr>
          <w:noProof/>
          <w:lang w:bidi="gu-IN"/>
        </w:rPr>
        <mc:AlternateContent>
          <mc:Choice Requires="wps">
            <w:drawing>
              <wp:anchor distT="0" distB="0" distL="114300" distR="114300" simplePos="0" relativeHeight="251657728" behindDoc="0" locked="0" layoutInCell="0" allowOverlap="1" wp14:anchorId="2E0AFD2C" wp14:editId="769F3F79">
                <wp:simplePos x="0" y="0"/>
                <wp:positionH relativeFrom="column">
                  <wp:posOffset>0</wp:posOffset>
                </wp:positionH>
                <wp:positionV relativeFrom="paragraph">
                  <wp:posOffset>152400</wp:posOffset>
                </wp:positionV>
                <wp:extent cx="5943600" cy="635"/>
                <wp:effectExtent l="0" t="0" r="0" b="0"/>
                <wp:wrapNone/>
                <wp:docPr id="2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4E0F6"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" o:allowincell="f" strokecolor="#d4d4d4" strokeweight="1.75pt">
                <v:shadow on="t" origin=".5,-.5" offset="0,-1pt"/>
              </v:line>
            </w:pict>
          </mc:Fallback>
        </mc:AlternateContent>
      </w:r>
      <w:r w:rsidR="0054159C">
        <w:t>The role of mechanical reperfusion as compared with thrombolytic therapy for the treatment of acute myocardial infarction has remained controversial since Rentrop et al. (</w:t>
      </w:r>
      <w:hyperlink r:id="rId87" w:anchor="ref-1" w:history="1">
        <w:r w:rsidR="0054159C">
          <w:rPr>
            <w:rStyle w:val="Hyperlink"/>
          </w:rPr>
          <w:t>1</w:t>
        </w:r>
      </w:hyperlink>
      <w:r w:rsidR="0054159C">
        <w:t xml:space="preserve">) first reestablished perfusion in patients with myocardial infarction by dislodging the occluding coronary thrombus with a guide wire. Since then, considerable evidence has shown that thrombolytic agents are effective in restoring blood flow, improving left ventricular function, and reducing mortality from acute myocardial infarction. Primary treatment with percutaneous transluminal coronary angioplasty has been shown to have similar benefits, and controversy continues over what method is more effective. </w:t>
      </w:r>
    </w:p>
    <w:p w14:paraId="5F905C9B" w14:textId="77777777" w:rsidR="0054159C" w:rsidRDefault="0054159C">
      <w:r>
        <w:t xml:space="preserve">Those who favor thrombolytic therapy emphasize its advantages over primary angioplasty: patients have greater access to it, treatment time is shorter, there is better evidence that infarct size is reduced, and success is less dependent on the physician's experience with the procedure. Critics of primary angioplasty are quick to identify problems with this interventional approach. The most notable drawback of primary angioplasty is its limited accessibility (only 20 percent of hospitals in the United States have catheterization laboratories, and even fewer have the capability 24 hours a day to perform primary angioplasty). Another limitation is the delay inherent in setting up the laboratory and mobilizing personnel, especially on nights and weekends. </w:t>
      </w:r>
    </w:p>
    <w:p w14:paraId="403D89BD" w14:textId="77777777" w:rsidR="0054159C" w:rsidRDefault="0054159C">
      <w:r>
        <w:t xml:space="preserve">Physicians' experience is also an important issue. The results of clinical trials in academic centers with large numbers of patients are often not duplicated in smaller hospitals, where there may be delays in getting the cardiac catheterization team to the laboratory, and where rates of restoration of normal coronary blood flow may be lower than the 90 to 95 percent success rates reported in the large clinical trials. Not only is the physician's experience important; the expertise of the technical and nursing staff in the cardiac catheterization laboratory is equally critical. </w:t>
      </w:r>
    </w:p>
    <w:p w14:paraId="13D9F2ED" w14:textId="77777777" w:rsidR="0054159C" w:rsidRDefault="0054159C">
      <w:r>
        <w:t>In recently revised American College of Cardiology-American Heart Association guidelines, it was suggested that primary angioplasty be considered an alternative to thrombolysis "if performed in a timely fashion (balloon inflation within 90 minutes of admission) by individuals skilled in the procedure (more than 75 procedures per year) and supported by experienced personnel in a laboratory environment (centers performing more than 200 [angioplasty] procedures per year [that] have cardiac surgical capabilities)." (</w:t>
      </w:r>
      <w:hyperlink r:id="rId88" w:anchor="ref-2" w:history="1">
        <w:r>
          <w:rPr>
            <w:rStyle w:val="Hyperlink"/>
          </w:rPr>
          <w:t>2</w:t>
        </w:r>
      </w:hyperlink>
      <w:r>
        <w:t xml:space="preserve">) </w:t>
      </w:r>
    </w:p>
    <w:p w14:paraId="2B492AB7" w14:textId="77777777" w:rsidR="0054159C" w:rsidRDefault="0054159C">
      <w:r>
        <w:t>In addition, follow-up data have been limited, resulting in uncertainty about which approach yields better outcomes. A number of nonrandomized trials have failed to show a sustained benefit after primary angioplasty. For instance, in the Myocardial Infarction Triage and Intervention investigation there was no difference in outcomes during three years of follow-up between 1050 patients treated with primary angioplasty and 2095 who received thrombolytic therapy. (</w:t>
      </w:r>
      <w:hyperlink r:id="rId89" w:anchor="ref-3" w:history="1">
        <w:r>
          <w:rPr>
            <w:rStyle w:val="Hyperlink"/>
          </w:rPr>
          <w:t>3</w:t>
        </w:r>
      </w:hyperlink>
      <w:r>
        <w:t>) In this issue of the Journal, Zijlstra et al. (</w:t>
      </w:r>
      <w:hyperlink r:id="rId90" w:anchor="ref-4" w:history="1">
        <w:r>
          <w:rPr>
            <w:rStyle w:val="Hyperlink"/>
          </w:rPr>
          <w:t>4</w:t>
        </w:r>
      </w:hyperlink>
      <w:r>
        <w:t xml:space="preserve">) report on the first long-term follow-up (lasting five years) of the patients enrolled in a randomized trial in which primary angioplasty was compared with streptokinase for acute infarction. We applaud their effort and hope to see future reports from other investigators. </w:t>
      </w:r>
    </w:p>
    <w:p w14:paraId="30F8864C" w14:textId="77777777" w:rsidR="0054159C" w:rsidRDefault="0054159C">
      <w:r>
        <w:t>Although the numbers of patients were relatively small, Zijlstra et al. found that angioplasty was associated with a lasting benefit, with a favorable late mortality rate (13 percent for angioplasty vs. 24 percent for streptokinase), a lower reinfarction rate (6 percent for angioplasty vs. 22 percent for streptokinase), a lower incidence of heart failure, and lower total cost. These data strengthen the case for primary angioplasty. High rates of patency and improved coronary flow (grade 3, according to the Thrombolysis in Myocardial Infarction [TIMI] classification), with decreased rates of stroke, reinfarction, and recurrent ischemia, have been confirmed by Weaver et al. (</w:t>
      </w:r>
      <w:hyperlink r:id="rId91" w:anchor="ref-5" w:history="1">
        <w:r>
          <w:rPr>
            <w:rStyle w:val="Hyperlink"/>
          </w:rPr>
          <w:t>5</w:t>
        </w:r>
      </w:hyperlink>
      <w:r>
        <w:t xml:space="preserve">) in an analysis of pooled data from 10 randomized trials. Identification of high-risk left main coronary stenoses and patent infarct-related arteries is clearly an advantage of primary angioplasty. Avoiding the risk of hemorrhage associated with thrombolytic agents is also an advantage. The findings of Zijlstra et al. appear to confirm that an open artery with normal (TIMI grade 3) blood flow is a valuable goal, resulting in, as compared with the use of only thrombolytic agents, lower short-term and long-term morbidity and mortality -- a benefit that is very likely to be cost effective because patients require fewer rehospitalizations. </w:t>
      </w:r>
    </w:p>
    <w:p w14:paraId="4944E6F4" w14:textId="77777777" w:rsidR="0054159C" w:rsidRDefault="0054159C">
      <w:r>
        <w:t>Contemporary practitioners, both at academic centers and in the "real world" of community practice, show continued enthusiasm for interventions to restore coronary perfusion in patients with acute myocardial infarction. Much has changed since 1990, when the study by Zijlstra et al. was begun. More effective thrombolytic agents and the expanding role of platelet glycoprotein IIb/IIIa receptor inhibitors, which block platelet aggregation, have improved the success of thrombolytic therapy. Recent data from several trials suggest that the greatest potential for early reperfusion in cases of acute myocardial infarction is achieved with fibrinolytic agents in the presence of platelet glycoprotein IIb/IIIa receptor inhibitors. Both the TIMI 14 and the Global Utilization of Streptokinase and Tissue Plasminogen Activator for Occluded Coronary Arteries IV (GUSTO IV) pilot trials showed that a combination of thrombolysis (with recombinant or nonrecombinant tissue plasminogen activator) and treatment with abciximab (a IIb/IIIa receptor inhibitor) improved reperfusion rates. (</w:t>
      </w:r>
      <w:hyperlink r:id="rId92" w:anchor="ref-6" w:history="1">
        <w:r>
          <w:rPr>
            <w:rStyle w:val="Hyperlink"/>
          </w:rPr>
          <w:t>6</w:t>
        </w:r>
      </w:hyperlink>
      <w:r>
        <w:t>,</w:t>
      </w:r>
      <w:hyperlink r:id="rId93" w:anchor="ref-7" w:history="1">
        <w:r>
          <w:rPr>
            <w:rStyle w:val="Hyperlink"/>
          </w:rPr>
          <w:t>7</w:t>
        </w:r>
      </w:hyperlink>
      <w:r>
        <w:t xml:space="preserve">) </w:t>
      </w:r>
    </w:p>
    <w:p w14:paraId="735CF435" w14:textId="77777777" w:rsidR="0054159C" w:rsidRDefault="0054159C">
      <w:r>
        <w:t>Primary angioplasty has also changed. Early experience with balloon angioplasty alone was extremely favorable, but more recent clinical trials have shown the superiority of coronary stenting in improving the early and long-term success rates of the procedure and in reducing rates of reocclusion and restenosis. (</w:t>
      </w:r>
      <w:hyperlink r:id="rId94" w:anchor="ref-8" w:history="1">
        <w:r>
          <w:rPr>
            <w:rStyle w:val="Hyperlink"/>
          </w:rPr>
          <w:t>8</w:t>
        </w:r>
      </w:hyperlink>
      <w:r>
        <w:t>,</w:t>
      </w:r>
      <w:hyperlink r:id="rId95" w:anchor="ref-9" w:history="1">
        <w:r>
          <w:rPr>
            <w:rStyle w:val="Hyperlink"/>
          </w:rPr>
          <w:t>9</w:t>
        </w:r>
      </w:hyperlink>
      <w:r>
        <w:t>,</w:t>
      </w:r>
      <w:hyperlink r:id="rId96" w:anchor="ref-10" w:history="1">
        <w:r>
          <w:rPr>
            <w:rStyle w:val="Hyperlink"/>
          </w:rPr>
          <w:t>10</w:t>
        </w:r>
      </w:hyperlink>
      <w:r>
        <w:t>) In the Primary Angioplasty in Myocardial Infarction stenting trial, the rate of target-vessel revascularization six months after intervention was significantly lower after stenting than after balloon angioplasty alone (7.5 percent vs. 17 percent, P&lt;0.001). (</w:t>
      </w:r>
      <w:hyperlink r:id="rId97" w:anchor="ref-10" w:history="1">
        <w:r>
          <w:rPr>
            <w:rStyle w:val="Hyperlink"/>
          </w:rPr>
          <w:t>10</w:t>
        </w:r>
      </w:hyperlink>
      <w:r>
        <w:t>) Likewise, concomitant use of platelet glycoprotein IIb/IIIa receptor inhibitors has further reduced the incidence of early complications of stenting. (</w:t>
      </w:r>
      <w:hyperlink r:id="rId98" w:anchor="ref-11" w:history="1">
        <w:r>
          <w:rPr>
            <w:rStyle w:val="Hyperlink"/>
          </w:rPr>
          <w:t>11</w:t>
        </w:r>
      </w:hyperlink>
      <w:r>
        <w:t>,</w:t>
      </w:r>
      <w:hyperlink r:id="rId99" w:anchor="ref-12" w:history="1">
        <w:r>
          <w:rPr>
            <w:rStyle w:val="Hyperlink"/>
          </w:rPr>
          <w:t>12</w:t>
        </w:r>
      </w:hyperlink>
      <w:r>
        <w:t xml:space="preserve">) One ongoing trial in which stenting is being compared with balloon angioplasty and the use of the IIb/IIIa antagonist abciximab in a multifactorial design should help determine the efficacy of each of these newer approaches. </w:t>
      </w:r>
    </w:p>
    <w:p w14:paraId="50117FBA" w14:textId="77777777" w:rsidR="0054159C" w:rsidRDefault="0054159C">
      <w:r>
        <w:t>The advances in both thrombolysis and primary angioplasty should not be viewed independently. The use of combined thrombolysis and angioplasty has been studied for nearly 20 years, and several large clinical trials (the TIMI, Thrombolysis and Angioplasty in Myocardial Infarction, and European Cooperative Study Group trials) have failed to show a benefit with this approach. However, preliminary results of the Plasminogen-Activator Angioplasty Compatibility Trial (PACT) suggest that combination therapy is superior to angioplasty alone and have challenged us to look again at combination therapy. (</w:t>
      </w:r>
      <w:hyperlink r:id="rId100" w:anchor="ref-13" w:history="1">
        <w:r>
          <w:rPr>
            <w:rStyle w:val="Hyperlink"/>
          </w:rPr>
          <w:t>13</w:t>
        </w:r>
      </w:hyperlink>
      <w:r>
        <w:t>) An approach that uses pharmacologic therapy to open the infarct-related artery rapidly in the emergency room and thus permits safe and more complete reperfusion by angioplasty later is clearly attractive and promising. (</w:t>
      </w:r>
      <w:hyperlink r:id="rId101" w:anchor="ref-13" w:history="1">
        <w:r>
          <w:rPr>
            <w:rStyle w:val="Hyperlink"/>
          </w:rPr>
          <w:t>13</w:t>
        </w:r>
      </w:hyperlink>
      <w:r>
        <w:t>,</w:t>
      </w:r>
      <w:hyperlink r:id="rId102" w:anchor="ref-14" w:history="1">
        <w:r>
          <w:rPr>
            <w:rStyle w:val="Hyperlink"/>
          </w:rPr>
          <w:t>14</w:t>
        </w:r>
      </w:hyperlink>
      <w:r>
        <w:t xml:space="preserve">) </w:t>
      </w:r>
    </w:p>
    <w:p w14:paraId="4A5DE0C1" w14:textId="77777777" w:rsidR="0054159C" w:rsidRDefault="0054159C">
      <w:r>
        <w:t xml:space="preserve">It is time to move on and stop debating the relative merits of thrombolytic strategies and invasive strategies; we now need to deal constructively with the lessons we have learned from both. We know that early opening of a coronary artery with reestablishment of normal blood flow, no matter how it is achieved, results in improved early and late outcomes. Primary angioplasty has proved to be effective both in the short term and in the long term. Our challenge for the future is to enhance reperfusion further by optimizing both pharmacologic and mechanical techniques. </w:t>
      </w:r>
    </w:p>
    <w:p w14:paraId="0E843252" w14:textId="77777777" w:rsidR="0054159C" w:rsidRDefault="0054159C">
      <w:pPr>
        <w:pBdr>
          <w:bottom w:val="single" w:sz="6" w:space="1" w:color="auto"/>
        </w:pBdr>
      </w:pPr>
    </w:p>
    <w:p w14:paraId="008B1DFA" w14:textId="77777777" w:rsidR="0054159C" w:rsidRDefault="0054159C"/>
    <w:p w14:paraId="7409BD69" w14:textId="77777777" w:rsidR="0054159C" w:rsidRDefault="0054159C">
      <w:pPr>
        <w:pStyle w:val="Heading8"/>
      </w:pPr>
      <w:r>
        <w:t>PCI vs lytic (SK)</w:t>
      </w:r>
    </w:p>
    <w:p w14:paraId="34B44AD3" w14:textId="77777777" w:rsidR="0054159C" w:rsidRDefault="0054159C"/>
    <w:p w14:paraId="03A75267" w14:textId="77777777" w:rsidR="0054159C" w:rsidRDefault="0054159C">
      <w:r>
        <w:t>**A comparison of immediate coronary angiplasty with intravenous streptokinase in acute myocardial infarction, NEJM 1993;328:680-4</w:t>
      </w:r>
    </w:p>
    <w:p w14:paraId="4510F36A" w14:textId="77777777" w:rsidR="0054159C" w:rsidRDefault="0054159C"/>
    <w:p w14:paraId="3656F39D" w14:textId="77777777" w:rsidR="0054159C" w:rsidRDefault="0054159C">
      <w:r>
        <w:t>Another small study. Immediate angiplasty after myocardial infarction was associated with a higher rate of patency of the infarct related artery (91 vs 68%), a less severe residual lesion (36 vs 76%), better left ventricular function and less recurrent myocardial ischaemia and reinfarction.</w:t>
      </w:r>
    </w:p>
    <w:p w14:paraId="40CC9A2A" w14:textId="77777777" w:rsidR="0054159C" w:rsidRDefault="0054159C">
      <w:r>
        <w:t>_____________________________________________</w:t>
      </w:r>
    </w:p>
    <w:p w14:paraId="044305B8" w14:textId="77777777" w:rsidR="0054159C" w:rsidRDefault="0054159C"/>
    <w:p w14:paraId="1A3F09C3" w14:textId="77777777" w:rsidR="0054159C" w:rsidRDefault="0054159C"/>
    <w:p w14:paraId="7F662DDE" w14:textId="77777777" w:rsidR="0054159C" w:rsidRDefault="0054159C"/>
    <w:p w14:paraId="0DFA880D" w14:textId="77777777" w:rsidR="0054159C" w:rsidRDefault="0054159C">
      <w:pPr>
        <w:pStyle w:val="Heading8"/>
      </w:pPr>
      <w:r>
        <w:t>TRIANA</w:t>
      </w:r>
    </w:p>
    <w:p w14:paraId="5F420B80" w14:textId="77777777" w:rsidR="0054159C" w:rsidRDefault="006E70EE">
      <w:hyperlink r:id="rId103" w:history="1">
        <w:r w:rsidR="0054159C">
          <w:rPr>
            <w:rStyle w:val="Hyperlink"/>
          </w:rPr>
          <w:t>Small trial in elderly over the age of 75 years</w:t>
        </w:r>
      </w:hyperlink>
      <w:r w:rsidR="0054159C">
        <w:t>- a suggestion that PAMI is also beneficial in this age group.</w:t>
      </w:r>
    </w:p>
    <w:p w14:paraId="03C010DC" w14:textId="77777777" w:rsidR="0054159C" w:rsidRDefault="0054159C"/>
    <w:p w14:paraId="7A5375DA" w14:textId="77777777" w:rsidR="0054159C" w:rsidRDefault="0054159C"/>
    <w:p w14:paraId="6EDD134B" w14:textId="77777777" w:rsidR="0054159C" w:rsidRDefault="0054159C">
      <w:pPr>
        <w:pStyle w:val="Heading8"/>
      </w:pPr>
      <w:r>
        <w:t>SENIOR PAMI</w:t>
      </w:r>
    </w:p>
    <w:p w14:paraId="323A220D" w14:textId="77777777" w:rsidR="0054159C" w:rsidRDefault="006E70EE">
      <w:hyperlink r:id="rId104" w:history="1">
        <w:r w:rsidR="0054159C">
          <w:rPr>
            <w:rStyle w:val="Hyperlink"/>
          </w:rPr>
          <w:t>Enrolled those over the age of 70 years</w:t>
        </w:r>
      </w:hyperlink>
      <w:r w:rsidR="0054159C">
        <w:t>, in terms of mortality and stroke at thirty days there was no benefit from PCI over lytic therapy. But when reinfarction was added then the endpoint favoured PCI therapy.</w:t>
      </w:r>
    </w:p>
    <w:p w14:paraId="7B3925A9" w14:textId="77777777" w:rsidR="0054159C" w:rsidRDefault="0054159C">
      <w:r>
        <w:t>When further assessed, states that the benefits of PCI were confined to those aged 70-80 yeas and that those older than 80 years did poorly regardless of strategy.</w:t>
      </w:r>
    </w:p>
    <w:p w14:paraId="5A66B589" w14:textId="77777777" w:rsidR="0054159C" w:rsidRDefault="0054159C">
      <w:r>
        <w:t>Note overall, the rate of disabling stroke at thirty days was 0.8% in the PCI group and 2.2% in the thrombolytic group.</w:t>
      </w:r>
    </w:p>
    <w:p w14:paraId="314F2D66" w14:textId="77777777" w:rsidR="0054159C" w:rsidRDefault="0054159C"/>
    <w:p w14:paraId="458D79B9" w14:textId="77777777" w:rsidR="0054159C" w:rsidRDefault="0054159C"/>
    <w:p w14:paraId="5F83759D" w14:textId="77777777" w:rsidR="0054159C" w:rsidRDefault="0054159C">
      <w:pPr>
        <w:pStyle w:val="Heading8"/>
      </w:pPr>
      <w:r>
        <w:t>Registry Data or Meta-analysis</w:t>
      </w:r>
    </w:p>
    <w:p w14:paraId="5143E5D8" w14:textId="77777777" w:rsidR="0054159C" w:rsidRDefault="0054159C">
      <w:pPr>
        <w:pStyle w:val="Heading9"/>
      </w:pPr>
      <w:r>
        <w:t>Door to Needle Time</w:t>
      </w:r>
    </w:p>
    <w:p w14:paraId="34D57932" w14:textId="77777777" w:rsidR="0054159C" w:rsidRDefault="0054159C"/>
    <w:p w14:paraId="7C9731F3" w14:textId="77777777" w:rsidR="0054159C" w:rsidRDefault="0054159C">
      <w:r>
        <w:t>See below under “miscellaneous”</w:t>
      </w:r>
    </w:p>
    <w:p w14:paraId="4F643FB9" w14:textId="77777777" w:rsidR="0054159C" w:rsidRDefault="0054159C"/>
    <w:p w14:paraId="53ED6D34" w14:textId="77777777" w:rsidR="0054159C" w:rsidRDefault="0054159C">
      <w:pPr>
        <w:pStyle w:val="Heading9"/>
      </w:pPr>
      <w:r>
        <w:t>Culprit lesion with multivessel PCI at time of PAMI</w:t>
      </w:r>
    </w:p>
    <w:p w14:paraId="56834B4A" w14:textId="77777777" w:rsidR="0054159C" w:rsidRDefault="0054159C"/>
    <w:p w14:paraId="05EC4934" w14:textId="77777777" w:rsidR="0054159C" w:rsidRDefault="0054159C">
      <w:r>
        <w:t xml:space="preserve">This </w:t>
      </w:r>
      <w:hyperlink r:id="rId105" w:history="1">
        <w:r>
          <w:rPr>
            <w:rStyle w:val="Hyperlink"/>
          </w:rPr>
          <w:t>registry data from 2009</w:t>
        </w:r>
      </w:hyperlink>
      <w:r>
        <w:t xml:space="preserve"> suggests that those without haemodynamic compromise are better off having stage PCI if there is need for multivessel PCI.</w:t>
      </w:r>
    </w:p>
    <w:p w14:paraId="54C0F1E8" w14:textId="77777777" w:rsidR="0054159C" w:rsidRDefault="0054159C"/>
    <w:p w14:paraId="090D3CF5" w14:textId="77777777" w:rsidR="0054159C" w:rsidRDefault="0054159C"/>
    <w:p w14:paraId="5BE83727" w14:textId="77777777" w:rsidR="0054159C" w:rsidRDefault="0054159C">
      <w:pPr>
        <w:pStyle w:val="Heading8"/>
      </w:pPr>
      <w:r>
        <w:t>Miscellaneous</w:t>
      </w:r>
    </w:p>
    <w:p w14:paraId="7698BD30" w14:textId="77777777" w:rsidR="0054159C" w:rsidRDefault="0054159C"/>
    <w:p w14:paraId="5C9EDB76" w14:textId="77777777" w:rsidR="0054159C" w:rsidRDefault="0054159C">
      <w:pPr>
        <w:pStyle w:val="Heading9"/>
      </w:pPr>
      <w:r>
        <w:t>PCI vs lytic therapy- effect on LV function</w:t>
      </w:r>
    </w:p>
    <w:p w14:paraId="555635FA" w14:textId="77777777" w:rsidR="0054159C" w:rsidRDefault="0054159C"/>
    <w:p w14:paraId="6761982D" w14:textId="77777777" w:rsidR="0054159C" w:rsidRDefault="0054159C">
      <w:pPr>
        <w:pBdr>
          <w:bottom w:val="single" w:sz="6" w:space="1" w:color="auto"/>
        </w:pBdr>
      </w:pPr>
    </w:p>
    <w:p w14:paraId="2617E6D1" w14:textId="77777777" w:rsidR="0054159C" w:rsidRDefault="0054159C"/>
    <w:p w14:paraId="7DFEAC0D" w14:textId="77777777" w:rsidR="0054159C" w:rsidRDefault="0054159C">
      <w:pPr>
        <w:rPr>
          <w:b/>
          <w:bCs/>
        </w:rPr>
      </w:pPr>
      <w:r>
        <w:rPr>
          <w:b/>
          <w:bCs/>
        </w:rPr>
        <w:t>Immediate angioplasty compared with the administration of a thrombolytic agent followed by conservative treatment for myocardial infarction, NEJM 1993;328:685-91</w:t>
      </w:r>
    </w:p>
    <w:p w14:paraId="2E1B5D8B" w14:textId="77777777" w:rsidR="0054159C" w:rsidRDefault="0054159C">
      <w:r>
        <w:t>Now looking at angioplasty as treatment for MI. Small study, about 55 in each arm, assessing myocardial salvage with technitium-99m sestamibi (unlike thallium scanning this substance can be injected and the images may be obtained several hours later eg after treatment but the images still provide information about the areas not perfused at the time of injection). As is the practice in Nth Am intervention rates were high, over 30% in thrombolysis group requiring revasculisation mainly by angioplasty. They found no difference between the two groups in the primary end-point: extent of myocardial salvage. It seems of the area at risk, about half was salvaged by one or other therapy. there was no difference between groups in the extent of salvage in pts with anterior infarction when analysed separately.</w:t>
      </w:r>
    </w:p>
    <w:p w14:paraId="6AE069D9" w14:textId="77777777" w:rsidR="0054159C" w:rsidRDefault="0054159C">
      <w:r>
        <w:t>____________________________________________________</w:t>
      </w:r>
    </w:p>
    <w:p w14:paraId="3E498731" w14:textId="77777777" w:rsidR="0054159C" w:rsidRDefault="0054159C"/>
    <w:p w14:paraId="25D4493B" w14:textId="77777777" w:rsidR="0054159C" w:rsidRDefault="0054159C"/>
    <w:p w14:paraId="5C0A1B86" w14:textId="77777777" w:rsidR="0054159C" w:rsidRDefault="0054159C"/>
    <w:p w14:paraId="0ACEBB46" w14:textId="77777777" w:rsidR="0054159C" w:rsidRDefault="0054159C">
      <w:pPr>
        <w:pStyle w:val="Heading7"/>
      </w:pPr>
      <w:r>
        <w:t>Primary PCI for STEMI after 12 hours</w:t>
      </w:r>
    </w:p>
    <w:p w14:paraId="37F32CDE" w14:textId="77777777" w:rsidR="0054159C" w:rsidRDefault="0054159C"/>
    <w:p w14:paraId="070D2295" w14:textId="77777777" w:rsidR="0054159C" w:rsidRDefault="0054159C">
      <w:pPr>
        <w:pStyle w:val="Heading9"/>
      </w:pPr>
      <w:r>
        <w:t>BRAVE2</w:t>
      </w:r>
    </w:p>
    <w:p w14:paraId="1DF4711E" w14:textId="77777777" w:rsidR="0054159C" w:rsidRDefault="006E70EE">
      <w:hyperlink r:id="rId106" w:history="1">
        <w:r w:rsidR="0054159C">
          <w:rPr>
            <w:rStyle w:val="Hyperlink"/>
          </w:rPr>
          <w:t>Smaller infarcts</w:t>
        </w:r>
      </w:hyperlink>
      <w:r w:rsidR="0054159C">
        <w:t xml:space="preserve"> in those who had PCI vs conventional medical therapy.</w:t>
      </w:r>
    </w:p>
    <w:p w14:paraId="45A44E36" w14:textId="77777777" w:rsidR="0054159C" w:rsidRDefault="006E70EE">
      <w:hyperlink r:id="rId107" w:history="1">
        <w:r w:rsidR="0054159C">
          <w:rPr>
            <w:rStyle w:val="Hyperlink"/>
          </w:rPr>
          <w:t>Report of published paper</w:t>
        </w:r>
      </w:hyperlink>
    </w:p>
    <w:p w14:paraId="4B593DF1" w14:textId="77777777" w:rsidR="0054159C" w:rsidRDefault="0054159C"/>
    <w:p w14:paraId="39AA159A" w14:textId="77777777" w:rsidR="0054159C" w:rsidRDefault="0054159C"/>
    <w:p w14:paraId="4D0B809F" w14:textId="77777777" w:rsidR="0054159C" w:rsidRDefault="0054159C"/>
    <w:p w14:paraId="4D523F22" w14:textId="77777777" w:rsidR="0054159C" w:rsidRDefault="0054159C">
      <w:pPr>
        <w:pStyle w:val="Heading7"/>
      </w:pPr>
      <w:r>
        <w:t>DES vs BMS</w:t>
      </w:r>
    </w:p>
    <w:p w14:paraId="674CE05A" w14:textId="77777777" w:rsidR="0054159C" w:rsidRDefault="0054159C"/>
    <w:p w14:paraId="0B47D735" w14:textId="77777777" w:rsidR="0054159C" w:rsidRDefault="0054159C"/>
    <w:p w14:paraId="5E17BF0E" w14:textId="77777777" w:rsidR="0054159C" w:rsidRDefault="0054159C">
      <w:pPr>
        <w:pStyle w:val="Heading8"/>
        <w:rPr>
          <w:b/>
          <w:bCs/>
        </w:rPr>
      </w:pPr>
      <w:r>
        <w:t>Randomised Trials</w:t>
      </w:r>
    </w:p>
    <w:p w14:paraId="50095BC5" w14:textId="77777777" w:rsidR="0054159C" w:rsidRDefault="0054159C">
      <w:pPr>
        <w:pBdr>
          <w:bottom w:val="single" w:sz="6" w:space="1" w:color="auto"/>
        </w:pBdr>
      </w:pPr>
    </w:p>
    <w:p w14:paraId="12126CAF" w14:textId="77777777" w:rsidR="0054159C" w:rsidRDefault="0054159C">
      <w:pPr>
        <w:pStyle w:val="Heading9"/>
      </w:pPr>
      <w:r>
        <w:t>TYPHOON and PASSION</w:t>
      </w:r>
    </w:p>
    <w:p w14:paraId="67E0406D" w14:textId="77777777" w:rsidR="0054159C" w:rsidRDefault="006E70EE">
      <w:hyperlink r:id="rId108" w:history="1">
        <w:r w:rsidR="0054159C">
          <w:rPr>
            <w:rStyle w:val="Hyperlink"/>
          </w:rPr>
          <w:t>TYPHOON and PASSION</w:t>
        </w:r>
      </w:hyperlink>
    </w:p>
    <w:p w14:paraId="2114810C" w14:textId="77777777" w:rsidR="0054159C" w:rsidRDefault="0054159C">
      <w:r>
        <w:t>Presented at ACC’06- PASSION did not require routine repeat angiography and there was no difference in TLR but in TYPHOON there was. No difference in re-MI and death.</w:t>
      </w:r>
    </w:p>
    <w:p w14:paraId="2AA76EF8" w14:textId="77777777" w:rsidR="0054159C" w:rsidRDefault="0054159C">
      <w:pPr>
        <w:pBdr>
          <w:bottom w:val="single" w:sz="6" w:space="1" w:color="auto"/>
        </w:pBdr>
      </w:pPr>
    </w:p>
    <w:p w14:paraId="7458F01D" w14:textId="77777777" w:rsidR="0054159C" w:rsidRDefault="006E70EE">
      <w:pPr>
        <w:pBdr>
          <w:bottom w:val="single" w:sz="6" w:space="1" w:color="auto"/>
        </w:pBdr>
      </w:pPr>
      <w:hyperlink r:id="rId109" w:history="1">
        <w:r w:rsidR="0054159C">
          <w:rPr>
            <w:rStyle w:val="Hyperlink"/>
          </w:rPr>
          <w:t>PASSION published in NEJM 2006</w:t>
        </w:r>
      </w:hyperlink>
    </w:p>
    <w:p w14:paraId="13008871" w14:textId="77777777" w:rsidR="0054159C" w:rsidRDefault="006E70EE">
      <w:pPr>
        <w:pBdr>
          <w:bottom w:val="single" w:sz="6" w:space="1" w:color="auto"/>
        </w:pBdr>
      </w:pPr>
      <w:hyperlink r:id="rId110" w:history="1">
        <w:r w:rsidR="0054159C">
          <w:rPr>
            <w:rStyle w:val="Hyperlink"/>
          </w:rPr>
          <w:t>Editorial</w:t>
        </w:r>
      </w:hyperlink>
      <w:r w:rsidR="0054159C">
        <w:t xml:space="preserve"> (PASSION and TYPHOON both published in the same issue of NEJM)</w:t>
      </w:r>
    </w:p>
    <w:p w14:paraId="167F0CED" w14:textId="77777777" w:rsidR="0054159C" w:rsidRDefault="0054159C">
      <w:pPr>
        <w:pBdr>
          <w:bottom w:val="single" w:sz="6" w:space="1" w:color="auto"/>
        </w:pBdr>
      </w:pPr>
    </w:p>
    <w:p w14:paraId="231FAA94" w14:textId="77777777" w:rsidR="0054159C" w:rsidRDefault="0054159C"/>
    <w:p w14:paraId="10DFB860" w14:textId="77777777" w:rsidR="0054159C" w:rsidRDefault="0054159C">
      <w:pPr>
        <w:pStyle w:val="Heading9"/>
      </w:pPr>
      <w:r>
        <w:t>HORIZONS-AMI</w:t>
      </w:r>
    </w:p>
    <w:p w14:paraId="71B0EEB9" w14:textId="77777777" w:rsidR="0054159C" w:rsidRDefault="006E70EE">
      <w:hyperlink r:id="rId111" w:history="1">
        <w:r w:rsidR="0054159C">
          <w:rPr>
            <w:rStyle w:val="Hyperlink"/>
          </w:rPr>
          <w:t>HORIZONS-AMI</w:t>
        </w:r>
      </w:hyperlink>
    </w:p>
    <w:p w14:paraId="2BC323B9" w14:textId="77777777" w:rsidR="0054159C" w:rsidRDefault="0054159C">
      <w:r>
        <w:t>NEJM 2009</w:t>
      </w:r>
    </w:p>
    <w:p w14:paraId="783E3510" w14:textId="77777777" w:rsidR="0054159C" w:rsidRDefault="0054159C">
      <w:r>
        <w:t>Patients with STEMI treated with PCI. Those with a paclitaxel DES had fewer target vessel revascularisations over 12 months, but mortality and major event rates were not different between the groups.</w:t>
      </w:r>
    </w:p>
    <w:p w14:paraId="0586A43F" w14:textId="77777777" w:rsidR="0054159C" w:rsidRDefault="0054159C">
      <w:r>
        <w:t>NOTE stent thrombosis rate in both arms was about 3%- note about ¾ were still on clopidogrel at one year- what would the stent thrombosis rates be if clopidogrel therapy was restricted to six months.</w:t>
      </w:r>
    </w:p>
    <w:p w14:paraId="1957BB10" w14:textId="77777777" w:rsidR="0054159C" w:rsidRDefault="0054159C"/>
    <w:p w14:paraId="55B014CD" w14:textId="77777777" w:rsidR="0054159C" w:rsidRDefault="0054159C">
      <w:r>
        <w:t xml:space="preserve">Study was not powered to assess whether stent thrombosis or mortality rates were different between the two groups. Study is continuing for five years so it will be interesting to see what the rates of stent thrombosis are over this time. </w:t>
      </w:r>
      <w:hyperlink r:id="rId112" w:history="1">
        <w:r>
          <w:rPr>
            <w:rStyle w:val="Hyperlink"/>
          </w:rPr>
          <w:t>Web report</w:t>
        </w:r>
      </w:hyperlink>
    </w:p>
    <w:p w14:paraId="5F1ADAF5" w14:textId="77777777" w:rsidR="0054159C" w:rsidRDefault="0054159C"/>
    <w:p w14:paraId="244EC4B8" w14:textId="77777777" w:rsidR="0054159C" w:rsidRDefault="0054159C">
      <w:r>
        <w:t>Another component of this trial was also the use of monotherapy with bivalarudin vs UFH with a 2b3a inhibitor (eptifibitide or abciximab)- one year mortality data did favor bivalarudin. But were the differences were small?</w:t>
      </w:r>
    </w:p>
    <w:p w14:paraId="7CDD86E7" w14:textId="77777777" w:rsidR="0054159C" w:rsidRDefault="0054159C"/>
    <w:p w14:paraId="598D57BC" w14:textId="77777777" w:rsidR="0054159C" w:rsidRDefault="0054159C"/>
    <w:p w14:paraId="1E6B9F0A" w14:textId="77777777" w:rsidR="0054159C" w:rsidRDefault="006E70EE">
      <w:hyperlink r:id="rId113" w:history="1">
        <w:r w:rsidR="0054159C">
          <w:rPr>
            <w:rStyle w:val="Hyperlink"/>
          </w:rPr>
          <w:t>This analysis presented at ACC 2009</w:t>
        </w:r>
      </w:hyperlink>
      <w:r w:rsidR="0054159C">
        <w:t xml:space="preserve"> identified some of the factors that seemed to predict stent thrombosis but type of stent was not one of them. Oddly, for a trial that showed bivalarudin was superior- the reasons for this did not become apparent because late stent thrombosis was the same in the two different anticoagulant arms and bivalarudin was associated with more acute stent thrombosis! Using a 600mg LD of clopidogrel seemed to attenuate the risk of stent thrombosis.</w:t>
      </w:r>
    </w:p>
    <w:p w14:paraId="21C11103" w14:textId="77777777" w:rsidR="0054159C" w:rsidRDefault="0054159C">
      <w:pPr>
        <w:pBdr>
          <w:bottom w:val="single" w:sz="6" w:space="1" w:color="auto"/>
        </w:pBdr>
      </w:pPr>
    </w:p>
    <w:p w14:paraId="06B6536B" w14:textId="77777777" w:rsidR="0054159C" w:rsidRDefault="0054159C"/>
    <w:p w14:paraId="1BAAF39C" w14:textId="77777777" w:rsidR="0054159C" w:rsidRDefault="0054159C"/>
    <w:p w14:paraId="085062F2" w14:textId="77777777" w:rsidR="0054159C" w:rsidRDefault="0054159C"/>
    <w:p w14:paraId="0EF08508" w14:textId="77777777" w:rsidR="0054159C" w:rsidRDefault="0054159C">
      <w:pPr>
        <w:pStyle w:val="Heading7"/>
      </w:pPr>
      <w:r>
        <w:t>Primary angioplasty vs stenting</w:t>
      </w:r>
    </w:p>
    <w:p w14:paraId="3C2C3057" w14:textId="77777777" w:rsidR="0054159C" w:rsidRDefault="0054159C"/>
    <w:p w14:paraId="0647486F" w14:textId="77777777" w:rsidR="0054159C" w:rsidRDefault="0054159C"/>
    <w:p w14:paraId="77B28118" w14:textId="77777777" w:rsidR="0054159C" w:rsidRDefault="0054159C">
      <w:pPr>
        <w:pStyle w:val="Heading8"/>
      </w:pPr>
      <w:r>
        <w:t>Angioplasty vs stenting- CADILLAC</w:t>
      </w:r>
    </w:p>
    <w:p w14:paraId="160F6D75" w14:textId="77777777" w:rsidR="0054159C" w:rsidRDefault="0054159C">
      <w:pPr>
        <w:pBdr>
          <w:bottom w:val="single" w:sz="6" w:space="1" w:color="auto"/>
        </w:pBdr>
        <w:tabs>
          <w:tab w:val="left" w:pos="1803"/>
          <w:tab w:val="left" w:pos="2313"/>
          <w:tab w:val="left" w:pos="3671"/>
          <w:tab w:val="left" w:pos="4181"/>
          <w:tab w:val="left" w:pos="5173"/>
        </w:tabs>
        <w:ind w:left="23"/>
      </w:pPr>
    </w:p>
    <w:p w14:paraId="68E6DF2B" w14:textId="77777777" w:rsidR="0054159C" w:rsidRDefault="0054159C">
      <w:pPr>
        <w:tabs>
          <w:tab w:val="left" w:pos="1803"/>
          <w:tab w:val="left" w:pos="2313"/>
          <w:tab w:val="left" w:pos="3671"/>
          <w:tab w:val="left" w:pos="4181"/>
          <w:tab w:val="left" w:pos="5173"/>
        </w:tabs>
        <w:ind w:left="23"/>
      </w:pPr>
    </w:p>
    <w:p w14:paraId="7C0C6144" w14:textId="77777777" w:rsidR="0054159C" w:rsidRDefault="0054159C">
      <w:pPr>
        <w:tabs>
          <w:tab w:val="left" w:pos="1803"/>
          <w:tab w:val="left" w:pos="2313"/>
          <w:tab w:val="left" w:pos="3671"/>
          <w:tab w:val="left" w:pos="4181"/>
          <w:tab w:val="left" w:pos="5173"/>
        </w:tabs>
        <w:ind w:left="23"/>
      </w:pPr>
      <w:r>
        <w:t>Volume 346:957-966</w:t>
      </w:r>
      <w:r>
        <w:tab/>
        <w:t>March 28, 2002</w:t>
      </w:r>
      <w:r>
        <w:tab/>
        <w:t>Number 13</w:t>
      </w:r>
    </w:p>
    <w:p w14:paraId="01FC5615" w14:textId="77777777" w:rsidR="0054159C" w:rsidRDefault="0054159C"/>
    <w:p w14:paraId="487F1827" w14:textId="77777777" w:rsidR="0054159C" w:rsidRDefault="0054159C">
      <w:r>
        <w:rPr>
          <w:szCs w:val="36"/>
        </w:rPr>
        <w:t>Comparison of Angioplasty with Stenting, with or without Abciximab, in Acute Myocardial Infarction</w:t>
      </w:r>
    </w:p>
    <w:p w14:paraId="4ECE76AC" w14:textId="77777777" w:rsidR="0054159C" w:rsidRDefault="0054159C">
      <w:pPr>
        <w:pStyle w:val="BodyText2"/>
        <w:rPr>
          <w:iCs/>
          <w:szCs w:val="27"/>
        </w:rPr>
      </w:pPr>
      <w:r>
        <w:rPr>
          <w:iCs/>
          <w:szCs w:val="27"/>
        </w:rPr>
        <w:t xml:space="preserve">Gregg W. Stone, M.D., Cindy L. Grines, M.D., David A. Cox, M.D., Eulogio Garcia, M.D., James E. Tcheng, M.D., John J. Griffin, M.D., Giulio Guagliumi, M.D., Thomas Stuckey, M.D., Mark Turco, M.D., John D. Carroll, M.D., Barry D. Rutherford, M.D., Alexandra J. Lansky, M.D., for the Controlled Abciximab and Device Investigation to Lower Late Angioplasty Complications (CADILLAC) Investigators </w:t>
      </w:r>
    </w:p>
    <w:p w14:paraId="61AB818B" w14:textId="77777777" w:rsidR="0054159C" w:rsidRDefault="0054159C">
      <w:r>
        <w:rPr>
          <w:rStyle w:val="Strong"/>
          <w:szCs w:val="27"/>
        </w:rPr>
        <w:t>ABSTRACT</w:t>
      </w:r>
      <w:r>
        <w:t xml:space="preserve"> </w:t>
      </w:r>
    </w:p>
    <w:p w14:paraId="0B95A244" w14:textId="77777777" w:rsidR="0054159C" w:rsidRDefault="0054159C">
      <w:r>
        <w:rPr>
          <w:i/>
          <w:iCs/>
        </w:rPr>
        <w:t xml:space="preserve">Background </w:t>
      </w:r>
      <w:r>
        <w:t>As compared with thrombolytic therapy, primary percutaneous</w:t>
      </w:r>
      <w:r>
        <w:rPr>
          <w:vertAlign w:val="superscript"/>
        </w:rPr>
        <w:t xml:space="preserve"> </w:t>
      </w:r>
      <w:r>
        <w:t>transluminal coronary angioplasty (PTCA) in acute myocardial</w:t>
      </w:r>
      <w:r>
        <w:rPr>
          <w:vertAlign w:val="superscript"/>
        </w:rPr>
        <w:t xml:space="preserve"> </w:t>
      </w:r>
      <w:r>
        <w:t>infarction reduces the rates of death, reinfarction, and stroke,</w:t>
      </w:r>
      <w:r>
        <w:rPr>
          <w:vertAlign w:val="superscript"/>
        </w:rPr>
        <w:t xml:space="preserve"> </w:t>
      </w:r>
      <w:r>
        <w:t>but recurrent ischemia, restenosis, and reocclusion of the infarct-related</w:t>
      </w:r>
      <w:r>
        <w:rPr>
          <w:vertAlign w:val="superscript"/>
        </w:rPr>
        <w:t xml:space="preserve"> </w:t>
      </w:r>
      <w:r>
        <w:t>artery remain problematic. When used in combination with PTCA,</w:t>
      </w:r>
      <w:r>
        <w:rPr>
          <w:vertAlign w:val="superscript"/>
        </w:rPr>
        <w:t xml:space="preserve"> </w:t>
      </w:r>
      <w:r>
        <w:t>coronary stenting and platelet glycoprotein IIb/IIIa inhibitors</w:t>
      </w:r>
      <w:r>
        <w:rPr>
          <w:vertAlign w:val="superscript"/>
        </w:rPr>
        <w:t xml:space="preserve"> </w:t>
      </w:r>
      <w:r>
        <w:t>may further improve outcomes.</w:t>
      </w:r>
      <w:r>
        <w:rPr>
          <w:vertAlign w:val="superscript"/>
        </w:rPr>
        <w:t xml:space="preserve"> </w:t>
      </w:r>
    </w:p>
    <w:p w14:paraId="067ECC58" w14:textId="77777777" w:rsidR="0054159C" w:rsidRDefault="0054159C">
      <w:r>
        <w:rPr>
          <w:i/>
          <w:iCs/>
        </w:rPr>
        <w:t xml:space="preserve">Methods </w:t>
      </w:r>
      <w:r>
        <w:t>Using a 2-by-2 factorial design, we randomly assigned</w:t>
      </w:r>
      <w:r>
        <w:rPr>
          <w:vertAlign w:val="superscript"/>
        </w:rPr>
        <w:t xml:space="preserve"> </w:t>
      </w:r>
      <w:r>
        <w:t>2082 patients with acute myocardial infarction to undergo PTCA</w:t>
      </w:r>
      <w:r>
        <w:rPr>
          <w:vertAlign w:val="superscript"/>
        </w:rPr>
        <w:t xml:space="preserve"> </w:t>
      </w:r>
      <w:r>
        <w:t>alone (518 patients), PTCA plus abciximab therapy (528), stenting</w:t>
      </w:r>
      <w:r>
        <w:rPr>
          <w:vertAlign w:val="superscript"/>
        </w:rPr>
        <w:t xml:space="preserve"> </w:t>
      </w:r>
      <w:r>
        <w:t>alone with the MultiLink stent (512), or stenting plus abciximab</w:t>
      </w:r>
      <w:r>
        <w:rPr>
          <w:vertAlign w:val="superscript"/>
        </w:rPr>
        <w:t xml:space="preserve"> </w:t>
      </w:r>
      <w:r>
        <w:t>therapy (524).</w:t>
      </w:r>
      <w:r>
        <w:rPr>
          <w:vertAlign w:val="superscript"/>
        </w:rPr>
        <w:t xml:space="preserve"> </w:t>
      </w:r>
    </w:p>
    <w:p w14:paraId="497203F1" w14:textId="77777777" w:rsidR="0054159C" w:rsidRDefault="0054159C">
      <w:r>
        <w:rPr>
          <w:i/>
          <w:iCs/>
        </w:rPr>
        <w:t xml:space="preserve">Results </w:t>
      </w:r>
      <w:r>
        <w:t>Normal flow was restored in the target vessel in 94.5</w:t>
      </w:r>
      <w:r>
        <w:rPr>
          <w:vertAlign w:val="superscript"/>
        </w:rPr>
        <w:t xml:space="preserve"> </w:t>
      </w:r>
      <w:r>
        <w:t>to 96.9 percent of patients and did not vary according to the</w:t>
      </w:r>
      <w:r>
        <w:rPr>
          <w:vertAlign w:val="superscript"/>
        </w:rPr>
        <w:t xml:space="preserve"> </w:t>
      </w:r>
      <w:r>
        <w:t>reperfusion strategy. At six months, the primary end point —</w:t>
      </w:r>
      <w:r>
        <w:rPr>
          <w:vertAlign w:val="superscript"/>
        </w:rPr>
        <w:t xml:space="preserve"> </w:t>
      </w:r>
      <w:r>
        <w:t>a composite of death, reinfarction, disabling stroke, and ischemia-driven</w:t>
      </w:r>
      <w:r>
        <w:rPr>
          <w:vertAlign w:val="superscript"/>
        </w:rPr>
        <w:t xml:space="preserve"> </w:t>
      </w:r>
      <w:r>
        <w:t>revascularization of the target vessel — had occurred</w:t>
      </w:r>
      <w:r>
        <w:rPr>
          <w:vertAlign w:val="superscript"/>
        </w:rPr>
        <w:t xml:space="preserve"> </w:t>
      </w:r>
      <w:r>
        <w:t>in 20.0 percent of patients after PTCA, 16.5 percent after PTCA</w:t>
      </w:r>
      <w:r>
        <w:rPr>
          <w:vertAlign w:val="superscript"/>
        </w:rPr>
        <w:t xml:space="preserve"> </w:t>
      </w:r>
      <w:r>
        <w:t>plus abciximab, 11.5 percent after stenting, and 10.2 percent</w:t>
      </w:r>
      <w:r>
        <w:rPr>
          <w:vertAlign w:val="superscript"/>
        </w:rPr>
        <w:t xml:space="preserve"> </w:t>
      </w:r>
      <w:r>
        <w:t>after stenting plus abciximab (P&lt;0.001). There were no significant</w:t>
      </w:r>
      <w:r>
        <w:rPr>
          <w:vertAlign w:val="superscript"/>
        </w:rPr>
        <w:t xml:space="preserve"> </w:t>
      </w:r>
      <w:r>
        <w:t>differences among the groups in the rates of death, stroke,</w:t>
      </w:r>
      <w:r>
        <w:rPr>
          <w:vertAlign w:val="superscript"/>
        </w:rPr>
        <w:t xml:space="preserve"> </w:t>
      </w:r>
      <w:r>
        <w:t>or reinfarction; the difference in the incidence of the primary</w:t>
      </w:r>
      <w:r>
        <w:rPr>
          <w:vertAlign w:val="superscript"/>
        </w:rPr>
        <w:t xml:space="preserve"> </w:t>
      </w:r>
      <w:r>
        <w:t>end point was due entirely to differences in the rates of target-vessel</w:t>
      </w:r>
      <w:r>
        <w:rPr>
          <w:vertAlign w:val="superscript"/>
        </w:rPr>
        <w:t xml:space="preserve"> </w:t>
      </w:r>
      <w:r>
        <w:t>revascularization (ranging from 15.7 percent after PTCA to 5.2</w:t>
      </w:r>
      <w:r>
        <w:rPr>
          <w:vertAlign w:val="superscript"/>
        </w:rPr>
        <w:t xml:space="preserve"> </w:t>
      </w:r>
      <w:r>
        <w:t>percent after stenting plus abciximab, P&lt;0.001). The rate</w:t>
      </w:r>
      <w:r>
        <w:rPr>
          <w:vertAlign w:val="superscript"/>
        </w:rPr>
        <w:t xml:space="preserve"> </w:t>
      </w:r>
      <w:r>
        <w:t>of angiographically established restenosis was 40.8 percent</w:t>
      </w:r>
      <w:r>
        <w:rPr>
          <w:vertAlign w:val="superscript"/>
        </w:rPr>
        <w:t xml:space="preserve"> </w:t>
      </w:r>
      <w:r>
        <w:t>after PTCA and 22.2 percent after stenting (P&lt;0.001), and</w:t>
      </w:r>
      <w:r>
        <w:rPr>
          <w:vertAlign w:val="superscript"/>
        </w:rPr>
        <w:t xml:space="preserve"> </w:t>
      </w:r>
      <w:r>
        <w:t>the respective rates of reocclusion of the infarcted-related</w:t>
      </w:r>
      <w:r>
        <w:rPr>
          <w:vertAlign w:val="superscript"/>
        </w:rPr>
        <w:t xml:space="preserve"> </w:t>
      </w:r>
      <w:r>
        <w:t>artery were 11.3 percent and 5.7 percent (P=0.01), both independent</w:t>
      </w:r>
      <w:r>
        <w:rPr>
          <w:vertAlign w:val="superscript"/>
        </w:rPr>
        <w:t xml:space="preserve"> </w:t>
      </w:r>
      <w:r>
        <w:t>of abciximab use.</w:t>
      </w:r>
      <w:r>
        <w:rPr>
          <w:vertAlign w:val="superscript"/>
        </w:rPr>
        <w:t xml:space="preserve"> </w:t>
      </w:r>
    </w:p>
    <w:p w14:paraId="360E0254" w14:textId="77777777" w:rsidR="0054159C" w:rsidRDefault="0054159C">
      <w:pPr>
        <w:rPr>
          <w:vertAlign w:val="superscript"/>
        </w:rPr>
      </w:pPr>
      <w:r>
        <w:rPr>
          <w:i/>
          <w:iCs/>
        </w:rPr>
        <w:t xml:space="preserve">Conclusions </w:t>
      </w:r>
      <w:r>
        <w:t>At experienced centers, stent implantation (with</w:t>
      </w:r>
      <w:r>
        <w:rPr>
          <w:vertAlign w:val="superscript"/>
        </w:rPr>
        <w:t xml:space="preserve"> </w:t>
      </w:r>
      <w:r>
        <w:t>or without abciximab therapy) should be considered the routine</w:t>
      </w:r>
      <w:r>
        <w:rPr>
          <w:vertAlign w:val="superscript"/>
        </w:rPr>
        <w:t xml:space="preserve"> </w:t>
      </w:r>
      <w:r>
        <w:t>reperfusion strategy.</w:t>
      </w:r>
      <w:r>
        <w:rPr>
          <w:vertAlign w:val="superscript"/>
        </w:rPr>
        <w:t xml:space="preserve"> </w:t>
      </w:r>
    </w:p>
    <w:p w14:paraId="527C18D2" w14:textId="77777777" w:rsidR="0054159C" w:rsidRDefault="0054159C">
      <w:pPr>
        <w:rPr>
          <w:iCs/>
        </w:rPr>
      </w:pPr>
    </w:p>
    <w:p w14:paraId="7DD114FD" w14:textId="77777777" w:rsidR="0054159C" w:rsidRDefault="0054159C">
      <w:pPr>
        <w:rPr>
          <w:iCs/>
        </w:rPr>
      </w:pPr>
      <w:r>
        <w:rPr>
          <w:iCs/>
        </w:rPr>
        <w:t>Abciximab makes little difference if one does not stent, but stenting is far superior in term of preventing target vessel revascularization cf PTCA alone.</w:t>
      </w:r>
    </w:p>
    <w:p w14:paraId="591F32E8" w14:textId="77777777" w:rsidR="0054159C" w:rsidRDefault="0054159C">
      <w:pPr>
        <w:rPr>
          <w:i/>
          <w:iCs/>
        </w:rPr>
      </w:pPr>
      <w:r>
        <w:rPr>
          <w:i/>
          <w:iCs/>
        </w:rPr>
        <w:t>NOTE the (?silent) reocclusion rate of 5.7% after stenting at six months, 11.3% after PTCA.</w:t>
      </w:r>
    </w:p>
    <w:p w14:paraId="1CF0D802" w14:textId="77777777" w:rsidR="0054159C" w:rsidRDefault="0054159C"/>
    <w:p w14:paraId="5E9B8384" w14:textId="77777777" w:rsidR="0054159C" w:rsidRDefault="0054159C"/>
    <w:p w14:paraId="0F11410A" w14:textId="77777777" w:rsidR="0054159C" w:rsidRDefault="0054159C">
      <w:pPr>
        <w:pStyle w:val="Heading9"/>
      </w:pPr>
      <w:r>
        <w:t>Myocardial blush score in CADILLAC</w:t>
      </w:r>
    </w:p>
    <w:p w14:paraId="23F8C732" w14:textId="77777777" w:rsidR="0054159C" w:rsidRDefault="0054159C">
      <w:r>
        <w:t xml:space="preserve">Found </w:t>
      </w:r>
      <w:hyperlink r:id="rId114" w:history="1">
        <w:r>
          <w:rPr>
            <w:rStyle w:val="Hyperlink"/>
          </w:rPr>
          <w:t>less than 20% of patients had normal myocardial blush score</w:t>
        </w:r>
      </w:hyperlink>
      <w:r>
        <w:t xml:space="preserve"> and regardless of treatment strategy ie angioplasty or stenting; glycoprotein blockers or not.</w:t>
      </w:r>
    </w:p>
    <w:p w14:paraId="19FE833C" w14:textId="77777777" w:rsidR="0054159C" w:rsidRDefault="0054159C"/>
    <w:p w14:paraId="53FD65DE" w14:textId="77777777" w:rsidR="0054159C" w:rsidRDefault="0054159C">
      <w:pPr>
        <w:pStyle w:val="Heading9"/>
      </w:pPr>
      <w:r>
        <w:t>The CADILLAC Risk Score</w:t>
      </w:r>
    </w:p>
    <w:p w14:paraId="3B39E405" w14:textId="77777777" w:rsidR="0054159C" w:rsidRDefault="0054159C"/>
    <w:p w14:paraId="36ED5CA6" w14:textId="77777777" w:rsidR="0054159C" w:rsidRDefault="0054159C">
      <w:pPr>
        <w:autoSpaceDE w:val="0"/>
        <w:autoSpaceDN w:val="0"/>
        <w:adjustRightInd w:val="0"/>
        <w:rPr>
          <w:szCs w:val="38"/>
          <w:lang w:val="en-US"/>
        </w:rPr>
      </w:pPr>
      <w:r>
        <w:rPr>
          <w:szCs w:val="38"/>
          <w:lang w:val="en-US"/>
        </w:rPr>
        <w:t>Prediction of Mortality After Primary Percutaneous Coronary Intervention for Acute Myocardial Infarction</w:t>
      </w:r>
    </w:p>
    <w:p w14:paraId="4B08150F" w14:textId="77777777" w:rsidR="0054159C" w:rsidRDefault="006E70EE">
      <w:pPr>
        <w:autoSpaceDE w:val="0"/>
        <w:autoSpaceDN w:val="0"/>
        <w:adjustRightInd w:val="0"/>
        <w:rPr>
          <w:lang w:val="en-US"/>
        </w:rPr>
      </w:pPr>
      <w:hyperlink r:id="rId115" w:history="1">
        <w:r w:rsidR="0054159C">
          <w:rPr>
            <w:rStyle w:val="Hyperlink"/>
            <w:szCs w:val="28"/>
            <w:lang w:val="en-US"/>
          </w:rPr>
          <w:t>The CADILLAC Risk Score</w:t>
        </w:r>
      </w:hyperlink>
    </w:p>
    <w:p w14:paraId="101CC89A" w14:textId="77777777" w:rsidR="0054159C" w:rsidRDefault="0054159C">
      <w:pPr>
        <w:autoSpaceDE w:val="0"/>
        <w:autoSpaceDN w:val="0"/>
        <w:adjustRightInd w:val="0"/>
        <w:rPr>
          <w:szCs w:val="18"/>
          <w:lang w:val="en-US"/>
        </w:rPr>
      </w:pPr>
    </w:p>
    <w:p w14:paraId="3B4881DB" w14:textId="77777777" w:rsidR="0054159C" w:rsidRDefault="0054159C">
      <w:pPr>
        <w:autoSpaceDE w:val="0"/>
        <w:autoSpaceDN w:val="0"/>
        <w:adjustRightInd w:val="0"/>
        <w:rPr>
          <w:szCs w:val="18"/>
          <w:lang w:val="en-US"/>
        </w:rPr>
      </w:pPr>
      <w:r>
        <w:rPr>
          <w:szCs w:val="18"/>
          <w:lang w:val="en-US"/>
        </w:rPr>
        <w:t xml:space="preserve">Seven variables selected from the initial multivariate model were weighted proportionally to their respective odds ratio for one-year mortality (age &gt;65 years [2 points], Killip class 2/3 [3 points], baseline left ventricular ejection fraction &lt;40% [4 points], anemia [2 points], renal insufficiency [3 points], triple-vessel disease [2 points], and post-procedural Thrombolysis In Myocardial Infarction flow grade [2 points]). Three strata of risk were defined (low risk, score 0 to 2; intermediate risk, score 3 to 5; and high risk, score </w:t>
      </w:r>
      <w:r>
        <w:rPr>
          <w:szCs w:val="18"/>
          <w:lang w:val="en-US"/>
        </w:rPr>
        <w:sym w:font="Symbol" w:char="F0B3"/>
      </w:r>
      <w:r>
        <w:rPr>
          <w:szCs w:val="18"/>
          <w:lang w:val="en-US"/>
        </w:rPr>
        <w:t>6) with excellent prognostic accuracy for survival in the derivation and validation sets</w:t>
      </w:r>
    </w:p>
    <w:p w14:paraId="67AA7417" w14:textId="77777777" w:rsidR="0054159C" w:rsidRDefault="0054159C">
      <w:pPr>
        <w:autoSpaceDE w:val="0"/>
        <w:autoSpaceDN w:val="0"/>
        <w:adjustRightInd w:val="0"/>
        <w:rPr>
          <w:szCs w:val="18"/>
          <w:lang w:val="en-US"/>
        </w:rPr>
      </w:pPr>
    </w:p>
    <w:p w14:paraId="113485C7" w14:textId="77777777" w:rsidR="0054159C" w:rsidRDefault="0054159C">
      <w:pPr>
        <w:pStyle w:val="BodyText2"/>
        <w:autoSpaceDE w:val="0"/>
        <w:autoSpaceDN w:val="0"/>
        <w:adjustRightInd w:val="0"/>
        <w:rPr>
          <w:iCs/>
          <w:lang w:val="en-US"/>
        </w:rPr>
      </w:pPr>
      <w:r>
        <w:rPr>
          <w:iCs/>
          <w:lang w:val="en-US"/>
        </w:rPr>
        <w:t>I suppose all it does is confirm what we know, older people do worse, as do those with 3vd and those with poor ventricles; those with renal impairment, those with poorer results in terms of TIMI flow after PCI. Does not change anything we do.</w:t>
      </w:r>
    </w:p>
    <w:p w14:paraId="26FCDA98" w14:textId="77777777" w:rsidR="0054159C" w:rsidRDefault="0054159C">
      <w:pPr>
        <w:pBdr>
          <w:bottom w:val="single" w:sz="6" w:space="1" w:color="auto"/>
        </w:pBdr>
      </w:pPr>
    </w:p>
    <w:p w14:paraId="4D5AAEA4" w14:textId="77777777" w:rsidR="0054159C" w:rsidRDefault="0054159C">
      <w:pPr>
        <w:pBdr>
          <w:bottom w:val="single" w:sz="6" w:space="1" w:color="auto"/>
        </w:pBdr>
      </w:pPr>
    </w:p>
    <w:p w14:paraId="2AEAB6FA" w14:textId="77777777" w:rsidR="0054159C" w:rsidRDefault="0054159C">
      <w:pPr>
        <w:pStyle w:val="Heading9"/>
      </w:pPr>
      <w:r>
        <w:t>CK peak and prognosis</w:t>
      </w:r>
    </w:p>
    <w:p w14:paraId="097A4FCB" w14:textId="77777777" w:rsidR="0054159C" w:rsidRDefault="006E70EE">
      <w:pPr>
        <w:pBdr>
          <w:bottom w:val="single" w:sz="6" w:space="1" w:color="auto"/>
        </w:pBdr>
      </w:pPr>
      <w:hyperlink r:id="rId116" w:history="1">
        <w:r w:rsidR="0054159C">
          <w:rPr>
            <w:rStyle w:val="Hyperlink"/>
          </w:rPr>
          <w:t>Those with highest CK rise had worse prognosis, minimal improvement of LV function at follow and lower EF at followup.</w:t>
        </w:r>
      </w:hyperlink>
    </w:p>
    <w:p w14:paraId="3453D05A" w14:textId="77777777" w:rsidR="0054159C" w:rsidRDefault="0054159C">
      <w:pPr>
        <w:pBdr>
          <w:bottom w:val="single" w:sz="6" w:space="1" w:color="auto"/>
        </w:pBdr>
      </w:pPr>
    </w:p>
    <w:p w14:paraId="0E6CC99E" w14:textId="77777777" w:rsidR="0054159C" w:rsidRDefault="0054159C">
      <w:pPr>
        <w:pBdr>
          <w:bottom w:val="single" w:sz="6" w:space="1" w:color="auto"/>
        </w:pBdr>
      </w:pPr>
    </w:p>
    <w:p w14:paraId="7E7F595C" w14:textId="77777777" w:rsidR="0054159C" w:rsidRDefault="0054159C">
      <w:pPr>
        <w:pBdr>
          <w:bottom w:val="single" w:sz="6" w:space="1" w:color="auto"/>
        </w:pBdr>
      </w:pPr>
    </w:p>
    <w:p w14:paraId="769409A4" w14:textId="77777777" w:rsidR="0054159C" w:rsidRDefault="0054159C"/>
    <w:p w14:paraId="2842D616" w14:textId="77777777" w:rsidR="0054159C" w:rsidRDefault="0054159C">
      <w:pPr>
        <w:pStyle w:val="Heading8"/>
      </w:pPr>
      <w:r>
        <w:t>Angioplasty vs stenting- STENT-PAMI</w:t>
      </w:r>
    </w:p>
    <w:p w14:paraId="271BC710" w14:textId="77777777" w:rsidR="0054159C" w:rsidRDefault="0054159C">
      <w:r>
        <w:rPr>
          <w:rStyle w:val="Strong"/>
        </w:rPr>
        <w:t>The Trial: STENT-PAMI</w:t>
      </w:r>
      <w:r>
        <w:rPr>
          <w:bCs/>
        </w:rPr>
        <w:br/>
      </w:r>
      <w:r>
        <w:rPr>
          <w:i/>
        </w:rPr>
        <w:t>Presenter:</w:t>
      </w:r>
      <w:r>
        <w:t xml:space="preserve"> Cindy Grines, Beaumont Hospital, Royal Oak, Mich.</w:t>
      </w:r>
      <w:r>
        <w:rPr>
          <w:vertAlign w:val="superscript"/>
        </w:rPr>
        <w:t xml:space="preserve"> </w:t>
      </w:r>
    </w:p>
    <w:p w14:paraId="6FB065B6" w14:textId="77777777" w:rsidR="0054159C" w:rsidRDefault="0054159C">
      <w:r>
        <w:rPr>
          <w:i/>
        </w:rPr>
        <w:t>The study:</w:t>
      </w:r>
      <w:r>
        <w:t xml:space="preserve"> A randomized trial comparing PTCA and stents for the</w:t>
      </w:r>
      <w:r>
        <w:rPr>
          <w:vertAlign w:val="superscript"/>
        </w:rPr>
        <w:t xml:space="preserve"> </w:t>
      </w:r>
      <w:r>
        <w:t>treatment of acute myocardial infarction (MI). A total of 900 patients</w:t>
      </w:r>
      <w:r>
        <w:rPr>
          <w:vertAlign w:val="superscript"/>
        </w:rPr>
        <w:t xml:space="preserve"> </w:t>
      </w:r>
      <w:r>
        <w:t>presenting within 12 hours of the onset of acute MI were randomized</w:t>
      </w:r>
      <w:r>
        <w:rPr>
          <w:vertAlign w:val="superscript"/>
        </w:rPr>
        <w:t xml:space="preserve"> </w:t>
      </w:r>
      <w:r>
        <w:t>to either primary PTCA or implantation of a heparin-coated stent</w:t>
      </w:r>
      <w:r>
        <w:rPr>
          <w:vertAlign w:val="superscript"/>
        </w:rPr>
        <w:t xml:space="preserve"> </w:t>
      </w:r>
      <w:r>
        <w:t>(Palmaz-Schatz, Cordis). The primary end point of the study</w:t>
      </w:r>
      <w:r>
        <w:rPr>
          <w:vertAlign w:val="superscript"/>
        </w:rPr>
        <w:t xml:space="preserve"> </w:t>
      </w:r>
      <w:r>
        <w:t>was the 6-month composite of death, recurrent MI, disabling</w:t>
      </w:r>
      <w:r>
        <w:rPr>
          <w:vertAlign w:val="superscript"/>
        </w:rPr>
        <w:t xml:space="preserve"> </w:t>
      </w:r>
      <w:r>
        <w:t>stroke, or ischemia-driven target-vessel revascularization.</w:t>
      </w:r>
      <w:r>
        <w:rPr>
          <w:vertAlign w:val="superscript"/>
        </w:rPr>
        <w:t xml:space="preserve"> </w:t>
      </w:r>
    </w:p>
    <w:p w14:paraId="5D3ADA19" w14:textId="77777777" w:rsidR="0054159C" w:rsidRDefault="0054159C">
      <w:r>
        <w:rPr>
          <w:i/>
        </w:rPr>
        <w:t>The results:</w:t>
      </w:r>
      <w:r>
        <w:t xml:space="preserve"> Acute procedural success was high (&gt;99%) in both</w:t>
      </w:r>
      <w:r>
        <w:rPr>
          <w:vertAlign w:val="superscript"/>
        </w:rPr>
        <w:t xml:space="preserve"> </w:t>
      </w:r>
      <w:r>
        <w:t>groups, although the incidence of postprocedure TIMI grade III flow</w:t>
      </w:r>
      <w:r>
        <w:rPr>
          <w:vertAlign w:val="superscript"/>
        </w:rPr>
        <w:t xml:space="preserve"> </w:t>
      </w:r>
      <w:r>
        <w:t>was somewhat lower in the stent group (89% versus 92% by core laboratory</w:t>
      </w:r>
      <w:r>
        <w:rPr>
          <w:vertAlign w:val="superscript"/>
        </w:rPr>
        <w:t xml:space="preserve"> </w:t>
      </w:r>
      <w:r>
        <w:t>analysis). Stented patients had significantly lower residual</w:t>
      </w:r>
      <w:r>
        <w:rPr>
          <w:vertAlign w:val="superscript"/>
        </w:rPr>
        <w:t xml:space="preserve"> </w:t>
      </w:r>
      <w:r>
        <w:t>stenosis and significantly higher minimum lumen diameters (MLDs).</w:t>
      </w:r>
      <w:r>
        <w:rPr>
          <w:vertAlign w:val="superscript"/>
        </w:rPr>
        <w:t xml:space="preserve"> </w:t>
      </w:r>
      <w:r>
        <w:t>There were 67 PTCA patients (15.1%) who crossed over to a stent</w:t>
      </w:r>
      <w:r>
        <w:rPr>
          <w:vertAlign w:val="superscript"/>
        </w:rPr>
        <w:t xml:space="preserve"> </w:t>
      </w:r>
      <w:r>
        <w:t>because of suboptimal results. At 6-month follow-up angiography,</w:t>
      </w:r>
      <w:r>
        <w:rPr>
          <w:vertAlign w:val="superscript"/>
        </w:rPr>
        <w:t xml:space="preserve"> </w:t>
      </w:r>
      <w:r>
        <w:t>stented patients continued to have significantly larger MLDs,</w:t>
      </w:r>
      <w:r>
        <w:rPr>
          <w:vertAlign w:val="superscript"/>
        </w:rPr>
        <w:t xml:space="preserve"> </w:t>
      </w:r>
      <w:r>
        <w:t>resulting in a significantly lower binary angiographic restenosis</w:t>
      </w:r>
      <w:r>
        <w:rPr>
          <w:vertAlign w:val="superscript"/>
        </w:rPr>
        <w:t xml:space="preserve"> </w:t>
      </w:r>
      <w:r>
        <w:t>rate (20.3% versus 32.5% with PTCA). Primary composite end-point</w:t>
      </w:r>
      <w:r>
        <w:rPr>
          <w:vertAlign w:val="superscript"/>
        </w:rPr>
        <w:t xml:space="preserve"> </w:t>
      </w:r>
      <w:r>
        <w:t>events at 6 months were significantly lower in the stent group</w:t>
      </w:r>
      <w:r>
        <w:rPr>
          <w:vertAlign w:val="superscript"/>
        </w:rPr>
        <w:t xml:space="preserve"> </w:t>
      </w:r>
      <w:r>
        <w:t>(12.4% versus 20.1% with PTCA), as was total target-lesion revascularization</w:t>
      </w:r>
      <w:r>
        <w:rPr>
          <w:vertAlign w:val="superscript"/>
        </w:rPr>
        <w:t xml:space="preserve"> </w:t>
      </w:r>
      <w:r>
        <w:t>(12.8% versus 21.4% with PTCA) and ischemia-driven target-vessel revascularization</w:t>
      </w:r>
      <w:r>
        <w:rPr>
          <w:vertAlign w:val="superscript"/>
        </w:rPr>
        <w:t xml:space="preserve"> </w:t>
      </w:r>
      <w:r>
        <w:t>(7.5% versus 17% with PTCA).</w:t>
      </w:r>
      <w:r>
        <w:rPr>
          <w:vertAlign w:val="superscript"/>
        </w:rPr>
        <w:t xml:space="preserve"> </w:t>
      </w:r>
    </w:p>
    <w:p w14:paraId="35CDC8F9" w14:textId="77777777" w:rsidR="0054159C" w:rsidRDefault="0054159C">
      <w:r>
        <w:rPr>
          <w:i/>
        </w:rPr>
        <w:t>Summary:</w:t>
      </w:r>
      <w:r>
        <w:t xml:space="preserve"> Coronary stent implantation for acute MI results in</w:t>
      </w:r>
      <w:r>
        <w:rPr>
          <w:vertAlign w:val="superscript"/>
        </w:rPr>
        <w:t xml:space="preserve"> </w:t>
      </w:r>
      <w:r>
        <w:t>an initially better angiographic result although with slightly</w:t>
      </w:r>
      <w:r>
        <w:rPr>
          <w:vertAlign w:val="superscript"/>
        </w:rPr>
        <w:t xml:space="preserve"> </w:t>
      </w:r>
      <w:r>
        <w:t>lower TIMI 3 flow rates. Longer-term follow-up strongly supports</w:t>
      </w:r>
      <w:r>
        <w:rPr>
          <w:vertAlign w:val="superscript"/>
        </w:rPr>
        <w:t xml:space="preserve"> </w:t>
      </w:r>
      <w:r>
        <w:t>the superiority of stenting in reducing restenosis, target-vessel</w:t>
      </w:r>
      <w:r>
        <w:rPr>
          <w:vertAlign w:val="superscript"/>
        </w:rPr>
        <w:t xml:space="preserve"> </w:t>
      </w:r>
      <w:r>
        <w:t>revascularization, ischemia-driven revascularization, and composite</w:t>
      </w:r>
      <w:r>
        <w:rPr>
          <w:vertAlign w:val="superscript"/>
        </w:rPr>
        <w:t xml:space="preserve"> </w:t>
      </w:r>
      <w:r>
        <w:t>events.</w:t>
      </w:r>
      <w:r>
        <w:rPr>
          <w:vertAlign w:val="superscript"/>
        </w:rPr>
        <w:t xml:space="preserve"> </w:t>
      </w:r>
    </w:p>
    <w:p w14:paraId="32A3D4C5" w14:textId="77777777" w:rsidR="0054159C" w:rsidRDefault="0054159C"/>
    <w:p w14:paraId="52265B03" w14:textId="77777777" w:rsidR="0054159C" w:rsidRDefault="0054159C">
      <w:pPr>
        <w:rPr>
          <w:i/>
        </w:rPr>
      </w:pPr>
      <w:r>
        <w:rPr>
          <w:i/>
        </w:rPr>
        <w:t>Need to read this article in detail once it is published- what this implies is that the previous trials of primary angioplasty which used stents less frequently will have underestimated the benefit in terms of reduction of recurrent ischaemia etc. Presumable is there is less recurrent ischaemia, one can also assume there was less recurrent myocardial infarction(not sure about that anymore) and in high risk groups, one would expect this to translate into less mortality. Note the GUSTO trial angioplasty arm did not show greater benefit in the high risk group. What we now need is another trial of aggressive intervention after thrombolytic therapy- probable will not be done but should have low threshold for angiography and referral for intervention in high risk groups eg those that have small infarcts and large area of hypokinesis.</w:t>
      </w:r>
    </w:p>
    <w:p w14:paraId="247E6CF1" w14:textId="77777777" w:rsidR="0054159C" w:rsidRDefault="0054159C"/>
    <w:p w14:paraId="21260DC7" w14:textId="77777777" w:rsidR="0054159C" w:rsidRDefault="0054159C"/>
    <w:p w14:paraId="4BEB55EC" w14:textId="77777777" w:rsidR="0054159C" w:rsidRDefault="0054159C">
      <w:pPr>
        <w:pStyle w:val="Heading8"/>
      </w:pPr>
      <w:r>
        <w:t>Angioplasty vs stenting- FRESCO</w:t>
      </w:r>
    </w:p>
    <w:p w14:paraId="1E4C1547" w14:textId="77777777" w:rsidR="0054159C" w:rsidRDefault="0054159C"/>
    <w:p w14:paraId="67D916C3" w14:textId="77777777" w:rsidR="0054159C" w:rsidRDefault="0054159C"/>
    <w:p w14:paraId="0E4B2C1B" w14:textId="77777777" w:rsidR="0054159C" w:rsidRDefault="0054159C">
      <w:pPr>
        <w:rPr>
          <w:b/>
        </w:rPr>
      </w:pPr>
      <w:r>
        <w:rPr>
          <w:b/>
        </w:rPr>
        <w:t xml:space="preserve">A Clinical Trial Comparing Primary Stenting of the Infarct-Related Artery With Optimal Primary Angioplasty for Acute Myocardial Infarction </w:t>
      </w:r>
    </w:p>
    <w:p w14:paraId="74E7C58C" w14:textId="77777777" w:rsidR="0054159C" w:rsidRDefault="0054159C">
      <w:pPr>
        <w:rPr>
          <w:b/>
        </w:rPr>
      </w:pPr>
      <w:r>
        <w:rPr>
          <w:b/>
        </w:rPr>
        <w:t>Results From the Florence Randomized Elective Stenting in Acute Coronary Occlusions (FRESCO) Trial</w:t>
      </w:r>
    </w:p>
    <w:p w14:paraId="7A927F78" w14:textId="77777777" w:rsidR="0054159C" w:rsidRDefault="0054159C">
      <w:pPr>
        <w:rPr>
          <w:b/>
        </w:rPr>
      </w:pPr>
      <w:r>
        <w:rPr>
          <w:b/>
        </w:rPr>
        <w:t>Abstract</w:t>
      </w:r>
    </w:p>
    <w:p w14:paraId="61312949" w14:textId="77777777" w:rsidR="0054159C" w:rsidRDefault="0054159C">
      <w:r>
        <w:t xml:space="preserve">Objectives. This study sought to compare stenting of the primary infarct-related artery (IRA) with optimal primary percutaneous transluminal coronary angioplasty (PTCA) with respect to clinical and angiographic outcomes of patients with an acute myocardial infarction. </w:t>
      </w:r>
    </w:p>
    <w:p w14:paraId="3609B7C0" w14:textId="77777777" w:rsidR="0054159C" w:rsidRDefault="0054159C">
      <w:r>
        <w:t xml:space="preserve">Background. Early and late restenosis or reocclusion of the IRA after successful primary PTCA significantly contributes to increased patient morbidity and mortality. Coronary stenting results in a lower rate of angiographic and clinical restenosis than standard PTCA in patients with angina and with previously untreated, noncomplex lesions. </w:t>
      </w:r>
    </w:p>
    <w:p w14:paraId="2DDB1F9C" w14:textId="77777777" w:rsidR="0054159C" w:rsidRDefault="0054159C">
      <w:r>
        <w:t xml:space="preserve">Methods. After successful primary PTCA, 150 patients were randomly assigned to elective stenting or no further intervention. The primary end point of the trial was a composite end point, defined as death, reinfarction or repeat target vessel revascularization as a consequence of recurrent ischemia within 6 months of randomization. The secondary end point was angiographic evidence of restenosis or reocclusion at 6 months after randomization. </w:t>
      </w:r>
    </w:p>
    <w:p w14:paraId="4A587BDD" w14:textId="77777777" w:rsidR="0054159C" w:rsidRDefault="0054159C">
      <w:r>
        <w:t xml:space="preserve">Results. Stenting of the IRA was successful in all patients randomized to stent treatment. At 6 months, the incidence of the primary end point was 9% in the stent group and 28% in the PTCA group (p = 0.003); the incidence of restenosis or reocclusion was 17% in the stent group and 43% in the PTCA group (p = 0.001). </w:t>
      </w:r>
    </w:p>
    <w:p w14:paraId="3F949F1B" w14:textId="77777777" w:rsidR="0054159C" w:rsidRDefault="0054159C">
      <w:r>
        <w:t xml:space="preserve">Conclusions. Primary stenting of the IRA, compared with optimal primary angioplasty, results in a lower rate of major adverse events related to recurrent ischemia and a lower rate of angiographically detected restenosis or reocclusion of the IRA. </w:t>
      </w:r>
    </w:p>
    <w:p w14:paraId="43A8B623" w14:textId="77777777" w:rsidR="0054159C" w:rsidRDefault="0054159C">
      <w:r>
        <w:t>(J Am Coll Cardiol 1998;31:1234-9)</w:t>
      </w:r>
    </w:p>
    <w:p w14:paraId="3A6022B3" w14:textId="77777777" w:rsidR="0054159C" w:rsidRDefault="0054159C"/>
    <w:p w14:paraId="151FF988" w14:textId="77777777" w:rsidR="0054159C" w:rsidRDefault="0054159C"/>
    <w:p w14:paraId="06B49B58" w14:textId="77777777" w:rsidR="0054159C" w:rsidRDefault="0054159C">
      <w:pPr>
        <w:pStyle w:val="Heading7"/>
      </w:pPr>
      <w:r>
        <w:t>Lytic vs transfer for primary PCI</w:t>
      </w:r>
    </w:p>
    <w:p w14:paraId="59B836A4" w14:textId="77777777" w:rsidR="0054159C" w:rsidRDefault="0054159C"/>
    <w:p w14:paraId="0B1509D9" w14:textId="77777777" w:rsidR="0054159C" w:rsidRDefault="0054159C"/>
    <w:p w14:paraId="41277C42" w14:textId="77777777" w:rsidR="0054159C" w:rsidRDefault="0054159C">
      <w:pPr>
        <w:pStyle w:val="Heading8"/>
      </w:pPr>
      <w:r>
        <w:t>Meta-analysis</w:t>
      </w:r>
    </w:p>
    <w:p w14:paraId="22D6D32F" w14:textId="77777777" w:rsidR="0054159C" w:rsidRDefault="0054159C">
      <w:pPr>
        <w:pBdr>
          <w:bottom w:val="single" w:sz="6" w:space="1" w:color="auto"/>
        </w:pBdr>
      </w:pPr>
    </w:p>
    <w:p w14:paraId="2670786F" w14:textId="77777777" w:rsidR="0054159C" w:rsidRDefault="0054159C">
      <w:r>
        <w:tab/>
      </w:r>
    </w:p>
    <w:p w14:paraId="43C9034E" w14:textId="77777777" w:rsidR="0054159C" w:rsidRDefault="0054159C">
      <w:pPr>
        <w:pStyle w:val="Footer"/>
        <w:tabs>
          <w:tab w:val="clear" w:pos="4153"/>
          <w:tab w:val="clear" w:pos="8306"/>
        </w:tabs>
        <w:autoSpaceDE w:val="0"/>
        <w:autoSpaceDN w:val="0"/>
        <w:adjustRightInd w:val="0"/>
        <w:rPr>
          <w:szCs w:val="37"/>
          <w:lang w:val="en-US"/>
        </w:rPr>
      </w:pPr>
      <w:r>
        <w:rPr>
          <w:szCs w:val="37"/>
          <w:lang w:val="en-US"/>
        </w:rPr>
        <w:t>Transfer for Primary Angioplasty Versus Immediate Thrombolysis in Acute Myocardial Infarction</w:t>
      </w:r>
    </w:p>
    <w:p w14:paraId="11909E08" w14:textId="77777777" w:rsidR="0054159C" w:rsidRDefault="0054159C">
      <w:pPr>
        <w:autoSpaceDE w:val="0"/>
        <w:autoSpaceDN w:val="0"/>
        <w:adjustRightInd w:val="0"/>
        <w:rPr>
          <w:lang w:val="en-US"/>
        </w:rPr>
      </w:pPr>
      <w:r>
        <w:rPr>
          <w:szCs w:val="30"/>
          <w:lang w:val="en-US"/>
        </w:rPr>
        <w:t>A Meta-Analysis</w:t>
      </w:r>
    </w:p>
    <w:p w14:paraId="740B5273" w14:textId="77777777" w:rsidR="0054159C" w:rsidRDefault="0054159C">
      <w:pPr>
        <w:autoSpaceDE w:val="0"/>
        <w:autoSpaceDN w:val="0"/>
        <w:adjustRightInd w:val="0"/>
        <w:rPr>
          <w:lang w:val="en-US"/>
        </w:rPr>
      </w:pPr>
    </w:p>
    <w:p w14:paraId="7166F2CC" w14:textId="77777777" w:rsidR="0054159C" w:rsidRDefault="0054159C">
      <w:pPr>
        <w:autoSpaceDE w:val="0"/>
        <w:autoSpaceDN w:val="0"/>
        <w:adjustRightInd w:val="0"/>
        <w:rPr>
          <w:lang w:val="en-US"/>
        </w:rPr>
      </w:pPr>
      <w:r>
        <w:rPr>
          <w:lang w:val="en-US"/>
        </w:rPr>
        <w:t>Even when transfer to an angioplasty center is necessary, primary PCI remains superior to immediate</w:t>
      </w:r>
    </w:p>
    <w:p w14:paraId="157D610A" w14:textId="77777777" w:rsidR="0054159C" w:rsidRDefault="0054159C">
      <w:pPr>
        <w:autoSpaceDE w:val="0"/>
        <w:autoSpaceDN w:val="0"/>
        <w:adjustRightInd w:val="0"/>
        <w:rPr>
          <w:lang w:val="en-US"/>
        </w:rPr>
      </w:pPr>
      <w:r>
        <w:rPr>
          <w:lang w:val="en-US"/>
        </w:rPr>
        <w:t>thrombolysis. Organization of ambulance systems, prehospital management, and adequate PCI capacity appear now to be the key issues in providing reperfusion therapy for AMI. (</w:t>
      </w:r>
      <w:hyperlink r:id="rId117" w:history="1">
        <w:r>
          <w:rPr>
            <w:rStyle w:val="Hyperlink"/>
            <w:i/>
            <w:iCs/>
            <w:lang w:val="en-US"/>
          </w:rPr>
          <w:t>Circulation</w:t>
        </w:r>
        <w:r>
          <w:rPr>
            <w:rStyle w:val="Hyperlink"/>
            <w:lang w:val="en-US"/>
          </w:rPr>
          <w:t>. 2003;108:1809-1814.</w:t>
        </w:r>
      </w:hyperlink>
      <w:r>
        <w:rPr>
          <w:lang w:val="en-US"/>
        </w:rPr>
        <w:t>)</w:t>
      </w:r>
    </w:p>
    <w:p w14:paraId="060089E3" w14:textId="77777777" w:rsidR="0054159C" w:rsidRDefault="0054159C">
      <w:pPr>
        <w:pBdr>
          <w:bottom w:val="single" w:sz="6" w:space="1" w:color="auto"/>
        </w:pBdr>
      </w:pPr>
    </w:p>
    <w:p w14:paraId="5DB6875B" w14:textId="77777777" w:rsidR="0054159C" w:rsidRDefault="0054159C"/>
    <w:p w14:paraId="3E73893F" w14:textId="77777777" w:rsidR="0054159C" w:rsidRDefault="0054159C">
      <w:pPr>
        <w:pStyle w:val="Heading8"/>
      </w:pPr>
      <w:r>
        <w:t>Air PAMI</w:t>
      </w:r>
    </w:p>
    <w:p w14:paraId="716511E5" w14:textId="77777777" w:rsidR="0054159C" w:rsidRDefault="0054159C"/>
    <w:p w14:paraId="4D6C807E" w14:textId="77777777" w:rsidR="0054159C" w:rsidRDefault="006E70EE">
      <w:hyperlink r:id="rId118" w:history="1">
        <w:r w:rsidR="0054159C">
          <w:rPr>
            <w:rStyle w:val="Hyperlink"/>
          </w:rPr>
          <w:t>AirPAMI Editorial</w:t>
        </w:r>
      </w:hyperlink>
    </w:p>
    <w:p w14:paraId="568A36D1" w14:textId="77777777" w:rsidR="0054159C" w:rsidRDefault="006E70EE">
      <w:hyperlink r:id="rId119" w:history="1">
        <w:r w:rsidR="0054159C">
          <w:rPr>
            <w:rStyle w:val="Hyperlink"/>
          </w:rPr>
          <w:t>AirPAMI</w:t>
        </w:r>
      </w:hyperlink>
    </w:p>
    <w:p w14:paraId="0F65CFFD" w14:textId="77777777" w:rsidR="0054159C" w:rsidRDefault="0054159C"/>
    <w:p w14:paraId="4FE8CB24" w14:textId="77777777" w:rsidR="0054159C" w:rsidRDefault="0054159C">
      <w:r>
        <w:t>Focuses on elderly or those at high risk- lacked statistical power to show difference but showed trend towards fewer events in the PCI group despite delays in transfer.</w:t>
      </w:r>
    </w:p>
    <w:p w14:paraId="30C600B1" w14:textId="77777777" w:rsidR="0054159C" w:rsidRDefault="0054159C"/>
    <w:p w14:paraId="37154D42" w14:textId="77777777" w:rsidR="0054159C" w:rsidRDefault="006E70EE">
      <w:pPr>
        <w:pStyle w:val="Heading9"/>
      </w:pPr>
      <w:hyperlink r:id="rId120" w:history="1">
        <w:r w:rsidR="0054159C">
          <w:rPr>
            <w:rStyle w:val="Hyperlink"/>
          </w:rPr>
          <w:t>LV remodelling after PCI</w:t>
        </w:r>
      </w:hyperlink>
      <w:r w:rsidR="0054159C">
        <w:t xml:space="preserve"> in Air PAMI</w:t>
      </w:r>
    </w:p>
    <w:p w14:paraId="4741B757" w14:textId="77777777" w:rsidR="0054159C" w:rsidRDefault="0054159C">
      <w:r>
        <w:t>This study showed quite a high rate of LV remodelling despite patency of the IRA on serial echo. On a quick read it is not entirely clear how much this was related to infarct size and how well they were able to factor this into the multivariate analysis. There is a comment in discussion that remodelling occurred despite improvement of EF and so they wonder if this remodelling relates to silent ischaemia in other vascular territories in those with MVD (since remodelling was also associated with multivessel disease)- SO is there a need for more CABG surgery after STEMI to prevent such remodelling? Everyone should have an angiogram after STEMI just like they should after NSTEMI. I imagine CABG surgery will not alter the time course of adverse remodelling in those with large anterior infarcts (for example) but might in those with relatively small infarcts but with multivessel disease. All speculation, need to read the paper in more detail.</w:t>
      </w:r>
    </w:p>
    <w:p w14:paraId="3F2360B1" w14:textId="77777777" w:rsidR="0054159C" w:rsidRDefault="0054159C"/>
    <w:p w14:paraId="4B414935" w14:textId="77777777" w:rsidR="0054159C" w:rsidRDefault="0054159C"/>
    <w:p w14:paraId="22A2471B" w14:textId="77777777" w:rsidR="0054159C" w:rsidRDefault="0054159C">
      <w:pPr>
        <w:pStyle w:val="Heading8"/>
      </w:pPr>
      <w:r>
        <w:t>DANAMI-2</w:t>
      </w:r>
    </w:p>
    <w:p w14:paraId="468E89E9" w14:textId="77777777" w:rsidR="0054159C" w:rsidRDefault="006E70EE">
      <w:hyperlink r:id="rId121" w:history="1">
        <w:r w:rsidR="0054159C">
          <w:rPr>
            <w:rStyle w:val="Hyperlink"/>
          </w:rPr>
          <w:t>IHD DANAMI II.pdf</w:t>
        </w:r>
      </w:hyperlink>
    </w:p>
    <w:p w14:paraId="654D84D6" w14:textId="77777777" w:rsidR="0054159C" w:rsidRDefault="006E70EE">
      <w:hyperlink r:id="rId122" w:history="1">
        <w:r w:rsidR="0054159C">
          <w:rPr>
            <w:rStyle w:val="Hyperlink"/>
          </w:rPr>
          <w:t>IHD PCI DANAMI II critique.htm</w:t>
        </w:r>
      </w:hyperlink>
    </w:p>
    <w:p w14:paraId="69EDF3BC" w14:textId="77777777" w:rsidR="0054159C" w:rsidRDefault="0054159C">
      <w:pPr>
        <w:rPr>
          <w:color w:val="333333"/>
          <w:szCs w:val="12"/>
        </w:rPr>
      </w:pPr>
      <w:r>
        <w:rPr>
          <w:color w:val="333333"/>
          <w:szCs w:val="12"/>
        </w:rPr>
        <w:t xml:space="preserve"> </w:t>
      </w:r>
    </w:p>
    <w:p w14:paraId="68AC6603" w14:textId="77777777" w:rsidR="0054159C" w:rsidRDefault="0054159C">
      <w:r>
        <w:t>Table 4. DANAMI-2 Baseline Clinical Characteristics</w:t>
      </w:r>
    </w:p>
    <w:tbl>
      <w:tblPr>
        <w:tblW w:w="0" w:type="auto"/>
        <w:tblCellSpacing w:w="15" w:type="dxa"/>
        <w:tblInd w:w="72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1808"/>
        <w:gridCol w:w="1377"/>
        <w:gridCol w:w="827"/>
      </w:tblGrid>
      <w:tr w:rsidR="0054159C" w14:paraId="7E7FABC6" w14:textId="77777777">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38D25E74" w14:textId="77777777" w:rsidR="0054159C" w:rsidRDefault="0054159C">
            <w:pPr>
              <w:rPr>
                <w:color w:val="333333"/>
                <w:szCs w:val="12"/>
              </w:rPr>
            </w:pPr>
            <w:r>
              <w:rPr>
                <w:color w:val="333333"/>
                <w:szCs w:val="12"/>
              </w:rPr>
              <w:t> </w:t>
            </w:r>
          </w:p>
        </w:tc>
        <w:tc>
          <w:tcPr>
            <w:tcW w:w="0" w:type="auto"/>
            <w:tcBorders>
              <w:top w:val="outset" w:sz="6" w:space="0" w:color="000000"/>
              <w:left w:val="outset" w:sz="6" w:space="0" w:color="000000"/>
              <w:bottom w:val="outset" w:sz="6" w:space="0" w:color="000000"/>
              <w:right w:val="outset" w:sz="6" w:space="0" w:color="000000"/>
            </w:tcBorders>
          </w:tcPr>
          <w:p w14:paraId="797E480D" w14:textId="77777777" w:rsidR="0054159C" w:rsidRDefault="0054159C">
            <w:pPr>
              <w:rPr>
                <w:b/>
                <w:bCs/>
                <w:color w:val="333333"/>
                <w:szCs w:val="12"/>
              </w:rPr>
            </w:pPr>
            <w:r>
              <w:rPr>
                <w:b/>
                <w:bCs/>
                <w:color w:val="333333"/>
                <w:szCs w:val="12"/>
              </w:rPr>
              <w:t>Thrombolysis</w:t>
            </w:r>
            <w:r>
              <w:rPr>
                <w:b/>
                <w:bCs/>
                <w:color w:val="333333"/>
                <w:szCs w:val="12"/>
              </w:rPr>
              <w:br/>
              <w:t xml:space="preserve">n = 782 </w:t>
            </w:r>
          </w:p>
        </w:tc>
        <w:tc>
          <w:tcPr>
            <w:tcW w:w="0" w:type="auto"/>
            <w:tcBorders>
              <w:top w:val="outset" w:sz="6" w:space="0" w:color="000000"/>
              <w:left w:val="outset" w:sz="6" w:space="0" w:color="000000"/>
              <w:bottom w:val="outset" w:sz="6" w:space="0" w:color="000000"/>
              <w:right w:val="outset" w:sz="6" w:space="0" w:color="000000"/>
            </w:tcBorders>
          </w:tcPr>
          <w:p w14:paraId="7C9F1899" w14:textId="77777777" w:rsidR="0054159C" w:rsidRDefault="0054159C">
            <w:pPr>
              <w:rPr>
                <w:b/>
                <w:bCs/>
                <w:color w:val="333333"/>
                <w:szCs w:val="12"/>
              </w:rPr>
            </w:pPr>
            <w:r>
              <w:rPr>
                <w:b/>
                <w:bCs/>
                <w:color w:val="333333"/>
                <w:szCs w:val="12"/>
              </w:rPr>
              <w:t>PCI</w:t>
            </w:r>
            <w:r>
              <w:rPr>
                <w:b/>
                <w:bCs/>
                <w:color w:val="333333"/>
                <w:szCs w:val="12"/>
              </w:rPr>
              <w:br/>
              <w:t>n = 790</w:t>
            </w:r>
          </w:p>
        </w:tc>
      </w:tr>
      <w:tr w:rsidR="0054159C" w14:paraId="3BB4A57D" w14:textId="77777777">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02EDD76D" w14:textId="77777777" w:rsidR="0054159C" w:rsidRDefault="0054159C">
            <w:pPr>
              <w:rPr>
                <w:color w:val="333333"/>
                <w:szCs w:val="12"/>
              </w:rPr>
            </w:pPr>
            <w:r>
              <w:rPr>
                <w:color w:val="333333"/>
                <w:szCs w:val="12"/>
              </w:rPr>
              <w:t>Age (years)</w:t>
            </w:r>
          </w:p>
        </w:tc>
        <w:tc>
          <w:tcPr>
            <w:tcW w:w="0" w:type="auto"/>
            <w:tcBorders>
              <w:top w:val="outset" w:sz="6" w:space="0" w:color="000000"/>
              <w:left w:val="outset" w:sz="6" w:space="0" w:color="000000"/>
              <w:bottom w:val="outset" w:sz="6" w:space="0" w:color="000000"/>
              <w:right w:val="outset" w:sz="6" w:space="0" w:color="000000"/>
            </w:tcBorders>
          </w:tcPr>
          <w:p w14:paraId="796E13E3" w14:textId="77777777" w:rsidR="0054159C" w:rsidRDefault="0054159C">
            <w:pPr>
              <w:rPr>
                <w:color w:val="333333"/>
                <w:szCs w:val="12"/>
              </w:rPr>
            </w:pPr>
            <w:r>
              <w:rPr>
                <w:color w:val="333333"/>
                <w:szCs w:val="12"/>
              </w:rPr>
              <w:t>64</w:t>
            </w:r>
          </w:p>
        </w:tc>
        <w:tc>
          <w:tcPr>
            <w:tcW w:w="0" w:type="auto"/>
            <w:tcBorders>
              <w:top w:val="outset" w:sz="6" w:space="0" w:color="000000"/>
              <w:left w:val="outset" w:sz="6" w:space="0" w:color="000000"/>
              <w:bottom w:val="outset" w:sz="6" w:space="0" w:color="000000"/>
              <w:right w:val="outset" w:sz="6" w:space="0" w:color="000000"/>
            </w:tcBorders>
          </w:tcPr>
          <w:p w14:paraId="0EFDDA84" w14:textId="77777777" w:rsidR="0054159C" w:rsidRDefault="0054159C">
            <w:pPr>
              <w:rPr>
                <w:color w:val="333333"/>
                <w:szCs w:val="12"/>
              </w:rPr>
            </w:pPr>
            <w:r>
              <w:rPr>
                <w:color w:val="333333"/>
                <w:szCs w:val="12"/>
              </w:rPr>
              <w:t>62</w:t>
            </w:r>
          </w:p>
        </w:tc>
      </w:tr>
      <w:tr w:rsidR="0054159C" w14:paraId="06C3FA8B" w14:textId="77777777">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1C3D7458" w14:textId="77777777" w:rsidR="0054159C" w:rsidRDefault="0054159C">
            <w:pPr>
              <w:rPr>
                <w:color w:val="333333"/>
                <w:szCs w:val="12"/>
              </w:rPr>
            </w:pPr>
            <w:r>
              <w:rPr>
                <w:color w:val="333333"/>
                <w:szCs w:val="12"/>
              </w:rPr>
              <w:t>Female sex (%)</w:t>
            </w:r>
          </w:p>
        </w:tc>
        <w:tc>
          <w:tcPr>
            <w:tcW w:w="0" w:type="auto"/>
            <w:tcBorders>
              <w:top w:val="outset" w:sz="6" w:space="0" w:color="000000"/>
              <w:left w:val="outset" w:sz="6" w:space="0" w:color="000000"/>
              <w:bottom w:val="outset" w:sz="6" w:space="0" w:color="000000"/>
              <w:right w:val="outset" w:sz="6" w:space="0" w:color="000000"/>
            </w:tcBorders>
          </w:tcPr>
          <w:p w14:paraId="7CA515D4" w14:textId="77777777" w:rsidR="0054159C" w:rsidRDefault="0054159C">
            <w:pPr>
              <w:rPr>
                <w:color w:val="333333"/>
                <w:szCs w:val="12"/>
              </w:rPr>
            </w:pPr>
            <w:r>
              <w:rPr>
                <w:color w:val="333333"/>
                <w:szCs w:val="12"/>
              </w:rPr>
              <w:t>27</w:t>
            </w:r>
          </w:p>
        </w:tc>
        <w:tc>
          <w:tcPr>
            <w:tcW w:w="0" w:type="auto"/>
            <w:tcBorders>
              <w:top w:val="outset" w:sz="6" w:space="0" w:color="000000"/>
              <w:left w:val="outset" w:sz="6" w:space="0" w:color="000000"/>
              <w:bottom w:val="outset" w:sz="6" w:space="0" w:color="000000"/>
              <w:right w:val="outset" w:sz="6" w:space="0" w:color="000000"/>
            </w:tcBorders>
          </w:tcPr>
          <w:p w14:paraId="64435941" w14:textId="77777777" w:rsidR="0054159C" w:rsidRDefault="0054159C">
            <w:pPr>
              <w:rPr>
                <w:color w:val="333333"/>
                <w:szCs w:val="12"/>
              </w:rPr>
            </w:pPr>
            <w:r>
              <w:rPr>
                <w:color w:val="333333"/>
                <w:szCs w:val="12"/>
              </w:rPr>
              <w:t>25</w:t>
            </w:r>
          </w:p>
        </w:tc>
      </w:tr>
      <w:tr w:rsidR="0054159C" w14:paraId="01092EC7" w14:textId="77777777">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276F5780" w14:textId="77777777" w:rsidR="0054159C" w:rsidRDefault="0054159C">
            <w:pPr>
              <w:rPr>
                <w:color w:val="333333"/>
                <w:szCs w:val="12"/>
              </w:rPr>
            </w:pPr>
            <w:r>
              <w:rPr>
                <w:color w:val="333333"/>
                <w:szCs w:val="12"/>
              </w:rPr>
              <w:t>Anterior MI (%)</w:t>
            </w:r>
          </w:p>
        </w:tc>
        <w:tc>
          <w:tcPr>
            <w:tcW w:w="0" w:type="auto"/>
            <w:tcBorders>
              <w:top w:val="outset" w:sz="6" w:space="0" w:color="000000"/>
              <w:left w:val="outset" w:sz="6" w:space="0" w:color="000000"/>
              <w:bottom w:val="outset" w:sz="6" w:space="0" w:color="000000"/>
              <w:right w:val="outset" w:sz="6" w:space="0" w:color="000000"/>
            </w:tcBorders>
          </w:tcPr>
          <w:p w14:paraId="757C9B65" w14:textId="77777777" w:rsidR="0054159C" w:rsidRDefault="0054159C">
            <w:pPr>
              <w:rPr>
                <w:color w:val="333333"/>
                <w:szCs w:val="12"/>
              </w:rPr>
            </w:pPr>
            <w:r>
              <w:rPr>
                <w:color w:val="333333"/>
                <w:szCs w:val="12"/>
              </w:rPr>
              <w:t>52</w:t>
            </w:r>
          </w:p>
        </w:tc>
        <w:tc>
          <w:tcPr>
            <w:tcW w:w="0" w:type="auto"/>
            <w:tcBorders>
              <w:top w:val="outset" w:sz="6" w:space="0" w:color="000000"/>
              <w:left w:val="outset" w:sz="6" w:space="0" w:color="000000"/>
              <w:bottom w:val="outset" w:sz="6" w:space="0" w:color="000000"/>
              <w:right w:val="outset" w:sz="6" w:space="0" w:color="000000"/>
            </w:tcBorders>
          </w:tcPr>
          <w:p w14:paraId="48625FFC" w14:textId="77777777" w:rsidR="0054159C" w:rsidRDefault="0054159C">
            <w:pPr>
              <w:rPr>
                <w:color w:val="333333"/>
                <w:szCs w:val="12"/>
              </w:rPr>
            </w:pPr>
            <w:r>
              <w:rPr>
                <w:color w:val="333333"/>
                <w:szCs w:val="12"/>
              </w:rPr>
              <w:t>53</w:t>
            </w:r>
          </w:p>
        </w:tc>
      </w:tr>
      <w:tr w:rsidR="0054159C" w14:paraId="2508E796" w14:textId="77777777">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58542ECE" w14:textId="77777777" w:rsidR="0054159C" w:rsidRDefault="0054159C">
            <w:pPr>
              <w:rPr>
                <w:color w:val="333333"/>
                <w:szCs w:val="12"/>
              </w:rPr>
            </w:pPr>
            <w:r>
              <w:rPr>
                <w:color w:val="333333"/>
                <w:szCs w:val="12"/>
              </w:rPr>
              <w:t>Diabetes (%)</w:t>
            </w:r>
          </w:p>
        </w:tc>
        <w:tc>
          <w:tcPr>
            <w:tcW w:w="0" w:type="auto"/>
            <w:tcBorders>
              <w:top w:val="outset" w:sz="6" w:space="0" w:color="000000"/>
              <w:left w:val="outset" w:sz="6" w:space="0" w:color="000000"/>
              <w:bottom w:val="outset" w:sz="6" w:space="0" w:color="000000"/>
              <w:right w:val="outset" w:sz="6" w:space="0" w:color="000000"/>
            </w:tcBorders>
          </w:tcPr>
          <w:p w14:paraId="30947C9D" w14:textId="77777777" w:rsidR="0054159C" w:rsidRDefault="0054159C">
            <w:pPr>
              <w:rPr>
                <w:color w:val="333333"/>
                <w:szCs w:val="12"/>
              </w:rPr>
            </w:pPr>
            <w:r>
              <w:rPr>
                <w:color w:val="333333"/>
                <w:szCs w:val="12"/>
              </w:rPr>
              <w:t>7</w:t>
            </w:r>
          </w:p>
        </w:tc>
        <w:tc>
          <w:tcPr>
            <w:tcW w:w="0" w:type="auto"/>
            <w:tcBorders>
              <w:top w:val="outset" w:sz="6" w:space="0" w:color="000000"/>
              <w:left w:val="outset" w:sz="6" w:space="0" w:color="000000"/>
              <w:bottom w:val="outset" w:sz="6" w:space="0" w:color="000000"/>
              <w:right w:val="outset" w:sz="6" w:space="0" w:color="000000"/>
            </w:tcBorders>
          </w:tcPr>
          <w:p w14:paraId="4B7D67EE" w14:textId="77777777" w:rsidR="0054159C" w:rsidRDefault="0054159C">
            <w:pPr>
              <w:rPr>
                <w:color w:val="333333"/>
                <w:szCs w:val="12"/>
              </w:rPr>
            </w:pPr>
            <w:r>
              <w:rPr>
                <w:color w:val="333333"/>
                <w:szCs w:val="12"/>
              </w:rPr>
              <w:t>7</w:t>
            </w:r>
          </w:p>
        </w:tc>
      </w:tr>
      <w:tr w:rsidR="0054159C" w14:paraId="1251008F" w14:textId="77777777">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61A91BF7" w14:textId="77777777" w:rsidR="0054159C" w:rsidRDefault="0054159C">
            <w:pPr>
              <w:rPr>
                <w:color w:val="333333"/>
                <w:szCs w:val="12"/>
              </w:rPr>
            </w:pPr>
            <w:r>
              <w:rPr>
                <w:color w:val="333333"/>
                <w:szCs w:val="12"/>
              </w:rPr>
              <w:t>First infarction (%)</w:t>
            </w:r>
          </w:p>
        </w:tc>
        <w:tc>
          <w:tcPr>
            <w:tcW w:w="0" w:type="auto"/>
            <w:tcBorders>
              <w:top w:val="outset" w:sz="6" w:space="0" w:color="000000"/>
              <w:left w:val="outset" w:sz="6" w:space="0" w:color="000000"/>
              <w:bottom w:val="outset" w:sz="6" w:space="0" w:color="000000"/>
              <w:right w:val="outset" w:sz="6" w:space="0" w:color="000000"/>
            </w:tcBorders>
          </w:tcPr>
          <w:p w14:paraId="2FA2AE98" w14:textId="77777777" w:rsidR="0054159C" w:rsidRDefault="0054159C">
            <w:pPr>
              <w:rPr>
                <w:color w:val="333333"/>
                <w:szCs w:val="12"/>
              </w:rPr>
            </w:pPr>
            <w:r>
              <w:rPr>
                <w:color w:val="333333"/>
                <w:szCs w:val="12"/>
              </w:rPr>
              <w:t>78</w:t>
            </w:r>
          </w:p>
        </w:tc>
        <w:tc>
          <w:tcPr>
            <w:tcW w:w="0" w:type="auto"/>
            <w:tcBorders>
              <w:top w:val="outset" w:sz="6" w:space="0" w:color="000000"/>
              <w:left w:val="outset" w:sz="6" w:space="0" w:color="000000"/>
              <w:bottom w:val="outset" w:sz="6" w:space="0" w:color="000000"/>
              <w:right w:val="outset" w:sz="6" w:space="0" w:color="000000"/>
            </w:tcBorders>
          </w:tcPr>
          <w:p w14:paraId="0F10CB39" w14:textId="77777777" w:rsidR="0054159C" w:rsidRDefault="0054159C">
            <w:pPr>
              <w:rPr>
                <w:color w:val="333333"/>
                <w:szCs w:val="12"/>
              </w:rPr>
            </w:pPr>
            <w:r>
              <w:rPr>
                <w:color w:val="333333"/>
                <w:szCs w:val="12"/>
              </w:rPr>
              <w:t>79</w:t>
            </w:r>
          </w:p>
        </w:tc>
      </w:tr>
    </w:tbl>
    <w:p w14:paraId="488F1FED" w14:textId="77777777" w:rsidR="0054159C" w:rsidRDefault="0054159C">
      <w:r>
        <w:t>Results</w:t>
      </w:r>
    </w:p>
    <w:p w14:paraId="35C8A6DB" w14:textId="77777777" w:rsidR="0054159C" w:rsidRDefault="0054159C">
      <w:pPr>
        <w:rPr>
          <w:color w:val="333333"/>
          <w:szCs w:val="12"/>
        </w:rPr>
      </w:pPr>
    </w:p>
    <w:p w14:paraId="6DB5FEA4" w14:textId="77777777" w:rsidR="0054159C" w:rsidRDefault="00A05D86">
      <w:pPr>
        <w:rPr>
          <w:color w:val="333333"/>
          <w:szCs w:val="12"/>
        </w:rPr>
      </w:pPr>
      <w:r>
        <w:rPr>
          <w:noProof/>
          <w:color w:val="333333"/>
          <w:szCs w:val="12"/>
          <w:lang w:bidi="gu-IN"/>
        </w:rPr>
        <w:drawing>
          <wp:inline distT="0" distB="0" distL="0" distR="0" wp14:anchorId="5652F187" wp14:editId="4708A986">
            <wp:extent cx="3813175" cy="2605405"/>
            <wp:effectExtent l="0" t="0" r="0" b="0"/>
            <wp:docPr id="1" name="Picture 1" descr="fi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15"/>
                    <pic:cNvPicPr>
                      <a:picLocks noChangeAspect="1" noChangeArrowheads="1"/>
                    </pic:cNvPicPr>
                  </pic:nvPicPr>
                  <pic:blipFill>
                    <a:blip r:embed="rId123" r:link="rId124" cstate="print">
                      <a:extLst>
                        <a:ext uri="{28A0092B-C50C-407E-A947-70E740481C1C}">
                          <a14:useLocalDpi xmlns:a14="http://schemas.microsoft.com/office/drawing/2010/main" val="0"/>
                        </a:ext>
                      </a:extLst>
                    </a:blip>
                    <a:srcRect/>
                    <a:stretch>
                      <a:fillRect/>
                    </a:stretch>
                  </pic:blipFill>
                  <pic:spPr bwMode="auto">
                    <a:xfrm>
                      <a:off x="0" y="0"/>
                      <a:ext cx="3813175" cy="2605405"/>
                    </a:xfrm>
                    <a:prstGeom prst="rect">
                      <a:avLst/>
                    </a:prstGeom>
                    <a:noFill/>
                    <a:ln>
                      <a:noFill/>
                    </a:ln>
                  </pic:spPr>
                </pic:pic>
              </a:graphicData>
            </a:graphic>
          </wp:inline>
        </w:drawing>
      </w:r>
    </w:p>
    <w:p w14:paraId="79F6C6AC" w14:textId="77777777" w:rsidR="0054159C" w:rsidRDefault="0054159C">
      <w:pPr>
        <w:rPr>
          <w:color w:val="333333"/>
          <w:szCs w:val="12"/>
        </w:rPr>
      </w:pPr>
      <w:r>
        <w:rPr>
          <w:b/>
          <w:bCs/>
          <w:color w:val="333333"/>
          <w:szCs w:val="12"/>
        </w:rPr>
        <w:t>Figure 15.</w:t>
      </w:r>
      <w:r>
        <w:rPr>
          <w:color w:val="333333"/>
          <w:szCs w:val="12"/>
        </w:rPr>
        <w:t xml:space="preserve"> DANAMI-2: Primary Endpoint (Death, Reinfarction or Stroke).</w:t>
      </w:r>
    </w:p>
    <w:p w14:paraId="0B30A04F" w14:textId="77777777" w:rsidR="0054159C" w:rsidRDefault="00A05D86">
      <w:pPr>
        <w:rPr>
          <w:color w:val="333333"/>
          <w:szCs w:val="12"/>
        </w:rPr>
      </w:pPr>
      <w:r>
        <w:rPr>
          <w:noProof/>
          <w:color w:val="333333"/>
          <w:szCs w:val="12"/>
          <w:lang w:bidi="gu-IN"/>
        </w:rPr>
        <w:drawing>
          <wp:inline distT="0" distB="0" distL="0" distR="0" wp14:anchorId="325C5F95" wp14:editId="1CCBB22B">
            <wp:extent cx="3813175" cy="2423795"/>
            <wp:effectExtent l="0" t="0" r="0" b="0"/>
            <wp:docPr id="2" name="Picture 2" descr="fi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 16"/>
                    <pic:cNvPicPr>
                      <a:picLocks noChangeAspect="1" noChangeArrowheads="1"/>
                    </pic:cNvPicPr>
                  </pic:nvPicPr>
                  <pic:blipFill>
                    <a:blip r:embed="rId125" r:link="rId126" cstate="print">
                      <a:extLst>
                        <a:ext uri="{28A0092B-C50C-407E-A947-70E740481C1C}">
                          <a14:useLocalDpi xmlns:a14="http://schemas.microsoft.com/office/drawing/2010/main" val="0"/>
                        </a:ext>
                      </a:extLst>
                    </a:blip>
                    <a:srcRect/>
                    <a:stretch>
                      <a:fillRect/>
                    </a:stretch>
                  </pic:blipFill>
                  <pic:spPr bwMode="auto">
                    <a:xfrm>
                      <a:off x="0" y="0"/>
                      <a:ext cx="3813175" cy="2423795"/>
                    </a:xfrm>
                    <a:prstGeom prst="rect">
                      <a:avLst/>
                    </a:prstGeom>
                    <a:noFill/>
                    <a:ln>
                      <a:noFill/>
                    </a:ln>
                  </pic:spPr>
                </pic:pic>
              </a:graphicData>
            </a:graphic>
          </wp:inline>
        </w:drawing>
      </w:r>
    </w:p>
    <w:p w14:paraId="6382B8DC" w14:textId="77777777" w:rsidR="0054159C" w:rsidRDefault="0054159C">
      <w:pPr>
        <w:rPr>
          <w:color w:val="333333"/>
          <w:szCs w:val="12"/>
        </w:rPr>
      </w:pPr>
      <w:r>
        <w:rPr>
          <w:b/>
          <w:bCs/>
          <w:color w:val="333333"/>
          <w:szCs w:val="12"/>
        </w:rPr>
        <w:t>Figure 16.</w:t>
      </w:r>
      <w:r>
        <w:rPr>
          <w:color w:val="333333"/>
          <w:szCs w:val="12"/>
        </w:rPr>
        <w:t xml:space="preserve"> DANAMI-2: Primary Endpoints Within 30 Days.</w:t>
      </w:r>
    </w:p>
    <w:p w14:paraId="28FAB8AC" w14:textId="77777777" w:rsidR="0054159C" w:rsidRDefault="0054159C">
      <w:pPr>
        <w:rPr>
          <w:color w:val="333333"/>
          <w:szCs w:val="12"/>
        </w:rPr>
      </w:pPr>
      <w:r>
        <w:rPr>
          <w:color w:val="333333"/>
          <w:szCs w:val="12"/>
        </w:rPr>
        <w:t xml:space="preserve">Analysis from the referral hospitals and from the centers that performed interventions showed a significantly better 30-day outcome for patients treated by PCI (Figure 17). </w:t>
      </w:r>
    </w:p>
    <w:p w14:paraId="358B75C7" w14:textId="77777777" w:rsidR="0054159C" w:rsidRDefault="00A05D86">
      <w:pPr>
        <w:rPr>
          <w:color w:val="333333"/>
          <w:szCs w:val="12"/>
        </w:rPr>
      </w:pPr>
      <w:r>
        <w:rPr>
          <w:noProof/>
          <w:color w:val="333333"/>
          <w:szCs w:val="12"/>
          <w:lang w:bidi="gu-IN"/>
        </w:rPr>
        <w:drawing>
          <wp:inline distT="0" distB="0" distL="0" distR="0" wp14:anchorId="4D7EE9B2" wp14:editId="18D835D9">
            <wp:extent cx="3813175" cy="2587625"/>
            <wp:effectExtent l="0" t="0" r="0" b="0"/>
            <wp:docPr id="3" name="Picture 3" descr="fi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 17"/>
                    <pic:cNvPicPr>
                      <a:picLocks noChangeAspect="1" noChangeArrowheads="1"/>
                    </pic:cNvPicPr>
                  </pic:nvPicPr>
                  <pic:blipFill>
                    <a:blip r:embed="rId127" r:link="rId128" cstate="print">
                      <a:extLst>
                        <a:ext uri="{28A0092B-C50C-407E-A947-70E740481C1C}">
                          <a14:useLocalDpi xmlns:a14="http://schemas.microsoft.com/office/drawing/2010/main" val="0"/>
                        </a:ext>
                      </a:extLst>
                    </a:blip>
                    <a:srcRect/>
                    <a:stretch>
                      <a:fillRect/>
                    </a:stretch>
                  </pic:blipFill>
                  <pic:spPr bwMode="auto">
                    <a:xfrm>
                      <a:off x="0" y="0"/>
                      <a:ext cx="3813175" cy="2587625"/>
                    </a:xfrm>
                    <a:prstGeom prst="rect">
                      <a:avLst/>
                    </a:prstGeom>
                    <a:noFill/>
                    <a:ln>
                      <a:noFill/>
                    </a:ln>
                  </pic:spPr>
                </pic:pic>
              </a:graphicData>
            </a:graphic>
          </wp:inline>
        </w:drawing>
      </w:r>
    </w:p>
    <w:p w14:paraId="42321E39" w14:textId="77777777" w:rsidR="0054159C" w:rsidRDefault="0054159C">
      <w:pPr>
        <w:rPr>
          <w:color w:val="333333"/>
          <w:szCs w:val="12"/>
        </w:rPr>
      </w:pPr>
      <w:r>
        <w:rPr>
          <w:b/>
          <w:bCs/>
          <w:color w:val="333333"/>
          <w:szCs w:val="12"/>
        </w:rPr>
        <w:t>Figure 17.</w:t>
      </w:r>
      <w:r>
        <w:rPr>
          <w:color w:val="333333"/>
          <w:szCs w:val="12"/>
        </w:rPr>
        <w:t xml:space="preserve"> DANAMI-2: By Hospitals - Primary Endpoint (Death, Reinfarction or Stroke).</w:t>
      </w:r>
    </w:p>
    <w:p w14:paraId="17BE3CC3" w14:textId="77777777" w:rsidR="0054159C" w:rsidRDefault="0054159C"/>
    <w:p w14:paraId="782DC653" w14:textId="77777777" w:rsidR="0054159C" w:rsidRDefault="0054159C">
      <w:pPr>
        <w:rPr>
          <w:szCs w:val="10"/>
        </w:rPr>
      </w:pPr>
      <w:r>
        <w:rPr>
          <w:b/>
          <w:bCs/>
          <w:szCs w:val="10"/>
        </w:rPr>
        <w:t>11 June 2002</w:t>
      </w:r>
    </w:p>
    <w:p w14:paraId="0F1E54EB" w14:textId="77777777" w:rsidR="0054159C" w:rsidRDefault="0054159C">
      <w:pPr>
        <w:rPr>
          <w:szCs w:val="12"/>
        </w:rPr>
      </w:pPr>
    </w:p>
    <w:p w14:paraId="19AC6B1A" w14:textId="77777777" w:rsidR="0054159C" w:rsidRDefault="0054159C">
      <w:pPr>
        <w:rPr>
          <w:b/>
          <w:bCs/>
          <w:color w:val="CE9C00"/>
          <w:szCs w:val="12"/>
        </w:rPr>
      </w:pPr>
      <w:r>
        <w:rPr>
          <w:b/>
          <w:bCs/>
          <w:color w:val="CE9C00"/>
          <w:szCs w:val="12"/>
        </w:rPr>
        <w:t>DANAMI-2: Further results suggest less subsequent revascularization with PCI</w:t>
      </w:r>
    </w:p>
    <w:p w14:paraId="069592F9" w14:textId="77777777" w:rsidR="0054159C" w:rsidRDefault="0054159C">
      <w:pPr>
        <w:rPr>
          <w:szCs w:val="12"/>
        </w:rPr>
      </w:pPr>
      <w:r>
        <w:rPr>
          <w:szCs w:val="12"/>
        </w:rPr>
        <w:t>Heart Failure Update, June 8-11, 2002</w:t>
      </w:r>
    </w:p>
    <w:p w14:paraId="33341BB8" w14:textId="77777777" w:rsidR="0054159C" w:rsidRDefault="0054159C">
      <w:pPr>
        <w:rPr>
          <w:szCs w:val="12"/>
        </w:rPr>
      </w:pPr>
      <w:r>
        <w:rPr>
          <w:szCs w:val="12"/>
        </w:rPr>
        <w:t xml:space="preserve">Further results from the DANAMI-2 trial indicate that myocardial infarction patients who undergo percutaneous coronary intervention (PCI) may be half as likely to require subsequent coronary revascularization, compared with those given fibrinolysis. </w:t>
      </w:r>
    </w:p>
    <w:p w14:paraId="711843B3" w14:textId="77777777" w:rsidR="0054159C" w:rsidRDefault="0054159C">
      <w:pPr>
        <w:rPr>
          <w:szCs w:val="12"/>
        </w:rPr>
      </w:pPr>
      <w:r>
        <w:rPr>
          <w:szCs w:val="12"/>
        </w:rPr>
        <w:t xml:space="preserve">The new data were presented by Torsten Toftegaard Nielsen (Aarhus University Hospital, Denmark) in a Hot Line session at the Heart Failure Update 2002 meeting in Oslo, Norway. </w:t>
      </w:r>
    </w:p>
    <w:p w14:paraId="4AEA0C68" w14:textId="77777777" w:rsidR="0054159C" w:rsidRDefault="0054159C">
      <w:pPr>
        <w:rPr>
          <w:szCs w:val="12"/>
        </w:rPr>
      </w:pPr>
      <w:r>
        <w:rPr>
          <w:szCs w:val="12"/>
        </w:rPr>
        <w:t xml:space="preserve">DANAMI-2 (Danish Trial in Acute Myocardial Infarction-2) compared transfer or on-site PCI with on-site fibrinolysis in patients with ST-elevation of 4 mm or less. </w:t>
      </w:r>
    </w:p>
    <w:p w14:paraId="0FEADEA8" w14:textId="77777777" w:rsidR="0054159C" w:rsidRDefault="0054159C">
      <w:pPr>
        <w:rPr>
          <w:szCs w:val="12"/>
        </w:rPr>
      </w:pPr>
      <w:r>
        <w:rPr>
          <w:szCs w:val="12"/>
        </w:rPr>
        <w:t xml:space="preserve">The trial, conducted at five invasive centers and 22 referral hospitals in Denmark, was prematurely halted after clear early benefits with PCI were apparent. </w:t>
      </w:r>
    </w:p>
    <w:p w14:paraId="406C8396" w14:textId="77777777" w:rsidR="0054159C" w:rsidRDefault="0054159C">
      <w:pPr>
        <w:rPr>
          <w:szCs w:val="12"/>
        </w:rPr>
      </w:pPr>
      <w:r>
        <w:rPr>
          <w:szCs w:val="12"/>
        </w:rPr>
        <w:t xml:space="preserve">Initial 30-day data indicated that PCI patients experienced significantly fewer adverse events than fibrinolysis patients, with the majority of benefit arising from a reduction in reinfarction. Longer term follow-up, of between six months and four years, confirmed these results. </w:t>
      </w:r>
    </w:p>
    <w:p w14:paraId="1E00DFF2" w14:textId="77777777" w:rsidR="0054159C" w:rsidRDefault="0054159C">
      <w:pPr>
        <w:rPr>
          <w:szCs w:val="12"/>
        </w:rPr>
      </w:pPr>
      <w:r>
        <w:rPr>
          <w:szCs w:val="12"/>
        </w:rPr>
        <w:t xml:space="preserve">Further analysis of this intermediate data, covering an average of 600 days of follow-up, indicates that subsequent need for non-scheduled PCI or coronary bypass surgery was also significantly lower in PCI patients. </w:t>
      </w:r>
    </w:p>
    <w:p w14:paraId="229C0136" w14:textId="77777777" w:rsidR="0054159C" w:rsidRDefault="0054159C">
      <w:pPr>
        <w:rPr>
          <w:szCs w:val="12"/>
        </w:rPr>
      </w:pPr>
      <w:r>
        <w:rPr>
          <w:szCs w:val="12"/>
        </w:rPr>
        <w:t xml:space="preserve">While approximately 60% of fibrinolysis patients required some form of revascularization during this period, only 28% of PCI patients required this intervention - a result Nielsen terms 'highly significant'. </w:t>
      </w:r>
    </w:p>
    <w:p w14:paraId="55E7343B" w14:textId="77777777" w:rsidR="0054159C" w:rsidRDefault="0054159C">
      <w:pPr>
        <w:rPr>
          <w:szCs w:val="12"/>
        </w:rPr>
      </w:pPr>
      <w:r>
        <w:rPr>
          <w:szCs w:val="12"/>
        </w:rPr>
        <w:t xml:space="preserve">Analysis of myocardial function one month after revascularization showed that left ventricle ejection fraction was similar in all patients, at approximately 50%. However, a positive stress test was seen in 30.4% of fibrinolysis patients, compared with just 19.1% of PCI patients. </w:t>
      </w:r>
    </w:p>
    <w:p w14:paraId="21CB9D71" w14:textId="77777777" w:rsidR="0054159C" w:rsidRDefault="0054159C">
      <w:r>
        <w:rPr>
          <w:szCs w:val="12"/>
        </w:rPr>
        <w:t>The researchers are continuing to analyze the DANAMI-2 data, and hope that more findings will soon become available.</w:t>
      </w:r>
    </w:p>
    <w:p w14:paraId="1B63C202" w14:textId="77777777" w:rsidR="0054159C" w:rsidRDefault="0054159C"/>
    <w:p w14:paraId="5D1684EA" w14:textId="77777777" w:rsidR="0054159C" w:rsidRDefault="00A05D86">
      <w:r>
        <w:rPr>
          <w:noProof/>
          <w:lang w:bidi="gu-IN"/>
        </w:rPr>
        <w:drawing>
          <wp:inline distT="0" distB="0" distL="0" distR="0" wp14:anchorId="399673B0" wp14:editId="5BE10712">
            <wp:extent cx="3010535" cy="2096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010535" cy="2096135"/>
                    </a:xfrm>
                    <a:prstGeom prst="rect">
                      <a:avLst/>
                    </a:prstGeom>
                    <a:noFill/>
                    <a:ln>
                      <a:noFill/>
                    </a:ln>
                  </pic:spPr>
                </pic:pic>
              </a:graphicData>
            </a:graphic>
          </wp:inline>
        </w:drawing>
      </w:r>
    </w:p>
    <w:p w14:paraId="43F5FC12" w14:textId="77777777" w:rsidR="0054159C" w:rsidRDefault="0054159C"/>
    <w:p w14:paraId="4ED40A11" w14:textId="77777777" w:rsidR="0054159C" w:rsidRDefault="0054159C"/>
    <w:p w14:paraId="37930B9D" w14:textId="77777777" w:rsidR="0054159C" w:rsidRDefault="0054159C">
      <w:pPr>
        <w:rPr>
          <w:iCs/>
        </w:rPr>
      </w:pPr>
      <w:r>
        <w:rPr>
          <w:iCs/>
        </w:rPr>
        <w:t>NOTE time to PCI or thrombolytic therapy was the same in both groups- those in referral centres did not get thrombolysis sooner. This was one problem with the study- what we really want to know if whether the delays to PCI are outweighed by the benefits. If one compares different time zones in the graph, it almost suggests that those that might have a delay of 1 hour may not come to harm but the benefit may not be greater.</w:t>
      </w:r>
    </w:p>
    <w:p w14:paraId="1F314CEB" w14:textId="77777777" w:rsidR="0054159C" w:rsidRDefault="0054159C">
      <w:pPr>
        <w:rPr>
          <w:iCs/>
        </w:rPr>
      </w:pPr>
    </w:p>
    <w:p w14:paraId="4160A6C4" w14:textId="77777777" w:rsidR="0054159C" w:rsidRDefault="00A05D86">
      <w:pPr>
        <w:rPr>
          <w:i/>
          <w:iCs/>
        </w:rPr>
      </w:pPr>
      <w:r>
        <w:rPr>
          <w:i/>
          <w:iCs/>
          <w:noProof/>
          <w:lang w:bidi="gu-IN"/>
        </w:rPr>
        <w:drawing>
          <wp:inline distT="0" distB="0" distL="0" distR="0" wp14:anchorId="62D9191A" wp14:editId="3DA4D2F0">
            <wp:extent cx="2527300" cy="1751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527300" cy="1751330"/>
                    </a:xfrm>
                    <a:prstGeom prst="rect">
                      <a:avLst/>
                    </a:prstGeom>
                    <a:noFill/>
                    <a:ln>
                      <a:noFill/>
                    </a:ln>
                  </pic:spPr>
                </pic:pic>
              </a:graphicData>
            </a:graphic>
          </wp:inline>
        </w:drawing>
      </w:r>
    </w:p>
    <w:p w14:paraId="33EA8D6A" w14:textId="77777777" w:rsidR="0054159C" w:rsidRDefault="0054159C">
      <w:pPr>
        <w:rPr>
          <w:i/>
          <w:iCs/>
        </w:rPr>
      </w:pPr>
    </w:p>
    <w:p w14:paraId="483FD7AD" w14:textId="77777777" w:rsidR="0054159C" w:rsidRDefault="0054159C">
      <w:r>
        <w:t>I imagine no one can argue now that primary PCI is not better than lytic therapy, but the benefits may be small in some groups in terms of mortality advantage. But the differences in terms of less re-infarction is quite striking.</w:t>
      </w:r>
    </w:p>
    <w:p w14:paraId="5441DC37" w14:textId="77777777" w:rsidR="0054159C" w:rsidRDefault="0054159C"/>
    <w:p w14:paraId="7DAA180C" w14:textId="77777777" w:rsidR="0054159C" w:rsidRDefault="0054159C"/>
    <w:p w14:paraId="01697E0C" w14:textId="77777777" w:rsidR="0054159C" w:rsidRDefault="0054159C">
      <w:pPr>
        <w:pStyle w:val="Heading9"/>
      </w:pPr>
      <w:r>
        <w:t>critique</w:t>
      </w:r>
    </w:p>
    <w:p w14:paraId="4715453C" w14:textId="77777777" w:rsidR="0054159C" w:rsidRDefault="006E70EE">
      <w:hyperlink r:id="rId131" w:history="1">
        <w:r w:rsidR="0054159C">
          <w:rPr>
            <w:rStyle w:val="Hyperlink"/>
          </w:rPr>
          <w:t>IHD PCI DANAMI II critique.htm</w:t>
        </w:r>
      </w:hyperlink>
    </w:p>
    <w:p w14:paraId="160DF574" w14:textId="77777777" w:rsidR="0054159C" w:rsidRDefault="0054159C"/>
    <w:p w14:paraId="308E1C3D" w14:textId="77777777" w:rsidR="0054159C" w:rsidRDefault="006E70EE">
      <w:pPr>
        <w:rPr>
          <w:sz w:val="16"/>
        </w:rPr>
      </w:pPr>
      <w:hyperlink r:id="rId132" w:history="1">
        <w:r w:rsidR="0054159C">
          <w:rPr>
            <w:rStyle w:val="Hyperlink"/>
            <w:sz w:val="16"/>
          </w:rPr>
          <w:t>IHD DANAMI II correspondence.htm</w:t>
        </w:r>
      </w:hyperlink>
    </w:p>
    <w:p w14:paraId="56DE135F" w14:textId="77777777" w:rsidR="0054159C" w:rsidRDefault="0054159C"/>
    <w:p w14:paraId="2099FABB" w14:textId="77777777" w:rsidR="0054159C" w:rsidRDefault="0054159C">
      <w:pPr>
        <w:pStyle w:val="Heading9"/>
      </w:pPr>
      <w:r>
        <w:t>TIMI score and benefit</w:t>
      </w:r>
    </w:p>
    <w:p w14:paraId="4E349BE5" w14:textId="77777777" w:rsidR="0054159C" w:rsidRDefault="0054159C"/>
    <w:p w14:paraId="534D705D" w14:textId="77777777" w:rsidR="0054159C" w:rsidRDefault="006E70EE">
      <w:hyperlink r:id="rId133" w:history="1">
        <w:r w:rsidR="0054159C">
          <w:rPr>
            <w:rStyle w:val="Hyperlink"/>
          </w:rPr>
          <w:t>Those with “high” TIMI score got more absolute benefit</w:t>
        </w:r>
      </w:hyperlink>
      <w:r w:rsidR="0054159C">
        <w:t xml:space="preserve"> despite being at higher risk</w:t>
      </w:r>
    </w:p>
    <w:p w14:paraId="5CDC8742" w14:textId="77777777" w:rsidR="0054159C" w:rsidRDefault="0054159C"/>
    <w:p w14:paraId="133DE943" w14:textId="77777777" w:rsidR="0054159C" w:rsidRDefault="0054159C"/>
    <w:p w14:paraId="492A7399" w14:textId="77777777" w:rsidR="0054159C" w:rsidRDefault="0054159C">
      <w:pPr>
        <w:pStyle w:val="Heading9"/>
      </w:pPr>
      <w:r>
        <w:t>Three-year Outcome</w:t>
      </w:r>
    </w:p>
    <w:p w14:paraId="7CA1A0A0" w14:textId="77777777" w:rsidR="0054159C" w:rsidRDefault="0054159C"/>
    <w:p w14:paraId="5F9C177A" w14:textId="77777777" w:rsidR="0054159C" w:rsidRDefault="0054159C">
      <w:r>
        <w:t>Note mortality was 14.3% at three years, half of these deaths were within the first 30 days. Most of the deaths in the first thirty days were due to cardiac causes, after thirty death one half of deaths were due to cardiac causes.</w:t>
      </w:r>
    </w:p>
    <w:p w14:paraId="023D9F2E" w14:textId="77777777" w:rsidR="0054159C" w:rsidRDefault="006E70EE">
      <w:hyperlink r:id="rId134" w:history="1">
        <w:r w:rsidR="0054159C">
          <w:rPr>
            <w:rStyle w:val="Hyperlink"/>
          </w:rPr>
          <w:t>There was no mortality difference at three years between the lytic and PCI groups.</w:t>
        </w:r>
      </w:hyperlink>
      <w:r w:rsidR="0054159C">
        <w:t xml:space="preserve"> The PCI group had a non-significant lower mortality risk.</w:t>
      </w:r>
    </w:p>
    <w:p w14:paraId="111064DB" w14:textId="77777777" w:rsidR="0054159C" w:rsidRDefault="0054159C">
      <w:r>
        <w:t>Age, LVEF less than 40%, diabetes, Killip class&gt;1, and lack of treatment with beta-blockers or statins were independent predictors of death after discharge.</w:t>
      </w:r>
    </w:p>
    <w:p w14:paraId="3CF9E16E" w14:textId="77777777" w:rsidR="0054159C" w:rsidRDefault="0054159C"/>
    <w:p w14:paraId="594A0875" w14:textId="77777777" w:rsidR="0054159C" w:rsidRDefault="0054159C"/>
    <w:p w14:paraId="083365FF" w14:textId="77777777" w:rsidR="0054159C" w:rsidRDefault="0054159C"/>
    <w:p w14:paraId="36DC93EC" w14:textId="77777777" w:rsidR="0054159C" w:rsidRDefault="0054159C">
      <w:pPr>
        <w:pStyle w:val="Heading8"/>
      </w:pPr>
      <w:r>
        <w:t>PRAGUE 2</w:t>
      </w:r>
    </w:p>
    <w:p w14:paraId="4723859F" w14:textId="77777777" w:rsidR="0054159C" w:rsidRDefault="0054159C"/>
    <w:p w14:paraId="38CA0A24" w14:textId="77777777" w:rsidR="0054159C" w:rsidRDefault="006E70EE">
      <w:hyperlink r:id="rId135" w:history="1">
        <w:r w:rsidR="0054159C">
          <w:rPr>
            <w:rStyle w:val="Hyperlink"/>
          </w:rPr>
          <w:t>Medscape Report 2002</w:t>
        </w:r>
      </w:hyperlink>
    </w:p>
    <w:p w14:paraId="39F3D7B4" w14:textId="77777777" w:rsidR="0054159C" w:rsidRDefault="006E70EE">
      <w:hyperlink r:id="rId136" w:history="1">
        <w:r w:rsidR="0054159C">
          <w:rPr>
            <w:rStyle w:val="Hyperlink"/>
          </w:rPr>
          <w:t>ESC 2002</w:t>
        </w:r>
      </w:hyperlink>
    </w:p>
    <w:p w14:paraId="5AA6D8F3" w14:textId="77777777" w:rsidR="0054159C" w:rsidRDefault="0054159C"/>
    <w:p w14:paraId="4DDDC3D5" w14:textId="77777777" w:rsidR="0054159C" w:rsidRDefault="006E70EE">
      <w:hyperlink r:id="rId137" w:history="1">
        <w:r w:rsidR="0054159C">
          <w:rPr>
            <w:rStyle w:val="Hyperlink"/>
          </w:rPr>
          <w:t>Extended follow-up- ESC 2006</w:t>
        </w:r>
      </w:hyperlink>
    </w:p>
    <w:p w14:paraId="4FAEAF40" w14:textId="77777777" w:rsidR="0054159C" w:rsidRDefault="0054159C">
      <w:r>
        <w:t>Benefits of PCI after transfer were maintained out to five years but the benefits did not increase. The initial trial did find trend towards decreased mortality but with extended followup these differences did not become significant- what does that mean? Might it mean that there was not that much greater salvage of myocardium with transfer for PCI- if transfer for PCI made a large difference to LV function then we would expect this to translate to improved survival with time. May be if one restricted analysis of those with anterior infarcts this would reveal increased survival benefit later.</w:t>
      </w:r>
    </w:p>
    <w:p w14:paraId="7B86012A" w14:textId="77777777" w:rsidR="0054159C" w:rsidRDefault="0054159C">
      <w:r>
        <w:t>The main benefits were in reducing reinfarction after index event and treatment with no further gains with followup.</w:t>
      </w:r>
    </w:p>
    <w:p w14:paraId="5EE79D12" w14:textId="77777777" w:rsidR="0054159C" w:rsidRDefault="0054159C"/>
    <w:p w14:paraId="76819C45" w14:textId="77777777" w:rsidR="0054159C" w:rsidRDefault="0054159C">
      <w:pPr>
        <w:pStyle w:val="Heading8"/>
      </w:pPr>
      <w:r>
        <w:t>CAPTIM</w:t>
      </w:r>
    </w:p>
    <w:p w14:paraId="6554F003" w14:textId="77777777" w:rsidR="0054159C" w:rsidRDefault="0054159C"/>
    <w:p w14:paraId="06888121" w14:textId="77777777" w:rsidR="0054159C" w:rsidRDefault="0054159C">
      <w:r>
        <w:t>Also see CAPTIM study in separate section</w:t>
      </w:r>
    </w:p>
    <w:p w14:paraId="3DCE80E4" w14:textId="77777777" w:rsidR="0054159C" w:rsidRDefault="0054159C"/>
    <w:p w14:paraId="3633839E" w14:textId="77777777" w:rsidR="0054159C" w:rsidRDefault="0054159C">
      <w:pPr>
        <w:pStyle w:val="Heading7"/>
      </w:pPr>
      <w:r>
        <w:t>PAMI without out on-site surgery vs transfer for PAMI to site with on-site surgery</w:t>
      </w:r>
    </w:p>
    <w:p w14:paraId="714D279A" w14:textId="77777777" w:rsidR="0054159C" w:rsidRDefault="0054159C">
      <w:pPr>
        <w:pBdr>
          <w:bottom w:val="single" w:sz="6" w:space="1" w:color="auto"/>
        </w:pBdr>
      </w:pPr>
    </w:p>
    <w:p w14:paraId="37F52BAB" w14:textId="77777777" w:rsidR="0054159C" w:rsidRDefault="0054159C">
      <w:pPr>
        <w:pStyle w:val="Heading9"/>
        <w:rPr>
          <w:lang w:val="en-US"/>
        </w:rPr>
      </w:pPr>
      <w:r>
        <w:rPr>
          <w:lang w:val="en-US"/>
        </w:rPr>
        <w:t>PAMI-No SOS</w:t>
      </w:r>
    </w:p>
    <w:p w14:paraId="5399082D" w14:textId="77777777" w:rsidR="0054159C" w:rsidRDefault="0054159C">
      <w:pPr>
        <w:pStyle w:val="Footer"/>
        <w:tabs>
          <w:tab w:val="clear" w:pos="4153"/>
          <w:tab w:val="clear" w:pos="8306"/>
        </w:tabs>
        <w:autoSpaceDE w:val="0"/>
        <w:autoSpaceDN w:val="0"/>
        <w:adjustRightInd w:val="0"/>
        <w:rPr>
          <w:szCs w:val="38"/>
          <w:lang w:val="en-US"/>
        </w:rPr>
      </w:pPr>
      <w:r>
        <w:rPr>
          <w:szCs w:val="38"/>
          <w:lang w:val="en-US"/>
        </w:rPr>
        <w:t>Primary Angioplasty in Acute Myocardial Infarction at Hospitals With No Surgery</w:t>
      </w:r>
    </w:p>
    <w:p w14:paraId="30DB8402" w14:textId="77777777" w:rsidR="0054159C" w:rsidRDefault="0054159C">
      <w:pPr>
        <w:autoSpaceDE w:val="0"/>
        <w:autoSpaceDN w:val="0"/>
        <w:adjustRightInd w:val="0"/>
        <w:rPr>
          <w:lang w:val="en-US"/>
        </w:rPr>
      </w:pPr>
      <w:r>
        <w:rPr>
          <w:szCs w:val="38"/>
          <w:lang w:val="en-US"/>
        </w:rPr>
        <w:t>On-Site (</w:t>
      </w:r>
      <w:hyperlink r:id="rId138" w:history="1">
        <w:r>
          <w:rPr>
            <w:rStyle w:val="Hyperlink"/>
            <w:szCs w:val="38"/>
            <w:lang w:val="en-US"/>
          </w:rPr>
          <w:t>The PAMI-No SOS Study</w:t>
        </w:r>
      </w:hyperlink>
      <w:r>
        <w:rPr>
          <w:szCs w:val="38"/>
          <w:lang w:val="en-US"/>
        </w:rPr>
        <w:t>) Versus Transfer to Surgical Centers for Primary Angioplasty</w:t>
      </w:r>
    </w:p>
    <w:p w14:paraId="70641C83" w14:textId="77777777" w:rsidR="0054159C" w:rsidRDefault="0054159C">
      <w:pPr>
        <w:pBdr>
          <w:bottom w:val="single" w:sz="6" w:space="1" w:color="auto"/>
        </w:pBdr>
      </w:pPr>
      <w:r>
        <w:t>Better to get on with it even if without surgical backup.</w:t>
      </w:r>
    </w:p>
    <w:p w14:paraId="4BA6BAFC" w14:textId="77777777" w:rsidR="0054159C" w:rsidRDefault="0054159C"/>
    <w:p w14:paraId="566036E1" w14:textId="77777777" w:rsidR="0054159C" w:rsidRDefault="0054159C"/>
    <w:p w14:paraId="44262DB4" w14:textId="77777777" w:rsidR="0054159C" w:rsidRDefault="0054159C"/>
    <w:p w14:paraId="07B435AD" w14:textId="77777777" w:rsidR="0054159C" w:rsidRDefault="0054159C"/>
    <w:p w14:paraId="277BD4D0" w14:textId="77777777" w:rsidR="0054159C" w:rsidRDefault="0054159C">
      <w:pPr>
        <w:pBdr>
          <w:bottom w:val="single" w:sz="6" w:space="1" w:color="auto"/>
        </w:pBdr>
      </w:pPr>
    </w:p>
    <w:p w14:paraId="549FF46C" w14:textId="77777777" w:rsidR="0054159C" w:rsidRDefault="0054159C"/>
    <w:p w14:paraId="1770AA4E" w14:textId="77777777" w:rsidR="0054159C" w:rsidRDefault="0054159C"/>
    <w:p w14:paraId="5842285C" w14:textId="77777777" w:rsidR="0054159C" w:rsidRDefault="0054159C">
      <w:pPr>
        <w:rPr>
          <w:sz w:val="18"/>
          <w:szCs w:val="14"/>
        </w:rPr>
      </w:pPr>
      <w:r>
        <w:rPr>
          <w:sz w:val="18"/>
          <w:szCs w:val="14"/>
        </w:rPr>
        <w:t xml:space="preserve">Aversano T, Aversano LT, Passamani E, </w:t>
      </w:r>
      <w:r>
        <w:rPr>
          <w:i/>
          <w:iCs/>
          <w:sz w:val="18"/>
          <w:szCs w:val="14"/>
        </w:rPr>
        <w:t>et al.</w:t>
      </w:r>
      <w:r>
        <w:rPr>
          <w:sz w:val="18"/>
          <w:szCs w:val="14"/>
        </w:rPr>
        <w:t xml:space="preserve">:  Thrombolytic therapy vs primary percutaneous coronary intervention for myocardial infarction in patients presenting to hospitals without on-site cardiac surgery: a randomized controlled trial. </w:t>
      </w:r>
      <w:r>
        <w:rPr>
          <w:i/>
          <w:iCs/>
          <w:sz w:val="18"/>
          <w:szCs w:val="14"/>
        </w:rPr>
        <w:t>JAMA</w:t>
      </w:r>
      <w:r>
        <w:rPr>
          <w:sz w:val="18"/>
          <w:szCs w:val="14"/>
        </w:rPr>
        <w:t xml:space="preserve"> 2002, 287:1943-1951  </w:t>
      </w:r>
      <w:r>
        <w:rPr>
          <w:rStyle w:val="refhead"/>
          <w:rFonts w:ascii="Times New Roman" w:hAnsi="Times New Roman"/>
          <w:sz w:val="18"/>
        </w:rPr>
        <w:t>[ </w:t>
      </w:r>
      <w:hyperlink r:id="rId139" w:history="1">
        <w:r>
          <w:rPr>
            <w:rStyle w:val="Hyperlink"/>
            <w:b/>
            <w:bCs/>
            <w:sz w:val="18"/>
            <w:szCs w:val="11"/>
          </w:rPr>
          <w:t>PubMed</w:t>
        </w:r>
      </w:hyperlink>
      <w:r>
        <w:rPr>
          <w:rStyle w:val="refhead"/>
          <w:rFonts w:ascii="Times New Roman" w:hAnsi="Times New Roman"/>
          <w:sz w:val="18"/>
        </w:rPr>
        <w:t> ]</w:t>
      </w:r>
    </w:p>
    <w:p w14:paraId="7D1329D5" w14:textId="77777777" w:rsidR="0054159C" w:rsidRDefault="0054159C">
      <w:pPr>
        <w:rPr>
          <w:vanish/>
          <w:sz w:val="18"/>
        </w:rPr>
      </w:pPr>
    </w:p>
    <w:p w14:paraId="6338DD78" w14:textId="77777777" w:rsidR="0054159C" w:rsidRDefault="0054159C">
      <w:pPr>
        <w:rPr>
          <w:sz w:val="18"/>
          <w:szCs w:val="14"/>
        </w:rPr>
      </w:pPr>
      <w:r>
        <w:rPr>
          <w:sz w:val="18"/>
          <w:szCs w:val="14"/>
        </w:rPr>
        <w:t>Significance</w:t>
      </w:r>
    </w:p>
    <w:p w14:paraId="17951FA2" w14:textId="77777777" w:rsidR="0054159C" w:rsidRDefault="0054159C">
      <w:pPr>
        <w:rPr>
          <w:sz w:val="18"/>
          <w:szCs w:val="14"/>
        </w:rPr>
      </w:pPr>
      <w:r>
        <w:rPr>
          <w:sz w:val="18"/>
          <w:szCs w:val="14"/>
        </w:rPr>
        <w:t>The debate about the best treatment of acute ST-elevation myocardial infarction (STEMI) has been ongoing for years. Previously, thrombolytic therapy and primary percutaneous coronary intervention (PCI) were thought to be equivalent, and the recommendation was to deliver what was most rapidly available. Those patients presenting at sites with easy access to an open cardiac catheterization laboratory were sent for PCI, and those in community hospitals or in hospitals without 24-hour catheterization laboratories were given thrombolytics, if not contraindicated. The advent of coronary stenting along with adjunctive therapy has revolutionized PCI, and resulted in improved outcomes with less acute closure and better survival than plain angioplasty. Stenting has improved the safety of PCI, enabling treatment of dissection planes that might previously have required emergency coronary artery bypass grafting (CABG). Recent studies suggest a benefit of PCI over thrombolytics therapy with improved flow and outcomes, and lower risk. These changes have resulted in a push to remove the requirement of surgical backup for PCI, thereby enabling community hospitals to offer interventions without on-site surgery. Primary intervention is both higher risk and has greater mortality benefits than elective intervention. This study addresses whether primary PCI is equivalent to thrombolytic therapy in safety and efficacy when provided to patients presenting with acute STEMI at community hospitals without on-site cardiac surgery.</w:t>
      </w:r>
    </w:p>
    <w:p w14:paraId="4EEB57ED" w14:textId="77777777" w:rsidR="0054159C" w:rsidRDefault="0054159C">
      <w:pPr>
        <w:rPr>
          <w:sz w:val="18"/>
          <w:szCs w:val="14"/>
        </w:rPr>
      </w:pPr>
      <w:r>
        <w:rPr>
          <w:sz w:val="18"/>
          <w:szCs w:val="14"/>
        </w:rPr>
        <w:t>The prospective study was performed at 11 community hospitals in Massachusetts and Maryland, where there was no on-site cardiac surgery or extant coronary intervention program. All sites received waivers to perform PCI without surgical backup, and then completed a PCI development program. Between July 1996 and June 1999, patients presenting with STEMI, with symptoms for less than 12 hours, and without contraindications to thrombolytic therapy, were recruited and randomized to receive either front-loaded tissue plasminogen activator (tPA) or primary PCI. Exclusion criteria included those taking metformin who had concurrent renal insufficiency with creatinine levels greater than 1.4 mg/dL for women and 1.5 mg/dL for men, those with reactions to aspirin or contrast, and those ineligible for thrombolytic therapy. Interventionalists had to perform at least 50 PCIs per year; 451 patients were randomized. Primary endpoint was a composite of death, recurrent MI, and stroke at 6 months. Secondary endpoints included need for transfusion, nonprotocol catheterization and PCI, CABG, and length of stay.</w:t>
      </w:r>
    </w:p>
    <w:p w14:paraId="35990347" w14:textId="77777777" w:rsidR="0054159C" w:rsidRDefault="0054159C">
      <w:pPr>
        <w:rPr>
          <w:sz w:val="18"/>
          <w:szCs w:val="14"/>
        </w:rPr>
      </w:pPr>
      <w:r>
        <w:rPr>
          <w:sz w:val="18"/>
          <w:szCs w:val="14"/>
        </w:rPr>
        <w:t>Findings</w:t>
      </w:r>
    </w:p>
    <w:p w14:paraId="4A1F8F03" w14:textId="77777777" w:rsidR="0054159C" w:rsidRDefault="0054159C">
      <w:pPr>
        <w:rPr>
          <w:sz w:val="18"/>
          <w:szCs w:val="14"/>
        </w:rPr>
      </w:pPr>
      <w:r>
        <w:rPr>
          <w:sz w:val="18"/>
          <w:szCs w:val="14"/>
        </w:rPr>
        <w:t>Baseline characteristics were equivalent between the treatment groups, as were distribution of hospital arrival times, with more than 60% of patients arriving between 8 am and 4 pm. Twenty-two patients assigned to receive thrombolytics did not, and 13 assigned to undergo PCI did not have catheterizations. Forty-three patients assigned to PCI underwent catheterization but did not have PCI; in 31, the infarct artery was patent and signs and symptoms of ischemia had resolved; in seven, high-risk anatomy required CABG; and in five, for other reasons. PCI was successful in 96% of those in whom it was attempted. The mean time from symptom onset to hospital arrival was 90 minutes in both groups. The median door-to-needle time was 46 minutes, and the median door-to-balloon time was 101.5 minutes.</w:t>
      </w:r>
    </w:p>
    <w:p w14:paraId="37BE4639" w14:textId="77777777" w:rsidR="0054159C" w:rsidRDefault="0054159C">
      <w:pPr>
        <w:rPr>
          <w:sz w:val="18"/>
          <w:szCs w:val="14"/>
        </w:rPr>
      </w:pPr>
      <w:r>
        <w:rPr>
          <w:sz w:val="18"/>
          <w:szCs w:val="14"/>
        </w:rPr>
        <w:t>An intention-to-treat analysis revealed lower rates of each major adverse event and composite endpoint at discharge, 6 weeks, and 6 months in the PCI group. The odds ratio of the composite endpoint at 6 months was 0.57 in favor of primary PCI, due mainly to lower rates of recurrent MI or stroke. The most benefit occurred in the first 10 days after the initial MI. Even after eliminating the center with the greatest number of patients (138), analysis revealed superior outcomes for PCI over thrombolytic therapy. When data were analyzed using actual treatment, the primary PCI group still had a 10.5% absolute and greater than 50% relative risk reduction in the primary composite endpoint.</w:t>
      </w:r>
    </w:p>
    <w:p w14:paraId="1998D446" w14:textId="77777777" w:rsidR="0054159C" w:rsidRDefault="0054159C">
      <w:pPr>
        <w:rPr>
          <w:sz w:val="18"/>
          <w:szCs w:val="14"/>
        </w:rPr>
      </w:pPr>
      <w:r>
        <w:rPr>
          <w:sz w:val="18"/>
          <w:szCs w:val="14"/>
        </w:rPr>
        <w:t>Length of stay was longer in the thrombolytic group (6 days vs 4.5 days, P = 0.02). Those who received thrombolytics were statistically more likely to undergo nonprotocol catheterization (75.7%), nonprotocol PCI (49.1%), and transfer to a tertiary hospital (69%). There was a nonsignificant trend toward higher CABG rates in the thrombolytic group compared with the PCI group (19.5% vs 13.3%, P = 0.08). Transfusion requirements were higher in the PCI group (12.9% vs 7.1%, P = 0.04). Whereas 31% of the PCI patients were transferred to tertiary facilities, no PCI patient was transferred for emergency CABG or because of a complication of the primary PCI.</w:t>
      </w:r>
    </w:p>
    <w:p w14:paraId="1714338F" w14:textId="77777777" w:rsidR="0054159C" w:rsidRDefault="0054159C">
      <w:pPr>
        <w:rPr>
          <w:sz w:val="18"/>
          <w:szCs w:val="14"/>
        </w:rPr>
      </w:pPr>
      <w:r>
        <w:rPr>
          <w:sz w:val="18"/>
          <w:szCs w:val="14"/>
        </w:rPr>
        <w:t>The study was terminated early due to lack of funding, and therefore is severely underpowered, statistically. Nonetheless, it confirms the findings of other studies regarding the superiority of primary PCI over thrombolytic therapy in STEMI. Given the small numbers enrolled, it cannot speak to the institution volume-outcome relationship noted in other studies. The authors also note that the study only addresses primary PCI for STEMI and is not meant to evaluate suitability of community hospital programs for elective PCI or for higher-risk rescue PCI. Because the infarct-related artery is often totally occluded in STEMI interventions, abrupt closure requiring emergency surgery is less common than in elective interventions. The major risk for emergency surgery would be coronary perforation, which occurs approximately 0.1% of the time when only balloons and stenting are used.</w:t>
      </w:r>
    </w:p>
    <w:p w14:paraId="7D0ABC47" w14:textId="77777777" w:rsidR="0054159C" w:rsidRDefault="0054159C">
      <w:pPr>
        <w:rPr>
          <w:sz w:val="18"/>
          <w:szCs w:val="14"/>
        </w:rPr>
      </w:pPr>
      <w:r>
        <w:rPr>
          <w:sz w:val="18"/>
          <w:szCs w:val="14"/>
        </w:rPr>
        <w:t>A portion of the success rate may be related to the excellent door-to-balloon time achieved in this study (105 min), which is less than the average 120 minutes reported from the National Registry of Myocardial Infarction. This may reflect the fact that more patients were recruited during daytime hours and access to nighttime PCI was limited. It is also important to note that there was a requirement that the operators perform a minimum of 50 PCIs per year, thereby ensuring some operator volume-outcome uniformity even if institutional volume-outcome assessments were not possible. It would be interesting to know if there were differences in the volume-outcome relationship for the interventionalists based on their volume of elective PCI and also their volume of emergency PCI.</w:t>
      </w:r>
    </w:p>
    <w:p w14:paraId="1FE5ED00" w14:textId="77777777" w:rsidR="0054159C" w:rsidRDefault="0054159C">
      <w:pPr>
        <w:rPr>
          <w:sz w:val="18"/>
          <w:szCs w:val="14"/>
        </w:rPr>
      </w:pPr>
    </w:p>
    <w:p w14:paraId="52C1E08E" w14:textId="77777777" w:rsidR="0054159C" w:rsidRDefault="0054159C">
      <w:pPr>
        <w:rPr>
          <w:sz w:val="18"/>
          <w:szCs w:val="14"/>
        </w:rPr>
      </w:pPr>
      <w:r>
        <w:rPr>
          <w:sz w:val="18"/>
          <w:szCs w:val="14"/>
        </w:rPr>
        <w:t>This study adds more data to the debate over the most appropriate treatment for STEMI. The benefits of PCI may reflect the more profound advances made in the field of interventional cardiology when compared with improvements in thrombolytics. Bolus lytics and enoxaparin have achieved the lowest mortality rates among the thrombolytic trials, and comparisons with PCI will be enlightening.</w:t>
      </w:r>
    </w:p>
    <w:p w14:paraId="72D09354" w14:textId="77777777" w:rsidR="0054159C" w:rsidRDefault="00A05D86">
      <w:pPr>
        <w:rPr>
          <w:sz w:val="18"/>
        </w:rPr>
      </w:pPr>
      <w:r>
        <w:rPr>
          <w:noProof/>
          <w:sz w:val="18"/>
          <w:lang w:bidi="gu-IN"/>
        </w:rPr>
        <w:drawing>
          <wp:inline distT="0" distB="0" distL="0" distR="0" wp14:anchorId="773D0884" wp14:editId="7B7CAD28">
            <wp:extent cx="8890" cy="69215"/>
            <wp:effectExtent l="0" t="0" r="0" b="0"/>
            <wp:docPr id="6" name="Picture 6"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dex_00"/>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8890" cy="69215"/>
                    </a:xfrm>
                    <a:prstGeom prst="rect">
                      <a:avLst/>
                    </a:prstGeom>
                    <a:noFill/>
                    <a:ln>
                      <a:noFill/>
                    </a:ln>
                  </pic:spPr>
                </pic:pic>
              </a:graphicData>
            </a:graphic>
          </wp:inline>
        </w:drawing>
      </w:r>
    </w:p>
    <w:p w14:paraId="46B1055C" w14:textId="77777777" w:rsidR="0054159C" w:rsidRDefault="0054159C">
      <w:pPr>
        <w:rPr>
          <w:sz w:val="18"/>
          <w:szCs w:val="14"/>
        </w:rPr>
      </w:pPr>
      <w:r>
        <w:rPr>
          <w:sz w:val="18"/>
          <w:szCs w:val="14"/>
        </w:rPr>
        <w:t>The "real-world" nature of this study is helpful: nighttime recruitment was limited due to inability perform PCI around the clock in facilities not prepared to do so. Most patients who received thrombolytics ended up getting a cardiac catheterization and PCI prior to discharge. The study also does not speak to the large number of community hospitals that do not have cardiac catheterization facilities or may not have access to interventionalists with sufficient yearly volume and skill. It might be most useful to combine the information derived from this trial with the data from the Danish Trial in Acute Myocardial Infarction (DANAMI)-II trial. In that study a large portion of patients presenting with STEMI to community hospitals without catheterization facilities were transferred to tertiary care facilities for primary intervention, resulting in a favorable outcome compared with thrombolytic administration.</w:t>
      </w:r>
    </w:p>
    <w:p w14:paraId="10278067" w14:textId="77777777" w:rsidR="0054159C" w:rsidRDefault="0054159C">
      <w:pPr>
        <w:rPr>
          <w:i/>
          <w:iCs/>
          <w:sz w:val="18"/>
          <w:szCs w:val="14"/>
        </w:rPr>
      </w:pPr>
      <w:r>
        <w:rPr>
          <w:i/>
          <w:iCs/>
          <w:sz w:val="18"/>
          <w:szCs w:val="14"/>
        </w:rPr>
        <w:t>Sept02- So, despite quite a high rate of angiography and PCI in the lytic group, this group still had a higher rate of reinfarction, but this might be because the reinfarction or recurrent angina was the stimulus for angiography, ie the event had occurred. So, I think the solution is early use of angiography and PCI and the recent trials in this field show that this is safe and I think likely to show benefits.</w:t>
      </w:r>
    </w:p>
    <w:p w14:paraId="5675AB0F" w14:textId="77777777" w:rsidR="0054159C" w:rsidRDefault="0054159C"/>
    <w:p w14:paraId="7B304EC3" w14:textId="77777777" w:rsidR="0054159C" w:rsidRDefault="0054159C">
      <w:r>
        <w:t>____________________________________________________</w:t>
      </w:r>
    </w:p>
    <w:p w14:paraId="074A99C3" w14:textId="77777777" w:rsidR="0054159C" w:rsidRDefault="0054159C"/>
    <w:p w14:paraId="53F97853" w14:textId="77777777" w:rsidR="0054159C" w:rsidRDefault="0054159C"/>
    <w:p w14:paraId="2489E19E" w14:textId="77777777" w:rsidR="0054159C" w:rsidRDefault="0054159C">
      <w:pPr>
        <w:pStyle w:val="Heading7"/>
      </w:pPr>
      <w:r>
        <w:t>Lytic therapy followed by liberal use of stenting within the first 24 hrs</w:t>
      </w:r>
    </w:p>
    <w:p w14:paraId="58A13F97" w14:textId="77777777" w:rsidR="0054159C" w:rsidRDefault="0054159C">
      <w:pPr>
        <w:pBdr>
          <w:bottom w:val="single" w:sz="6" w:space="1" w:color="auto"/>
        </w:pBdr>
      </w:pPr>
    </w:p>
    <w:p w14:paraId="3D1171DA" w14:textId="77777777" w:rsidR="0054159C" w:rsidRDefault="0054159C"/>
    <w:p w14:paraId="6149848C" w14:textId="77777777" w:rsidR="0054159C" w:rsidRDefault="0054159C">
      <w:pPr>
        <w:pStyle w:val="Heading8"/>
      </w:pPr>
      <w:r>
        <w:t>FAST-MI registry</w:t>
      </w:r>
    </w:p>
    <w:p w14:paraId="5C6ECC38" w14:textId="77777777" w:rsidR="0054159C" w:rsidRDefault="0054159C"/>
    <w:p w14:paraId="219D66A0" w14:textId="77777777" w:rsidR="0054159C" w:rsidRDefault="0054159C">
      <w:r>
        <w:t>See CAPTIM trial below</w:t>
      </w:r>
    </w:p>
    <w:p w14:paraId="2E76B948" w14:textId="77777777" w:rsidR="0054159C" w:rsidRDefault="0054159C"/>
    <w:p w14:paraId="1BAEB8A1" w14:textId="77777777" w:rsidR="0054159C" w:rsidRDefault="006E70EE">
      <w:hyperlink r:id="rId141" w:history="1">
        <w:r w:rsidR="0054159C">
          <w:rPr>
            <w:rStyle w:val="Hyperlink"/>
          </w:rPr>
          <w:t>FAST-MI</w:t>
        </w:r>
      </w:hyperlink>
      <w:r w:rsidR="0054159C">
        <w:t xml:space="preserve"> registry from France. Found that there was a high rate of PCI in the group that had initial lytic therapy with about 60% of PCI occuring in first 24 hours. Found mortality rates at one year were equivalent in the group that had PPCI and initial lytic therapy.</w:t>
      </w:r>
    </w:p>
    <w:p w14:paraId="18EDB82E" w14:textId="77777777" w:rsidR="0054159C" w:rsidRDefault="0054159C">
      <w:pPr>
        <w:pBdr>
          <w:bottom w:val="single" w:sz="6" w:space="1" w:color="auto"/>
        </w:pBdr>
      </w:pPr>
    </w:p>
    <w:p w14:paraId="72BF7F52" w14:textId="77777777" w:rsidR="0054159C" w:rsidRDefault="0054159C"/>
    <w:p w14:paraId="378458FD" w14:textId="77777777" w:rsidR="0054159C" w:rsidRDefault="0054159C">
      <w:pPr>
        <w:pStyle w:val="heding8"/>
      </w:pPr>
      <w:r>
        <w:t>CAPTIM</w:t>
      </w:r>
    </w:p>
    <w:p w14:paraId="6B56A079" w14:textId="77777777" w:rsidR="0054159C" w:rsidRDefault="0054159C">
      <w:pPr>
        <w:pStyle w:val="Heading7"/>
      </w:pPr>
      <w:r>
        <w:t>Pre-hospital Lytic therapy with transfer for rescue angioplasty vs primary angioplasty</w:t>
      </w:r>
    </w:p>
    <w:p w14:paraId="7557357E" w14:textId="77777777" w:rsidR="0054159C" w:rsidRDefault="0054159C">
      <w:pPr>
        <w:pStyle w:val="Heading8"/>
      </w:pPr>
      <w:r>
        <w:t>CAPTIM</w:t>
      </w:r>
    </w:p>
    <w:p w14:paraId="2DAC2693" w14:textId="77777777" w:rsidR="0054159C" w:rsidRDefault="0054159C"/>
    <w:p w14:paraId="40509C5C" w14:textId="77777777" w:rsidR="0054159C" w:rsidRDefault="0054159C">
      <w:r>
        <w:t>Suggests that with high rate of rescue and urgent angioplasty lytic patients that get prehospital therapy do just as well. Pre-hospital lytic is a bit like us giving lytic therapy first compared with transfer to interventional centre</w:t>
      </w:r>
    </w:p>
    <w:p w14:paraId="6F8B4FC8" w14:textId="77777777" w:rsidR="0054159C" w:rsidRDefault="006E70EE">
      <w:hyperlink r:id="rId142" w:history="1">
        <w:r w:rsidR="0054159C">
          <w:rPr>
            <w:rStyle w:val="Hyperlink"/>
          </w:rPr>
          <w:t>CAPTIM 2002</w:t>
        </w:r>
      </w:hyperlink>
    </w:p>
    <w:p w14:paraId="4E80AE1B" w14:textId="77777777" w:rsidR="0054159C" w:rsidRDefault="0054159C"/>
    <w:p w14:paraId="39A424CA" w14:textId="77777777" w:rsidR="0054159C" w:rsidRDefault="0054159C"/>
    <w:p w14:paraId="69243132" w14:textId="77777777" w:rsidR="0054159C" w:rsidRDefault="0054159C">
      <w:pPr>
        <w:rPr>
          <w:szCs w:val="32"/>
          <w:lang w:val="en-US"/>
        </w:rPr>
      </w:pPr>
      <w:r>
        <w:rPr>
          <w:szCs w:val="32"/>
          <w:lang w:val="en-US"/>
        </w:rPr>
        <w:t>Primary angioplasty versus prehospital fibrinolysis in acute myocardial infarction: a randomised study</w:t>
      </w:r>
    </w:p>
    <w:p w14:paraId="2C8046DF" w14:textId="77777777" w:rsidR="0054159C" w:rsidRDefault="0054159C">
      <w:pPr>
        <w:rPr>
          <w:szCs w:val="18"/>
          <w:lang w:val="en-US"/>
        </w:rPr>
      </w:pPr>
    </w:p>
    <w:p w14:paraId="502BAE94" w14:textId="77777777" w:rsidR="0054159C" w:rsidRDefault="0054159C">
      <w:r>
        <w:rPr>
          <w:szCs w:val="18"/>
          <w:lang w:val="en-US"/>
        </w:rPr>
        <w:t>Comparison of Angioplasty and Prehospital Thrombolysis in Acute Myocardial Infarction (CAPTIM) study group*</w:t>
      </w:r>
    </w:p>
    <w:p w14:paraId="36D54E3D" w14:textId="77777777" w:rsidR="0054159C" w:rsidRDefault="0054159C"/>
    <w:p w14:paraId="30275845" w14:textId="77777777" w:rsidR="0054159C" w:rsidRDefault="0054159C">
      <w:pPr>
        <w:rPr>
          <w:lang w:val="en-US"/>
        </w:rPr>
      </w:pPr>
      <w:r>
        <w:rPr>
          <w:lang w:val="en-US"/>
        </w:rPr>
        <w:t>Summary</w:t>
      </w:r>
    </w:p>
    <w:p w14:paraId="70722E4C" w14:textId="77777777" w:rsidR="0054159C" w:rsidRDefault="0054159C">
      <w:pPr>
        <w:rPr>
          <w:szCs w:val="17"/>
          <w:lang w:val="en-US"/>
        </w:rPr>
      </w:pPr>
      <w:r>
        <w:rPr>
          <w:szCs w:val="17"/>
          <w:lang w:val="en-US"/>
        </w:rPr>
        <w:t>Background Although both prehospital fibrinolysis and primary angioplasty provide a clinical benefit over in-hospital fibrinolysis in acute myocardial infarction, they have not been directly compared. Our aim was to find out whether primary angioplasty was better than prehospital fibrinolysis.</w:t>
      </w:r>
    </w:p>
    <w:p w14:paraId="676714A4" w14:textId="77777777" w:rsidR="0054159C" w:rsidRDefault="0054159C">
      <w:pPr>
        <w:rPr>
          <w:szCs w:val="17"/>
          <w:lang w:val="en-US"/>
        </w:rPr>
      </w:pPr>
      <w:r>
        <w:rPr>
          <w:szCs w:val="17"/>
          <w:lang w:val="en-US"/>
        </w:rPr>
        <w:t>Methods We did a randomised multicentre trial of 840 patients (of 1200 planned) who presented within 6 h of acute myocardial infarction with ST-segment elevation, initially managed by mobile emergency-care units. We assigned patients to prehospital fibrinolysis (n=419) with accelerated alteplase or primary angioplasty (n=421), and transferred all to a centre with access to emergency angioplasty. Our primary endpoint was a composite of death, non-fatal reinfarction, and non-fatal</w:t>
      </w:r>
    </w:p>
    <w:p w14:paraId="788FBB4E" w14:textId="77777777" w:rsidR="0054159C" w:rsidRDefault="0054159C">
      <w:pPr>
        <w:rPr>
          <w:szCs w:val="17"/>
          <w:lang w:val="en-US"/>
        </w:rPr>
      </w:pPr>
      <w:r>
        <w:rPr>
          <w:szCs w:val="17"/>
          <w:lang w:val="en-US"/>
        </w:rPr>
        <w:t>disabling stroke at 30 days. Analyses were by intention to treat.</w:t>
      </w:r>
    </w:p>
    <w:p w14:paraId="3D119679" w14:textId="77777777" w:rsidR="0054159C" w:rsidRDefault="0054159C">
      <w:pPr>
        <w:rPr>
          <w:szCs w:val="17"/>
          <w:lang w:val="en-US"/>
        </w:rPr>
      </w:pPr>
      <w:r>
        <w:rPr>
          <w:szCs w:val="17"/>
          <w:lang w:val="en-US"/>
        </w:rPr>
        <w:t>Findings The median delay between onset of symptoms and treatment was 130 min in the prehospital-fibrinolysis group and 90 min (time to first balloon inflation) in the primary-angioplasty group. Rescue angioplasty was done in 26% of the patients in the fibrinolysis group. The rate of the primary endpoint was 8·2% (34 patients) in the prehospital-fibrinolysis group and 6·2% (26 patients) in the primary-angioplasty group (risk difference 1·96, 95% CI –1·53 to 5·46). 16 (3·8%) patients assigned prehospital fibrinolysis and 20 (4·8%) assigned primary angioplasty died (p=0·61).</w:t>
      </w:r>
    </w:p>
    <w:p w14:paraId="66C6729A" w14:textId="77777777" w:rsidR="0054159C" w:rsidRDefault="0054159C">
      <w:pPr>
        <w:rPr>
          <w:szCs w:val="17"/>
          <w:lang w:val="en-US"/>
        </w:rPr>
      </w:pPr>
      <w:r>
        <w:rPr>
          <w:szCs w:val="17"/>
          <w:lang w:val="en-US"/>
        </w:rPr>
        <w:t>Interpretation A strategy of primary angioplasty was not better than a strategy of prehospital fibrinolysis (with transfer to an interventional facility for possible rescue angioplasty) in patients presenting with early myocardial infarction.</w:t>
      </w:r>
    </w:p>
    <w:p w14:paraId="66276532" w14:textId="77777777" w:rsidR="0054159C" w:rsidRDefault="0054159C">
      <w:pPr>
        <w:rPr>
          <w:szCs w:val="17"/>
          <w:lang w:val="en-US"/>
        </w:rPr>
      </w:pPr>
      <w:r>
        <w:rPr>
          <w:szCs w:val="17"/>
          <w:lang w:val="en-US"/>
        </w:rPr>
        <w:t>Lancet 2002; 360: 825–29</w:t>
      </w:r>
    </w:p>
    <w:p w14:paraId="1062148C" w14:textId="77777777" w:rsidR="0054159C" w:rsidRDefault="0054159C"/>
    <w:p w14:paraId="1DBAE91F" w14:textId="77777777" w:rsidR="0054159C" w:rsidRDefault="006E70EE">
      <w:hyperlink r:id="rId143" w:history="1">
        <w:r w:rsidR="0054159C">
          <w:rPr>
            <w:rStyle w:val="Hyperlink"/>
          </w:rPr>
          <w:t>Five year data:</w:t>
        </w:r>
      </w:hyperlink>
    </w:p>
    <w:p w14:paraId="268E0ED3" w14:textId="77777777" w:rsidR="0054159C" w:rsidRDefault="0054159C">
      <w:r>
        <w:t>No difference in mortality between the groups, non-significant higher mortality in the primary angioplasty group.</w:t>
      </w:r>
    </w:p>
    <w:p w14:paraId="32DB6FD9" w14:textId="77777777" w:rsidR="0054159C" w:rsidRDefault="0054159C">
      <w:r>
        <w:t>Those that were randomised within two hours did particularly well with pre-hospital thrombolysis.</w:t>
      </w:r>
    </w:p>
    <w:p w14:paraId="275E9E57" w14:textId="77777777" w:rsidR="0054159C" w:rsidRDefault="0054159C"/>
    <w:p w14:paraId="73ED4685" w14:textId="77777777" w:rsidR="0054159C" w:rsidRDefault="0054159C">
      <w:pPr>
        <w:pStyle w:val="Heading9"/>
      </w:pPr>
      <w:r>
        <w:t>Lytic possibly better in golden hours</w:t>
      </w:r>
    </w:p>
    <w:p w14:paraId="70B75121" w14:textId="77777777" w:rsidR="0054159C" w:rsidRDefault="006E70EE">
      <w:hyperlink r:id="rId144" w:history="1">
        <w:r w:rsidR="0054159C">
          <w:rPr>
            <w:rStyle w:val="Hyperlink"/>
          </w:rPr>
          <w:t>IHD CAPTIM subanalysis2003.htm</w:t>
        </w:r>
      </w:hyperlink>
    </w:p>
    <w:p w14:paraId="43B03FB9" w14:textId="77777777" w:rsidR="0054159C" w:rsidRDefault="006E70EE">
      <w:hyperlink r:id="rId145" w:history="1">
        <w:r w:rsidR="0054159C">
          <w:rPr>
            <w:rStyle w:val="Hyperlink"/>
          </w:rPr>
          <w:t>IHD CAPTIM time to treatment.pdf</w:t>
        </w:r>
      </w:hyperlink>
    </w:p>
    <w:p w14:paraId="5B8962DD" w14:textId="77777777" w:rsidR="0054159C" w:rsidRDefault="0054159C"/>
    <w:p w14:paraId="40A29D24" w14:textId="77777777" w:rsidR="0054159C" w:rsidRDefault="0054159C">
      <w:pPr>
        <w:pBdr>
          <w:bottom w:val="single" w:sz="6" w:space="1" w:color="auto"/>
        </w:pBdr>
      </w:pPr>
    </w:p>
    <w:p w14:paraId="39733449" w14:textId="77777777" w:rsidR="0054159C" w:rsidRDefault="0054159C"/>
    <w:p w14:paraId="13A9B5EE" w14:textId="77777777" w:rsidR="0054159C" w:rsidRDefault="0054159C">
      <w:pPr>
        <w:pStyle w:val="Heading8"/>
      </w:pPr>
      <w:r>
        <w:t>WEST</w:t>
      </w:r>
    </w:p>
    <w:p w14:paraId="70B52407" w14:textId="77777777" w:rsidR="0054159C" w:rsidRDefault="0054159C"/>
    <w:p w14:paraId="70342610" w14:textId="77777777" w:rsidR="0054159C" w:rsidRDefault="0054159C">
      <w:pPr>
        <w:autoSpaceDE w:val="0"/>
        <w:autoSpaceDN w:val="0"/>
        <w:adjustRightInd w:val="0"/>
        <w:rPr>
          <w:b/>
          <w:bCs/>
          <w:szCs w:val="38"/>
          <w:lang w:val="en-US"/>
        </w:rPr>
      </w:pPr>
      <w:r>
        <w:rPr>
          <w:b/>
          <w:bCs/>
          <w:szCs w:val="38"/>
          <w:lang w:val="en-US"/>
        </w:rPr>
        <w:t>A comparison of pharmacologic therapy with/without timely coronary intervention vs. primary percutaneous intervention early after ST-elevation myocardial infarction: the WEST (Which Early ST-elevation myocardial infarction Therapy) study</w:t>
      </w:r>
    </w:p>
    <w:p w14:paraId="1BA52807" w14:textId="77777777" w:rsidR="0054159C" w:rsidRDefault="0054159C">
      <w:pPr>
        <w:rPr>
          <w:szCs w:val="38"/>
          <w:lang w:val="en-US"/>
        </w:rPr>
      </w:pPr>
      <w:r>
        <w:rPr>
          <w:szCs w:val="38"/>
          <w:lang w:val="en-US"/>
        </w:rPr>
        <w:t>A small feasibility study with a total of 304 patients only, suggesting that lytic followed by early angiography and PCI is as good as primary PCI</w:t>
      </w:r>
    </w:p>
    <w:p w14:paraId="29FD63E5" w14:textId="77777777" w:rsidR="0054159C" w:rsidRDefault="006E70EE">
      <w:pPr>
        <w:pBdr>
          <w:bottom w:val="single" w:sz="6" w:space="1" w:color="auto"/>
        </w:pBdr>
      </w:pPr>
      <w:hyperlink r:id="rId146" w:history="1">
        <w:r w:rsidR="0054159C">
          <w:rPr>
            <w:rStyle w:val="Hyperlink"/>
          </w:rPr>
          <w:t>Eur Heart J 2006</w:t>
        </w:r>
      </w:hyperlink>
    </w:p>
    <w:p w14:paraId="78EE0960" w14:textId="77777777" w:rsidR="0054159C" w:rsidRDefault="0054159C">
      <w:pPr>
        <w:pBdr>
          <w:bottom w:val="single" w:sz="6" w:space="1" w:color="auto"/>
        </w:pBdr>
      </w:pPr>
    </w:p>
    <w:p w14:paraId="5EEAA920" w14:textId="77777777" w:rsidR="0054159C" w:rsidRDefault="0054159C"/>
    <w:p w14:paraId="6B671733" w14:textId="77777777" w:rsidR="0054159C" w:rsidRDefault="0054159C"/>
    <w:p w14:paraId="6CF1F2EA" w14:textId="77777777" w:rsidR="0054159C" w:rsidRDefault="0054159C">
      <w:pPr>
        <w:pStyle w:val="Heading8"/>
      </w:pPr>
      <w:r>
        <w:t>STEMI Registry Group</w:t>
      </w:r>
    </w:p>
    <w:p w14:paraId="1900F0B9" w14:textId="77777777" w:rsidR="0054159C" w:rsidRDefault="006E70EE">
      <w:hyperlink r:id="rId147" w:history="1">
        <w:r w:rsidR="0054159C">
          <w:rPr>
            <w:rStyle w:val="Hyperlink"/>
          </w:rPr>
          <w:t>Editorial</w:t>
        </w:r>
      </w:hyperlink>
      <w:r w:rsidR="0054159C">
        <w:t xml:space="preserve"> commenting on the value of prehospital lytics</w:t>
      </w:r>
    </w:p>
    <w:p w14:paraId="541FAA78" w14:textId="77777777" w:rsidR="0054159C" w:rsidRDefault="0054159C"/>
    <w:p w14:paraId="5DDB9F73" w14:textId="77777777" w:rsidR="0054159C" w:rsidRDefault="0054159C">
      <w:pPr>
        <w:pStyle w:val="Heading7"/>
      </w:pPr>
      <w:r>
        <w:t xml:space="preserve">Lytic </w:t>
      </w:r>
      <w:r>
        <w:sym w:font="Symbol" w:char="F0B1"/>
      </w:r>
      <w:r>
        <w:t>rescue PCI vs ……</w:t>
      </w:r>
    </w:p>
    <w:p w14:paraId="4D80E128" w14:textId="77777777" w:rsidR="0054159C" w:rsidRDefault="0054159C"/>
    <w:p w14:paraId="644AA853" w14:textId="77777777" w:rsidR="0054159C" w:rsidRDefault="006E70EE">
      <w:hyperlink r:id="rId148" w:history="1">
        <w:r w:rsidR="0054159C">
          <w:rPr>
            <w:rStyle w:val="Hyperlink"/>
          </w:rPr>
          <w:t>Meta-analysis of trials in JACC 2007</w:t>
        </w:r>
      </w:hyperlink>
    </w:p>
    <w:p w14:paraId="1F286E77" w14:textId="77777777" w:rsidR="0054159C" w:rsidRDefault="0054159C"/>
    <w:p w14:paraId="6D229DCD" w14:textId="77777777" w:rsidR="0054159C" w:rsidRDefault="0054159C">
      <w:pPr>
        <w:pStyle w:val="Heading9"/>
      </w:pPr>
      <w:r>
        <w:t>REACT</w:t>
      </w:r>
    </w:p>
    <w:p w14:paraId="640CA1C1" w14:textId="77777777" w:rsidR="0054159C" w:rsidRDefault="0054159C">
      <w:r>
        <w:t xml:space="preserve">This trial suggests it is </w:t>
      </w:r>
      <w:hyperlink r:id="rId149" w:history="1">
        <w:r>
          <w:rPr>
            <w:rStyle w:val="Hyperlink"/>
          </w:rPr>
          <w:t>much better to proceed to rescue PCI</w:t>
        </w:r>
      </w:hyperlink>
      <w:r>
        <w:t xml:space="preserve"> (with angioplasty in this instance) than give repeat lytics or treat conservatively, ideally you will find the full article and read in detail! </w:t>
      </w:r>
      <w:hyperlink r:id="rId150" w:history="1">
        <w:r>
          <w:rPr>
            <w:rStyle w:val="Hyperlink"/>
          </w:rPr>
          <w:t>NEJM 2005</w:t>
        </w:r>
      </w:hyperlink>
    </w:p>
    <w:p w14:paraId="53A652B0" w14:textId="77777777" w:rsidR="0054159C" w:rsidRDefault="006E70EE">
      <w:hyperlink r:id="rId151" w:history="1">
        <w:r w:rsidR="0054159C">
          <w:rPr>
            <w:rStyle w:val="Hyperlink"/>
          </w:rPr>
          <w:t>Twelve month data</w:t>
        </w:r>
      </w:hyperlink>
    </w:p>
    <w:p w14:paraId="2EBF0128" w14:textId="77777777" w:rsidR="0054159C" w:rsidRDefault="0054159C"/>
    <w:p w14:paraId="709C1F7D" w14:textId="77777777" w:rsidR="0054159C" w:rsidRDefault="0054159C"/>
    <w:p w14:paraId="3070F4F3" w14:textId="77777777" w:rsidR="0054159C" w:rsidRDefault="0054159C">
      <w:pPr>
        <w:pStyle w:val="Heading9"/>
      </w:pPr>
      <w:r>
        <w:t>NORDISTEMI</w:t>
      </w:r>
    </w:p>
    <w:p w14:paraId="7871CF89" w14:textId="77777777" w:rsidR="0054159C" w:rsidRDefault="0054159C">
      <w:r>
        <w:t xml:space="preserve">In this </w:t>
      </w:r>
      <w:hyperlink r:id="rId152" w:history="1">
        <w:r>
          <w:rPr>
            <w:rStyle w:val="Hyperlink"/>
          </w:rPr>
          <w:t>study from Norway</w:t>
        </w:r>
      </w:hyperlink>
      <w:r>
        <w:t xml:space="preserve">, after lytic therapy patients were randomised to routine transfer and PCI vs PCI for rescue only. The primary outcome that included new ischaemia at 12 months was not different between the groups, but if new ischaemia was removed, there was some reduction of the composite of death, reinfarction and stroke. </w:t>
      </w:r>
    </w:p>
    <w:p w14:paraId="4133C2FD" w14:textId="77777777" w:rsidR="0054159C" w:rsidRDefault="0054159C"/>
    <w:p w14:paraId="79CC4670" w14:textId="77777777" w:rsidR="0054159C" w:rsidRDefault="0054159C">
      <w:pPr>
        <w:pStyle w:val="Heading7"/>
      </w:pPr>
      <w:r>
        <w:t>Facilitated PCI or Adjunctive Therapy with Primary PCI</w:t>
      </w:r>
    </w:p>
    <w:p w14:paraId="2CB7316C" w14:textId="77777777" w:rsidR="0054159C" w:rsidRDefault="0054159C"/>
    <w:p w14:paraId="0AEFC418" w14:textId="77777777" w:rsidR="0054159C" w:rsidRDefault="0054159C"/>
    <w:p w14:paraId="2B42879D" w14:textId="77777777" w:rsidR="0054159C" w:rsidRDefault="0054159C">
      <w:pPr>
        <w:pStyle w:val="Heading9"/>
      </w:pPr>
      <w:r>
        <w:t>Editorials and Reviews</w:t>
      </w:r>
    </w:p>
    <w:p w14:paraId="32596309" w14:textId="77777777" w:rsidR="0054159C" w:rsidRDefault="0054159C"/>
    <w:p w14:paraId="2A39114F" w14:textId="77777777" w:rsidR="0054159C" w:rsidRDefault="006E70EE">
      <w:hyperlink r:id="rId153" w:history="1">
        <w:r w:rsidR="0054159C">
          <w:rPr>
            <w:rStyle w:val="Hyperlink"/>
          </w:rPr>
          <w:t>Review of facilitated PCI in 2006</w:t>
        </w:r>
      </w:hyperlink>
    </w:p>
    <w:p w14:paraId="6A59D0A6" w14:textId="77777777" w:rsidR="0054159C" w:rsidRDefault="0054159C"/>
    <w:p w14:paraId="12A65F0D" w14:textId="77777777" w:rsidR="0054159C" w:rsidRDefault="0054159C">
      <w:pPr>
        <w:pBdr>
          <w:bottom w:val="single" w:sz="6" w:space="1" w:color="auto"/>
        </w:pBdr>
      </w:pPr>
    </w:p>
    <w:p w14:paraId="13993B09" w14:textId="77777777" w:rsidR="0054159C" w:rsidRDefault="0054159C"/>
    <w:p w14:paraId="787A7C6B" w14:textId="77777777" w:rsidR="0054159C" w:rsidRDefault="0054159C">
      <w:pPr>
        <w:pStyle w:val="Heading9"/>
      </w:pPr>
      <w:r>
        <w:t>BRAVE- adjunctive therapy before PCI</w:t>
      </w:r>
    </w:p>
    <w:p w14:paraId="0E03FEE6" w14:textId="77777777" w:rsidR="0054159C" w:rsidRDefault="006E70EE">
      <w:hyperlink r:id="rId154" w:history="1">
        <w:r w:rsidR="0054159C">
          <w:rPr>
            <w:rStyle w:val="Hyperlink"/>
          </w:rPr>
          <w:t>IHD Facilitated PCI in BRAVE trial 2003.htm</w:t>
        </w:r>
      </w:hyperlink>
    </w:p>
    <w:p w14:paraId="4A5671EE" w14:textId="77777777" w:rsidR="0054159C" w:rsidRDefault="0054159C">
      <w:r>
        <w:t>Although TIMI III flow was higher in those with adjunctive therapy with half dose reteplase followed by abciximab, this was not associated with any reduction in size of infarct, and in some parameters there was worse outcome.</w:t>
      </w:r>
    </w:p>
    <w:p w14:paraId="715D9006" w14:textId="77777777" w:rsidR="0054159C" w:rsidRDefault="0054159C"/>
    <w:p w14:paraId="2D6B2AD8" w14:textId="77777777" w:rsidR="0054159C" w:rsidRDefault="0054159C">
      <w:pPr>
        <w:pStyle w:val="Heading9"/>
      </w:pPr>
      <w:r>
        <w:t>CARESS-in-AMI</w:t>
      </w:r>
    </w:p>
    <w:p w14:paraId="03577345" w14:textId="77777777" w:rsidR="0054159C" w:rsidRDefault="0054159C">
      <w:r>
        <w:t xml:space="preserve">Half dose reteplase with abciximab- all aged less than 75 years- randomised to immediate transfer for PCI vs rescue PCI (about 30%), small trial and the </w:t>
      </w:r>
      <w:hyperlink r:id="rId155" w:history="1">
        <w:r>
          <w:rPr>
            <w:rStyle w:val="Hyperlink"/>
          </w:rPr>
          <w:t>differences between the groups driven by refractory ischaemia</w:t>
        </w:r>
      </w:hyperlink>
      <w:r>
        <w:t>.</w:t>
      </w:r>
    </w:p>
    <w:p w14:paraId="4CEDC687" w14:textId="77777777" w:rsidR="0054159C" w:rsidRDefault="0054159C"/>
    <w:p w14:paraId="58E6062D" w14:textId="77777777" w:rsidR="0054159C" w:rsidRDefault="0054159C"/>
    <w:p w14:paraId="0B87E416" w14:textId="77777777" w:rsidR="0054159C" w:rsidRDefault="0054159C">
      <w:pPr>
        <w:pStyle w:val="Heading9"/>
      </w:pPr>
      <w:r>
        <w:t>FINESSE</w:t>
      </w:r>
    </w:p>
    <w:p w14:paraId="7745DD81" w14:textId="77777777" w:rsidR="0054159C" w:rsidRDefault="0054159C">
      <w:r>
        <w:t xml:space="preserve">Again with half dose reteplase with or without abciximab plus PCI compared with PCI with use of abciximab at time of PCI. </w:t>
      </w:r>
      <w:hyperlink r:id="rId156" w:history="1">
        <w:r>
          <w:rPr>
            <w:rStyle w:val="Hyperlink"/>
          </w:rPr>
          <w:t>No significant benefit from this type of facilitated treatment.</w:t>
        </w:r>
      </w:hyperlink>
      <w:r>
        <w:t xml:space="preserve"> Note these were all patients admitted more than 6 hours after symptom onset.</w:t>
      </w:r>
    </w:p>
    <w:p w14:paraId="4E4FA2EF" w14:textId="77777777" w:rsidR="0054159C" w:rsidRDefault="0054159C"/>
    <w:p w14:paraId="602A9B71" w14:textId="77777777" w:rsidR="0054159C" w:rsidRDefault="0054159C"/>
    <w:p w14:paraId="5D9A181D" w14:textId="77777777" w:rsidR="0054159C" w:rsidRDefault="0054159C">
      <w:pPr>
        <w:pStyle w:val="Heading9"/>
      </w:pPr>
      <w:r>
        <w:t>ASSENT IV</w:t>
      </w:r>
    </w:p>
    <w:p w14:paraId="7B9BF71C" w14:textId="77777777" w:rsidR="0054159C" w:rsidRDefault="006E70EE">
      <w:hyperlink r:id="rId157" w:history="1">
        <w:r w:rsidR="0054159C">
          <w:rPr>
            <w:rStyle w:val="Hyperlink"/>
          </w:rPr>
          <w:t>TNK followed by PCI less effective than PCI alone</w:t>
        </w:r>
      </w:hyperlink>
      <w:r w:rsidR="0054159C">
        <w:t>- note CAPITAL-AMI  different trial design and hypothesis. In CAPITAL-AMI all got lytic- in ASSENT IV there would have been delays in transfer for PCI but despite this giving lytic first was harmful but not sure why. Apparently, TNK followed by PCI in the group that got TNK in the ambulance did seem to be beneficial- in other words if there are delays to PCI them lytic therapy could be fiven first followed by PCI- as in the CAPTIM trial. But immediate recourse to PCI after lytic therapy as a routine strategy is not beneficial.</w:t>
      </w:r>
    </w:p>
    <w:p w14:paraId="2963E090" w14:textId="77777777" w:rsidR="0054159C" w:rsidRDefault="0054159C"/>
    <w:p w14:paraId="77AAC3A9" w14:textId="77777777" w:rsidR="0054159C" w:rsidRDefault="0054159C">
      <w:r>
        <w:t xml:space="preserve">More data on ASSENT IV- </w:t>
      </w:r>
      <w:hyperlink r:id="rId158" w:history="1">
        <w:r>
          <w:rPr>
            <w:rStyle w:val="Hyperlink"/>
          </w:rPr>
          <w:t>90 day data</w:t>
        </w:r>
      </w:hyperlink>
      <w:r>
        <w:t xml:space="preserve"> still showing the TNK plus PCI group had a worse outcome. </w:t>
      </w:r>
    </w:p>
    <w:p w14:paraId="6D2111F1" w14:textId="77777777" w:rsidR="0054159C" w:rsidRDefault="0054159C"/>
    <w:p w14:paraId="28BA4BF4" w14:textId="77777777" w:rsidR="0054159C" w:rsidRDefault="0054159C">
      <w:pPr>
        <w:pStyle w:val="Heading9"/>
      </w:pPr>
      <w:r>
        <w:t>On-TIME2</w:t>
      </w:r>
    </w:p>
    <w:p w14:paraId="0E009DCB" w14:textId="77777777" w:rsidR="0054159C" w:rsidRDefault="0054159C">
      <w:r>
        <w:t xml:space="preserve">Use of </w:t>
      </w:r>
      <w:hyperlink r:id="rId159" w:history="1">
        <w:r>
          <w:rPr>
            <w:rStyle w:val="Hyperlink"/>
          </w:rPr>
          <w:t>high dose tirofiban</w:t>
        </w:r>
      </w:hyperlink>
      <w:r>
        <w:t xml:space="preserve"> by ambulance officers seemed to help but the trial was not large enough to look at MACE alone.</w:t>
      </w:r>
    </w:p>
    <w:p w14:paraId="48B23988" w14:textId="77777777" w:rsidR="0054159C" w:rsidRDefault="0054159C">
      <w:pPr>
        <w:pStyle w:val="Heading9"/>
      </w:pPr>
      <w:r>
        <w:t>ADMIRAL- Adjuctive therapy after primary PCI- abciximab in ADMIRAL</w:t>
      </w:r>
    </w:p>
    <w:p w14:paraId="7855E680" w14:textId="77777777" w:rsidR="0054159C" w:rsidRDefault="0054159C"/>
    <w:p w14:paraId="1278C360" w14:textId="77777777" w:rsidR="0054159C" w:rsidRDefault="0054159C">
      <w:r>
        <w:rPr>
          <w:b/>
          <w:i/>
          <w:snapToGrid w:val="0"/>
        </w:rPr>
        <w:t xml:space="preserve">The Trial: </w:t>
      </w:r>
      <w:r>
        <w:rPr>
          <w:b/>
          <w:snapToGrid w:val="0"/>
        </w:rPr>
        <w:t xml:space="preserve">ADMIRAL </w:t>
      </w:r>
      <w:r>
        <w:rPr>
          <w:i/>
          <w:snapToGrid w:val="0"/>
        </w:rPr>
        <w:t xml:space="preserve">Presenter: </w:t>
      </w:r>
      <w:r>
        <w:rPr>
          <w:snapToGrid w:val="0"/>
        </w:rPr>
        <w:t xml:space="preserve">Gilles Montalescot, Pitie-Salpetriere Hospital, Paris, France. </w:t>
      </w:r>
      <w:r>
        <w:rPr>
          <w:i/>
          <w:snapToGrid w:val="0"/>
        </w:rPr>
        <w:t xml:space="preserve">The study: </w:t>
      </w:r>
      <w:r>
        <w:rPr>
          <w:snapToGrid w:val="0"/>
        </w:rPr>
        <w:t xml:space="preserve">A randomized, placebo-controlled trial of ad-junctive platelet GP IIb/IIIa antagonist therapy in patients treated with PTCA and primary stenting for acute MI. A total of 299 MI patients presenting within 12 hours of the onset of symptoms were randomized to receive abciximab (n=149) or placebo (n=150) before intervention. All patients were treated with aspirin, heparin, and ticlopidine. Patients with cardiogenic shock were excluded from the study. Stents were used in '85% of patients; '30% of patients received </w:t>
      </w:r>
      <w:r>
        <w:rPr>
          <w:snapToGrid w:val="0"/>
        </w:rPr>
        <w:sym w:font="Symbol" w:char="F0B3"/>
      </w:r>
      <w:r>
        <w:rPr>
          <w:snapToGrid w:val="0"/>
        </w:rPr>
        <w:t xml:space="preserve">2 stents. Study drug therapy was initiated before arrival in the catheterization laboratory in '25% of patients. The primary endpoint of the study was the 30-day composite incidence of death, MI, and ischemia-driven target vessel revasculariza-tion. Angiography was repeated 24 hours after the interven-tional procedure. </w:t>
      </w:r>
      <w:r>
        <w:rPr>
          <w:i/>
          <w:snapToGrid w:val="0"/>
        </w:rPr>
        <w:t xml:space="preserve">The results: </w:t>
      </w:r>
      <w:r>
        <w:rPr>
          <w:snapToGrid w:val="0"/>
        </w:rPr>
        <w:t xml:space="preserve">Preliminary results showed that the 30-day primary composite clinical endpoint was significantly re-duced in the abciximab group (10.7% versus 20% with placebo). Abciximab patients had a significantly higher incidence of TIMI (Thrombolysis in Myocardial Infarction) grade III flow before intervention (21% versus 10.3% with placebo); at the end of the interventional procedure, TIMI flow grades were 90% in both groups, but 24 hours after the procedure, abciximab-treated patients again had a signifi-cantly higher incidence of TIMI grade III flow (85.6% versus 78.4% with placebo) and higher ejection fractions (54.6% versus 51.4% with placebo). Major bleeding was slightly, but not significantly, higher in the abciximab group (4.0% versus 2.6% with placebo). Minor bleeding was more frequent with abciximab. </w:t>
      </w:r>
      <w:r>
        <w:rPr>
          <w:i/>
          <w:snapToGrid w:val="0"/>
        </w:rPr>
        <w:t xml:space="preserve">Summary: </w:t>
      </w:r>
      <w:r>
        <w:rPr>
          <w:snapToGrid w:val="0"/>
        </w:rPr>
        <w:t>In patients undergoing primary angioplasty with stenting for acute MI, adjunctive abciximab results in better TIMI III flow, slightly better LV function at 24 hours, and better clinical outcomes at 30 days, with a slight excess of minor bleeding.</w:t>
      </w:r>
    </w:p>
    <w:p w14:paraId="3DEBEB8E" w14:textId="77777777" w:rsidR="0054159C" w:rsidRDefault="0054159C"/>
    <w:p w14:paraId="1EB86A79" w14:textId="77777777" w:rsidR="0054159C" w:rsidRDefault="0054159C">
      <w:r>
        <w:t>Coronary Stent Placement in Patients With Acute Myocardial Infarction: Comparison of Clinical and</w:t>
      </w:r>
    </w:p>
    <w:p w14:paraId="23D96D2A" w14:textId="77777777" w:rsidR="0054159C" w:rsidRDefault="0054159C">
      <w:r>
        <w:t xml:space="preserve">        Angiographic Outcome After Randomization to Antiplatelet or Anticoagulant Therapy </w:t>
      </w:r>
    </w:p>
    <w:p w14:paraId="673DA97D" w14:textId="77777777" w:rsidR="0054159C" w:rsidRDefault="0054159C"/>
    <w:p w14:paraId="439C1A52" w14:textId="77777777" w:rsidR="0054159C" w:rsidRDefault="0054159C"/>
    <w:p w14:paraId="56AA8392" w14:textId="77777777" w:rsidR="0054159C" w:rsidRDefault="0054159C">
      <w:r>
        <w:t>Objectives. The Intracoronary Stenting and Antithrombotic Regimen (ISAR) trial is a randomized</w:t>
      </w:r>
    </w:p>
    <w:p w14:paraId="66865253" w14:textId="77777777" w:rsidR="0054159C" w:rsidRDefault="0054159C">
      <w:r>
        <w:t>comparison of combined antiplatelet with anticoagulant therapy after coronary Palmaz-Schatz stent</w:t>
      </w:r>
    </w:p>
    <w:p w14:paraId="4A1135A2" w14:textId="77777777" w:rsidR="0054159C" w:rsidRDefault="0054159C">
      <w:r>
        <w:t>placement. The objective of this study was to compare early and late clinical and angiographic</w:t>
      </w:r>
    </w:p>
    <w:p w14:paraId="11436EE2" w14:textId="77777777" w:rsidR="0054159C" w:rsidRDefault="0054159C">
      <w:r>
        <w:t xml:space="preserve">outcome in a subgroup of patients with stent placement for acute myocardial infarction. </w:t>
      </w:r>
    </w:p>
    <w:p w14:paraId="63017E36" w14:textId="77777777" w:rsidR="0054159C" w:rsidRDefault="0054159C"/>
    <w:p w14:paraId="4B53BA9A" w14:textId="77777777" w:rsidR="0054159C" w:rsidRDefault="0054159C">
      <w:r>
        <w:t>Background. Stenting has become a treatment option for acute myocardial infarction, but it is not</w:t>
      </w:r>
    </w:p>
    <w:p w14:paraId="662A8FBE" w14:textId="77777777" w:rsidR="0054159C" w:rsidRDefault="0054159C">
      <w:r>
        <w:t xml:space="preserve">known which antithrombotic regimen is more adequate after stent implantation. </w:t>
      </w:r>
    </w:p>
    <w:p w14:paraId="09D95826" w14:textId="77777777" w:rsidR="0054159C" w:rsidRDefault="0054159C"/>
    <w:p w14:paraId="72176166" w14:textId="77777777" w:rsidR="0054159C" w:rsidRDefault="0054159C">
      <w:r>
        <w:t>Methods. One hundred twenty-three patients with successful stenting after acute myocardial</w:t>
      </w:r>
    </w:p>
    <w:p w14:paraId="06007DB8" w14:textId="77777777" w:rsidR="0054159C" w:rsidRDefault="0054159C">
      <w:r>
        <w:t>infarction were randomized to receive aspirin plus ticlopidine (n = 61) or intense anticoagulant</w:t>
      </w:r>
    </w:p>
    <w:p w14:paraId="5BE3B277" w14:textId="77777777" w:rsidR="0054159C" w:rsidRDefault="0054159C">
      <w:r>
        <w:t xml:space="preserve">therapy (n = 62). Six-month repeat angiography was performed in 101 (86.3%) eligible patients. </w:t>
      </w:r>
    </w:p>
    <w:p w14:paraId="49426907" w14:textId="77777777" w:rsidR="0054159C" w:rsidRDefault="0054159C"/>
    <w:p w14:paraId="13C41DAB" w14:textId="77777777" w:rsidR="0054159C" w:rsidRDefault="0054159C">
      <w:r>
        <w:t>Results. During the first 30 days after stenting, patients with antiplatelet therapy had a significantly</w:t>
      </w:r>
    </w:p>
    <w:p w14:paraId="65B2E0B7" w14:textId="77777777" w:rsidR="0054159C" w:rsidRDefault="0054159C">
      <w:r>
        <w:t>lower clinical event rate (3.3% vs. 21.0%, p = 0.005) and stent vessel occlusion rate (0% vs. 9.7%,</w:t>
      </w:r>
    </w:p>
    <w:p w14:paraId="1A63C425" w14:textId="77777777" w:rsidR="0054159C" w:rsidRDefault="0054159C">
      <w:r>
        <w:t>p = 0.03) and a trend to fewer cardiac events (1.6% vs. 9.7%, p = 0.12). After 6 months, the</w:t>
      </w:r>
    </w:p>
    <w:p w14:paraId="006875FE" w14:textId="77777777" w:rsidR="0054159C" w:rsidRDefault="0054159C">
      <w:r>
        <w:t>survival rate free of recurrent myocardial infarction was higher in patients with antiplatelet therapy</w:t>
      </w:r>
    </w:p>
    <w:p w14:paraId="42834DBE" w14:textId="77777777" w:rsidR="0054159C" w:rsidRDefault="0054159C">
      <w:r>
        <w:t>(100% vs. 90.3%, p = 0.03), and the rate of stent vessel occlusion was lower (1.6% vs. 14.5%, p</w:t>
      </w:r>
    </w:p>
    <w:p w14:paraId="424A3BE8" w14:textId="77777777" w:rsidR="0054159C" w:rsidRDefault="0054159C">
      <w:r>
        <w:t xml:space="preserve">= 0.02). Both groups had comparable restenosis rates (26.5% vs. 26.9%, p = 0.87). </w:t>
      </w:r>
    </w:p>
    <w:p w14:paraId="34E8F8E4" w14:textId="77777777" w:rsidR="0054159C" w:rsidRDefault="0054159C"/>
    <w:p w14:paraId="68A112D9" w14:textId="77777777" w:rsidR="0054159C" w:rsidRDefault="0054159C">
      <w:r>
        <w:t>Conclusions. This study demonstrates that combined antiplatelet therapy after stent placement in</w:t>
      </w:r>
    </w:p>
    <w:p w14:paraId="065D0EBD" w14:textId="77777777" w:rsidR="0054159C" w:rsidRDefault="0054159C">
      <w:r>
        <w:t>patients with acute myocardial infarction is associated with an overall better clinical and angiographic</w:t>
      </w:r>
    </w:p>
    <w:p w14:paraId="3B0B1E76" w14:textId="77777777" w:rsidR="0054159C" w:rsidRDefault="0054159C">
      <w:r>
        <w:t xml:space="preserve">outcome than anticoagulant therapy. </w:t>
      </w:r>
    </w:p>
    <w:p w14:paraId="349C5861" w14:textId="77777777" w:rsidR="0054159C" w:rsidRDefault="0054159C"/>
    <w:p w14:paraId="6CF74DF6" w14:textId="77777777" w:rsidR="0054159C" w:rsidRDefault="0054159C">
      <w:r>
        <w:t>(J Am Coll Cardiol 1997;29:28-34)</w:t>
      </w:r>
    </w:p>
    <w:p w14:paraId="6676D691" w14:textId="77777777" w:rsidR="0054159C" w:rsidRDefault="0054159C"/>
    <w:p w14:paraId="781270C8" w14:textId="77777777" w:rsidR="0054159C" w:rsidRDefault="0054159C"/>
    <w:p w14:paraId="767DAF60" w14:textId="77777777" w:rsidR="0054159C" w:rsidRDefault="0054159C"/>
    <w:p w14:paraId="4EBDE67E" w14:textId="77777777" w:rsidR="0054159C" w:rsidRDefault="0054159C">
      <w:r>
        <w:t>Impact of pre-treatment with aspirin and heparin on TIMI flow in IRA prior to primary angioplasty for STEMI.</w:t>
      </w:r>
    </w:p>
    <w:p w14:paraId="664049E9" w14:textId="77777777" w:rsidR="0054159C" w:rsidRDefault="006E70EE">
      <w:hyperlink r:id="rId160" w:history="1">
        <w:r w:rsidR="0054159C">
          <w:rPr>
            <w:rStyle w:val="Hyperlink"/>
          </w:rPr>
          <w:t>Heparin and aspirin</w:t>
        </w:r>
      </w:hyperlink>
      <w:r w:rsidR="0054159C">
        <w:t xml:space="preserve"> 2002</w:t>
      </w:r>
    </w:p>
    <w:p w14:paraId="4B605D30" w14:textId="77777777" w:rsidR="0054159C" w:rsidRDefault="0054159C"/>
    <w:p w14:paraId="4AE3E9B5" w14:textId="77777777" w:rsidR="0054159C" w:rsidRDefault="0054159C"/>
    <w:p w14:paraId="2489947B" w14:textId="77777777" w:rsidR="0054159C" w:rsidRDefault="0054159C"/>
    <w:p w14:paraId="4D11F059" w14:textId="77777777" w:rsidR="0054159C" w:rsidRDefault="0054159C"/>
    <w:p w14:paraId="443E72FA" w14:textId="77777777" w:rsidR="0054159C" w:rsidRDefault="0054159C">
      <w:pPr>
        <w:pStyle w:val="Heading7"/>
      </w:pPr>
      <w:r>
        <w:t>Miscellaneous relating to primary PCI for STEMI</w:t>
      </w:r>
    </w:p>
    <w:p w14:paraId="2ACDC932" w14:textId="77777777" w:rsidR="0054159C" w:rsidRDefault="0054159C">
      <w:r>
        <w:t>____________________________________________________</w:t>
      </w:r>
    </w:p>
    <w:p w14:paraId="33AC5DFA" w14:textId="77777777" w:rsidR="0054159C" w:rsidRDefault="0054159C">
      <w:r>
        <w:t>**Myocardial perfusion patterns related to thrombolysis in myocardial infarction perfusion grades after coronary angioplasty in patients with acute anterior wall myocardial infarction, Circulation 1996;93:1993-1999</w:t>
      </w:r>
    </w:p>
    <w:p w14:paraId="769E1F5A" w14:textId="77777777" w:rsidR="0054159C" w:rsidRDefault="0054159C"/>
    <w:p w14:paraId="2B25B03D" w14:textId="77777777" w:rsidR="0054159C" w:rsidRDefault="0054159C">
      <w:r>
        <w:t xml:space="preserve">Good study, a comparison of angiographic flow and myocardial contrast echocardiography (MCE). </w:t>
      </w:r>
    </w:p>
    <w:p w14:paraId="5FE6E767" w14:textId="77777777" w:rsidR="0054159C" w:rsidRDefault="0054159C"/>
    <w:p w14:paraId="3848530E" w14:textId="77777777" w:rsidR="0054159C" w:rsidRDefault="0054159C">
      <w:r>
        <w:t>Using MCE no reflow refers to &gt;25% of area at risk not having flow. Excluded all those with residual stenosis&gt;50%.</w:t>
      </w:r>
    </w:p>
    <w:p w14:paraId="49A7047F" w14:textId="77777777" w:rsidR="0054159C" w:rsidRDefault="0054159C"/>
    <w:p w14:paraId="27644FC2" w14:textId="77777777" w:rsidR="0054159C" w:rsidRDefault="0054159C">
      <w:r>
        <w:t xml:space="preserve">TIMI II flow was seen in 21% and the reminder had TIMI III flow. </w:t>
      </w:r>
    </w:p>
    <w:p w14:paraId="4E54943A" w14:textId="77777777" w:rsidR="0054159C" w:rsidRDefault="0054159C"/>
    <w:p w14:paraId="1DC74B3E" w14:textId="77777777" w:rsidR="0054159C" w:rsidRDefault="0054159C">
      <w:r>
        <w:t>All patients with TIMI II flow had substantial MCE no reflow, whereas only 11% with TIMI3 showed no MCE reflow.</w:t>
      </w:r>
    </w:p>
    <w:p w14:paraId="019E38A8" w14:textId="77777777" w:rsidR="0054159C" w:rsidRDefault="0054159C"/>
    <w:p w14:paraId="2DF0422D" w14:textId="77777777" w:rsidR="0054159C" w:rsidRDefault="0054159C">
      <w:r>
        <w:t>Among those with TIMI III flow functional improvement was only seen in those with MCE reflow.</w:t>
      </w:r>
    </w:p>
    <w:p w14:paraId="75277437" w14:textId="77777777" w:rsidR="0054159C" w:rsidRDefault="0054159C"/>
    <w:p w14:paraId="05A24C58" w14:textId="77777777" w:rsidR="0054159C" w:rsidRDefault="0054159C">
      <w:r>
        <w:t>Thus there are a proportion of patients who have “microvascular damage” resulting in no reflow.</w:t>
      </w:r>
    </w:p>
    <w:p w14:paraId="3E578C7C" w14:textId="77777777" w:rsidR="0054159C" w:rsidRDefault="0054159C">
      <w:r>
        <w:t>_____________________________________________</w:t>
      </w:r>
    </w:p>
    <w:p w14:paraId="3FB53395" w14:textId="77777777" w:rsidR="0054159C" w:rsidRDefault="0054159C"/>
    <w:p w14:paraId="2588C05C" w14:textId="77777777" w:rsidR="0054159C" w:rsidRDefault="0054159C">
      <w:r>
        <w:t>**Relationship between preexistent coronary collateral circulaation and the incidence of restenosis after successful primary coronary anagioplasty for acute myocardial infarction, JACC 1996;27:1688-</w:t>
      </w:r>
    </w:p>
    <w:p w14:paraId="0A484C1D" w14:textId="77777777" w:rsidR="0054159C" w:rsidRDefault="0054159C"/>
    <w:p w14:paraId="129C9AFA" w14:textId="77777777" w:rsidR="0054159C" w:rsidRDefault="0054159C">
      <w:r>
        <w:t xml:space="preserve">Of 152 consecutive patients, 124 had follow-up angiography. Showed that those with preexistent collaterals had more restenosis than those without, 64% vs 38%. </w:t>
      </w:r>
    </w:p>
    <w:p w14:paraId="1CF22344" w14:textId="77777777" w:rsidR="0054159C" w:rsidRDefault="0054159C"/>
    <w:p w14:paraId="103FB542" w14:textId="77777777" w:rsidR="0054159C" w:rsidRDefault="0054159C">
      <w:r>
        <w:t>Other data showed that those with preexistent stenosis were more likely to be male (87 vs 65%), and more likely to have preinfarction angina (44% vs 26%), as well as prior CABG (15 vs 1%). Many other factors were not significantly different between the groups. This included the proportion with &gt;25% residual stenosis.</w:t>
      </w:r>
    </w:p>
    <w:p w14:paraId="77195860" w14:textId="77777777" w:rsidR="0054159C" w:rsidRDefault="0054159C"/>
    <w:p w14:paraId="22604BF2" w14:textId="77777777" w:rsidR="0054159C" w:rsidRDefault="0054159C">
      <w:r>
        <w:t>WHAT this implies it that those with preexistent stenosis are more likely to get restenosis. Would the same thing apply to those with unstable angina.</w:t>
      </w:r>
    </w:p>
    <w:p w14:paraId="634E3A22" w14:textId="77777777" w:rsidR="0054159C" w:rsidRDefault="0054159C">
      <w:r>
        <w:t>_____________________________________________</w:t>
      </w:r>
    </w:p>
    <w:p w14:paraId="4B192589" w14:textId="77777777" w:rsidR="0054159C" w:rsidRDefault="0054159C"/>
    <w:p w14:paraId="1EC1C3ED" w14:textId="77777777" w:rsidR="0054159C" w:rsidRDefault="0054159C"/>
    <w:p w14:paraId="0A8615B2" w14:textId="77777777" w:rsidR="0054159C" w:rsidRDefault="0054159C">
      <w:pPr>
        <w:pStyle w:val="Heading7"/>
      </w:pPr>
      <w:r>
        <w:t>Myocardial Perfusion after Restoration of TIMI III flow</w:t>
      </w:r>
    </w:p>
    <w:p w14:paraId="54FB02CA" w14:textId="77777777" w:rsidR="0054159C" w:rsidRDefault="0054159C"/>
    <w:p w14:paraId="3CA6D0E8" w14:textId="77777777" w:rsidR="0054159C" w:rsidRDefault="0054159C">
      <w:r>
        <w:t xml:space="preserve">Blush score with TIMI III flow: </w:t>
      </w:r>
      <w:hyperlink r:id="rId161" w:history="1">
        <w:r>
          <w:rPr>
            <w:rStyle w:val="Hyperlink"/>
          </w:rPr>
          <w:t>Myocardial Blush Score</w:t>
        </w:r>
      </w:hyperlink>
    </w:p>
    <w:p w14:paraId="66A91FBB" w14:textId="77777777" w:rsidR="0054159C" w:rsidRDefault="0054159C"/>
    <w:p w14:paraId="013345C5" w14:textId="77777777" w:rsidR="0054159C" w:rsidRDefault="0054159C"/>
    <w:p w14:paraId="27083B35" w14:textId="77777777" w:rsidR="0054159C" w:rsidRDefault="0054159C">
      <w:pPr>
        <w:pStyle w:val="Heading7"/>
      </w:pPr>
      <w:r>
        <w:t>Miscellaneous</w:t>
      </w:r>
    </w:p>
    <w:p w14:paraId="01D43348" w14:textId="77777777" w:rsidR="0054159C" w:rsidRDefault="0054159C">
      <w:pPr>
        <w:pBdr>
          <w:bottom w:val="single" w:sz="6" w:space="1" w:color="auto"/>
        </w:pBdr>
      </w:pPr>
    </w:p>
    <w:p w14:paraId="44BFF3A9" w14:textId="77777777" w:rsidR="0054159C" w:rsidRDefault="0054159C"/>
    <w:p w14:paraId="12F379D2" w14:textId="77777777" w:rsidR="0054159C" w:rsidRDefault="0054159C">
      <w:pPr>
        <w:pStyle w:val="Heading9"/>
      </w:pPr>
      <w:r>
        <w:t>Distal protection devices</w:t>
      </w:r>
    </w:p>
    <w:p w14:paraId="219530CD" w14:textId="77777777" w:rsidR="0054159C" w:rsidRDefault="0054159C"/>
    <w:p w14:paraId="737DF532" w14:textId="77777777" w:rsidR="0054159C" w:rsidRDefault="006E70EE">
      <w:hyperlink r:id="rId162" w:history="1">
        <w:r w:rsidR="0054159C">
          <w:rPr>
            <w:rStyle w:val="Hyperlink"/>
          </w:rPr>
          <w:t>EMERALD</w:t>
        </w:r>
      </w:hyperlink>
      <w:r w:rsidR="0054159C">
        <w:t xml:space="preserve"> showed no benefit from use of distal protection devices</w:t>
      </w:r>
    </w:p>
    <w:p w14:paraId="42347F5E" w14:textId="77777777" w:rsidR="0054159C" w:rsidRDefault="0054159C"/>
    <w:p w14:paraId="73070AE4" w14:textId="77777777" w:rsidR="0054159C" w:rsidRDefault="006E70EE">
      <w:hyperlink r:id="rId163" w:history="1">
        <w:r w:rsidR="0054159C">
          <w:rPr>
            <w:rStyle w:val="Hyperlink"/>
          </w:rPr>
          <w:t>DEDICATION</w:t>
        </w:r>
      </w:hyperlink>
      <w:r w:rsidR="0054159C">
        <w:t>- also found no benefit from use of distal protection devices including analysis of wall motion, left ventricular ejection fraction and &gt;70% ST segment resolution.</w:t>
      </w:r>
    </w:p>
    <w:p w14:paraId="7039D38C" w14:textId="77777777" w:rsidR="0054159C" w:rsidRDefault="0054159C"/>
    <w:p w14:paraId="75759279" w14:textId="77777777" w:rsidR="0054159C" w:rsidRDefault="0054159C">
      <w:pPr>
        <w:pStyle w:val="Heading9"/>
      </w:pPr>
      <w:r>
        <w:t>Thrombus Aspiration</w:t>
      </w:r>
    </w:p>
    <w:p w14:paraId="3A812C76" w14:textId="77777777" w:rsidR="0054159C" w:rsidRDefault="0054159C">
      <w:r>
        <w:t xml:space="preserve">Analysis of </w:t>
      </w:r>
      <w:hyperlink r:id="rId164" w:history="1">
        <w:r>
          <w:rPr>
            <w:rStyle w:val="Hyperlink"/>
          </w:rPr>
          <w:t>TAPAS trial</w:t>
        </w:r>
      </w:hyperlink>
      <w:r>
        <w:t xml:space="preserve"> found lower mortality rates in those that had thrombus aspiration at time of PCI for STEMI</w:t>
      </w:r>
    </w:p>
    <w:p w14:paraId="08937221" w14:textId="77777777" w:rsidR="0054159C" w:rsidRDefault="0054159C"/>
    <w:p w14:paraId="1B8E0580" w14:textId="77777777" w:rsidR="0054159C" w:rsidRDefault="0054159C">
      <w:pPr>
        <w:pStyle w:val="Heading9"/>
      </w:pPr>
      <w:r>
        <w:t>Door to Needle Time- non-randomised trials</w:t>
      </w:r>
    </w:p>
    <w:p w14:paraId="3275CB1B" w14:textId="77777777" w:rsidR="0054159C" w:rsidRDefault="0054159C">
      <w:pPr>
        <w:pStyle w:val="Date"/>
        <w:pBdr>
          <w:bottom w:val="single" w:sz="6" w:space="1" w:color="auto"/>
        </w:pBdr>
      </w:pPr>
    </w:p>
    <w:p w14:paraId="6BFD88D9" w14:textId="77777777" w:rsidR="0054159C" w:rsidRDefault="0054159C"/>
    <w:p w14:paraId="7877D5F4" w14:textId="77777777" w:rsidR="0054159C" w:rsidRDefault="0054159C">
      <w:pPr>
        <w:autoSpaceDE w:val="0"/>
        <w:autoSpaceDN w:val="0"/>
        <w:adjustRightInd w:val="0"/>
        <w:rPr>
          <w:b/>
          <w:bCs/>
          <w:color w:val="231F20"/>
          <w:szCs w:val="38"/>
          <w:lang w:val="en-US"/>
        </w:rPr>
      </w:pPr>
      <w:r>
        <w:rPr>
          <w:b/>
          <w:bCs/>
          <w:color w:val="231F20"/>
          <w:szCs w:val="38"/>
          <w:lang w:val="en-US"/>
        </w:rPr>
        <w:t>Effect of Door-to-Balloon Time on Mortality in Patients With ST-Segment Elevation Myocardial Infarction</w:t>
      </w:r>
    </w:p>
    <w:p w14:paraId="2857EBDA" w14:textId="77777777" w:rsidR="0054159C" w:rsidRDefault="0054159C">
      <w:pPr>
        <w:autoSpaceDE w:val="0"/>
        <w:autoSpaceDN w:val="0"/>
        <w:adjustRightInd w:val="0"/>
        <w:rPr>
          <w:color w:val="231F20"/>
          <w:szCs w:val="18"/>
          <w:lang w:val="en-US"/>
        </w:rPr>
      </w:pPr>
    </w:p>
    <w:p w14:paraId="4FFFC790" w14:textId="77777777" w:rsidR="0054159C" w:rsidRDefault="006E70EE">
      <w:pPr>
        <w:pBdr>
          <w:bottom w:val="single" w:sz="6" w:space="1" w:color="auto"/>
        </w:pBdr>
        <w:autoSpaceDE w:val="0"/>
        <w:autoSpaceDN w:val="0"/>
        <w:adjustRightInd w:val="0"/>
        <w:rPr>
          <w:color w:val="231F20"/>
          <w:szCs w:val="18"/>
          <w:lang w:val="en-US"/>
        </w:rPr>
      </w:pPr>
      <w:hyperlink r:id="rId165" w:history="1">
        <w:r w:rsidR="0054159C">
          <w:rPr>
            <w:rStyle w:val="Hyperlink"/>
            <w:szCs w:val="18"/>
            <w:lang w:val="en-US"/>
          </w:rPr>
          <w:t>Time to primary PCI is strongly associated with mortality risk</w:t>
        </w:r>
      </w:hyperlink>
      <w:r w:rsidR="0054159C">
        <w:rPr>
          <w:color w:val="231F20"/>
          <w:szCs w:val="18"/>
          <w:lang w:val="en-US"/>
        </w:rPr>
        <w:t xml:space="preserve"> and is important regardless of time from symptom onset to presentation and regardless of baseline risk of mortality. Efforts to shorten door-to-balloon time should apply to all patients. (J Am Coll Cardiol 2006;47: 2180–6)</w:t>
      </w:r>
    </w:p>
    <w:p w14:paraId="2297B016" w14:textId="77777777" w:rsidR="0054159C" w:rsidRDefault="0054159C">
      <w:pPr>
        <w:pBdr>
          <w:bottom w:val="single" w:sz="6" w:space="1" w:color="auto"/>
        </w:pBdr>
        <w:autoSpaceDE w:val="0"/>
        <w:autoSpaceDN w:val="0"/>
        <w:adjustRightInd w:val="0"/>
        <w:rPr>
          <w:color w:val="231F20"/>
          <w:szCs w:val="18"/>
          <w:lang w:val="en-US"/>
        </w:rPr>
      </w:pPr>
    </w:p>
    <w:p w14:paraId="304B0E7D" w14:textId="77777777" w:rsidR="0054159C" w:rsidRDefault="006E70EE">
      <w:pPr>
        <w:pBdr>
          <w:bottom w:val="single" w:sz="6" w:space="1" w:color="auto"/>
        </w:pBdr>
        <w:autoSpaceDE w:val="0"/>
        <w:autoSpaceDN w:val="0"/>
        <w:adjustRightInd w:val="0"/>
        <w:rPr>
          <w:color w:val="231F20"/>
          <w:szCs w:val="18"/>
          <w:lang w:val="en-US"/>
        </w:rPr>
      </w:pPr>
      <w:hyperlink r:id="rId166" w:history="1">
        <w:r w:rsidR="0054159C">
          <w:rPr>
            <w:rStyle w:val="Hyperlink"/>
            <w:szCs w:val="18"/>
            <w:lang w:val="en-US"/>
          </w:rPr>
          <w:t>Editorial</w:t>
        </w:r>
      </w:hyperlink>
      <w:r w:rsidR="0054159C">
        <w:rPr>
          <w:color w:val="231F20"/>
          <w:szCs w:val="18"/>
          <w:lang w:val="en-US"/>
        </w:rPr>
        <w:t xml:space="preserve"> on another paper but mentions this paper</w:t>
      </w:r>
    </w:p>
    <w:p w14:paraId="4A77AAB9" w14:textId="77777777" w:rsidR="0054159C" w:rsidRDefault="0054159C">
      <w:pPr>
        <w:pBdr>
          <w:bottom w:val="single" w:sz="6" w:space="1" w:color="auto"/>
        </w:pBdr>
        <w:autoSpaceDE w:val="0"/>
        <w:autoSpaceDN w:val="0"/>
        <w:adjustRightInd w:val="0"/>
      </w:pPr>
    </w:p>
    <w:p w14:paraId="6BDD68D3" w14:textId="77777777" w:rsidR="0054159C" w:rsidRDefault="0054159C"/>
    <w:p w14:paraId="280B5CE4" w14:textId="77777777" w:rsidR="0054159C" w:rsidRDefault="0054159C">
      <w:r>
        <w:t xml:space="preserve">This </w:t>
      </w:r>
      <w:hyperlink r:id="rId167" w:history="1">
        <w:r>
          <w:rPr>
            <w:rStyle w:val="Hyperlink"/>
          </w:rPr>
          <w:t>analysis of a registry</w:t>
        </w:r>
      </w:hyperlink>
      <w:r>
        <w:t xml:space="preserve"> suggests that if the door-to-balloon time is 69 minutes more than the door-to-needle time than lytic therapy may well be better for the patient.</w:t>
      </w:r>
    </w:p>
    <w:p w14:paraId="56F76294" w14:textId="77777777" w:rsidR="0054159C" w:rsidRDefault="0054159C"/>
    <w:p w14:paraId="6B8DBA1B" w14:textId="77777777" w:rsidR="0054159C" w:rsidRDefault="0054159C">
      <w:r>
        <w:t xml:space="preserve">An analysis in 2010 indicates that </w:t>
      </w:r>
      <w:hyperlink r:id="rId168" w:history="1">
        <w:r>
          <w:rPr>
            <w:rStyle w:val="Hyperlink"/>
          </w:rPr>
          <w:t>high risk patients still benefit from transfer</w:t>
        </w:r>
      </w:hyperlink>
      <w:r>
        <w:t xml:space="preserve"> to PCI even if the delay is more than 90 minutes. Ideally will get the full article.</w:t>
      </w:r>
    </w:p>
    <w:p w14:paraId="37297EB1" w14:textId="77777777" w:rsidR="0054159C" w:rsidRDefault="0054159C">
      <w:pPr>
        <w:pBdr>
          <w:bottom w:val="single" w:sz="6" w:space="1" w:color="auto"/>
        </w:pBdr>
      </w:pPr>
    </w:p>
    <w:p w14:paraId="4DEE20E5" w14:textId="77777777" w:rsidR="0054159C" w:rsidRDefault="0054159C"/>
    <w:p w14:paraId="4370CDCE" w14:textId="77777777" w:rsidR="0054159C" w:rsidRDefault="006E70EE">
      <w:hyperlink r:id="rId169" w:history="1">
        <w:r w:rsidR="0054159C">
          <w:rPr>
            <w:rStyle w:val="Hyperlink"/>
          </w:rPr>
          <w:t>This study from 2006</w:t>
        </w:r>
      </w:hyperlink>
      <w:r w:rsidR="0054159C">
        <w:t>, an analysis of over almost 200000 patients in the NRMI database tries to work out when the delay to PCI negates benefits over lytic therapy- patients under the age of 65 years that present within two hours of symptoms onset seem to have a lot more to loose with delay to PCI compared to those over 65 years of age or those that present after two hours from symptom onset.</w:t>
      </w:r>
    </w:p>
    <w:p w14:paraId="59941ECB" w14:textId="77777777" w:rsidR="0054159C" w:rsidRDefault="0054159C"/>
    <w:p w14:paraId="226E2C1D" w14:textId="77777777" w:rsidR="0054159C" w:rsidRDefault="006E70EE">
      <w:hyperlink r:id="rId170" w:history="1">
        <w:r w:rsidR="0054159C">
          <w:rPr>
            <w:rStyle w:val="Hyperlink"/>
          </w:rPr>
          <w:t>web report</w:t>
        </w:r>
      </w:hyperlink>
    </w:p>
    <w:p w14:paraId="779F0A41" w14:textId="77777777" w:rsidR="0054159C" w:rsidRDefault="0054159C">
      <w:pPr>
        <w:pBdr>
          <w:bottom w:val="single" w:sz="6" w:space="1" w:color="auto"/>
        </w:pBdr>
      </w:pPr>
    </w:p>
    <w:p w14:paraId="2B5968E2" w14:textId="77777777" w:rsidR="0054159C" w:rsidRDefault="0054159C">
      <w:pPr>
        <w:pStyle w:val="Date"/>
      </w:pPr>
    </w:p>
    <w:p w14:paraId="201976F4" w14:textId="77777777" w:rsidR="0054159C" w:rsidRDefault="0054159C">
      <w:pPr>
        <w:pStyle w:val="Footer"/>
        <w:tabs>
          <w:tab w:val="clear" w:pos="4153"/>
          <w:tab w:val="clear" w:pos="8306"/>
        </w:tabs>
        <w:autoSpaceDE w:val="0"/>
        <w:autoSpaceDN w:val="0"/>
        <w:adjustRightInd w:val="0"/>
        <w:rPr>
          <w:b/>
          <w:bCs/>
          <w:szCs w:val="38"/>
          <w:lang w:val="en-US"/>
        </w:rPr>
      </w:pPr>
      <w:r>
        <w:rPr>
          <w:b/>
          <w:bCs/>
          <w:szCs w:val="38"/>
          <w:lang w:val="en-US"/>
        </w:rPr>
        <w:t>Door-to-Balloon Time With Primary Percutaneous Coronary Intervention for Acute</w:t>
      </w:r>
    </w:p>
    <w:p w14:paraId="0BF521BF" w14:textId="77777777" w:rsidR="0054159C" w:rsidRDefault="0054159C">
      <w:pPr>
        <w:autoSpaceDE w:val="0"/>
        <w:autoSpaceDN w:val="0"/>
        <w:adjustRightInd w:val="0"/>
        <w:rPr>
          <w:b/>
          <w:bCs/>
          <w:szCs w:val="38"/>
          <w:lang w:val="en-US"/>
        </w:rPr>
      </w:pPr>
      <w:r>
        <w:rPr>
          <w:b/>
          <w:bCs/>
          <w:szCs w:val="38"/>
          <w:lang w:val="en-US"/>
        </w:rPr>
        <w:t>Myocardial Infarction Impacts Late Cardiac Mortality in High-Risk Patients and Patients Presenting Early After the Onset of Symptoms</w:t>
      </w:r>
    </w:p>
    <w:p w14:paraId="561C4B37" w14:textId="77777777" w:rsidR="0054159C" w:rsidRDefault="006E70EE">
      <w:pPr>
        <w:autoSpaceDE w:val="0"/>
        <w:autoSpaceDN w:val="0"/>
        <w:adjustRightInd w:val="0"/>
        <w:rPr>
          <w:szCs w:val="18"/>
          <w:lang w:val="en-US"/>
        </w:rPr>
      </w:pPr>
      <w:hyperlink r:id="rId171" w:history="1">
        <w:r w:rsidR="0054159C">
          <w:rPr>
            <w:rStyle w:val="Hyperlink"/>
            <w:szCs w:val="18"/>
            <w:lang w:val="en-US"/>
          </w:rPr>
          <w:t>Delays in door-to-balloon time impact late survival in high-risk but not low-risk patients and in patients presenting early but not late after the onset of symptoms.</w:t>
        </w:r>
      </w:hyperlink>
      <w:r w:rsidR="0054159C">
        <w:rPr>
          <w:szCs w:val="18"/>
          <w:lang w:val="en-US"/>
        </w:rPr>
        <w:t xml:space="preserve"> These findings have implications for the triage of patients for primary PCI. </w:t>
      </w:r>
    </w:p>
    <w:p w14:paraId="167E6AFA" w14:textId="77777777" w:rsidR="0054159C" w:rsidRDefault="0054159C">
      <w:pPr>
        <w:autoSpaceDE w:val="0"/>
        <w:autoSpaceDN w:val="0"/>
        <w:adjustRightInd w:val="0"/>
      </w:pPr>
      <w:r>
        <w:rPr>
          <w:szCs w:val="18"/>
          <w:lang w:val="en-US"/>
        </w:rPr>
        <w:t>(J Am Coll Cardiol 2006;47:289–95)</w:t>
      </w:r>
    </w:p>
    <w:p w14:paraId="0ADAC52D" w14:textId="77777777" w:rsidR="0054159C" w:rsidRDefault="0054159C">
      <w:pPr>
        <w:pBdr>
          <w:bottom w:val="single" w:sz="6" w:space="1" w:color="auto"/>
        </w:pBdr>
      </w:pPr>
    </w:p>
    <w:p w14:paraId="05CB0659" w14:textId="77777777" w:rsidR="0054159C" w:rsidRDefault="0054159C"/>
    <w:p w14:paraId="58BF443F" w14:textId="77777777" w:rsidR="0054159C" w:rsidRDefault="0054159C"/>
    <w:p w14:paraId="3CA9FC67" w14:textId="77777777" w:rsidR="0054159C" w:rsidRDefault="0054159C"/>
    <w:p w14:paraId="6044DB40" w14:textId="77777777" w:rsidR="0054159C" w:rsidRDefault="0054159C">
      <w:pPr>
        <w:pStyle w:val="Heading9"/>
      </w:pPr>
      <w:r>
        <w:t>False positive callouts for PAMI</w:t>
      </w:r>
    </w:p>
    <w:p w14:paraId="4C9C0C4D" w14:textId="77777777" w:rsidR="0054159C" w:rsidRDefault="006E70EE">
      <w:hyperlink r:id="rId172" w:history="1">
        <w:r w:rsidR="0054159C">
          <w:rPr>
            <w:rStyle w:val="Hyperlink"/>
          </w:rPr>
          <w:t>ED physicians had a ten percent false positive call out rates for PAMI.</w:t>
        </w:r>
      </w:hyperlink>
    </w:p>
    <w:p w14:paraId="1990CEF3" w14:textId="77777777" w:rsidR="0054159C" w:rsidRDefault="0054159C"/>
    <w:p w14:paraId="6360061C" w14:textId="77777777" w:rsidR="0054159C" w:rsidRDefault="0054159C"/>
    <w:p w14:paraId="75D74519" w14:textId="77777777" w:rsidR="0054159C" w:rsidRDefault="0054159C"/>
    <w:p w14:paraId="5E82C39F" w14:textId="77777777" w:rsidR="0054159C" w:rsidRDefault="0054159C">
      <w:pPr>
        <w:pStyle w:val="Heading9"/>
      </w:pPr>
      <w:r>
        <w:t>Benefit of PAMI in diabetes compared with lytics</w:t>
      </w:r>
    </w:p>
    <w:p w14:paraId="59978832" w14:textId="77777777" w:rsidR="0054159C" w:rsidRDefault="0054159C"/>
    <w:p w14:paraId="2550D369" w14:textId="77777777" w:rsidR="0054159C" w:rsidRDefault="0054159C">
      <w:r>
        <w:t xml:space="preserve">This </w:t>
      </w:r>
      <w:hyperlink r:id="rId173" w:history="1">
        <w:r>
          <w:rPr>
            <w:rStyle w:val="Hyperlink"/>
          </w:rPr>
          <w:t>meta-analysis</w:t>
        </w:r>
      </w:hyperlink>
      <w:r>
        <w:t xml:space="preserve"> showing diabetics had the same RR reduction with PAMI over lytic therapy, and since diabetics had a higher mortality one would expect the absolute benefit to be higher in diabetics.</w:t>
      </w:r>
    </w:p>
    <w:p w14:paraId="28CB368B" w14:textId="77777777" w:rsidR="0054159C" w:rsidRDefault="0054159C"/>
    <w:p w14:paraId="16F82C58" w14:textId="77777777" w:rsidR="0054159C" w:rsidRDefault="0054159C"/>
    <w:p w14:paraId="49C9E823" w14:textId="77777777" w:rsidR="0054159C" w:rsidRDefault="0054159C"/>
    <w:p w14:paraId="61DB5B15" w14:textId="77777777" w:rsidR="0054159C" w:rsidRDefault="0054159C"/>
    <w:p w14:paraId="374222B3" w14:textId="77777777" w:rsidR="0054159C" w:rsidRDefault="0054159C"/>
    <w:p w14:paraId="7F3A0058" w14:textId="77777777" w:rsidR="0054159C" w:rsidRDefault="0054159C">
      <w:pPr>
        <w:pStyle w:val="Heading5"/>
      </w:pPr>
      <w:r>
        <w:t>PAMI PROCEDURE</w:t>
      </w:r>
    </w:p>
    <w:p w14:paraId="6F2C2F92" w14:textId="77777777" w:rsidR="0054159C" w:rsidRDefault="0054159C"/>
    <w:p w14:paraId="0D29DAC5" w14:textId="77777777" w:rsidR="0054159C" w:rsidRDefault="0054159C"/>
    <w:p w14:paraId="19BA6C3E" w14:textId="77777777" w:rsidR="0054159C" w:rsidRDefault="006E70EE">
      <w:hyperlink r:id="rId174" w:history="1">
        <w:r w:rsidR="0054159C">
          <w:rPr>
            <w:rStyle w:val="Hyperlink"/>
          </w:rPr>
          <w:t>TAPAS</w:t>
        </w:r>
      </w:hyperlink>
      <w:r w:rsidR="0054159C">
        <w:t>- found thrombus aspiration at time of PAMI led to better outcomes.</w:t>
      </w:r>
    </w:p>
    <w:p w14:paraId="1FD7549A" w14:textId="77777777" w:rsidR="0054159C" w:rsidRDefault="0054159C"/>
    <w:p w14:paraId="22D555C3" w14:textId="77777777" w:rsidR="0054159C" w:rsidRDefault="006E70EE">
      <w:hyperlink r:id="rId175" w:history="1">
        <w:r w:rsidR="0054159C">
          <w:rPr>
            <w:rStyle w:val="Hyperlink"/>
          </w:rPr>
          <w:t>NEJM 2008- editorial</w:t>
        </w:r>
      </w:hyperlink>
    </w:p>
    <w:p w14:paraId="6D47EE0F" w14:textId="77777777" w:rsidR="0054159C" w:rsidRDefault="0054159C"/>
    <w:p w14:paraId="7B849594" w14:textId="77777777" w:rsidR="0054159C" w:rsidRDefault="0054159C">
      <w:r>
        <w:t xml:space="preserve">Circulation 2008- aspirated thrombus and at histology classified as less than 24 hours or more than 24 hours age- </w:t>
      </w:r>
      <w:hyperlink r:id="rId176" w:history="1">
        <w:r>
          <w:rPr>
            <w:rStyle w:val="Hyperlink"/>
          </w:rPr>
          <w:t>presence of older thrombus was associated with a worse outcome</w:t>
        </w:r>
      </w:hyperlink>
      <w:r>
        <w:t>.</w:t>
      </w:r>
    </w:p>
    <w:p w14:paraId="286B50C5" w14:textId="77777777" w:rsidR="0054159C" w:rsidRDefault="0054159C">
      <w:pPr>
        <w:pStyle w:val="Heading3"/>
      </w:pPr>
      <w:r>
        <w:t>MANAGEMENT POST-MYOCARDIAL INFARCTION</w:t>
      </w:r>
    </w:p>
    <w:p w14:paraId="38064EBD" w14:textId="77777777" w:rsidR="0054159C" w:rsidRDefault="0054159C"/>
    <w:p w14:paraId="650772D6" w14:textId="77777777" w:rsidR="0054159C" w:rsidRDefault="0054159C"/>
    <w:p w14:paraId="69CD7533" w14:textId="77777777" w:rsidR="0054159C" w:rsidRDefault="0054159C"/>
    <w:p w14:paraId="0A16103B" w14:textId="77777777" w:rsidR="0054159C" w:rsidRDefault="0054159C">
      <w:r>
        <w:t xml:space="preserve">Predisposing Factors and Prognostic Value of Sustained Monomorphic Ventricular Tachycardia in the Early Phase of Acute Myocardial Infarction </w:t>
      </w:r>
    </w:p>
    <w:p w14:paraId="0B794DBA" w14:textId="77777777" w:rsidR="0054159C" w:rsidRDefault="0054159C"/>
    <w:p w14:paraId="47A78514" w14:textId="77777777" w:rsidR="0054159C" w:rsidRDefault="0054159C"/>
    <w:p w14:paraId="00A92610" w14:textId="77777777" w:rsidR="0054159C" w:rsidRDefault="0054159C">
      <w:r>
        <w:t>Objectives. The purpose of the study was to analyze the factors that favor the occurrence of</w:t>
      </w:r>
    </w:p>
    <w:p w14:paraId="7425E676" w14:textId="77777777" w:rsidR="0054159C" w:rsidRDefault="0054159C">
      <w:r>
        <w:t>sustained monomorphic ventricular tachycardia in the early phase (&lt;48 h) of acute myocardial</w:t>
      </w:r>
    </w:p>
    <w:p w14:paraId="6D0734FA" w14:textId="77777777" w:rsidR="0054159C" w:rsidRDefault="0054159C">
      <w:r>
        <w:t xml:space="preserve">infarction and to establish its prognostic implications. </w:t>
      </w:r>
    </w:p>
    <w:p w14:paraId="488846CB" w14:textId="77777777" w:rsidR="0054159C" w:rsidRDefault="0054159C"/>
    <w:p w14:paraId="2F10A9D9" w14:textId="77777777" w:rsidR="0054159C" w:rsidRDefault="0054159C">
      <w:r>
        <w:t>Background. Sustained monomorphic ventricular tachycardia early in the course of an acute</w:t>
      </w:r>
    </w:p>
    <w:p w14:paraId="2D50A3FA" w14:textId="77777777" w:rsidR="0054159C" w:rsidRDefault="0054159C">
      <w:r>
        <w:t>myocardial infarction is an uncommon arrhythmia, and its significance has not been specifically</w:t>
      </w:r>
    </w:p>
    <w:p w14:paraId="09AF85DD" w14:textId="77777777" w:rsidR="0054159C" w:rsidRDefault="0054159C">
      <w:r>
        <w:t xml:space="preserve">studied. </w:t>
      </w:r>
    </w:p>
    <w:p w14:paraId="2DAF332C" w14:textId="77777777" w:rsidR="0054159C" w:rsidRDefault="0054159C"/>
    <w:p w14:paraId="354AE831" w14:textId="77777777" w:rsidR="0054159C" w:rsidRDefault="0054159C">
      <w:r>
        <w:t>Methods. The clinical characteristics and prognosis of sustained monomorphic ventricular</w:t>
      </w:r>
    </w:p>
    <w:p w14:paraId="15BA650A" w14:textId="77777777" w:rsidR="0054159C" w:rsidRDefault="0054159C">
      <w:r>
        <w:t>tachycardia were studied in 21 (1.9%) of 1,120 consecutive patients admitted to the coronary care</w:t>
      </w:r>
    </w:p>
    <w:p w14:paraId="2AC2DDD1" w14:textId="77777777" w:rsidR="0054159C" w:rsidRDefault="0054159C">
      <w:r>
        <w:t xml:space="preserve">unit with a diagnosis of myocardial infarction. </w:t>
      </w:r>
    </w:p>
    <w:p w14:paraId="10C462B6" w14:textId="77777777" w:rsidR="0054159C" w:rsidRDefault="0054159C"/>
    <w:p w14:paraId="590B940B" w14:textId="77777777" w:rsidR="0054159C" w:rsidRDefault="0054159C">
      <w:r>
        <w:t>Results. Patients with sustained monomorphic ventricular tachycardia had a larger infarct on the</w:t>
      </w:r>
    </w:p>
    <w:p w14:paraId="2C3B3F1E" w14:textId="77777777" w:rsidR="0054159C" w:rsidRDefault="0054159C">
      <w:r>
        <w:t>basis of peak creatine kinase, MB fraction (CK-MB) isoenzyme activity (435 ± 253 IU/liter vs. 168</w:t>
      </w:r>
    </w:p>
    <w:p w14:paraId="77F1228F" w14:textId="77777777" w:rsidR="0054159C" w:rsidRDefault="0054159C">
      <w:r>
        <w:t>± 145 IU/liter, p &lt; 0.001) and higher mortality rate (43% vs. 11%, p &lt; 0.001). By logistic</w:t>
      </w:r>
    </w:p>
    <w:p w14:paraId="78C7BEC8" w14:textId="77777777" w:rsidR="0054159C" w:rsidRDefault="0054159C">
      <w:r>
        <w:t>regression analysis, independent predictors of sustained monomorphic ventricular tachycardia were</w:t>
      </w:r>
    </w:p>
    <w:p w14:paraId="21EF0228" w14:textId="77777777" w:rsidR="0054159C" w:rsidRDefault="0054159C">
      <w:r>
        <w:t>CK-MB (odds ratio [OR] 11.8), Killip class (OR 4.0) and bifascicular bundle branch block (OR</w:t>
      </w:r>
    </w:p>
    <w:p w14:paraId="693289FA" w14:textId="77777777" w:rsidR="0054159C" w:rsidRDefault="0054159C">
      <w:r>
        <w:t>3.1). Moreover, sustained monomorphic ventricular tachycardia was itself an independent predictor</w:t>
      </w:r>
    </w:p>
    <w:p w14:paraId="52E426AB" w14:textId="77777777" w:rsidR="0054159C" w:rsidRDefault="0054159C">
      <w:r>
        <w:t>of mortality (OR 5.0). Compared with patients with ventricular fibrillation, those with sustained</w:t>
      </w:r>
    </w:p>
    <w:p w14:paraId="15AC48B6" w14:textId="77777777" w:rsidR="0054159C" w:rsidRDefault="0054159C">
      <w:r>
        <w:t>monomorphic ventricular tachycardia had a worse Killip class (Killip class &gt;I: 63% vs. 30%, p &lt;</w:t>
      </w:r>
    </w:p>
    <w:p w14:paraId="0D6E38C0" w14:textId="77777777" w:rsidR="0054159C" w:rsidRDefault="0054159C">
      <w:r>
        <w:t>0.05), higher CK-MB activity (430 ± 260 IU/liter vs. 242 ± 176 IU/liter, p &lt; 0.01) and higher</w:t>
      </w:r>
    </w:p>
    <w:p w14:paraId="5883CDED" w14:textId="77777777" w:rsidR="0054159C" w:rsidRDefault="0054159C">
      <w:r>
        <w:t>arrhythmia recurrence rate (31% vs. 4%, p &lt; 0.01). During the follow-up period, 5 (42%) of 12</w:t>
      </w:r>
    </w:p>
    <w:p w14:paraId="537FF56E" w14:textId="77777777" w:rsidR="0054159C" w:rsidRDefault="0054159C">
      <w:r>
        <w:t>survivors in the sustained monomorphic ventricular tachycardia group died of cardiac-related causes.</w:t>
      </w:r>
    </w:p>
    <w:p w14:paraId="6EF77239" w14:textId="77777777" w:rsidR="0054159C" w:rsidRDefault="0054159C">
      <w:r>
        <w:t xml:space="preserve">Recurrence of ventricular tachycardia was seen in two patients (17%). </w:t>
      </w:r>
    </w:p>
    <w:p w14:paraId="25E5D8D0" w14:textId="77777777" w:rsidR="0054159C" w:rsidRDefault="0054159C"/>
    <w:p w14:paraId="7DBB70CF" w14:textId="77777777" w:rsidR="0054159C" w:rsidRDefault="0054159C">
      <w:r>
        <w:t>Conclusions. Sustained monomorphic ventricular tachycardia during the first 48 h of myocardial</w:t>
      </w:r>
    </w:p>
    <w:p w14:paraId="1AE3BFD2" w14:textId="77777777" w:rsidR="0054159C" w:rsidRDefault="0054159C">
      <w:r>
        <w:t>infarction is a sign of extensive myocardial damage and an independent predictor of in-hospital</w:t>
      </w:r>
    </w:p>
    <w:p w14:paraId="2E429044" w14:textId="77777777" w:rsidR="0054159C" w:rsidRDefault="0054159C">
      <w:r>
        <w:t xml:space="preserve">mortality. </w:t>
      </w:r>
    </w:p>
    <w:p w14:paraId="4AA5444A" w14:textId="77777777" w:rsidR="0054159C" w:rsidRDefault="0054159C"/>
    <w:p w14:paraId="41399E94" w14:textId="77777777" w:rsidR="0054159C" w:rsidRDefault="0054159C">
      <w:r>
        <w:t>(J Am Coll Cardiol 1996;28:1670-6)</w:t>
      </w:r>
    </w:p>
    <w:p w14:paraId="5A85697B" w14:textId="77777777" w:rsidR="0054159C" w:rsidRDefault="0054159C">
      <w:r>
        <w:rPr>
          <w:i/>
        </w:rPr>
        <w:t>Does not mean that antiarrhythmic therapy will reduce mortality, issue also is what was the cause of death? Was it primarily arrhythmic or due ot pump failure etc? Seems that the subgroup that presents with VF may be quite a different pop from those who persent with sustained VT.</w:t>
      </w:r>
    </w:p>
    <w:p w14:paraId="4B2C8C18" w14:textId="77777777" w:rsidR="0054159C" w:rsidRDefault="0054159C"/>
    <w:p w14:paraId="07074A97" w14:textId="77777777" w:rsidR="0054159C" w:rsidRDefault="0054159C"/>
    <w:p w14:paraId="3DC53C7A" w14:textId="77777777" w:rsidR="0054159C" w:rsidRDefault="0054159C"/>
    <w:p w14:paraId="52ADE1F2" w14:textId="77777777" w:rsidR="0054159C" w:rsidRDefault="0054159C"/>
    <w:p w14:paraId="73C1E1A5" w14:textId="77777777" w:rsidR="0054159C" w:rsidRDefault="0054159C"/>
    <w:p w14:paraId="6FFA63E2" w14:textId="77777777" w:rsidR="0054159C" w:rsidRDefault="0054159C">
      <w:pPr>
        <w:pStyle w:val="Heading5"/>
        <w:rPr>
          <w:sz w:val="20"/>
        </w:rPr>
      </w:pPr>
      <w:r>
        <w:rPr>
          <w:sz w:val="20"/>
        </w:rPr>
        <w:t>PCI POST-THROMBOLYSIS FOR MI, EARLY OR DELAYED</w:t>
      </w:r>
    </w:p>
    <w:p w14:paraId="73D6D97F" w14:textId="77777777" w:rsidR="0054159C" w:rsidRDefault="0054159C"/>
    <w:p w14:paraId="1462DBD8" w14:textId="77777777" w:rsidR="0054159C" w:rsidRDefault="0054159C"/>
    <w:p w14:paraId="2F98A6F1" w14:textId="77777777" w:rsidR="0054159C" w:rsidRDefault="0054159C">
      <w:pPr>
        <w:pStyle w:val="Heading7"/>
      </w:pPr>
      <w:r>
        <w:t>Stent Era- see PCI document for most information</w:t>
      </w:r>
    </w:p>
    <w:p w14:paraId="0E492B3E" w14:textId="77777777" w:rsidR="0054159C" w:rsidRDefault="0054159C"/>
    <w:p w14:paraId="280CAC23" w14:textId="77777777" w:rsidR="0054159C" w:rsidRDefault="0054159C">
      <w:r>
        <w:t>Editorial after MERLIN trial published in 2004</w:t>
      </w:r>
    </w:p>
    <w:p w14:paraId="0934808D" w14:textId="77777777" w:rsidR="0054159C" w:rsidRDefault="006E70EE">
      <w:hyperlink r:id="rId177" w:history="1">
        <w:r w:rsidR="0054159C">
          <w:rPr>
            <w:rStyle w:val="Hyperlink"/>
          </w:rPr>
          <w:t>Related editorial</w:t>
        </w:r>
      </w:hyperlink>
    </w:p>
    <w:p w14:paraId="3E345FCA" w14:textId="77777777" w:rsidR="0054159C" w:rsidRDefault="0054159C"/>
    <w:p w14:paraId="7A4B958E" w14:textId="77777777" w:rsidR="0054159C" w:rsidRDefault="0054159C"/>
    <w:p w14:paraId="40B56C3C" w14:textId="77777777" w:rsidR="0054159C" w:rsidRDefault="0054159C">
      <w:pPr>
        <w:pStyle w:val="Heading9"/>
      </w:pPr>
      <w:r>
        <w:t>TRANSFER AMI</w:t>
      </w:r>
    </w:p>
    <w:p w14:paraId="0B06192F" w14:textId="77777777" w:rsidR="0054159C" w:rsidRDefault="0054159C"/>
    <w:p w14:paraId="0400DC52" w14:textId="77777777" w:rsidR="0054159C" w:rsidRDefault="0054159C">
      <w:r>
        <w:t xml:space="preserve">A strategy of lysis </w:t>
      </w:r>
      <w:r>
        <w:sym w:font="Symbol" w:char="F0B1"/>
      </w:r>
      <w:r>
        <w:t>angio/PCI in vast majority seemed to be of benefit but not in terms of reduced death or reinfarction. It is to be noted that even in the control group a high proportion had angiography within 24 hours- so this is really comparing immediate transfer vs early transfer. Really, would need to be a very large trial to show reduction of death, I think, at six months- ideally would also have assessed LV function at 30 days.</w:t>
      </w:r>
    </w:p>
    <w:p w14:paraId="3010EAC4" w14:textId="77777777" w:rsidR="0054159C" w:rsidRDefault="0054159C">
      <w:r>
        <w:t>Of concern is that there was a trend for death to be higher in the early PCI group although this group had less recurrent ischaemia.</w:t>
      </w:r>
    </w:p>
    <w:p w14:paraId="140B24CB" w14:textId="77777777" w:rsidR="0054159C" w:rsidRDefault="006E70EE">
      <w:hyperlink r:id="rId178" w:history="1">
        <w:r w:rsidR="0054159C">
          <w:rPr>
            <w:rStyle w:val="Hyperlink"/>
          </w:rPr>
          <w:t>Web report</w:t>
        </w:r>
      </w:hyperlink>
    </w:p>
    <w:p w14:paraId="0A8F2D15" w14:textId="77777777" w:rsidR="0054159C" w:rsidRDefault="006E70EE">
      <w:hyperlink r:id="rId179" w:history="1">
        <w:r w:rsidR="0054159C">
          <w:rPr>
            <w:rStyle w:val="Hyperlink"/>
          </w:rPr>
          <w:t>NEJM 2009</w:t>
        </w:r>
      </w:hyperlink>
    </w:p>
    <w:p w14:paraId="31C12DFC" w14:textId="77777777" w:rsidR="0054159C" w:rsidRDefault="006E70EE">
      <w:hyperlink r:id="rId180" w:history="1">
        <w:r w:rsidR="0054159C">
          <w:rPr>
            <w:rStyle w:val="Hyperlink"/>
          </w:rPr>
          <w:t>Editorial</w:t>
        </w:r>
      </w:hyperlink>
      <w:r w:rsidR="0054159C">
        <w:t>- see graphic of other similar trials seeming to show an early routine PCI approach is of benefit.</w:t>
      </w:r>
    </w:p>
    <w:p w14:paraId="5B0DEE98" w14:textId="77777777" w:rsidR="0054159C" w:rsidRDefault="0054159C"/>
    <w:p w14:paraId="40871316" w14:textId="77777777" w:rsidR="0054159C" w:rsidRDefault="0054159C">
      <w:pPr>
        <w:pStyle w:val="Heading9"/>
        <w:rPr>
          <w:lang w:val="en-US"/>
        </w:rPr>
      </w:pPr>
      <w:r>
        <w:rPr>
          <w:lang w:val="en-US"/>
        </w:rPr>
        <w:t>STOPAMI-4</w:t>
      </w:r>
    </w:p>
    <w:p w14:paraId="18F412FA" w14:textId="77777777" w:rsidR="0054159C" w:rsidRDefault="0054159C">
      <w:pPr>
        <w:autoSpaceDE w:val="0"/>
        <w:autoSpaceDN w:val="0"/>
        <w:adjustRightInd w:val="0"/>
        <w:rPr>
          <w:rFonts w:ascii="ACaslon-Regular" w:hAnsi="ACaslon-Regular"/>
          <w:color w:val="231F20"/>
          <w:sz w:val="18"/>
          <w:szCs w:val="18"/>
          <w:lang w:val="en-US"/>
        </w:rPr>
      </w:pPr>
      <w:r>
        <w:rPr>
          <w:rFonts w:ascii="ACaslon-Regular" w:hAnsi="ACaslon-Regular"/>
          <w:color w:val="231F20"/>
          <w:sz w:val="18"/>
          <w:szCs w:val="18"/>
          <w:lang w:val="en-US"/>
        </w:rPr>
        <w:t>Patients with AMI and failed thrombolysis benefit from rescue mechanical reperfusion in</w:t>
      </w:r>
    </w:p>
    <w:p w14:paraId="6688CE72" w14:textId="77777777" w:rsidR="0054159C" w:rsidRDefault="0054159C">
      <w:pPr>
        <w:autoSpaceDE w:val="0"/>
        <w:autoSpaceDN w:val="0"/>
        <w:adjustRightInd w:val="0"/>
        <w:rPr>
          <w:rFonts w:ascii="ACaslon-Regular" w:hAnsi="ACaslon-Regular"/>
          <w:color w:val="231F20"/>
          <w:sz w:val="18"/>
          <w:szCs w:val="18"/>
          <w:lang w:val="en-US"/>
        </w:rPr>
      </w:pPr>
      <w:r>
        <w:rPr>
          <w:rFonts w:ascii="ACaslon-Regular" w:hAnsi="ACaslon-Regular"/>
          <w:color w:val="231F20"/>
          <w:sz w:val="18"/>
          <w:szCs w:val="18"/>
          <w:lang w:val="en-US"/>
        </w:rPr>
        <w:t>terms of myocardial salvage. Coronary stenting is associated with a greater myocardial salvage</w:t>
      </w:r>
    </w:p>
    <w:p w14:paraId="2964CC26" w14:textId="77777777" w:rsidR="0054159C" w:rsidRDefault="0054159C">
      <w:pPr>
        <w:autoSpaceDE w:val="0"/>
        <w:autoSpaceDN w:val="0"/>
        <w:adjustRightInd w:val="0"/>
        <w:rPr>
          <w:rStyle w:val="Hyperlink"/>
          <w:rFonts w:ascii="ACaslon-Regular" w:hAnsi="ACaslon-Regular"/>
          <w:sz w:val="18"/>
          <w:szCs w:val="18"/>
          <w:lang w:val="en-US"/>
        </w:rPr>
      </w:pPr>
      <w:r>
        <w:rPr>
          <w:rFonts w:ascii="ACaslon-Regular" w:hAnsi="ACaslon-Regular"/>
          <w:color w:val="231F20"/>
          <w:sz w:val="18"/>
          <w:szCs w:val="18"/>
          <w:lang w:val="en-US"/>
        </w:rPr>
        <w:t xml:space="preserve">in this setting compared with coronary balloon angioplasty. </w:t>
      </w:r>
      <w:r>
        <w:rPr>
          <w:rFonts w:ascii="ACaslon-Regular" w:hAnsi="ACaslon-Regular"/>
          <w:color w:val="231F20"/>
          <w:sz w:val="18"/>
          <w:szCs w:val="18"/>
          <w:lang w:val="en-US"/>
        </w:rPr>
        <w:fldChar w:fldCharType="begin"/>
      </w:r>
      <w:r>
        <w:rPr>
          <w:rFonts w:ascii="ACaslon-Regular" w:hAnsi="ACaslon-Regular"/>
          <w:color w:val="231F20"/>
          <w:sz w:val="18"/>
          <w:szCs w:val="18"/>
          <w:lang w:val="en-US"/>
        </w:rPr>
        <w:instrText xml:space="preserve"> HYPERLINK "../medinfo/archive/IHD angioplasty or stent for rescue.pdf" </w:instrText>
      </w:r>
      <w:r>
        <w:rPr>
          <w:rFonts w:ascii="ACaslon-Regular" w:hAnsi="ACaslon-Regular"/>
          <w:color w:val="231F20"/>
          <w:sz w:val="18"/>
          <w:szCs w:val="18"/>
          <w:lang w:val="en-US"/>
        </w:rPr>
        <w:fldChar w:fldCharType="separate"/>
      </w:r>
      <w:r>
        <w:rPr>
          <w:rStyle w:val="Hyperlink"/>
          <w:rFonts w:ascii="ACaslon-Regular" w:hAnsi="ACaslon-Regular"/>
          <w:sz w:val="18"/>
          <w:szCs w:val="18"/>
          <w:lang w:val="en-US"/>
        </w:rPr>
        <w:t>(J Am Coll Cardiol 2004;44:</w:t>
      </w:r>
    </w:p>
    <w:p w14:paraId="1AF89464" w14:textId="77777777" w:rsidR="0054159C" w:rsidRDefault="0054159C">
      <w:pPr>
        <w:autoSpaceDE w:val="0"/>
        <w:autoSpaceDN w:val="0"/>
        <w:adjustRightInd w:val="0"/>
        <w:rPr>
          <w:rFonts w:ascii="ACaslon-Regular" w:hAnsi="ACaslon-Regular"/>
          <w:lang w:val="en-US"/>
        </w:rPr>
      </w:pPr>
      <w:r>
        <w:rPr>
          <w:rStyle w:val="Hyperlink"/>
          <w:rFonts w:ascii="ACaslon-Regular" w:hAnsi="ACaslon-Regular"/>
          <w:sz w:val="18"/>
          <w:szCs w:val="18"/>
          <w:lang w:val="en-US"/>
        </w:rPr>
        <w:t>2073–9)</w:t>
      </w:r>
      <w:r>
        <w:rPr>
          <w:rFonts w:ascii="ACaslon-Regular" w:hAnsi="ACaslon-Regular"/>
          <w:color w:val="231F20"/>
          <w:sz w:val="18"/>
          <w:szCs w:val="18"/>
          <w:lang w:val="en-US"/>
        </w:rPr>
        <w:fldChar w:fldCharType="end"/>
      </w:r>
    </w:p>
    <w:p w14:paraId="4D6177D9" w14:textId="77777777" w:rsidR="0054159C" w:rsidRDefault="0054159C"/>
    <w:p w14:paraId="2F3FB087" w14:textId="77777777" w:rsidR="0054159C" w:rsidRDefault="0054159C">
      <w:r>
        <w:t>This small study compared angioplasty vs stenting and found stenting produced greater myocardial salvage.</w:t>
      </w:r>
    </w:p>
    <w:p w14:paraId="3963E5B6" w14:textId="77777777" w:rsidR="0054159C" w:rsidRDefault="0054159C"/>
    <w:p w14:paraId="48705993" w14:textId="77777777" w:rsidR="0054159C" w:rsidRDefault="0054159C">
      <w:r>
        <w:t>_____________________________________________</w:t>
      </w:r>
    </w:p>
    <w:p w14:paraId="192929CE" w14:textId="77777777" w:rsidR="0054159C" w:rsidRDefault="0054159C"/>
    <w:p w14:paraId="5B358FA9" w14:textId="77777777" w:rsidR="0054159C" w:rsidRDefault="0054159C">
      <w:pPr>
        <w:pStyle w:val="Heading9"/>
        <w:rPr>
          <w:lang w:val="en-US"/>
        </w:rPr>
      </w:pPr>
      <w:r>
        <w:rPr>
          <w:lang w:val="en-US"/>
        </w:rPr>
        <w:t>ALKK-</w:t>
      </w:r>
    </w:p>
    <w:p w14:paraId="30D53FB4" w14:textId="77777777" w:rsidR="0054159C" w:rsidRDefault="0054159C">
      <w:r>
        <w:t>This small trial suggests that even if patients have little or no angina post-MI and have single vessel disease are better off with PCI</w:t>
      </w:r>
    </w:p>
    <w:p w14:paraId="7FF9B926" w14:textId="77777777" w:rsidR="0054159C" w:rsidRDefault="006E70EE">
      <w:hyperlink r:id="rId181" w:history="1">
        <w:r w:rsidR="0054159C">
          <w:rPr>
            <w:rStyle w:val="Hyperlink"/>
            <w:rFonts w:ascii="Times-BoldItalic" w:hAnsi="Times-BoldItalic"/>
            <w:i/>
            <w:iCs/>
            <w:lang w:val="en-US"/>
          </w:rPr>
          <w:t>Circulation. 2003;108:1324-1328.)</w:t>
        </w:r>
      </w:hyperlink>
    </w:p>
    <w:p w14:paraId="2A40E210" w14:textId="77777777" w:rsidR="0054159C" w:rsidRDefault="0054159C"/>
    <w:p w14:paraId="162D5203" w14:textId="77777777" w:rsidR="0054159C" w:rsidRDefault="0054159C"/>
    <w:p w14:paraId="63AFFA87" w14:textId="77777777" w:rsidR="0054159C" w:rsidRDefault="0054159C">
      <w:pPr>
        <w:pStyle w:val="Heading9"/>
      </w:pPr>
      <w:r>
        <w:t>MERLIN</w:t>
      </w:r>
    </w:p>
    <w:p w14:paraId="712B0B25" w14:textId="77777777" w:rsidR="0054159C" w:rsidRDefault="0054159C">
      <w:r>
        <w:t>This small trial suggest no benefit from rescue PCI- no doubt the results only apply to patients that were randomised- ie those that cardiologists allowed to be randomised and I assume these were patients with little ongoing chest pain etc.</w:t>
      </w:r>
    </w:p>
    <w:p w14:paraId="1B577F2F" w14:textId="77777777" w:rsidR="0054159C" w:rsidRDefault="006E70EE">
      <w:hyperlink r:id="rId182" w:history="1">
        <w:r w:rsidR="0054159C">
          <w:rPr>
            <w:rStyle w:val="Hyperlink"/>
          </w:rPr>
          <w:t>J Am Coll Cardiol 2004</w:t>
        </w:r>
      </w:hyperlink>
    </w:p>
    <w:p w14:paraId="06B6E18E" w14:textId="77777777" w:rsidR="0054159C" w:rsidRDefault="006E70EE">
      <w:hyperlink r:id="rId183" w:history="1">
        <w:r w:rsidR="0054159C">
          <w:rPr>
            <w:rStyle w:val="Hyperlink"/>
          </w:rPr>
          <w:t>Related editorial</w:t>
        </w:r>
      </w:hyperlink>
    </w:p>
    <w:p w14:paraId="30F7AFE5" w14:textId="77777777" w:rsidR="0054159C" w:rsidRDefault="0054159C"/>
    <w:p w14:paraId="2923BD95" w14:textId="77777777" w:rsidR="0054159C" w:rsidRDefault="0054159C"/>
    <w:p w14:paraId="5B2CCB5A" w14:textId="77777777" w:rsidR="0054159C" w:rsidRDefault="0054159C">
      <w:pPr>
        <w:pStyle w:val="Heading9"/>
      </w:pPr>
      <w:r>
        <w:t>REACT</w:t>
      </w:r>
    </w:p>
    <w:p w14:paraId="60822DCF" w14:textId="77777777" w:rsidR="0054159C" w:rsidRDefault="0054159C">
      <w:r>
        <w:t xml:space="preserve">Preliminary </w:t>
      </w:r>
      <w:hyperlink r:id="rId184" w:history="1">
        <w:r>
          <w:rPr>
            <w:rStyle w:val="Hyperlink"/>
          </w:rPr>
          <w:t>data from REACT presented at TCT in 2004</w:t>
        </w:r>
      </w:hyperlink>
      <w:r>
        <w:t xml:space="preserve"> encouraging for rescue PCI contrary to MERLIN</w:t>
      </w:r>
    </w:p>
    <w:p w14:paraId="7D245089" w14:textId="77777777" w:rsidR="0054159C" w:rsidRDefault="0054159C"/>
    <w:p w14:paraId="75329F03" w14:textId="77777777" w:rsidR="0054159C" w:rsidRDefault="0054159C"/>
    <w:p w14:paraId="320B310C" w14:textId="77777777" w:rsidR="0054159C" w:rsidRDefault="0054159C">
      <w:pPr>
        <w:pStyle w:val="Heading9"/>
      </w:pPr>
      <w:r>
        <w:t>GRACIA</w:t>
      </w:r>
    </w:p>
    <w:p w14:paraId="7265760B" w14:textId="77777777" w:rsidR="0054159C" w:rsidRDefault="0054159C"/>
    <w:p w14:paraId="396E7849" w14:textId="77777777" w:rsidR="0054159C" w:rsidRDefault="0054159C">
      <w:r>
        <w:t xml:space="preserve">The </w:t>
      </w:r>
      <w:hyperlink r:id="rId185" w:history="1">
        <w:r>
          <w:rPr>
            <w:rStyle w:val="Hyperlink"/>
          </w:rPr>
          <w:t>published paper shows small benefits</w:t>
        </w:r>
      </w:hyperlink>
      <w:r>
        <w:t xml:space="preserve"> in favour of the routine invasive approach- does not seem so impressive a finding. No significant mortality benefit. The ischaemia driven group had angiography etc in about 20% which I suppose is what we tend to do.</w:t>
      </w:r>
    </w:p>
    <w:p w14:paraId="5E095EC3" w14:textId="77777777" w:rsidR="0054159C" w:rsidRDefault="006E70EE">
      <w:hyperlink r:id="rId186" w:history="1">
        <w:r w:rsidR="0054159C">
          <w:rPr>
            <w:rStyle w:val="Hyperlink"/>
          </w:rPr>
          <w:t>Editorial</w:t>
        </w:r>
      </w:hyperlink>
    </w:p>
    <w:p w14:paraId="28853B4E" w14:textId="77777777" w:rsidR="0054159C" w:rsidRDefault="0054159C"/>
    <w:p w14:paraId="1A40D85C" w14:textId="77777777" w:rsidR="0054159C" w:rsidRDefault="0054159C"/>
    <w:p w14:paraId="44B8FDAA" w14:textId="77777777" w:rsidR="0054159C" w:rsidRDefault="0054159C">
      <w:r>
        <w:rPr>
          <w:rStyle w:val="newsdate1"/>
        </w:rPr>
        <w:t>Sep 1, 2002</w:t>
      </w:r>
      <w:r>
        <w:t xml:space="preserve"> </w:t>
      </w:r>
    </w:p>
    <w:p w14:paraId="07E83E19" w14:textId="77777777" w:rsidR="0054159C" w:rsidRDefault="0054159C">
      <w:r>
        <w:t>GRACIA: Early intervention may be superior to medical therapy in AMI</w:t>
      </w:r>
    </w:p>
    <w:p w14:paraId="73A308AA" w14:textId="77777777" w:rsidR="0054159C" w:rsidRDefault="0054159C">
      <w:r>
        <w:rPr>
          <w:rStyle w:val="Strong"/>
        </w:rPr>
        <w:t>Berlin, Germany -</w:t>
      </w:r>
      <w:r>
        <w:t xml:space="preserve"> A combined therapy of stenting within 24 hours of thrombolysis results in shorter hospital stays and a lower risk of adverse events after discharge, compared with conventional drug therapy, the 30-day results of the GRACIA trial show. The study was presented here at the First Hot Line Session of the </w:t>
      </w:r>
      <w:r>
        <w:rPr>
          <w:rStyle w:val="Strong"/>
        </w:rPr>
        <w:t>European Society of Cardiology</w:t>
      </w:r>
      <w:r>
        <w:t xml:space="preserve"> </w:t>
      </w:r>
      <w:r>
        <w:rPr>
          <w:rStyle w:val="Strong"/>
        </w:rPr>
        <w:t>Congress 2002.</w:t>
      </w:r>
      <w:r>
        <w:t xml:space="preserve"> </w:t>
      </w:r>
    </w:p>
    <w:p w14:paraId="50905BD1" w14:textId="77777777" w:rsidR="0054159C" w:rsidRDefault="0054159C"/>
    <w:p w14:paraId="4D1F36B8" w14:textId="77777777" w:rsidR="0054159C" w:rsidRDefault="0054159C">
      <w:r>
        <w:t xml:space="preserve">"This study has a lot of charm," </w:t>
      </w:r>
      <w:r>
        <w:rPr>
          <w:rStyle w:val="Strong"/>
        </w:rPr>
        <w:t xml:space="preserve">Dr CW Hamm </w:t>
      </w:r>
      <w:r>
        <w:t xml:space="preserve">(Bad Nauheim, Germany) commented on the encouraging results of the </w:t>
      </w:r>
      <w:r>
        <w:rPr>
          <w:rStyle w:val="Strong"/>
        </w:rPr>
        <w:t xml:space="preserve">GRACIA </w:t>
      </w:r>
      <w:r>
        <w:t>(Groupo de Análisis de la Cardiopatía Isquémica Aguda) study. Hamm was not only referring to the English translation of the Spanish study name (</w:t>
      </w:r>
      <w:r>
        <w:rPr>
          <w:i/>
          <w:iCs/>
        </w:rPr>
        <w:t xml:space="preserve">gracia </w:t>
      </w:r>
      <w:r>
        <w:t xml:space="preserve">means grace, charm) but also to the beneficial outcome the Spanish and Portuguese researchers achieved with a combined pharmacological and interventional therapy in AMI patients. The trial, "comparing stenting within 24 hours of thrombolysis versus ischemia-guided approach to thrombolyzed acute myocardial infarction with ST-segment elevation," showed that, in addition to reducing cardiac events after discharge and shortening hospital stays, early interventional therapy also does not increase in-hospital complications, such as excess bleeding, says </w:t>
      </w:r>
      <w:r>
        <w:rPr>
          <w:rStyle w:val="Strong"/>
        </w:rPr>
        <w:t xml:space="preserve">Dr Francisco Fernández-Avilés </w:t>
      </w:r>
      <w:r>
        <w:t xml:space="preserve">(Instituto de Ciencias del Corazon, Valladolid, Spain). "The difference between this trial and previous similar studies is that the interventional approach after thrombolysis was not associated with excess complications, especially bleeding. In this trial the incidence of bleeding was very low in both groups," </w:t>
      </w:r>
      <w:r>
        <w:rPr>
          <w:rStyle w:val="Strong"/>
        </w:rPr>
        <w:t>Fernández-Avilés</w:t>
      </w:r>
      <w:r>
        <w:t xml:space="preserve">, who presented the GRACIA results, told </w:t>
      </w:r>
      <w:r>
        <w:rPr>
          <w:rStyle w:val="Strong"/>
        </w:rPr>
        <w:t>heart</w:t>
      </w:r>
      <w:r>
        <w:rPr>
          <w:rStyle w:val="Strong"/>
          <w:i/>
          <w:iCs/>
        </w:rPr>
        <w:t>wire</w:t>
      </w:r>
      <w:r>
        <w:t>. Earlier attempts to improve the efficacy of drug therapy by complementary angioplasty were unsuccessful, due to blood flow complications and increased bleeding.</w:t>
      </w:r>
    </w:p>
    <w:p w14:paraId="418309DC" w14:textId="77777777" w:rsidR="0054159C" w:rsidRDefault="0054159C">
      <w:r>
        <w:t xml:space="preserve">The GRACIA researchers randomized 500 AMI patients in 23 centers in Spain and Portugal to either early interventional strategy of cardiac catheterization within 24 hours of thrombolysis, followed by stent implantation, or postthrombolysis classical drug-based treatment. </w:t>
      </w:r>
    </w:p>
    <w:p w14:paraId="5B1E0EAB" w14:textId="77777777" w:rsidR="0054159C" w:rsidRDefault="0054159C">
      <w:r>
        <w:br w:type="textWrapping" w:clear="all"/>
      </w:r>
    </w:p>
    <w:p w14:paraId="2B25967B" w14:textId="77777777" w:rsidR="0054159C" w:rsidRDefault="0054159C">
      <w:r>
        <w:rPr>
          <w:rStyle w:val="Strong"/>
        </w:rPr>
        <w:t>Final treatment in the interventional group</w:t>
      </w:r>
      <w:r>
        <w:t xml:space="preserve">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3001"/>
      </w:tblGrid>
      <w:tr w:rsidR="0054159C" w14:paraId="368501A5" w14:textId="77777777">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2606"/>
              <w:gridCol w:w="395"/>
            </w:tblGrid>
            <w:tr w:rsidR="0054159C" w14:paraId="55127D0B" w14:textId="77777777">
              <w:trPr>
                <w:tblCellSpacing w:w="7" w:type="dxa"/>
              </w:trPr>
              <w:tc>
                <w:tcPr>
                  <w:tcW w:w="0" w:type="auto"/>
                  <w:shd w:val="clear" w:color="auto" w:fill="FCF8F3"/>
                </w:tcPr>
                <w:p w14:paraId="5C0AB6C9" w14:textId="77777777" w:rsidR="0054159C" w:rsidRDefault="0054159C">
                  <w:r>
                    <w:rPr>
                      <w:szCs w:val="11"/>
                    </w:rPr>
                    <w:t>Therapy</w:t>
                  </w:r>
                  <w:r>
                    <w:t xml:space="preserve"> </w:t>
                  </w:r>
                </w:p>
              </w:tc>
              <w:tc>
                <w:tcPr>
                  <w:tcW w:w="0" w:type="auto"/>
                  <w:shd w:val="clear" w:color="auto" w:fill="FCF8F3"/>
                </w:tcPr>
                <w:p w14:paraId="22132F83" w14:textId="77777777" w:rsidR="0054159C" w:rsidRDefault="0054159C">
                  <w:r>
                    <w:rPr>
                      <w:szCs w:val="11"/>
                    </w:rPr>
                    <w:t>%</w:t>
                  </w:r>
                  <w:r>
                    <w:t xml:space="preserve"> </w:t>
                  </w:r>
                </w:p>
              </w:tc>
            </w:tr>
            <w:tr w:rsidR="0054159C" w14:paraId="0E5144B6" w14:textId="77777777">
              <w:trPr>
                <w:tblCellSpacing w:w="7" w:type="dxa"/>
              </w:trPr>
              <w:tc>
                <w:tcPr>
                  <w:tcW w:w="0" w:type="auto"/>
                  <w:shd w:val="clear" w:color="auto" w:fill="FCF8F3"/>
                </w:tcPr>
                <w:p w14:paraId="415401A3" w14:textId="77777777" w:rsidR="0054159C" w:rsidRDefault="0054159C">
                  <w:r>
                    <w:rPr>
                      <w:szCs w:val="11"/>
                    </w:rPr>
                    <w:t>Stent implantation</w:t>
                  </w:r>
                  <w:r>
                    <w:t xml:space="preserve"> </w:t>
                  </w:r>
                </w:p>
              </w:tc>
              <w:tc>
                <w:tcPr>
                  <w:tcW w:w="0" w:type="auto"/>
                  <w:shd w:val="clear" w:color="auto" w:fill="FFFFFF"/>
                </w:tcPr>
                <w:p w14:paraId="4ECFA09B" w14:textId="77777777" w:rsidR="0054159C" w:rsidRDefault="0054159C">
                  <w:r>
                    <w:rPr>
                      <w:szCs w:val="11"/>
                    </w:rPr>
                    <w:t>81</w:t>
                  </w:r>
                  <w:r>
                    <w:t xml:space="preserve"> </w:t>
                  </w:r>
                </w:p>
              </w:tc>
            </w:tr>
            <w:tr w:rsidR="0054159C" w14:paraId="2AB42D28" w14:textId="77777777">
              <w:trPr>
                <w:tblCellSpacing w:w="7" w:type="dxa"/>
              </w:trPr>
              <w:tc>
                <w:tcPr>
                  <w:tcW w:w="0" w:type="auto"/>
                  <w:shd w:val="clear" w:color="auto" w:fill="FCF8F3"/>
                </w:tcPr>
                <w:p w14:paraId="5EC5AAE5" w14:textId="77777777" w:rsidR="0054159C" w:rsidRDefault="0054159C">
                  <w:r>
                    <w:rPr>
                      <w:szCs w:val="11"/>
                    </w:rPr>
                    <w:t>CABG</w:t>
                  </w:r>
                  <w:r>
                    <w:t xml:space="preserve"> </w:t>
                  </w:r>
                </w:p>
              </w:tc>
              <w:tc>
                <w:tcPr>
                  <w:tcW w:w="0" w:type="auto"/>
                  <w:shd w:val="clear" w:color="auto" w:fill="FFFFFF"/>
                </w:tcPr>
                <w:p w14:paraId="6039F68B" w14:textId="77777777" w:rsidR="0054159C" w:rsidRDefault="0054159C">
                  <w:r>
                    <w:rPr>
                      <w:szCs w:val="11"/>
                    </w:rPr>
                    <w:t>3</w:t>
                  </w:r>
                  <w:r>
                    <w:t xml:space="preserve"> </w:t>
                  </w:r>
                </w:p>
              </w:tc>
            </w:tr>
            <w:tr w:rsidR="0054159C" w14:paraId="2CC7E218" w14:textId="77777777">
              <w:trPr>
                <w:tblCellSpacing w:w="7" w:type="dxa"/>
              </w:trPr>
              <w:tc>
                <w:tcPr>
                  <w:tcW w:w="0" w:type="auto"/>
                  <w:shd w:val="clear" w:color="auto" w:fill="FCF8F3"/>
                </w:tcPr>
                <w:p w14:paraId="5D351845" w14:textId="77777777" w:rsidR="0054159C" w:rsidRDefault="0054159C">
                  <w:r>
                    <w:rPr>
                      <w:szCs w:val="11"/>
                    </w:rPr>
                    <w:t>Pharmacological treatment</w:t>
                  </w:r>
                  <w:r>
                    <w:t xml:space="preserve"> </w:t>
                  </w:r>
                </w:p>
              </w:tc>
              <w:tc>
                <w:tcPr>
                  <w:tcW w:w="0" w:type="auto"/>
                  <w:shd w:val="clear" w:color="auto" w:fill="FFFFFF"/>
                </w:tcPr>
                <w:p w14:paraId="58F0E682" w14:textId="77777777" w:rsidR="0054159C" w:rsidRDefault="0054159C">
                  <w:r>
                    <w:rPr>
                      <w:szCs w:val="11"/>
                    </w:rPr>
                    <w:t>16</w:t>
                  </w:r>
                  <w:r>
                    <w:t xml:space="preserve"> </w:t>
                  </w:r>
                </w:p>
              </w:tc>
            </w:tr>
          </w:tbl>
          <w:p w14:paraId="0B397688" w14:textId="77777777" w:rsidR="0054159C" w:rsidRDefault="0054159C"/>
        </w:tc>
      </w:tr>
    </w:tbl>
    <w:p w14:paraId="279CE04C" w14:textId="77777777" w:rsidR="0054159C" w:rsidRDefault="0054159C">
      <w:r>
        <w:br w:type="textWrapping" w:clear="all"/>
      </w:r>
    </w:p>
    <w:p w14:paraId="485596C8" w14:textId="77777777" w:rsidR="0054159C" w:rsidRDefault="0054159C">
      <w:r>
        <w:t>The researchers found no significant difference in mortality between the study groups after 30 days but a significantly lower incidence of posthospital adverse cardiac events in patients who underwent interventional therapy.</w:t>
      </w:r>
    </w:p>
    <w:p w14:paraId="168641F6" w14:textId="77777777" w:rsidR="0054159C" w:rsidRDefault="0054159C">
      <w:r>
        <w:br w:type="textWrapping" w:clear="all"/>
      </w:r>
    </w:p>
    <w:p w14:paraId="379D42E6" w14:textId="77777777" w:rsidR="0054159C" w:rsidRDefault="0054159C">
      <w:r>
        <w:rPr>
          <w:rStyle w:val="Strong"/>
        </w:rPr>
        <w:t>30-day results</w:t>
      </w:r>
      <w:r>
        <w:t xml:space="preserve">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7643"/>
      </w:tblGrid>
      <w:tr w:rsidR="0054159C" w14:paraId="50E7E27E" w14:textId="77777777">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1985"/>
              <w:gridCol w:w="2009"/>
              <w:gridCol w:w="2864"/>
              <w:gridCol w:w="785"/>
            </w:tblGrid>
            <w:tr w:rsidR="0054159C" w14:paraId="40998DB0" w14:textId="77777777">
              <w:trPr>
                <w:tblCellSpacing w:w="7" w:type="dxa"/>
              </w:trPr>
              <w:tc>
                <w:tcPr>
                  <w:tcW w:w="0" w:type="auto"/>
                  <w:shd w:val="clear" w:color="auto" w:fill="FCF8F3"/>
                </w:tcPr>
                <w:p w14:paraId="271C44CD" w14:textId="77777777" w:rsidR="0054159C" w:rsidRDefault="0054159C">
                  <w:r>
                    <w:rPr>
                      <w:szCs w:val="11"/>
                    </w:rPr>
                    <w:t>Incident</w:t>
                  </w:r>
                  <w:r>
                    <w:t xml:space="preserve"> </w:t>
                  </w:r>
                </w:p>
              </w:tc>
              <w:tc>
                <w:tcPr>
                  <w:tcW w:w="0" w:type="auto"/>
                  <w:shd w:val="clear" w:color="auto" w:fill="FCF8F3"/>
                </w:tcPr>
                <w:p w14:paraId="02883EBF" w14:textId="77777777" w:rsidR="0054159C" w:rsidRDefault="0054159C">
                  <w:r>
                    <w:rPr>
                      <w:szCs w:val="11"/>
                    </w:rPr>
                    <w:t>Interventional group</w:t>
                  </w:r>
                  <w:r>
                    <w:t xml:space="preserve"> </w:t>
                  </w:r>
                </w:p>
              </w:tc>
              <w:tc>
                <w:tcPr>
                  <w:tcW w:w="0" w:type="auto"/>
                  <w:shd w:val="clear" w:color="auto" w:fill="FCF8F3"/>
                </w:tcPr>
                <w:p w14:paraId="3FDBE9CC" w14:textId="77777777" w:rsidR="0054159C" w:rsidRDefault="0054159C">
                  <w:r>
                    <w:rPr>
                      <w:szCs w:val="11"/>
                    </w:rPr>
                    <w:t>Conservative treatment group</w:t>
                  </w:r>
                  <w:r>
                    <w:t xml:space="preserve"> </w:t>
                  </w:r>
                </w:p>
              </w:tc>
              <w:tc>
                <w:tcPr>
                  <w:tcW w:w="0" w:type="auto"/>
                  <w:shd w:val="clear" w:color="auto" w:fill="FCF8F3"/>
                </w:tcPr>
                <w:p w14:paraId="72A50ABB" w14:textId="77777777" w:rsidR="0054159C" w:rsidRDefault="0054159C">
                  <w:r>
                    <w:rPr>
                      <w:szCs w:val="11"/>
                    </w:rPr>
                    <w:t>p</w:t>
                  </w:r>
                  <w:r>
                    <w:t xml:space="preserve"> </w:t>
                  </w:r>
                </w:p>
              </w:tc>
            </w:tr>
            <w:tr w:rsidR="0054159C" w14:paraId="661FBE2B" w14:textId="77777777">
              <w:trPr>
                <w:tblCellSpacing w:w="7" w:type="dxa"/>
              </w:trPr>
              <w:tc>
                <w:tcPr>
                  <w:tcW w:w="0" w:type="auto"/>
                  <w:shd w:val="clear" w:color="auto" w:fill="FCF8F3"/>
                </w:tcPr>
                <w:p w14:paraId="5DDD6630" w14:textId="77777777" w:rsidR="0054159C" w:rsidRDefault="0054159C">
                  <w:r>
                    <w:rPr>
                      <w:szCs w:val="11"/>
                    </w:rPr>
                    <w:t>Post-hospital events</w:t>
                  </w:r>
                  <w:r>
                    <w:t xml:space="preserve"> </w:t>
                  </w:r>
                </w:p>
              </w:tc>
              <w:tc>
                <w:tcPr>
                  <w:tcW w:w="0" w:type="auto"/>
                  <w:shd w:val="clear" w:color="auto" w:fill="FFFFFF"/>
                </w:tcPr>
                <w:p w14:paraId="11A623B2" w14:textId="77777777" w:rsidR="0054159C" w:rsidRDefault="0054159C">
                  <w:r>
                    <w:rPr>
                      <w:szCs w:val="11"/>
                    </w:rPr>
                    <w:t>0.8%</w:t>
                  </w:r>
                  <w:r>
                    <w:t xml:space="preserve"> </w:t>
                  </w:r>
                </w:p>
              </w:tc>
              <w:tc>
                <w:tcPr>
                  <w:tcW w:w="0" w:type="auto"/>
                  <w:shd w:val="clear" w:color="auto" w:fill="FFFFFF"/>
                </w:tcPr>
                <w:p w14:paraId="2DB4187D" w14:textId="77777777" w:rsidR="0054159C" w:rsidRDefault="0054159C">
                  <w:r>
                    <w:rPr>
                      <w:szCs w:val="11"/>
                    </w:rPr>
                    <w:t>3.7%</w:t>
                  </w:r>
                  <w:r>
                    <w:t xml:space="preserve"> </w:t>
                  </w:r>
                </w:p>
              </w:tc>
              <w:tc>
                <w:tcPr>
                  <w:tcW w:w="0" w:type="auto"/>
                  <w:shd w:val="clear" w:color="auto" w:fill="FFFFFF"/>
                </w:tcPr>
                <w:p w14:paraId="711C4F6B" w14:textId="77777777" w:rsidR="0054159C" w:rsidRDefault="0054159C">
                  <w:r>
                    <w:rPr>
                      <w:szCs w:val="11"/>
                    </w:rPr>
                    <w:t>0.03</w:t>
                  </w:r>
                  <w:r>
                    <w:t xml:space="preserve"> </w:t>
                  </w:r>
                </w:p>
              </w:tc>
            </w:tr>
            <w:tr w:rsidR="0054159C" w14:paraId="2D220320" w14:textId="77777777">
              <w:trPr>
                <w:tblCellSpacing w:w="7" w:type="dxa"/>
              </w:trPr>
              <w:tc>
                <w:tcPr>
                  <w:tcW w:w="0" w:type="auto"/>
                  <w:shd w:val="clear" w:color="auto" w:fill="FCF8F3"/>
                </w:tcPr>
                <w:p w14:paraId="6ACF7307" w14:textId="77777777" w:rsidR="0054159C" w:rsidRDefault="0054159C">
                  <w:r>
                    <w:rPr>
                      <w:szCs w:val="11"/>
                    </w:rPr>
                    <w:t>Hospital stay</w:t>
                  </w:r>
                  <w:r>
                    <w:t xml:space="preserve"> </w:t>
                  </w:r>
                </w:p>
              </w:tc>
              <w:tc>
                <w:tcPr>
                  <w:tcW w:w="0" w:type="auto"/>
                  <w:shd w:val="clear" w:color="auto" w:fill="FFFFFF"/>
                </w:tcPr>
                <w:p w14:paraId="337CB39A" w14:textId="77777777" w:rsidR="0054159C" w:rsidRDefault="0054159C">
                  <w:r>
                    <w:rPr>
                      <w:szCs w:val="11"/>
                    </w:rPr>
                    <w:t>7.6 days</w:t>
                  </w:r>
                  <w:r>
                    <w:t xml:space="preserve"> </w:t>
                  </w:r>
                </w:p>
              </w:tc>
              <w:tc>
                <w:tcPr>
                  <w:tcW w:w="0" w:type="auto"/>
                  <w:shd w:val="clear" w:color="auto" w:fill="FFFFFF"/>
                </w:tcPr>
                <w:p w14:paraId="5202EFB0" w14:textId="77777777" w:rsidR="0054159C" w:rsidRDefault="0054159C">
                  <w:r>
                    <w:rPr>
                      <w:szCs w:val="11"/>
                    </w:rPr>
                    <w:t>11.2 days</w:t>
                  </w:r>
                  <w:r>
                    <w:t xml:space="preserve"> </w:t>
                  </w:r>
                </w:p>
              </w:tc>
              <w:tc>
                <w:tcPr>
                  <w:tcW w:w="0" w:type="auto"/>
                  <w:shd w:val="clear" w:color="auto" w:fill="FFFFFF"/>
                </w:tcPr>
                <w:p w14:paraId="55B21D7C" w14:textId="77777777" w:rsidR="0054159C" w:rsidRDefault="0054159C">
                  <w:r>
                    <w:rPr>
                      <w:szCs w:val="11"/>
                    </w:rPr>
                    <w:t>0.0001</w:t>
                  </w:r>
                  <w:r>
                    <w:t xml:space="preserve"> </w:t>
                  </w:r>
                </w:p>
              </w:tc>
            </w:tr>
            <w:tr w:rsidR="0054159C" w14:paraId="230E5A20" w14:textId="77777777">
              <w:trPr>
                <w:tblCellSpacing w:w="7" w:type="dxa"/>
              </w:trPr>
              <w:tc>
                <w:tcPr>
                  <w:tcW w:w="0" w:type="auto"/>
                  <w:shd w:val="clear" w:color="auto" w:fill="FCF8F3"/>
                </w:tcPr>
                <w:p w14:paraId="0CDEBDBE" w14:textId="77777777" w:rsidR="0054159C" w:rsidRDefault="0054159C">
                  <w:r>
                    <w:rPr>
                      <w:szCs w:val="11"/>
                    </w:rPr>
                    <w:t>Bleeding</w:t>
                  </w:r>
                  <w:r>
                    <w:t xml:space="preserve"> </w:t>
                  </w:r>
                </w:p>
              </w:tc>
              <w:tc>
                <w:tcPr>
                  <w:tcW w:w="0" w:type="auto"/>
                  <w:shd w:val="clear" w:color="auto" w:fill="FFFFFF"/>
                </w:tcPr>
                <w:p w14:paraId="5821D0B4" w14:textId="77777777" w:rsidR="0054159C" w:rsidRDefault="0054159C">
                  <w:r>
                    <w:rPr>
                      <w:szCs w:val="11"/>
                    </w:rPr>
                    <w:t>2.4%</w:t>
                  </w:r>
                  <w:r>
                    <w:t xml:space="preserve"> </w:t>
                  </w:r>
                </w:p>
              </w:tc>
              <w:tc>
                <w:tcPr>
                  <w:tcW w:w="0" w:type="auto"/>
                  <w:shd w:val="clear" w:color="auto" w:fill="FFFFFF"/>
                </w:tcPr>
                <w:p w14:paraId="24506973" w14:textId="77777777" w:rsidR="0054159C" w:rsidRDefault="0054159C">
                  <w:r>
                    <w:rPr>
                      <w:szCs w:val="11"/>
                    </w:rPr>
                    <w:t>1.6%</w:t>
                  </w:r>
                  <w:r>
                    <w:t xml:space="preserve"> </w:t>
                  </w:r>
                </w:p>
              </w:tc>
              <w:tc>
                <w:tcPr>
                  <w:tcW w:w="0" w:type="auto"/>
                  <w:shd w:val="clear" w:color="auto" w:fill="FFFFFF"/>
                </w:tcPr>
                <w:p w14:paraId="3BEA355F" w14:textId="77777777" w:rsidR="0054159C" w:rsidRDefault="0054159C">
                  <w:r>
                    <w:rPr>
                      <w:szCs w:val="11"/>
                    </w:rPr>
                    <w:t>NA</w:t>
                  </w:r>
                  <w:r>
                    <w:t xml:space="preserve"> </w:t>
                  </w:r>
                </w:p>
              </w:tc>
            </w:tr>
          </w:tbl>
          <w:p w14:paraId="78A44494" w14:textId="77777777" w:rsidR="0054159C" w:rsidRDefault="0054159C"/>
        </w:tc>
      </w:tr>
    </w:tbl>
    <w:p w14:paraId="6AE8D802" w14:textId="77777777" w:rsidR="0054159C" w:rsidRDefault="0054159C">
      <w:r>
        <w:br w:type="textWrapping" w:clear="all"/>
      </w:r>
    </w:p>
    <w:p w14:paraId="01B3B593" w14:textId="77777777" w:rsidR="0054159C" w:rsidRDefault="0054159C">
      <w:r>
        <w:t>In conclusion, the 30-day results of GRACIA indicate that cardiac catheterization combined with early intervention can be as effective as primary angioplasty. The latter, although highly effective in restoring normal blood flow and improving survival post-MI, is not applicable to the majority of patients presenting with AMI, due to logistic and technical problems. "We need to conduct new trials comparing the two strategies to assess the efficacy of combined reopening therapies universally applicable to reduce mortality," says Fernández-Avilés. Other "open issues," in terms of the GRACIA results, are long-term follow-up as well as cost-effectiveness of complementary interventions, according to Hamm.</w:t>
      </w:r>
    </w:p>
    <w:p w14:paraId="66496ACB" w14:textId="77777777" w:rsidR="0054159C" w:rsidRDefault="0054159C"/>
    <w:p w14:paraId="2992D5E7" w14:textId="77777777" w:rsidR="0054159C" w:rsidRDefault="0054159C"/>
    <w:p w14:paraId="0124B578" w14:textId="77777777" w:rsidR="0054159C" w:rsidRDefault="0054159C">
      <w:pPr>
        <w:pStyle w:val="Heading9"/>
      </w:pPr>
      <w:r>
        <w:t>SIAM Lytic therapy followed by early PCI within 6 hrs vs delayed angiography with PCI</w:t>
      </w:r>
    </w:p>
    <w:p w14:paraId="7852790F" w14:textId="77777777" w:rsidR="0054159C" w:rsidRDefault="0054159C"/>
    <w:p w14:paraId="0EFB24B2" w14:textId="77777777" w:rsidR="0054159C" w:rsidRDefault="006E70EE">
      <w:hyperlink r:id="rId187" w:history="1">
        <w:r w:rsidR="0054159C">
          <w:rPr>
            <w:rStyle w:val="Hyperlink"/>
          </w:rPr>
          <w:t>SIAM</w:t>
        </w:r>
      </w:hyperlink>
    </w:p>
    <w:p w14:paraId="53BB836D" w14:textId="77777777" w:rsidR="0054159C" w:rsidRDefault="0054159C">
      <w:r>
        <w:t>See comments made in abstract above</w:t>
      </w:r>
    </w:p>
    <w:p w14:paraId="5BADC05E" w14:textId="77777777" w:rsidR="0054159C" w:rsidRDefault="0054159C"/>
    <w:p w14:paraId="33B9B2D6" w14:textId="77777777" w:rsidR="0054159C" w:rsidRDefault="0054159C">
      <w:pPr>
        <w:pStyle w:val="Heading9"/>
      </w:pPr>
      <w:r>
        <w:t>CAPITAL AMI</w:t>
      </w:r>
    </w:p>
    <w:p w14:paraId="760E89AA" w14:textId="77777777" w:rsidR="0054159C" w:rsidRDefault="0054159C"/>
    <w:p w14:paraId="26C43B5E" w14:textId="77777777" w:rsidR="0054159C" w:rsidRDefault="006E70EE">
      <w:hyperlink r:id="rId188" w:history="1">
        <w:r w:rsidR="0054159C">
          <w:rPr>
            <w:rStyle w:val="Hyperlink"/>
          </w:rPr>
          <w:t xml:space="preserve">Full dose TNK followed by angiography </w:t>
        </w:r>
        <w:r w:rsidR="0054159C">
          <w:rPr>
            <w:rStyle w:val="Hyperlink"/>
          </w:rPr>
          <w:sym w:font="Symbol" w:char="F0B1"/>
        </w:r>
        <w:r w:rsidR="0054159C">
          <w:rPr>
            <w:rStyle w:val="Hyperlink"/>
          </w:rPr>
          <w:t>PCI vs TNK</w:t>
        </w:r>
      </w:hyperlink>
      <w:r w:rsidR="0054159C">
        <w:t xml:space="preserve"> followed by angio if clinically indicated.  There was a reduction in the composite endpoint largely driven by reduction in recurrent MI (how was this defined) and reduction in recurrent ischaemia (how was this defined?). the primary endpoint was a composite at thirty days.</w:t>
      </w:r>
    </w:p>
    <w:p w14:paraId="51263B52" w14:textId="77777777" w:rsidR="0054159C" w:rsidRDefault="006E70EE">
      <w:hyperlink r:id="rId189" w:history="1">
        <w:r w:rsidR="0054159C">
          <w:rPr>
            <w:rStyle w:val="Hyperlink"/>
            <w:rFonts w:ascii="ACaslon-Regular" w:hAnsi="ACaslon-Regular"/>
            <w:sz w:val="18"/>
            <w:szCs w:val="18"/>
            <w:lang w:val="en-US"/>
          </w:rPr>
          <w:t>(J Am Coll Cardiol 2005;46:417–24)</w:t>
        </w:r>
      </w:hyperlink>
    </w:p>
    <w:p w14:paraId="42BE9F24" w14:textId="77777777" w:rsidR="0054159C" w:rsidRDefault="0054159C"/>
    <w:p w14:paraId="25EC0691" w14:textId="77777777" w:rsidR="0054159C" w:rsidRDefault="0054159C"/>
    <w:p w14:paraId="6AC49E06" w14:textId="77777777" w:rsidR="0054159C" w:rsidRDefault="0054159C"/>
    <w:p w14:paraId="13EF329C" w14:textId="77777777" w:rsidR="0054159C" w:rsidRDefault="0054159C"/>
    <w:p w14:paraId="5A7549D6" w14:textId="77777777" w:rsidR="0054159C" w:rsidRDefault="0054159C">
      <w:pPr>
        <w:pStyle w:val="Heading7"/>
      </w:pPr>
      <w:r>
        <w:t>Pre-stent Era</w:t>
      </w:r>
    </w:p>
    <w:p w14:paraId="609E754D" w14:textId="77777777" w:rsidR="0054159C" w:rsidRDefault="0054159C"/>
    <w:p w14:paraId="3A06EDA7" w14:textId="77777777" w:rsidR="0054159C" w:rsidRDefault="0054159C">
      <w:pPr>
        <w:pStyle w:val="Heading9"/>
      </w:pPr>
      <w:r>
        <w:t>TIMI II</w:t>
      </w:r>
    </w:p>
    <w:p w14:paraId="36D801FA" w14:textId="77777777" w:rsidR="0054159C" w:rsidRDefault="0054159C"/>
    <w:p w14:paraId="17D0934A" w14:textId="77777777" w:rsidR="0054159C" w:rsidRDefault="0054159C">
      <w:r>
        <w:t>**Comparison of invasive and conservative strategies after treatment with intravenous tissue plasminogen activator in acute myocardial infarction, NEJM 1989;320:618-27</w:t>
      </w:r>
    </w:p>
    <w:p w14:paraId="37AF2B97" w14:textId="77777777" w:rsidR="0054159C" w:rsidRDefault="0054159C"/>
    <w:p w14:paraId="5628120D" w14:textId="77777777" w:rsidR="0054159C" w:rsidRDefault="0054159C">
      <w:r>
        <w:t>-early prophylactic PTCA does not offer any advantage over conservative therapy as assessed by ejection fraction at six weeks. However immediate IV metoprolol followed by oral metoprolol better than if started at six days, mortality less</w:t>
      </w:r>
    </w:p>
    <w:p w14:paraId="5A496087" w14:textId="77777777" w:rsidR="0054159C" w:rsidRDefault="0054159C">
      <w:r>
        <w:t>-Editorial related to this in same issue</w:t>
      </w:r>
    </w:p>
    <w:p w14:paraId="4C08F2C9" w14:textId="77777777" w:rsidR="0054159C" w:rsidRDefault="0054159C">
      <w:r>
        <w:t>_____________________________________________</w:t>
      </w:r>
    </w:p>
    <w:p w14:paraId="0E56D766" w14:textId="77777777" w:rsidR="0054159C" w:rsidRDefault="0054159C"/>
    <w:p w14:paraId="34921762" w14:textId="77777777" w:rsidR="0054159C" w:rsidRDefault="0054159C">
      <w:r>
        <w:t>**Do we need to intervene after thrombolysis in acute myocardial infarction? Circulation 1990;81:1707-9</w:t>
      </w:r>
    </w:p>
    <w:p w14:paraId="6397CE56" w14:textId="77777777" w:rsidR="0054159C" w:rsidRDefault="0054159C"/>
    <w:p w14:paraId="51D39ADF" w14:textId="77777777" w:rsidR="0054159C" w:rsidRDefault="0054159C">
      <w:r>
        <w:t>**TIMI II and the role of angioplasty in acute myocardial infarction, NEJM 1989;320:663-5</w:t>
      </w:r>
    </w:p>
    <w:p w14:paraId="3DE950DA" w14:textId="77777777" w:rsidR="0054159C" w:rsidRDefault="0054159C"/>
    <w:p w14:paraId="3ACF8DFE" w14:textId="77777777" w:rsidR="0054159C" w:rsidRDefault="0054159C">
      <w:r>
        <w:t>_____________________________________________</w:t>
      </w:r>
    </w:p>
    <w:p w14:paraId="47871819" w14:textId="77777777" w:rsidR="0054159C" w:rsidRDefault="0054159C"/>
    <w:p w14:paraId="24B45438" w14:textId="77777777" w:rsidR="0054159C" w:rsidRDefault="0054159C"/>
    <w:p w14:paraId="350FB9B8" w14:textId="77777777" w:rsidR="0054159C" w:rsidRDefault="0054159C">
      <w:r>
        <w:t>**Predictors of early morbidity and mortality after thrombolytic therapy of acute myocardial infarction, (subgroup analysis of TIMI trial phase II), Circulation 1992;85:1254-1264.</w:t>
      </w:r>
    </w:p>
    <w:p w14:paraId="3754855C" w14:textId="77777777" w:rsidR="0054159C" w:rsidRDefault="0054159C"/>
    <w:p w14:paraId="408CF922" w14:textId="77777777" w:rsidR="0054159C" w:rsidRDefault="0054159C">
      <w:r>
        <w:t>Background. Thrombolysis has altered treatment of acute myocardial infarction (AMI). Therefore, re-evaluation of predictors of outcome and treatment strategies is appropriate.</w:t>
      </w:r>
    </w:p>
    <w:p w14:paraId="7B3E579A" w14:textId="77777777" w:rsidR="0054159C" w:rsidRDefault="0054159C"/>
    <w:p w14:paraId="21B3AF60" w14:textId="77777777" w:rsidR="0054159C" w:rsidRDefault="0054159C">
      <w:r>
        <w:t>Methods and Results. Clinical variables collected prospectively for the 3333 patients of the Thrombolysis in Myocardial Infarction II study were analyzed retrospectively to identify predictors of clinical events at 42 days and earlier and to identify subgroups in which an invasive or conservative strategy might be superior. Pulmonary edema/ cardiogenic shock presented as the strongest independent correlate with death (relative risk, 6.0) (positive predictive value 34% overall). In two subgroups, mortality differed between the invasive and conservative</w:t>
      </w:r>
    </w:p>
    <w:p w14:paraId="055BB63E" w14:textId="77777777" w:rsidR="0054159C" w:rsidRDefault="0054159C">
      <w:r>
        <w:t>strategies: 1) Patients with versus without prior AMI had a higher mortality in the conservative strategy (11.5% versus 3.5%, p&lt;0.001); in the invasive strategy, the mortality ratcs were similar (6.0% and 5.1%). 2) Patients with diabetes mellitus and no prior AMI had a higher mortality in the invasive than in the conservative strategy (14.8% versus 4.2%, p&lt;0.001). Reinfarction was not independently correlated with baseline characteristics except with history of angina (relative risk, 1.9). Mortality was lower in current smokers and ex-smokers versus never-smokers (3.6% and 4.8% versus 8.3 and 8.8%,p&lt;0.001). Current smokers had a lower risk profile (p&lt;0.001), including age, pulmonary edema/cardiogenic shock, history of hypertension, and diabetes. The rate of reinfarction was lower in current smokers versus ex-smokers and never-smokers (4.6% versus 8.3% and 8.8%, p&lt;0.001). Not current smoker was an independent correlate with reinfarction (relative risk, 1.9). The coronary anatomy did not differ among the current</w:t>
      </w:r>
    </w:p>
    <w:p w14:paraId="2A6B1D20" w14:textId="77777777" w:rsidR="0054159C" w:rsidRDefault="0054159C">
      <w:r>
        <w:t>smokers, ex-smokers, and never-smokers.</w:t>
      </w:r>
    </w:p>
    <w:p w14:paraId="6A491BBB" w14:textId="77777777" w:rsidR="0054159C" w:rsidRDefault="0054159C"/>
    <w:p w14:paraId="11B9BD3D" w14:textId="77777777" w:rsidR="0054159C" w:rsidRDefault="0054159C">
      <w:r>
        <w:t xml:space="preserve">Conclusions. The strong independent correlation of pulmonary edema/cardiogenic shock with death suggests that thrombolysis is not sufficient to improve survival in these patients. The higher mortality in patients with versus without prior AMI in the conservative strategy suggests that early catheterization and revascularization of these patients might be beneficial. Conversely, the higher mortality in diabetics without prior AMI in the invasive than in the conservative strategy soggests that early aggressive management might not be suitable in this subgroup except for clinical indications. Reinfarction was not predictable by clinical variables except by history of angina. The finding that "not current smoker" was an independent correlate with reinfarction was unexpected. </w:t>
      </w:r>
    </w:p>
    <w:p w14:paraId="1D9D7AA5" w14:textId="77777777" w:rsidR="0054159C" w:rsidRDefault="0054159C">
      <w:r>
        <w:t>_____________________________________________</w:t>
      </w:r>
    </w:p>
    <w:p w14:paraId="3D76C93C" w14:textId="77777777" w:rsidR="0054159C" w:rsidRDefault="0054159C">
      <w:r>
        <w:t>Two and three year results of the thrombolysis in myocardial infarction (TIMI) Phase II clinical trial, JACC 1993;22:1763-72</w:t>
      </w:r>
    </w:p>
    <w:p w14:paraId="1112CC9B" w14:textId="77777777" w:rsidR="0054159C" w:rsidRDefault="0054159C"/>
    <w:p w14:paraId="19400691" w14:textId="77777777" w:rsidR="0054159C" w:rsidRDefault="0054159C">
      <w:r>
        <w:t>Basically no difference in the invasive and control groups. Mortality at one year around 17% and at three years 20%. Like other studies after high early death things level off. Note intervention rates, PTCA higher in invasive group (around 60% vs 20%) and cbg about 18% at three years (same in both groups)- some sort of evidence that PTCA does not save lifes in the longer term but ? data of proximal LAD lesions.</w:t>
      </w:r>
    </w:p>
    <w:p w14:paraId="48489B41" w14:textId="77777777" w:rsidR="0054159C" w:rsidRDefault="0054159C"/>
    <w:p w14:paraId="2478D765" w14:textId="77777777" w:rsidR="0054159C" w:rsidRDefault="0054159C">
      <w:r>
        <w:t>The previously reported advantage of the invasive strategy in those with previous infarction was not evident after 2 year followup.</w:t>
      </w:r>
    </w:p>
    <w:p w14:paraId="4AEBFBCE" w14:textId="77777777" w:rsidR="0054159C" w:rsidRDefault="0054159C"/>
    <w:p w14:paraId="5A27FDED" w14:textId="77777777" w:rsidR="0054159C" w:rsidRDefault="0054159C">
      <w:r>
        <w:t>Should be a study to compare our results with in terms of survival.</w:t>
      </w:r>
    </w:p>
    <w:p w14:paraId="4B45631C" w14:textId="77777777" w:rsidR="0054159C" w:rsidRDefault="0054159C">
      <w:r>
        <w:t>______________________________________________________</w:t>
      </w:r>
    </w:p>
    <w:p w14:paraId="3FF8063C" w14:textId="77777777" w:rsidR="0054159C" w:rsidRDefault="0054159C"/>
    <w:p w14:paraId="2913F634" w14:textId="77777777" w:rsidR="0054159C" w:rsidRDefault="0054159C"/>
    <w:p w14:paraId="7DD8EA86" w14:textId="77777777" w:rsidR="0054159C" w:rsidRDefault="0054159C">
      <w:r>
        <w:t>**Invasive versus conservative strategy after thrombolytic therapy for acute myocardial infarction in patients with antecedent angina, JACC 1992;20:1445-51</w:t>
      </w:r>
    </w:p>
    <w:p w14:paraId="05AA1B62" w14:textId="77777777" w:rsidR="0054159C" w:rsidRDefault="0054159C"/>
    <w:p w14:paraId="69E92616" w14:textId="77777777" w:rsidR="0054159C" w:rsidRDefault="0054159C">
      <w:r>
        <w:t>Objectives. This study was designed to assess the possibility that a subgroup of patients at high risk for recurrent ischemia and reinfarction after thrombolytic therapy might benefit from early intervention.</w:t>
      </w:r>
    </w:p>
    <w:p w14:paraId="30670FA2" w14:textId="77777777" w:rsidR="0054159C" w:rsidRDefault="0054159C"/>
    <w:p w14:paraId="7CCF7411" w14:textId="77777777" w:rsidR="0054159C" w:rsidRDefault="0054159C">
      <w:r>
        <w:t>Background. The Thrombolysis in Myocardial Infarction</w:t>
      </w:r>
    </w:p>
    <w:p w14:paraId="3DA4B58C" w14:textId="77777777" w:rsidR="0054159C" w:rsidRDefault="0054159C">
      <w:r>
        <w:t>Phase 11 (TIMI 11) study recently concluded that an obligatory</w:t>
      </w:r>
    </w:p>
    <w:p w14:paraId="72D5A1FC" w14:textId="77777777" w:rsidR="0054159C" w:rsidRDefault="0054159C">
      <w:r>
        <w:t>invasive strategy after thrombolytic therapy offered no advantage over a more conservative strategy.</w:t>
      </w:r>
    </w:p>
    <w:p w14:paraId="08B4307E" w14:textId="77777777" w:rsidR="0054159C" w:rsidRDefault="0054159C"/>
    <w:p w14:paraId="03B513A4" w14:textId="77777777" w:rsidR="0054159C" w:rsidRDefault="0054159C">
      <w:r>
        <w:t>Methods. Data from the 3,534 patients enrolled in the TIMI 11</w:t>
      </w:r>
    </w:p>
    <w:p w14:paraId="54BF2117" w14:textId="77777777" w:rsidR="0054159C" w:rsidRDefault="0054159C">
      <w:r>
        <w:t>trial were analyzed to determine whether a history of antecedent</w:t>
      </w:r>
    </w:p>
    <w:p w14:paraId="43655722" w14:textId="77777777" w:rsidR="0054159C" w:rsidRDefault="0054159C">
      <w:r>
        <w:t>angina before myocardial infarction identifies patients at high risk for subsequent ischemia and whether these patients might benefit from an invasive strategy.</w:t>
      </w:r>
    </w:p>
    <w:p w14:paraId="21CC7CC9" w14:textId="77777777" w:rsidR="0054159C" w:rsidRDefault="0054159C"/>
    <w:p w14:paraId="3CDBDECC" w14:textId="77777777" w:rsidR="0054159C" w:rsidRDefault="0054159C">
      <w:r>
        <w:t>Results. Within the TIMI 11 population, antecedent angina</w:t>
      </w:r>
    </w:p>
    <w:p w14:paraId="59FEFF4A" w14:textId="77777777" w:rsidR="0054159C" w:rsidRDefault="0054159C">
      <w:r>
        <w:t>identified patients at increased risk for recurrent chest pain in the hospital (32.3% vs. 22.1%, p &lt; 0.001) and recurrent infarction during the 1st year of follow-up (11.2% vs. 7.9%, p = 0.001) Compared with that of patients without antecedent angina. Among patients assigned to the invasive strategy, coronary arteriography revealed that those with antecedent angina had a more severe residual stenosis of the infarct-related artery after thrombolytic therapy (77.1 + 0.7% vs. 73.0 + 0.9% p &lt; 0.001) and more multivessel disease (37.9% vs. 26.4% p &lt; 0.001). The clinical outcome of the patients with antecedent angina assigned randomly to either the invasive or the conservative strategy were compared. The invasive strategy patients had a slightly lesser incidence of recurrent chest pain in the hospital (29.9% vs. 34.8% p = 0.13) and more negative (normal) findings on exercise tolerance tests (24.7 vs. 18.9% p = 0.003) but there was no difference between the treatment strategies in the end point variable of recurrent myocardial infarction or death.</w:t>
      </w:r>
    </w:p>
    <w:p w14:paraId="2694A927" w14:textId="77777777" w:rsidR="0054159C" w:rsidRDefault="0054159C"/>
    <w:p w14:paraId="302A0CE5" w14:textId="77777777" w:rsidR="0054159C" w:rsidRDefault="0054159C">
      <w:r>
        <w:t>Conclusions. These data demonstrate that antecedent angina identifies patients at increased risk for recurrent ischemic events after thrombolytic therapy. However similar to the results for the overall population the invasive strategy does not alter the risk of reinfarction or death compared with the conservative approach.</w:t>
      </w:r>
    </w:p>
    <w:p w14:paraId="583D6ADB" w14:textId="77777777" w:rsidR="0054159C" w:rsidRDefault="0054159C">
      <w:pPr>
        <w:pBdr>
          <w:bottom w:val="single" w:sz="6" w:space="1" w:color="auto"/>
        </w:pBdr>
      </w:pPr>
    </w:p>
    <w:p w14:paraId="47394034" w14:textId="77777777" w:rsidR="0054159C" w:rsidRDefault="0054159C"/>
    <w:p w14:paraId="7A60F343" w14:textId="77777777" w:rsidR="0054159C" w:rsidRDefault="0054159C">
      <w:pPr>
        <w:pStyle w:val="Heading9"/>
      </w:pPr>
      <w:r>
        <w:t>TOPS study</w:t>
      </w:r>
    </w:p>
    <w:p w14:paraId="74615283" w14:textId="77777777" w:rsidR="0054159C" w:rsidRDefault="0054159C"/>
    <w:p w14:paraId="54A7717C" w14:textId="77777777" w:rsidR="0054159C" w:rsidRDefault="0054159C"/>
    <w:p w14:paraId="36B992AA" w14:textId="77777777" w:rsidR="0054159C" w:rsidRDefault="0054159C">
      <w:r>
        <w:t>**Randomised trial of late elective angioplasty versus conservative management for patients with residual stenoses after thrombolytic treatment of myocardial infarction, Circulation 1992;86:1400-06</w:t>
      </w:r>
    </w:p>
    <w:p w14:paraId="083C5DD3" w14:textId="77777777" w:rsidR="0054159C" w:rsidRDefault="0054159C"/>
    <w:p w14:paraId="0EE827DF" w14:textId="77777777" w:rsidR="0054159C" w:rsidRDefault="0054159C"/>
    <w:p w14:paraId="7B4E3CAC" w14:textId="77777777" w:rsidR="0054159C" w:rsidRDefault="0054159C">
      <w:r>
        <w:t>TOPS study group</w:t>
      </w:r>
    </w:p>
    <w:p w14:paraId="037A8833" w14:textId="77777777" w:rsidR="0054159C" w:rsidRDefault="0054159C"/>
    <w:p w14:paraId="0EC7CDCB" w14:textId="77777777" w:rsidR="0054159C" w:rsidRDefault="0054159C">
      <w:r>
        <w:t xml:space="preserve">Background. After thrombobtic therapy for patients with acute myocardial infarction (MI), percutaneous transluminal coronary angioplasty (PTCA) is frequently performed because of the presence of a "significant" infarct vessel stenosis demonstrated at predischarge coronary angiography. Several studies have shown PTCA performed early after thromholysis to be unnecessary or even harmful. However, PTCA in these trials was generally performed 1-3 days after MI, when the milieu in the infarct artery may be unsuited for PTCA, and the incidence of major ischemic complications was high. To date, no trial has assessed whether delayed PICA (4-14 days) should be performed in patients without evidence of ischemia on stress testing. </w:t>
      </w:r>
    </w:p>
    <w:p w14:paraId="222EA03E" w14:textId="77777777" w:rsidR="0054159C" w:rsidRDefault="0054159C"/>
    <w:p w14:paraId="71C6268A" w14:textId="77777777" w:rsidR="0054159C" w:rsidRDefault="0054159C">
      <w:r>
        <w:t>Methods and Results. To test the hypothesis that delayed PTCA might provide clinical benefit compared with medical therapy alone, 87 patients treated within 6 hours of chest pain onset with thrombolytic therapy and with negative functional test were randomized between PTCA to be performed 4-14 days after MI versus no PTCA (these were low risk patients).</w:t>
      </w:r>
    </w:p>
    <w:p w14:paraId="59C168ED" w14:textId="77777777" w:rsidR="0054159C" w:rsidRDefault="0054159C"/>
    <w:p w14:paraId="6BE34268" w14:textId="77777777" w:rsidR="0054159C" w:rsidRDefault="0054159C">
      <w:r>
        <w:t xml:space="preserve"> Both groups received medical therapy. Patients with postinfarct angina or prior Q wave infarction in the infarct distribution were excluded. The primary study end point was increase in left ventricular ejection fraction with exercise measured by radionuclide studies 6 weeks after MI, a parameter known from other studies to correlate inversely with future ischemic events.</w:t>
      </w:r>
    </w:p>
    <w:p w14:paraId="087788B8" w14:textId="77777777" w:rsidR="0054159C" w:rsidRDefault="0054159C"/>
    <w:p w14:paraId="6CC4B4E9" w14:textId="77777777" w:rsidR="0054159C" w:rsidRDefault="0054159C">
      <w:r>
        <w:t xml:space="preserve"> Clinical outcome was also monitored for 12 months. There were no differences between the study groups for any prerandomization variable recorded. Mean age was 57+10 years, 84% of patients were male, 21% had prior MI, 36% had anterior MI, 7% had multivessel disease, and the infarct stenosis measured 70+17% before randomization. </w:t>
      </w:r>
    </w:p>
    <w:p w14:paraId="515D4614" w14:textId="77777777" w:rsidR="0054159C" w:rsidRDefault="0054159C"/>
    <w:p w14:paraId="02565BCA" w14:textId="77777777" w:rsidR="0054159C" w:rsidRDefault="0054159C">
      <w:r>
        <w:t xml:space="preserve">PTCA was successful in 38 of 42 patients (88%) but resulted in non-Q wave MI due to acute closure of the treated site in three of 42 (9.5%). </w:t>
      </w:r>
    </w:p>
    <w:p w14:paraId="460C04C9" w14:textId="77777777" w:rsidR="0054159C" w:rsidRDefault="0054159C"/>
    <w:p w14:paraId="562079E6" w14:textId="77777777" w:rsidR="0054159C" w:rsidRDefault="0054159C">
      <w:r>
        <w:t>There was no difference in 6-week resting ejection fraction or increase in ejection fraction with exercise between the two groups (47±12% and 6±8%, respectively, in the PTCA group; 49±10% and 5±9% in the no-PTCA group; p=NS for both.) There were no deaths in either group. Actuarial 12-month infarct-free survival was 97.8% in the no-PTCA group and 90.5% in the PTCA group (p=0.07).</w:t>
      </w:r>
    </w:p>
    <w:p w14:paraId="36F14618" w14:textId="77777777" w:rsidR="0054159C" w:rsidRDefault="0054159C"/>
    <w:p w14:paraId="611AE2E1" w14:textId="77777777" w:rsidR="0054159C" w:rsidRDefault="0054159C">
      <w:r>
        <w:t xml:space="preserve"> </w:t>
      </w:r>
    </w:p>
    <w:p w14:paraId="5F7EBB9C" w14:textId="77777777" w:rsidR="0054159C" w:rsidRDefault="0054159C">
      <w:r>
        <w:t xml:space="preserve">Conclusions. There was no functional or clinical benefit from routine late PTCA after MI treated with thrombolytic therapy in this relatively low-risk cohort of patients. These data strongly suggest that patients with an uncomplicated MI after thrombolytic therapy, even if they have a "significant" residual stenosis of the infarct vessel, should be treated medically if they are without evidence of ischemia on stress testing before hospital discharge.  </w:t>
      </w:r>
    </w:p>
    <w:p w14:paraId="1BF042C4" w14:textId="77777777" w:rsidR="0054159C" w:rsidRDefault="0054159C">
      <w:r>
        <w:t>_____________________________________________</w:t>
      </w:r>
    </w:p>
    <w:p w14:paraId="6B3E0CAD" w14:textId="77777777" w:rsidR="0054159C" w:rsidRDefault="0054159C"/>
    <w:p w14:paraId="467940E2" w14:textId="77777777" w:rsidR="0054159C" w:rsidRDefault="0054159C"/>
    <w:p w14:paraId="34BAF7A4" w14:textId="77777777" w:rsidR="0054159C" w:rsidRDefault="0054159C"/>
    <w:p w14:paraId="03BB2ABE" w14:textId="77777777" w:rsidR="0054159C" w:rsidRDefault="0054159C">
      <w:pPr>
        <w:pStyle w:val="Heading9"/>
      </w:pPr>
      <w:r>
        <w:t>Other</w:t>
      </w:r>
    </w:p>
    <w:p w14:paraId="3E637E89" w14:textId="77777777" w:rsidR="0054159C" w:rsidRDefault="0054159C"/>
    <w:p w14:paraId="09FA1A80" w14:textId="77777777" w:rsidR="0054159C" w:rsidRDefault="0054159C">
      <w:r>
        <w:t>**Restenosis after delayed coronary angioplasty of the culprit vassel in patients with a recent myocardial infarction treated with thrombolysis, Circulation 1995;91:1410-1418</w:t>
      </w:r>
    </w:p>
    <w:p w14:paraId="5AD753F9" w14:textId="77777777" w:rsidR="0054159C" w:rsidRDefault="0054159C"/>
    <w:p w14:paraId="11BD6F7F" w14:textId="77777777" w:rsidR="0054159C" w:rsidRDefault="0054159C">
      <w:r>
        <w:t xml:space="preserve">300 patients, PTCA 10 d post-MI. Procedural success in 84%, angiographic followup in 81%. 51% had restenosis (&gt;50% stenosis). 68% had clinically silent restenosis. </w:t>
      </w:r>
    </w:p>
    <w:p w14:paraId="2B6B0E2A" w14:textId="77777777" w:rsidR="0054159C" w:rsidRDefault="0054159C"/>
    <w:p w14:paraId="450B2F7C" w14:textId="77777777" w:rsidR="0054159C" w:rsidRDefault="0054159C">
      <w:r>
        <w:t>Note numbers very small but those with TIMI flow 2 or less had a very high restenosis rate over 80% and around 20-25% had complete occlusion.</w:t>
      </w:r>
    </w:p>
    <w:p w14:paraId="592973CC" w14:textId="77777777" w:rsidR="0054159C" w:rsidRDefault="0054159C"/>
    <w:p w14:paraId="264C4B74" w14:textId="77777777" w:rsidR="0054159C" w:rsidRDefault="0054159C">
      <w:r>
        <w:t>Not a controlled trial, but possible that occlusion rate not affected by PTCA, may ave even been increased. Note that of tose with TIMI flow 0, 87% had restenosis, 25% had complete occlusion at followup- if this means that 75% had a patent artery which would otherwise have been occluded than this is not too bad.</w:t>
      </w:r>
    </w:p>
    <w:p w14:paraId="57F75BA9" w14:textId="77777777" w:rsidR="0054159C" w:rsidRDefault="0054159C">
      <w:r>
        <w:t>___________________________________________</w:t>
      </w:r>
    </w:p>
    <w:p w14:paraId="478436EA" w14:textId="77777777" w:rsidR="0054159C" w:rsidRDefault="0054159C"/>
    <w:p w14:paraId="363B84A7" w14:textId="77777777" w:rsidR="0054159C" w:rsidRDefault="0054159C"/>
    <w:p w14:paraId="245CC5C0" w14:textId="77777777" w:rsidR="0054159C" w:rsidRDefault="0054159C"/>
    <w:p w14:paraId="161B0A61" w14:textId="77777777" w:rsidR="0054159C" w:rsidRDefault="0054159C">
      <w:r>
        <w:t>Editorial, ST segment analysis for determining the dynamic status of reperfusion therapy? JACC 1995;26:684-</w:t>
      </w:r>
    </w:p>
    <w:p w14:paraId="2669E47C" w14:textId="77777777" w:rsidR="0054159C" w:rsidRDefault="0054159C"/>
    <w:p w14:paraId="476F3A32" w14:textId="77777777" w:rsidR="0054159C" w:rsidRDefault="0054159C">
      <w:r>
        <w:t>Talks about ST seg analysis for assessing reperfusion.</w:t>
      </w:r>
    </w:p>
    <w:p w14:paraId="11185F24" w14:textId="77777777" w:rsidR="0054159C" w:rsidRDefault="0054159C"/>
    <w:p w14:paraId="6F06ACC9" w14:textId="77777777" w:rsidR="0054159C" w:rsidRDefault="0054159C">
      <w:r>
        <w:t>Refers to two important studies:</w:t>
      </w:r>
    </w:p>
    <w:p w14:paraId="6E1F8A83" w14:textId="77777777" w:rsidR="0054159C" w:rsidRDefault="0054159C"/>
    <w:p w14:paraId="4B11A838" w14:textId="77777777" w:rsidR="0054159C" w:rsidRDefault="0054159C">
      <w:r>
        <w:t>a) RESCUE, Randmoised Evaluation of salvage Angioplasty with Combined Utilisation of Endpoints, trial</w:t>
      </w:r>
    </w:p>
    <w:p w14:paraId="7F6F4415" w14:textId="77777777" w:rsidR="0054159C" w:rsidRDefault="0054159C"/>
    <w:p w14:paraId="6A93CE5D" w14:textId="77777777" w:rsidR="0054159C" w:rsidRDefault="0054159C">
      <w:r>
        <w:t>151 patients with first anterior MI in whom thrombolytic agentbs were first used and who were subsequently shown to have an occluded IRA within 8 hours of onset on chest pain. Randomised to rescue angioplasty supplemented by further thrombolytic therapy vs drugs including heparin and vaslodilators.</w:t>
      </w:r>
    </w:p>
    <w:p w14:paraId="4360C5FD" w14:textId="77777777" w:rsidR="0054159C" w:rsidRDefault="0054159C"/>
    <w:p w14:paraId="72984C94" w14:textId="77777777" w:rsidR="0054159C" w:rsidRDefault="0054159C">
      <w:r>
        <w:t xml:space="preserve">Angioplasty was successful in 72 (92%) of 78 patients in whom 30 day exercise EF was shown to be signifiacntly higher than in patients in the conservative arm (43±15% vs 38±13%, p=0.04), although there were no significant differnces at rest. The combined endpoints of death and severe heart failure were less frequent in the angioplasty group (6% vs 17%, p=0.05) </w:t>
      </w:r>
    </w:p>
    <w:p w14:paraId="57BEC984" w14:textId="77777777" w:rsidR="0054159C" w:rsidRDefault="0054159C"/>
    <w:p w14:paraId="4D45C19E" w14:textId="77777777" w:rsidR="0054159C" w:rsidRDefault="0054159C">
      <w:r>
        <w:t>b) TAMI 5 trial also showed composite endpoints were reduced inthe aggressive vs conservative group.</w:t>
      </w:r>
    </w:p>
    <w:p w14:paraId="08219D1F" w14:textId="77777777" w:rsidR="0054159C" w:rsidRDefault="0054159C">
      <w:r>
        <w:t>_______________________________________________________</w:t>
      </w:r>
    </w:p>
    <w:p w14:paraId="0C95761F" w14:textId="77777777" w:rsidR="0054159C" w:rsidRDefault="0054159C"/>
    <w:p w14:paraId="5CE13E27" w14:textId="77777777" w:rsidR="0054159C" w:rsidRDefault="0054159C"/>
    <w:p w14:paraId="481A5587" w14:textId="77777777" w:rsidR="0054159C" w:rsidRDefault="0054159C">
      <w:r>
        <w:t xml:space="preserve">  </w:t>
      </w:r>
    </w:p>
    <w:p w14:paraId="35500372" w14:textId="77777777" w:rsidR="0054159C" w:rsidRDefault="0054159C"/>
    <w:p w14:paraId="59A0F95D" w14:textId="77777777" w:rsidR="0054159C" w:rsidRDefault="0054159C"/>
    <w:p w14:paraId="0F8B5388" w14:textId="77777777" w:rsidR="0054159C" w:rsidRDefault="0054159C"/>
    <w:p w14:paraId="6F104DB6" w14:textId="77777777" w:rsidR="0054159C" w:rsidRDefault="0054159C">
      <w:r>
        <w:rPr>
          <w:b/>
        </w:rPr>
        <w:t>Reperfusion 1996: Use of CABG and PTCA post-reperfusion</w:t>
      </w:r>
    </w:p>
    <w:p w14:paraId="5F823FFE" w14:textId="77777777" w:rsidR="0054159C" w:rsidRDefault="0054159C"/>
    <w:p w14:paraId="22DDDD4D" w14:textId="77777777" w:rsidR="0054159C" w:rsidRDefault="0054159C">
      <w:r>
        <w:t>Still an area of controversy. Study to review the practice in Australia using GISSI I and GUSTO I experience.</w:t>
      </w:r>
    </w:p>
    <w:p w14:paraId="347F8746" w14:textId="77777777" w:rsidR="0054159C" w:rsidRDefault="0054159C"/>
    <w:p w14:paraId="1B755A07" w14:textId="77777777" w:rsidR="0054159C" w:rsidRDefault="0054159C">
      <w:r>
        <w:rPr>
          <w:u w:val="single"/>
        </w:rPr>
        <w:t>GUSTO I</w:t>
      </w:r>
    </w:p>
    <w:p w14:paraId="000B90F8" w14:textId="77777777" w:rsidR="0054159C" w:rsidRDefault="0054159C"/>
    <w:p w14:paraId="56C52613" w14:textId="77777777" w:rsidR="0054159C" w:rsidRDefault="0054159C">
      <w:r>
        <w:t xml:space="preserve">in first 12 months after myocardial infarction: </w:t>
      </w:r>
    </w:p>
    <w:p w14:paraId="645298A5" w14:textId="77777777" w:rsidR="0054159C" w:rsidRDefault="0054159C">
      <w:r>
        <w:t>PTCA in 12.5%, note some difference between States.</w:t>
      </w:r>
    </w:p>
    <w:p w14:paraId="4FB6CF14" w14:textId="77777777" w:rsidR="0054159C" w:rsidRDefault="0054159C">
      <w:r>
        <w:t>CABG in 14.8%, most interventions within 12 months.</w:t>
      </w:r>
    </w:p>
    <w:p w14:paraId="333303A4" w14:textId="77777777" w:rsidR="0054159C" w:rsidRDefault="0054159C"/>
    <w:p w14:paraId="471F6818" w14:textId="77777777" w:rsidR="0054159C" w:rsidRDefault="0054159C">
      <w:r>
        <w:t>re PTCA: 42% of all procedures done during initial hospitalisation. 90% within 6 months.</w:t>
      </w:r>
    </w:p>
    <w:p w14:paraId="1AE93F6E" w14:textId="77777777" w:rsidR="0054159C" w:rsidRDefault="0054159C"/>
    <w:p w14:paraId="01332938" w14:textId="77777777" w:rsidR="0054159C" w:rsidRDefault="0054159C">
      <w:r>
        <w:t xml:space="preserve">re CABG: about 22% during initial hospitalisation, about 80% within 6 months. </w:t>
      </w:r>
    </w:p>
    <w:p w14:paraId="22C0FD0C" w14:textId="77777777" w:rsidR="0054159C" w:rsidRDefault="0054159C"/>
    <w:p w14:paraId="60B87593" w14:textId="77777777" w:rsidR="0054159C" w:rsidRDefault="0054159C"/>
    <w:p w14:paraId="1F8360EF" w14:textId="77777777" w:rsidR="0054159C" w:rsidRDefault="0054159C">
      <w:r>
        <w:t>re rates for trial as a whole during period of hospitalisation:</w:t>
      </w:r>
    </w:p>
    <w:p w14:paraId="0E2A686D" w14:textId="77777777" w:rsidR="0054159C" w:rsidRDefault="0054159C">
      <w:r>
        <w:t>PTCA:</w:t>
      </w:r>
      <w:r>
        <w:tab/>
        <w:t>USA 32%</w:t>
      </w:r>
    </w:p>
    <w:p w14:paraId="0BF4C889" w14:textId="77777777" w:rsidR="0054159C" w:rsidRDefault="0054159C">
      <w:r>
        <w:tab/>
        <w:t>Australia 5.5%</w:t>
      </w:r>
    </w:p>
    <w:p w14:paraId="48BDE651" w14:textId="77777777" w:rsidR="0054159C" w:rsidRDefault="0054159C">
      <w:r>
        <w:tab/>
        <w:t>All no USA sites 10%</w:t>
      </w:r>
    </w:p>
    <w:p w14:paraId="38399442" w14:textId="77777777" w:rsidR="0054159C" w:rsidRDefault="0054159C">
      <w:r>
        <w:tab/>
        <w:t>UK/NZ 1.3%</w:t>
      </w:r>
    </w:p>
    <w:p w14:paraId="13F971DC" w14:textId="77777777" w:rsidR="0054159C" w:rsidRDefault="0054159C"/>
    <w:p w14:paraId="6391BC24" w14:textId="77777777" w:rsidR="0054159C" w:rsidRDefault="0054159C">
      <w:r>
        <w:t>CABG: Australia 3%</w:t>
      </w:r>
    </w:p>
    <w:p w14:paraId="68EBAC42" w14:textId="77777777" w:rsidR="0054159C" w:rsidRDefault="0054159C">
      <w:r>
        <w:tab/>
        <w:t>USA 12-14%</w:t>
      </w:r>
    </w:p>
    <w:p w14:paraId="343C517E" w14:textId="77777777" w:rsidR="0054159C" w:rsidRDefault="0054159C"/>
    <w:p w14:paraId="090F2FBC" w14:textId="77777777" w:rsidR="0054159C" w:rsidRDefault="0054159C">
      <w:r>
        <w:t>refer to GUSTo substudy re outcomes in USA and Canada.</w:t>
      </w:r>
    </w:p>
    <w:p w14:paraId="26A6F46C" w14:textId="77777777" w:rsidR="0054159C" w:rsidRDefault="0054159C"/>
    <w:p w14:paraId="6DFBA4C1" w14:textId="77777777" w:rsidR="0054159C" w:rsidRDefault="0054159C">
      <w:r>
        <w:t>re mortality in GUSTO</w:t>
      </w:r>
    </w:p>
    <w:p w14:paraId="69EC71ED" w14:textId="77777777" w:rsidR="0054159C" w:rsidRDefault="0054159C"/>
    <w:p w14:paraId="2EDB8E01" w14:textId="77777777" w:rsidR="0054159C" w:rsidRDefault="0054159C">
      <w:r>
        <w:tab/>
      </w:r>
      <w:r>
        <w:tab/>
        <w:t>Australia</w:t>
      </w:r>
      <w:r>
        <w:tab/>
        <w:t>All GUSTO sites</w:t>
      </w:r>
    </w:p>
    <w:p w14:paraId="37E38E56" w14:textId="77777777" w:rsidR="0054159C" w:rsidRDefault="0054159C">
      <w:r>
        <w:t>30day mortality</w:t>
      </w:r>
      <w:r>
        <w:tab/>
        <w:t>7.2%</w:t>
      </w:r>
      <w:r>
        <w:tab/>
      </w:r>
      <w:r>
        <w:tab/>
        <w:t>7.0%</w:t>
      </w:r>
    </w:p>
    <w:p w14:paraId="2FD84825" w14:textId="77777777" w:rsidR="0054159C" w:rsidRDefault="0054159C">
      <w:r>
        <w:t>1year mortality</w:t>
      </w:r>
      <w:r>
        <w:tab/>
        <w:t>10.3%</w:t>
      </w:r>
      <w:r>
        <w:tab/>
      </w:r>
      <w:r>
        <w:tab/>
        <w:t>9.8%</w:t>
      </w:r>
    </w:p>
    <w:p w14:paraId="1754712F" w14:textId="77777777" w:rsidR="0054159C" w:rsidRDefault="0054159C"/>
    <w:p w14:paraId="1D86E554" w14:textId="77777777" w:rsidR="0054159C" w:rsidRDefault="0054159C"/>
    <w:p w14:paraId="5B188568" w14:textId="77777777" w:rsidR="0054159C" w:rsidRDefault="0054159C">
      <w:pPr>
        <w:rPr>
          <w:u w:val="single"/>
        </w:rPr>
      </w:pPr>
      <w:r>
        <w:rPr>
          <w:u w:val="single"/>
        </w:rPr>
        <w:t>GISSI I trial: (1989) and GUSTO (1992) comparison</w:t>
      </w:r>
    </w:p>
    <w:p w14:paraId="56C2C1F8" w14:textId="77777777" w:rsidR="0054159C" w:rsidRDefault="0054159C"/>
    <w:p w14:paraId="0898231C" w14:textId="77777777" w:rsidR="0054159C" w:rsidRDefault="0054159C">
      <w:r>
        <w:t>There was a two fold increase in PTCA rates at 6months, in all States except Tasmania and one other State. Only marginal changes in CABG rates.</w:t>
      </w:r>
    </w:p>
    <w:p w14:paraId="4F879EBF" w14:textId="77777777" w:rsidR="0054159C" w:rsidRDefault="0054159C"/>
    <w:p w14:paraId="20E1DA5C" w14:textId="77777777" w:rsidR="0054159C" w:rsidRDefault="0054159C">
      <w:r>
        <w:t>______________________________________________________</w:t>
      </w:r>
    </w:p>
    <w:p w14:paraId="1382AE27" w14:textId="77777777" w:rsidR="0054159C" w:rsidRDefault="0054159C"/>
    <w:p w14:paraId="175FC086" w14:textId="77777777" w:rsidR="0054159C" w:rsidRDefault="0054159C">
      <w:r>
        <w:t xml:space="preserve">Coronary Revascularization Surgery After Myocardial Infarction: Impact of Bypass Surgery on Survival After Thrombolysis </w:t>
      </w:r>
    </w:p>
    <w:p w14:paraId="4F698A8D" w14:textId="77777777" w:rsidR="0054159C" w:rsidRDefault="0054159C"/>
    <w:p w14:paraId="1EF53411" w14:textId="77777777" w:rsidR="0054159C" w:rsidRDefault="0054159C">
      <w:r>
        <w:t>Objectives. This study sought to investigate the impact of surgical revascularization on outcome</w:t>
      </w:r>
    </w:p>
    <w:p w14:paraId="3FDB38C8" w14:textId="77777777" w:rsidR="0054159C" w:rsidRDefault="0054159C">
      <w:r>
        <w:t xml:space="preserve">after myocardial infarction. </w:t>
      </w:r>
    </w:p>
    <w:p w14:paraId="581E2ADE" w14:textId="77777777" w:rsidR="0054159C" w:rsidRDefault="0054159C"/>
    <w:p w14:paraId="185F7B2A" w14:textId="77777777" w:rsidR="0054159C" w:rsidRDefault="0054159C">
      <w:r>
        <w:t>Background. Small variations in rates of coronary artery bypass graft surgery (CABG) were noted</w:t>
      </w:r>
    </w:p>
    <w:p w14:paraId="2204BF0B" w14:textId="77777777" w:rsidR="0054159C" w:rsidRDefault="0054159C">
      <w:r>
        <w:t>among thrombolytic regimens in the Global Utilization of Streptokinase and Tissue Plasminogen</w:t>
      </w:r>
    </w:p>
    <w:p w14:paraId="2B21D919" w14:textId="77777777" w:rsidR="0054159C" w:rsidRDefault="0054159C">
      <w:r>
        <w:t>Activator for Occluded Coronary Arteries (GUSTO) trial, prompting the question of whether</w:t>
      </w:r>
    </w:p>
    <w:p w14:paraId="4C924E3A" w14:textId="77777777" w:rsidR="0054159C" w:rsidRDefault="0054159C">
      <w:r>
        <w:t xml:space="preserve">survival differences were partly related to differences in CABG rates. </w:t>
      </w:r>
    </w:p>
    <w:p w14:paraId="23CFDF1D" w14:textId="77777777" w:rsidR="0054159C" w:rsidRDefault="0054159C"/>
    <w:p w14:paraId="78AF1F6B" w14:textId="77777777" w:rsidR="0054159C" w:rsidRDefault="0054159C">
      <w:r>
        <w:t>Methods. Patients in the GUSTO trial were randomized to one of four thrombolytic strategies. Of</w:t>
      </w:r>
    </w:p>
    <w:p w14:paraId="71553B70" w14:textId="77777777" w:rsidR="0054159C" w:rsidRDefault="0054159C">
      <w:r>
        <w:t>40,861 patients with complete data, 3,526 underwent surgical revascularization during their initial</w:t>
      </w:r>
    </w:p>
    <w:p w14:paraId="6DD6235B" w14:textId="77777777" w:rsidR="0054159C" w:rsidRDefault="0054159C">
      <w:r>
        <w:t>hospital admission. Thirty-day and 1-year mortality rates were estimated using Kaplan-Meier</w:t>
      </w:r>
    </w:p>
    <w:p w14:paraId="4B175B03" w14:textId="77777777" w:rsidR="0054159C" w:rsidRDefault="0054159C">
      <w:r>
        <w:t>techniques, and the impact of CABG as a time-dependent covariate on death was evaluated using a</w:t>
      </w:r>
    </w:p>
    <w:p w14:paraId="5A0B4CCB" w14:textId="77777777" w:rsidR="0054159C" w:rsidRDefault="0054159C">
      <w:r>
        <w:t xml:space="preserve">Cox survival model, adjusting for baseline prognostic factors. </w:t>
      </w:r>
    </w:p>
    <w:p w14:paraId="7E8DE541" w14:textId="77777777" w:rsidR="0054159C" w:rsidRDefault="0054159C"/>
    <w:p w14:paraId="24A0E2D4" w14:textId="77777777" w:rsidR="0054159C" w:rsidRDefault="0054159C">
      <w:r>
        <w:t>Results. The median time from study enrollment to CABG was 7 days across treatment groups. A</w:t>
      </w:r>
    </w:p>
    <w:p w14:paraId="4B2AAE5D" w14:textId="77777777" w:rsidR="0054159C" w:rsidRDefault="0054159C">
      <w:r>
        <w:t>15% reduction in mortality for the tissue-type plasminogen activator (t-PA)-treated group was</w:t>
      </w:r>
    </w:p>
    <w:p w14:paraId="3F700D56" w14:textId="77777777" w:rsidR="0054159C" w:rsidRDefault="0054159C">
      <w:r>
        <w:t>evident by the seventh day. Bypass surgery was a significant independent predictor of 30-day</w:t>
      </w:r>
    </w:p>
    <w:p w14:paraId="48BC7721" w14:textId="77777777" w:rsidR="0054159C" w:rsidRDefault="0054159C">
      <w:r>
        <w:t>mortality (risk ratio 1.87) and a weaker predictor of 1-year mortality (risk ratio 1.21). Operative</w:t>
      </w:r>
    </w:p>
    <w:p w14:paraId="0133137F" w14:textId="77777777" w:rsidR="0054159C" w:rsidRDefault="0054159C">
      <w:r>
        <w:t>mortality was highest in patients with acute mitral regurgitation, ventricular septal defect or poor left</w:t>
      </w:r>
    </w:p>
    <w:p w14:paraId="1F7F8ED5" w14:textId="77777777" w:rsidR="0054159C" w:rsidRDefault="0054159C">
      <w:r>
        <w:t xml:space="preserve">ventricular function and in those undergoing CABG within the first 4 days of randomization. </w:t>
      </w:r>
    </w:p>
    <w:p w14:paraId="7B9754D9" w14:textId="77777777" w:rsidR="0054159C" w:rsidRDefault="0054159C"/>
    <w:p w14:paraId="779EFB82" w14:textId="77777777" w:rsidR="0054159C" w:rsidRDefault="0054159C">
      <w:r>
        <w:t>Conclusions. The survival benefit of accelerated t-PA was not related to surgical revascularization.</w:t>
      </w:r>
    </w:p>
    <w:p w14:paraId="29239766" w14:textId="77777777" w:rsidR="0054159C" w:rsidRDefault="0054159C">
      <w:r>
        <w:t>Bypass surgery was associated with excess mortality in the first year, but the added short-term</w:t>
      </w:r>
    </w:p>
    <w:p w14:paraId="5573F08E" w14:textId="77777777" w:rsidR="0054159C" w:rsidRDefault="0054159C">
      <w:r>
        <w:t>mortality associated with CABG may be balanced by anticipated long-term benefit in specific groups</w:t>
      </w:r>
    </w:p>
    <w:p w14:paraId="5BE062E2" w14:textId="77777777" w:rsidR="0054159C" w:rsidRDefault="0054159C">
      <w:r>
        <w:t xml:space="preserve">of patients. </w:t>
      </w:r>
    </w:p>
    <w:p w14:paraId="4A3E5623" w14:textId="77777777" w:rsidR="0054159C" w:rsidRDefault="0054159C"/>
    <w:p w14:paraId="547B54FB" w14:textId="77777777" w:rsidR="0054159C" w:rsidRDefault="0054159C">
      <w:r>
        <w:t>(J Am Coll Cardiol 1997;29:240-9)</w:t>
      </w:r>
    </w:p>
    <w:p w14:paraId="1A77F9FA" w14:textId="77777777" w:rsidR="0054159C" w:rsidRDefault="0054159C">
      <w:pPr>
        <w:rPr>
          <w:i/>
        </w:rPr>
      </w:pPr>
      <w:r>
        <w:rPr>
          <w:i/>
        </w:rPr>
        <w:t>What were the indications for CABG surgery? Were these patients who needed CABG because of unstable symptoms or was it because of severity of angiographic disease. What was the perioperative mortality rate in these patients.  Get article.</w:t>
      </w:r>
    </w:p>
    <w:p w14:paraId="07BDA8AA" w14:textId="77777777" w:rsidR="0054159C" w:rsidRDefault="0054159C"/>
    <w:p w14:paraId="11FC481E" w14:textId="77777777" w:rsidR="0054159C" w:rsidRDefault="0054159C">
      <w:r>
        <w:t>Looked at briefly, complicated article, many facts and figures.</w:t>
      </w:r>
    </w:p>
    <w:p w14:paraId="16676FE2" w14:textId="77777777" w:rsidR="0054159C" w:rsidRDefault="0054159C"/>
    <w:p w14:paraId="193BE16F" w14:textId="77777777" w:rsidR="0054159C" w:rsidRDefault="0054159C">
      <w:r>
        <w:t>Mortality rate was over 20% for those getting early CABG surgery, decreased to over 5% for those who had surgery on day 3, and seemed to plateau around 3-4% thereafter.</w:t>
      </w:r>
    </w:p>
    <w:p w14:paraId="294418DF" w14:textId="77777777" w:rsidR="0054159C" w:rsidRDefault="0054159C"/>
    <w:p w14:paraId="347AE9AC" w14:textId="77777777" w:rsidR="0054159C" w:rsidRDefault="0054159C">
      <w:r>
        <w:t>Those who had surgery early were likely to be v unstable compared to those who got surgery later, some very high risk elderly patients would not have been referred for surgery and the low risk patients would have been managed medically. Mortality was higher in those who had a poor left ventricle. Thus it is difficult to directly compare the surgical and medical group mortality, what is also unclear is what longer term advantages surgery has . Optimal time for operation not yet defined.</w:t>
      </w:r>
    </w:p>
    <w:p w14:paraId="6A6329F9" w14:textId="77777777" w:rsidR="0054159C" w:rsidRDefault="0054159C"/>
    <w:p w14:paraId="794E2206" w14:textId="77777777" w:rsidR="0054159C" w:rsidRDefault="0054159C">
      <w:r>
        <w:t xml:space="preserve">Note that the mortality at 30 days for those with VSD was 50% for surgical group and 80% for medical group, the one year mortality was 53% in surgical group and 83% in medical group. </w:t>
      </w:r>
    </w:p>
    <w:p w14:paraId="457C47F3" w14:textId="77777777" w:rsidR="0054159C" w:rsidRDefault="0054159C"/>
    <w:p w14:paraId="4BE11436" w14:textId="77777777" w:rsidR="0054159C" w:rsidRDefault="0054159C"/>
    <w:p w14:paraId="14D13AC7" w14:textId="77777777" w:rsidR="0054159C" w:rsidRDefault="0054159C">
      <w:r>
        <w:t xml:space="preserve">Interesting cath data: non CABG group (19167 patients), average age 61 years </w:t>
      </w:r>
      <w:r>
        <w:sym w:font="Symbol" w:char="F0B1"/>
      </w:r>
      <w:r>
        <w:t>12.1 years.</w:t>
      </w:r>
    </w:p>
    <w:p w14:paraId="39C8B1FF" w14:textId="77777777" w:rsidR="0054159C" w:rsidRDefault="0054159C"/>
    <w:p w14:paraId="636144F9" w14:textId="77777777" w:rsidR="0054159C" w:rsidRDefault="0054159C">
      <w:r>
        <w:t>Number of vessels with &gt;50% stenosis:</w:t>
      </w:r>
    </w:p>
    <w:p w14:paraId="259FED49" w14:textId="77777777" w:rsidR="0054159C" w:rsidRDefault="0054159C"/>
    <w:p w14:paraId="035EC16C" w14:textId="77777777" w:rsidR="0054159C" w:rsidRDefault="0054159C">
      <w:r>
        <w:t>0</w:t>
      </w:r>
      <w:r>
        <w:tab/>
        <w:t>10%</w:t>
      </w:r>
    </w:p>
    <w:p w14:paraId="652EECAD" w14:textId="77777777" w:rsidR="0054159C" w:rsidRDefault="0054159C">
      <w:r>
        <w:t>1</w:t>
      </w:r>
      <w:r>
        <w:tab/>
        <w:t>52%</w:t>
      </w:r>
    </w:p>
    <w:p w14:paraId="543A9BA3" w14:textId="77777777" w:rsidR="0054159C" w:rsidRDefault="0054159C">
      <w:r>
        <w:t>2</w:t>
      </w:r>
      <w:r>
        <w:tab/>
        <w:t>26%</w:t>
      </w:r>
    </w:p>
    <w:p w14:paraId="6771A08B" w14:textId="77777777" w:rsidR="0054159C" w:rsidRDefault="0054159C">
      <w:r>
        <w:t>3</w:t>
      </w:r>
      <w:r>
        <w:tab/>
        <w:t>12%</w:t>
      </w:r>
    </w:p>
    <w:p w14:paraId="0D28D6A8" w14:textId="77777777" w:rsidR="0054159C" w:rsidRDefault="0054159C"/>
    <w:p w14:paraId="72BF9C8E" w14:textId="77777777" w:rsidR="0054159C" w:rsidRDefault="0054159C">
      <w:r>
        <w:t>IRA stenosis at first cath:</w:t>
      </w:r>
    </w:p>
    <w:p w14:paraId="3BE5F643" w14:textId="77777777" w:rsidR="0054159C" w:rsidRDefault="0054159C"/>
    <w:p w14:paraId="002539CB" w14:textId="77777777" w:rsidR="0054159C" w:rsidRDefault="0054159C">
      <w:r>
        <w:t>0-50%</w:t>
      </w:r>
      <w:r>
        <w:tab/>
      </w:r>
      <w:r>
        <w:tab/>
        <w:t>10%</w:t>
      </w:r>
    </w:p>
    <w:p w14:paraId="2F26BEDE" w14:textId="77777777" w:rsidR="0054159C" w:rsidRDefault="0054159C">
      <w:r>
        <w:t>51-75%</w:t>
      </w:r>
      <w:r>
        <w:tab/>
      </w:r>
      <w:r>
        <w:tab/>
        <w:t>13%</w:t>
      </w:r>
    </w:p>
    <w:p w14:paraId="7C75253C" w14:textId="77777777" w:rsidR="0054159C" w:rsidRDefault="0054159C">
      <w:r>
        <w:t>76-95%</w:t>
      </w:r>
      <w:r>
        <w:tab/>
      </w:r>
      <w:r>
        <w:tab/>
        <w:t>50%</w:t>
      </w:r>
    </w:p>
    <w:p w14:paraId="35226E2D" w14:textId="77777777" w:rsidR="0054159C" w:rsidRDefault="0054159C">
      <w:r>
        <w:t>96-99%</w:t>
      </w:r>
      <w:r>
        <w:tab/>
      </w:r>
      <w:r>
        <w:tab/>
        <w:t>9%</w:t>
      </w:r>
    </w:p>
    <w:p w14:paraId="04E98619" w14:textId="77777777" w:rsidR="0054159C" w:rsidRDefault="0054159C">
      <w:pPr>
        <w:pBdr>
          <w:bottom w:val="single" w:sz="6" w:space="1" w:color="auto"/>
        </w:pBdr>
      </w:pPr>
      <w:r>
        <w:t>100%</w:t>
      </w:r>
      <w:r>
        <w:tab/>
      </w:r>
      <w:r>
        <w:tab/>
        <w:t>18%</w:t>
      </w:r>
    </w:p>
    <w:p w14:paraId="0DCA2714" w14:textId="77777777" w:rsidR="0054159C" w:rsidRDefault="0054159C"/>
    <w:p w14:paraId="1F49F45F" w14:textId="77777777" w:rsidR="0054159C" w:rsidRDefault="0054159C"/>
    <w:p w14:paraId="7330ACA3" w14:textId="77777777" w:rsidR="0054159C" w:rsidRDefault="0054159C"/>
    <w:p w14:paraId="2D5BD809" w14:textId="77777777" w:rsidR="0054159C" w:rsidRDefault="0054159C"/>
    <w:p w14:paraId="377B9D9F" w14:textId="77777777" w:rsidR="0054159C" w:rsidRDefault="0054159C">
      <w:pPr>
        <w:pStyle w:val="Heading5"/>
        <w:rPr>
          <w:sz w:val="20"/>
        </w:rPr>
      </w:pPr>
      <w:r>
        <w:rPr>
          <w:sz w:val="20"/>
        </w:rPr>
        <w:t>PCI TO OPEN OCCLUDED ARTERIES</w:t>
      </w:r>
    </w:p>
    <w:p w14:paraId="1C5ABA20" w14:textId="77777777" w:rsidR="0054159C" w:rsidRDefault="0054159C"/>
    <w:p w14:paraId="5FA31D8A" w14:textId="77777777" w:rsidR="0054159C" w:rsidRDefault="0054159C"/>
    <w:p w14:paraId="0FB10EA7" w14:textId="77777777" w:rsidR="0054159C" w:rsidRDefault="006E70EE">
      <w:hyperlink r:id="rId190" w:history="1">
        <w:r w:rsidR="0054159C">
          <w:rPr>
            <w:rStyle w:val="Hyperlink"/>
          </w:rPr>
          <w:t>Editorial JACC 2008</w:t>
        </w:r>
      </w:hyperlink>
      <w:r w:rsidR="0054159C">
        <w:t>- after meta-analysis published claiming should try to open occlusions within the first three months after myocardial infarctions if there is inducible ischaemia or symptoms.</w:t>
      </w:r>
    </w:p>
    <w:p w14:paraId="168BD624" w14:textId="77777777" w:rsidR="0054159C" w:rsidRDefault="0054159C"/>
    <w:p w14:paraId="0DA2E2C5" w14:textId="77777777" w:rsidR="0054159C" w:rsidRDefault="0054159C">
      <w:pPr>
        <w:pStyle w:val="Heading7"/>
      </w:pPr>
      <w:r>
        <w:t>OAT and TOSCA-2</w:t>
      </w:r>
    </w:p>
    <w:p w14:paraId="3CE2622E" w14:textId="77777777" w:rsidR="0054159C" w:rsidRDefault="006E70EE">
      <w:hyperlink r:id="rId191" w:history="1">
        <w:r w:rsidR="0054159C">
          <w:rPr>
            <w:rStyle w:val="Hyperlink"/>
          </w:rPr>
          <w:t>PCI intervention to stable patients</w:t>
        </w:r>
      </w:hyperlink>
      <w:r w:rsidR="0054159C">
        <w:t xml:space="preserve"> with occluded vessels post-AMI did not improve outcomes, in fact there was a trend toward increased MI in the PCI group.</w:t>
      </w:r>
    </w:p>
    <w:p w14:paraId="53DD448B" w14:textId="77777777" w:rsidR="0054159C" w:rsidRDefault="0054159C">
      <w:r>
        <w:t>What was the proportion of single vessel disease participants?</w:t>
      </w:r>
    </w:p>
    <w:p w14:paraId="6A9B6D6C" w14:textId="77777777" w:rsidR="0054159C" w:rsidRDefault="0054159C"/>
    <w:p w14:paraId="67C1BBC6" w14:textId="77777777" w:rsidR="0054159C" w:rsidRDefault="0054159C"/>
    <w:p w14:paraId="0E4D7838" w14:textId="77777777" w:rsidR="0054159C" w:rsidRDefault="0054159C"/>
    <w:p w14:paraId="4D09B54A" w14:textId="77777777" w:rsidR="0054159C" w:rsidRDefault="0054159C">
      <w:pPr>
        <w:pBdr>
          <w:top w:val="single" w:sz="4" w:space="1" w:color="auto"/>
        </w:pBdr>
      </w:pPr>
    </w:p>
    <w:p w14:paraId="087CB386" w14:textId="77777777" w:rsidR="0054159C" w:rsidRDefault="0054159C">
      <w:pPr>
        <w:pStyle w:val="Heading7"/>
      </w:pPr>
      <w:r>
        <w:t>TOAT STUDY</w:t>
      </w:r>
    </w:p>
    <w:p w14:paraId="32FFD4C7" w14:textId="77777777" w:rsidR="0054159C" w:rsidRDefault="006E70EE">
      <w:hyperlink r:id="rId192" w:history="1">
        <w:r w:rsidR="0054159C">
          <w:rPr>
            <w:rStyle w:val="Hyperlink"/>
          </w:rPr>
          <w:t>TOAT study</w:t>
        </w:r>
      </w:hyperlink>
    </w:p>
    <w:p w14:paraId="1B929982" w14:textId="77777777" w:rsidR="0054159C" w:rsidRDefault="0054159C">
      <w:pPr>
        <w:autoSpaceDE w:val="0"/>
        <w:autoSpaceDN w:val="0"/>
        <w:adjustRightInd w:val="0"/>
        <w:rPr>
          <w:szCs w:val="38"/>
          <w:lang w:val="en-US"/>
        </w:rPr>
      </w:pPr>
      <w:r>
        <w:rPr>
          <w:szCs w:val="38"/>
          <w:lang w:val="en-US"/>
        </w:rPr>
        <w:t>Late Intervention After Anterior Myocardial Infarction: Effects on Left Ventricular Size, Function,</w:t>
      </w:r>
    </w:p>
    <w:p w14:paraId="6217C114" w14:textId="77777777" w:rsidR="0054159C" w:rsidRDefault="0054159C">
      <w:pPr>
        <w:autoSpaceDE w:val="0"/>
        <w:autoSpaceDN w:val="0"/>
        <w:adjustRightInd w:val="0"/>
        <w:rPr>
          <w:szCs w:val="38"/>
          <w:lang w:val="en-US"/>
        </w:rPr>
      </w:pPr>
      <w:r>
        <w:rPr>
          <w:szCs w:val="38"/>
          <w:lang w:val="en-US"/>
        </w:rPr>
        <w:t>Quality of Life, and Exercise Tolerance</w:t>
      </w:r>
    </w:p>
    <w:p w14:paraId="44570697" w14:textId="77777777" w:rsidR="0054159C" w:rsidRDefault="0054159C">
      <w:r>
        <w:rPr>
          <w:szCs w:val="28"/>
          <w:lang w:val="en-US"/>
        </w:rPr>
        <w:t>Results of the Open Artery Trial (TOAT Study)</w:t>
      </w:r>
    </w:p>
    <w:p w14:paraId="59A49F07" w14:textId="77777777" w:rsidR="0054159C" w:rsidRDefault="0054159C">
      <w:pPr>
        <w:autoSpaceDE w:val="0"/>
        <w:autoSpaceDN w:val="0"/>
        <w:adjustRightInd w:val="0"/>
        <w:rPr>
          <w:szCs w:val="18"/>
          <w:lang w:val="en-US"/>
        </w:rPr>
      </w:pPr>
      <w:r>
        <w:rPr>
          <w:szCs w:val="18"/>
          <w:lang w:val="en-US"/>
        </w:rPr>
        <w:t>OBJECTIVE We sought to conduct a randomized trial comparing late revascularization with conservative</w:t>
      </w:r>
    </w:p>
    <w:p w14:paraId="1B75B706" w14:textId="77777777" w:rsidR="0054159C" w:rsidRDefault="0054159C">
      <w:pPr>
        <w:autoSpaceDE w:val="0"/>
        <w:autoSpaceDN w:val="0"/>
        <w:adjustRightInd w:val="0"/>
        <w:rPr>
          <w:szCs w:val="18"/>
          <w:lang w:val="en-US"/>
        </w:rPr>
      </w:pPr>
      <w:r>
        <w:rPr>
          <w:szCs w:val="18"/>
          <w:lang w:val="en-US"/>
        </w:rPr>
        <w:t>therapy in symptom-free patients after acute myocardial infarction (AMI).</w:t>
      </w:r>
    </w:p>
    <w:p w14:paraId="0DFB0EBD" w14:textId="77777777" w:rsidR="0054159C" w:rsidRDefault="0054159C">
      <w:pPr>
        <w:autoSpaceDE w:val="0"/>
        <w:autoSpaceDN w:val="0"/>
        <w:adjustRightInd w:val="0"/>
        <w:rPr>
          <w:szCs w:val="18"/>
          <w:lang w:val="en-US"/>
        </w:rPr>
      </w:pPr>
      <w:r>
        <w:rPr>
          <w:szCs w:val="18"/>
          <w:lang w:val="en-US"/>
        </w:rPr>
        <w:t>BACKGROUND In the absence of ischemia, the benefits of reperfusion late after AMI remain controversial.</w:t>
      </w:r>
    </w:p>
    <w:p w14:paraId="73712CEB" w14:textId="77777777" w:rsidR="0054159C" w:rsidRDefault="0054159C">
      <w:pPr>
        <w:autoSpaceDE w:val="0"/>
        <w:autoSpaceDN w:val="0"/>
        <w:adjustRightInd w:val="0"/>
        <w:rPr>
          <w:szCs w:val="18"/>
          <w:lang w:val="en-US"/>
        </w:rPr>
      </w:pPr>
      <w:r>
        <w:rPr>
          <w:szCs w:val="18"/>
          <w:lang w:val="en-US"/>
        </w:rPr>
        <w:t>However, the possibility exists that an open infarct related artery benefits healing post AMI.</w:t>
      </w:r>
    </w:p>
    <w:p w14:paraId="57D51F6B" w14:textId="77777777" w:rsidR="0054159C" w:rsidRDefault="0054159C">
      <w:pPr>
        <w:autoSpaceDE w:val="0"/>
        <w:autoSpaceDN w:val="0"/>
        <w:adjustRightInd w:val="0"/>
        <w:rPr>
          <w:szCs w:val="18"/>
          <w:lang w:val="en-US"/>
        </w:rPr>
      </w:pPr>
      <w:r>
        <w:rPr>
          <w:szCs w:val="18"/>
          <w:lang w:val="en-US"/>
        </w:rPr>
        <w:t>METHODS Of 223 patients enrolled with Q-wave anterior AMI, 66 with isolated persistent occlusion of the left anterior descending coronary artery (LAD) were randomized to the following treatments: 1) medical therapy (closed artery group; n _ 34) or 2) late intervention and stent to the LAD _ medical therapy (open artery group; n _ 32). The study was powered to compare left ventricular (LV) end-systolic volume between the two groups 12 months post AMI.</w:t>
      </w:r>
    </w:p>
    <w:p w14:paraId="26232304" w14:textId="77777777" w:rsidR="0054159C" w:rsidRDefault="0054159C">
      <w:pPr>
        <w:autoSpaceDE w:val="0"/>
        <w:autoSpaceDN w:val="0"/>
        <w:adjustRightInd w:val="0"/>
        <w:rPr>
          <w:szCs w:val="18"/>
          <w:lang w:val="en-US"/>
        </w:rPr>
      </w:pPr>
      <w:r>
        <w:rPr>
          <w:szCs w:val="18"/>
          <w:lang w:val="en-US"/>
        </w:rPr>
        <w:t>RESULTS Late intervention 26 _ 18 days post AMI resulted in significantly greater LV end-systolic and</w:t>
      </w:r>
    </w:p>
    <w:p w14:paraId="2D030D72" w14:textId="77777777" w:rsidR="0054159C" w:rsidRDefault="0054159C">
      <w:pPr>
        <w:pStyle w:val="Footer"/>
        <w:tabs>
          <w:tab w:val="clear" w:pos="4153"/>
          <w:tab w:val="clear" w:pos="8306"/>
        </w:tabs>
        <w:autoSpaceDE w:val="0"/>
        <w:autoSpaceDN w:val="0"/>
        <w:adjustRightInd w:val="0"/>
        <w:rPr>
          <w:szCs w:val="18"/>
          <w:lang w:val="en-US"/>
        </w:rPr>
      </w:pPr>
      <w:r>
        <w:rPr>
          <w:szCs w:val="18"/>
          <w:lang w:val="en-US"/>
        </w:rPr>
        <w:t>end-diastolic volumes at 12 months than medical therapy alone (106.6 _ 37.5 ml vs. 79.7 _</w:t>
      </w:r>
    </w:p>
    <w:p w14:paraId="6927A2B5" w14:textId="77777777" w:rsidR="0054159C" w:rsidRDefault="0054159C">
      <w:pPr>
        <w:autoSpaceDE w:val="0"/>
        <w:autoSpaceDN w:val="0"/>
        <w:adjustRightInd w:val="0"/>
        <w:rPr>
          <w:szCs w:val="18"/>
          <w:lang w:val="en-US"/>
        </w:rPr>
      </w:pPr>
      <w:r>
        <w:rPr>
          <w:szCs w:val="18"/>
          <w:lang w:val="en-US"/>
        </w:rPr>
        <w:t>34.4 ml, p _ 0.01 and 162.0 _ 51.4 ml vs. 130.1 _ 46.1 ml, p _ 0.01, respectively). Exercise</w:t>
      </w:r>
    </w:p>
    <w:p w14:paraId="3099E0DB" w14:textId="77777777" w:rsidR="0054159C" w:rsidRDefault="0054159C">
      <w:pPr>
        <w:autoSpaceDE w:val="0"/>
        <w:autoSpaceDN w:val="0"/>
        <w:adjustRightInd w:val="0"/>
        <w:rPr>
          <w:szCs w:val="18"/>
          <w:lang w:val="en-US"/>
        </w:rPr>
      </w:pPr>
      <w:r>
        <w:rPr>
          <w:szCs w:val="18"/>
          <w:lang w:val="en-US"/>
        </w:rPr>
        <w:t>duration and peak workload significantly increased in both groups from 6 weeks to 12 months</w:t>
      </w:r>
    </w:p>
    <w:p w14:paraId="1A540901" w14:textId="77777777" w:rsidR="0054159C" w:rsidRDefault="0054159C">
      <w:pPr>
        <w:autoSpaceDE w:val="0"/>
        <w:autoSpaceDN w:val="0"/>
        <w:adjustRightInd w:val="0"/>
        <w:rPr>
          <w:szCs w:val="18"/>
          <w:lang w:val="en-US"/>
        </w:rPr>
      </w:pPr>
      <w:r>
        <w:rPr>
          <w:szCs w:val="18"/>
          <w:lang w:val="en-US"/>
        </w:rPr>
        <w:t>post AMI, although absolute values were greater in the open artery group. Quality of life</w:t>
      </w:r>
    </w:p>
    <w:p w14:paraId="24EA1DDE" w14:textId="77777777" w:rsidR="0054159C" w:rsidRDefault="0054159C">
      <w:pPr>
        <w:autoSpaceDE w:val="0"/>
        <w:autoSpaceDN w:val="0"/>
        <w:adjustRightInd w:val="0"/>
        <w:rPr>
          <w:szCs w:val="18"/>
          <w:lang w:val="en-US"/>
        </w:rPr>
      </w:pPr>
      <w:r>
        <w:rPr>
          <w:szCs w:val="18"/>
          <w:lang w:val="en-US"/>
        </w:rPr>
        <w:t>scores tended to deteriorate during this time interval in the closed artery patients but</w:t>
      </w:r>
    </w:p>
    <w:p w14:paraId="44889175" w14:textId="77777777" w:rsidR="0054159C" w:rsidRDefault="0054159C">
      <w:pPr>
        <w:autoSpaceDE w:val="0"/>
        <w:autoSpaceDN w:val="0"/>
        <w:adjustRightInd w:val="0"/>
        <w:rPr>
          <w:szCs w:val="18"/>
          <w:lang w:val="en-US"/>
        </w:rPr>
      </w:pPr>
      <w:r>
        <w:rPr>
          <w:szCs w:val="18"/>
          <w:lang w:val="en-US"/>
        </w:rPr>
        <w:t>remained unchanged in the open artery patients. Coronary angiography at 1 year documented</w:t>
      </w:r>
    </w:p>
    <w:p w14:paraId="46411E1B" w14:textId="77777777" w:rsidR="0054159C" w:rsidRDefault="0054159C">
      <w:pPr>
        <w:autoSpaceDE w:val="0"/>
        <w:autoSpaceDN w:val="0"/>
        <w:adjustRightInd w:val="0"/>
        <w:rPr>
          <w:szCs w:val="18"/>
          <w:lang w:val="en-US"/>
        </w:rPr>
      </w:pPr>
      <w:r>
        <w:rPr>
          <w:szCs w:val="18"/>
          <w:lang w:val="en-US"/>
        </w:rPr>
        <w:t>a low incidence of intergroup cross-over (spontaneous recanalization in 19% and closure in</w:t>
      </w:r>
    </w:p>
    <w:p w14:paraId="4B2CBB2A" w14:textId="77777777" w:rsidR="0054159C" w:rsidRDefault="0054159C">
      <w:pPr>
        <w:autoSpaceDE w:val="0"/>
        <w:autoSpaceDN w:val="0"/>
        <w:adjustRightInd w:val="0"/>
        <w:rPr>
          <w:szCs w:val="18"/>
          <w:lang w:val="en-US"/>
        </w:rPr>
      </w:pPr>
      <w:r>
        <w:rPr>
          <w:szCs w:val="18"/>
          <w:lang w:val="en-US"/>
        </w:rPr>
        <w:t>11%).</w:t>
      </w:r>
    </w:p>
    <w:p w14:paraId="0E150D6E" w14:textId="77777777" w:rsidR="0054159C" w:rsidRDefault="0054159C">
      <w:pPr>
        <w:autoSpaceDE w:val="0"/>
        <w:autoSpaceDN w:val="0"/>
        <w:adjustRightInd w:val="0"/>
        <w:rPr>
          <w:szCs w:val="18"/>
          <w:lang w:val="en-US"/>
        </w:rPr>
      </w:pPr>
      <w:r>
        <w:rPr>
          <w:szCs w:val="18"/>
          <w:lang w:val="en-US"/>
        </w:rPr>
        <w:t>CONCLUSIONS In the present study, recanalization of occluded infarct-related arteries in symptom-free</w:t>
      </w:r>
    </w:p>
    <w:p w14:paraId="58B10043" w14:textId="77777777" w:rsidR="0054159C" w:rsidRDefault="0054159C">
      <w:pPr>
        <w:autoSpaceDE w:val="0"/>
        <w:autoSpaceDN w:val="0"/>
        <w:adjustRightInd w:val="0"/>
        <w:rPr>
          <w:szCs w:val="18"/>
          <w:lang w:val="en-US"/>
        </w:rPr>
      </w:pPr>
      <w:r>
        <w:rPr>
          <w:szCs w:val="18"/>
          <w:lang w:val="en-US"/>
        </w:rPr>
        <w:t>patients approximately 1 month post AMI had an adverse effect on remodeling but tended to</w:t>
      </w:r>
    </w:p>
    <w:p w14:paraId="1963F93D" w14:textId="77777777" w:rsidR="0054159C" w:rsidRDefault="0054159C">
      <w:pPr>
        <w:autoSpaceDE w:val="0"/>
        <w:autoSpaceDN w:val="0"/>
        <w:adjustRightInd w:val="0"/>
        <w:rPr>
          <w:szCs w:val="18"/>
          <w:lang w:val="en-US"/>
        </w:rPr>
      </w:pPr>
      <w:r>
        <w:rPr>
          <w:szCs w:val="18"/>
          <w:lang w:val="en-US"/>
        </w:rPr>
        <w:t>increase exercise tolerance and improve quality of life. (J Am Coll Cardiol 2002;40:869 –76)</w:t>
      </w:r>
    </w:p>
    <w:p w14:paraId="2B5D460B" w14:textId="77777777" w:rsidR="0054159C" w:rsidRDefault="0054159C">
      <w:r>
        <w:rPr>
          <w:szCs w:val="18"/>
          <w:lang w:val="en-US"/>
        </w:rPr>
        <w:t>© 2002 by the American College of Cardiology Foundation</w:t>
      </w:r>
    </w:p>
    <w:p w14:paraId="3454E645" w14:textId="77777777" w:rsidR="0054159C" w:rsidRDefault="0054159C"/>
    <w:p w14:paraId="3812A97A" w14:textId="77777777" w:rsidR="0054159C" w:rsidRDefault="0054159C">
      <w:r>
        <w:t>Makes one think- would there be any difference if the study was done now?</w:t>
      </w:r>
    </w:p>
    <w:p w14:paraId="3EFC80F1" w14:textId="77777777" w:rsidR="0054159C" w:rsidRDefault="0054159C">
      <w:r>
        <w:t>Why would the LV get worse with routine PCI? Is there microinfacts occuring during the procedure? The other thing they mention in discussion is the possibility that opening arteries closes off collaterals and this is bad. They did not routine angiography to documents restenosis etc.</w:t>
      </w:r>
    </w:p>
    <w:p w14:paraId="77EB6C4C" w14:textId="77777777" w:rsidR="0054159C" w:rsidRDefault="0054159C"/>
    <w:p w14:paraId="1DA69C25" w14:textId="77777777" w:rsidR="0054159C" w:rsidRDefault="0054159C">
      <w:pPr>
        <w:pBdr>
          <w:bottom w:val="single" w:sz="4" w:space="1" w:color="auto"/>
        </w:pBdr>
      </w:pPr>
    </w:p>
    <w:p w14:paraId="1BC0E6B9" w14:textId="77777777" w:rsidR="0054159C" w:rsidRDefault="0054159C"/>
    <w:p w14:paraId="52601249" w14:textId="77777777" w:rsidR="0054159C" w:rsidRDefault="0054159C"/>
    <w:p w14:paraId="4AAA5482" w14:textId="77777777" w:rsidR="0054159C" w:rsidRDefault="0054159C">
      <w:pPr>
        <w:pStyle w:val="Heading7"/>
      </w:pPr>
      <w:r>
        <w:t>Pre-stent era</w:t>
      </w:r>
    </w:p>
    <w:p w14:paraId="0378DED7" w14:textId="77777777" w:rsidR="0054159C" w:rsidRDefault="0054159C"/>
    <w:p w14:paraId="4F0988E4" w14:textId="77777777" w:rsidR="0054159C" w:rsidRDefault="0054159C"/>
    <w:p w14:paraId="3BD561CE" w14:textId="77777777" w:rsidR="0054159C" w:rsidRDefault="0054159C">
      <w:r>
        <w:t>Coronary Recanalization by Elective  Angioplasty Prevents Ventricular Dilation After Anterior Myocardial Infarction</w:t>
      </w:r>
    </w:p>
    <w:p w14:paraId="0415E08D" w14:textId="77777777" w:rsidR="0054159C" w:rsidRDefault="0054159C"/>
    <w:p w14:paraId="565423FD" w14:textId="77777777" w:rsidR="0054159C" w:rsidRDefault="0054159C">
      <w:r>
        <w:t xml:space="preserve">Objectives. In a prospective study we evaluated whether late recanalization of the left anterior descending coronary artery (LAD) affects ventricular volume and function after anterior myocardial infarction. </w:t>
      </w:r>
    </w:p>
    <w:p w14:paraId="74F58589" w14:textId="77777777" w:rsidR="0054159C" w:rsidRDefault="0054159C"/>
    <w:p w14:paraId="0A10D6CD" w14:textId="77777777" w:rsidR="0054159C" w:rsidRDefault="0054159C">
      <w:r>
        <w:t xml:space="preserve">Background. Persistent coronary occlusion after anterior myocardial infarction leads to ventricular dilation and heart failure. </w:t>
      </w:r>
    </w:p>
    <w:p w14:paraId="430D3E08" w14:textId="77777777" w:rsidR="0054159C" w:rsidRDefault="0054159C"/>
    <w:p w14:paraId="6E117E4A" w14:textId="77777777" w:rsidR="0054159C" w:rsidRDefault="0054159C">
      <w:r>
        <w:t xml:space="preserve">Methods. We studied 73 consecutive patients with acute anterior  myocardial infarction as a first cardiac event; all had an isolated lesion or occlusion of the proximal LAD. Six patients died before hospital discharge. The 67 survivors were classified into two groups: group I (patent LAD and good distal flow, n = 40) and group II (LAD occlusion or subocclusion, n = 27). The 20 patients in group I who had significant residual stenosis and all patients in group II underwent elective percutaneous transluminal coronary angioplasty (PTCA) within 18 days of myocardial infarction. The procedure was successful in 17 patients in group I (group IB) and in 16 patients in group II (group IIA): in the remaining 11 patients of group II, patency could not be reestablished (group IIB). Left ventricular volumes, ejection fraction and a dysfunction score were measured by echocardiography on admission, before PTCA, at discharge and after 3 and 6 months. </w:t>
      </w:r>
    </w:p>
    <w:p w14:paraId="3026BE5E" w14:textId="77777777" w:rsidR="0054159C" w:rsidRDefault="0054159C"/>
    <w:p w14:paraId="5961DBC3" w14:textId="77777777" w:rsidR="0054159C" w:rsidRDefault="0054159C">
      <w:r>
        <w:t xml:space="preserve">Results. Although cumulative ST segment elevation was similar in groups I and II, ejection fraction and dysfunction score were significantly worse in group II. However, ventricular function and volumes progressively improved in group IIA, whereas group IIB exhibited progressive deterioration of function (dysfunction score [mean ± SD] increased from 21 ± 6 to 25 ± 8, p &lt; 0.05; ejection fraction decreased from 43 ± 10% to 37 ± 11%, p &lt; 0.05); and end-systolic volume increased from 34 ± 10 to 72 ± 28 ml/m2, p &lt; 0.05). Patients in group IIB also had worse effort tolerance, higher heart rate at rest, lower blood pressure and significantly greater prevalence of chronic heart failure. </w:t>
      </w:r>
    </w:p>
    <w:p w14:paraId="1A38A9D9" w14:textId="77777777" w:rsidR="0054159C" w:rsidRDefault="0054159C"/>
    <w:p w14:paraId="0AD8B3CA" w14:textId="77777777" w:rsidR="0054159C" w:rsidRDefault="0054159C">
      <w:r>
        <w:t xml:space="preserve">Conclusions. Delayed PTCA of an occluded LAD can frequently restore vessel patency. Success appears to be associated with better ventricular function and a lack of chronic dilation. Large randomized studies are warranted to evaluate the effect of delayed PTCA on late mortality. </w:t>
      </w:r>
    </w:p>
    <w:p w14:paraId="36760A93" w14:textId="77777777" w:rsidR="0054159C" w:rsidRDefault="0054159C"/>
    <w:p w14:paraId="69807A19" w14:textId="77777777" w:rsidR="0054159C" w:rsidRDefault="0054159C">
      <w:r>
        <w:t>(J Am Coll Cardiol 1996;28:837-45)</w:t>
      </w:r>
    </w:p>
    <w:p w14:paraId="00D902FA" w14:textId="77777777" w:rsidR="0054159C" w:rsidRDefault="0054159C"/>
    <w:p w14:paraId="2053E7E5" w14:textId="77777777" w:rsidR="0054159C" w:rsidRDefault="0054159C">
      <w:r>
        <w:t xml:space="preserve">Note group I and II are not comparable, eg thrombolytic given to around 30% in group II,and about 65% in group I. Group Iib had a higher Ckrise than group IIa although this may not be enough to explain the substantial increase in ESV volume observed in group Iib. </w:t>
      </w:r>
    </w:p>
    <w:p w14:paraId="4DF40313" w14:textId="77777777" w:rsidR="0054159C" w:rsidRDefault="0054159C"/>
    <w:p w14:paraId="2526CECD" w14:textId="77777777" w:rsidR="0054159C" w:rsidRDefault="0054159C">
      <w:r>
        <w:t xml:space="preserve">Related editorial: Has the time come to seek and open all occluded infarct related arteries after myocardial infarction? Data reviewed, two small randomised trials, other nonrandomised evidence: clearly those with PIRA after thrombolytic therapy do better than those with occluded IRA, but the question is whether intervention to open OIRA will produce benefit- the aboce trial is provocatice- but there is a need for a randomised trial that may hofefully not be biased by success or failure rates. Also mentions the spontaneous recanalisation rates- what contribution is there from this. Mentions the high reocclusion rates  in PTCA in this setting. Important editorial. </w:t>
      </w:r>
    </w:p>
    <w:p w14:paraId="5CD85700" w14:textId="77777777" w:rsidR="0054159C" w:rsidRDefault="0054159C"/>
    <w:p w14:paraId="728E949B" w14:textId="77777777" w:rsidR="0054159C" w:rsidRDefault="0054159C"/>
    <w:p w14:paraId="62E7F6F1" w14:textId="77777777" w:rsidR="0054159C" w:rsidRDefault="0054159C">
      <w:pPr>
        <w:pStyle w:val="Heading5"/>
        <w:rPr>
          <w:sz w:val="20"/>
        </w:rPr>
      </w:pPr>
      <w:r>
        <w:rPr>
          <w:sz w:val="20"/>
        </w:rPr>
        <w:t>PHARMACOLOGIC ADJUNCTIVE THERAPY POST-MI</w:t>
      </w:r>
    </w:p>
    <w:p w14:paraId="77F96678" w14:textId="77777777" w:rsidR="0054159C" w:rsidRDefault="0054159C">
      <w:pPr>
        <w:rPr>
          <w:b/>
        </w:rPr>
      </w:pPr>
    </w:p>
    <w:p w14:paraId="35DD1184" w14:textId="77777777" w:rsidR="0054159C" w:rsidRDefault="0054159C">
      <w:pPr>
        <w:pStyle w:val="Heading6"/>
      </w:pPr>
      <w:r>
        <w:t>Aspirin</w:t>
      </w:r>
    </w:p>
    <w:p w14:paraId="7CF5BB9B" w14:textId="77777777" w:rsidR="0054159C" w:rsidRDefault="0054159C">
      <w:pPr>
        <w:rPr>
          <w:b/>
        </w:rPr>
      </w:pPr>
    </w:p>
    <w:p w14:paraId="7A2B3486" w14:textId="77777777" w:rsidR="0054159C" w:rsidRDefault="0054159C">
      <w:pPr>
        <w:autoSpaceDE w:val="0"/>
        <w:autoSpaceDN w:val="0"/>
        <w:adjustRightInd w:val="0"/>
        <w:rPr>
          <w:color w:val="000000"/>
          <w:szCs w:val="38"/>
          <w:lang w:val="en-US"/>
        </w:rPr>
      </w:pPr>
      <w:r>
        <w:rPr>
          <w:color w:val="000000"/>
          <w:szCs w:val="38"/>
          <w:lang w:val="en-US"/>
        </w:rPr>
        <w:t>The Role of Aspirin in Cardiovascular Prevention</w:t>
      </w:r>
    </w:p>
    <w:p w14:paraId="668AE566" w14:textId="77777777" w:rsidR="0054159C" w:rsidRDefault="006E70EE">
      <w:pPr>
        <w:rPr>
          <w:color w:val="000000"/>
          <w:szCs w:val="28"/>
          <w:lang w:val="en-US"/>
        </w:rPr>
      </w:pPr>
      <w:hyperlink r:id="rId193" w:history="1">
        <w:r w:rsidR="0054159C">
          <w:rPr>
            <w:rStyle w:val="Hyperlink"/>
            <w:szCs w:val="28"/>
            <w:lang w:val="en-US"/>
          </w:rPr>
          <w:t>Implications of Aspirin Resistance</w:t>
        </w:r>
      </w:hyperlink>
    </w:p>
    <w:p w14:paraId="798F6978" w14:textId="77777777" w:rsidR="0054159C" w:rsidRDefault="0054159C">
      <w:pPr>
        <w:rPr>
          <w:color w:val="000000"/>
          <w:szCs w:val="28"/>
          <w:lang w:val="en-US"/>
        </w:rPr>
      </w:pPr>
      <w:r>
        <w:rPr>
          <w:color w:val="000000"/>
          <w:szCs w:val="28"/>
          <w:lang w:val="en-US"/>
        </w:rPr>
        <w:t>State of the Art</w:t>
      </w:r>
    </w:p>
    <w:p w14:paraId="0DCE249F" w14:textId="77777777" w:rsidR="0054159C" w:rsidRDefault="0054159C">
      <w:pPr>
        <w:rPr>
          <w:b/>
        </w:rPr>
      </w:pPr>
      <w:r>
        <w:rPr>
          <w:color w:val="000000"/>
          <w:szCs w:val="28"/>
          <w:lang w:val="en-US"/>
        </w:rPr>
        <w:t>JACC 2008</w:t>
      </w:r>
    </w:p>
    <w:p w14:paraId="385F9D56" w14:textId="77777777" w:rsidR="0054159C" w:rsidRDefault="0054159C">
      <w:pPr>
        <w:rPr>
          <w:b/>
        </w:rPr>
      </w:pPr>
    </w:p>
    <w:p w14:paraId="4723C136" w14:textId="77777777" w:rsidR="0054159C" w:rsidRDefault="0054159C">
      <w:pPr>
        <w:pStyle w:val="Heading6"/>
      </w:pPr>
      <w:r>
        <w:t>Clopidogrel</w:t>
      </w:r>
    </w:p>
    <w:p w14:paraId="41B80DB5" w14:textId="77777777" w:rsidR="0054159C" w:rsidRDefault="0054159C">
      <w:pPr>
        <w:rPr>
          <w:b/>
        </w:rPr>
      </w:pPr>
    </w:p>
    <w:p w14:paraId="4CF2B178" w14:textId="77777777" w:rsidR="0054159C" w:rsidRDefault="0054159C">
      <w:pPr>
        <w:rPr>
          <w:b/>
        </w:rPr>
      </w:pPr>
      <w:r>
        <w:rPr>
          <w:b/>
        </w:rPr>
        <w:t>CLARITY</w:t>
      </w:r>
    </w:p>
    <w:p w14:paraId="158F24D5" w14:textId="77777777" w:rsidR="0054159C" w:rsidRDefault="0054159C">
      <w:pPr>
        <w:rPr>
          <w:b/>
        </w:rPr>
      </w:pPr>
    </w:p>
    <w:p w14:paraId="2F84C9DC" w14:textId="77777777" w:rsidR="0054159C" w:rsidRDefault="0054159C">
      <w:pPr>
        <w:autoSpaceDE w:val="0"/>
        <w:autoSpaceDN w:val="0"/>
        <w:adjustRightInd w:val="0"/>
        <w:rPr>
          <w:lang w:val="en-US"/>
        </w:rPr>
      </w:pPr>
      <w:r>
        <w:rPr>
          <w:szCs w:val="36"/>
          <w:lang w:val="en-US"/>
        </w:rPr>
        <w:t>Addition of Clopidogrel to Aspirin and Fibrinolytic Therapy for Myocardial Infarction with ST-Segment Elevation</w:t>
      </w:r>
    </w:p>
    <w:p w14:paraId="1440C588" w14:textId="77777777" w:rsidR="0054159C" w:rsidRDefault="0054159C">
      <w:pPr>
        <w:autoSpaceDE w:val="0"/>
        <w:autoSpaceDN w:val="0"/>
        <w:adjustRightInd w:val="0"/>
        <w:rPr>
          <w:szCs w:val="15"/>
          <w:lang w:val="en-US"/>
        </w:rPr>
      </w:pPr>
    </w:p>
    <w:p w14:paraId="13E6A642" w14:textId="77777777" w:rsidR="0054159C" w:rsidRDefault="006E70EE">
      <w:pPr>
        <w:autoSpaceDE w:val="0"/>
        <w:autoSpaceDN w:val="0"/>
        <w:adjustRightInd w:val="0"/>
        <w:rPr>
          <w:szCs w:val="15"/>
          <w:lang w:val="en-US"/>
        </w:rPr>
      </w:pPr>
      <w:hyperlink r:id="rId194" w:history="1">
        <w:r w:rsidR="0054159C">
          <w:rPr>
            <w:rStyle w:val="Hyperlink"/>
            <w:szCs w:val="15"/>
            <w:lang w:val="en-US"/>
          </w:rPr>
          <w:t>N Engl J Med 2005;352:1179-89.</w:t>
        </w:r>
      </w:hyperlink>
    </w:p>
    <w:p w14:paraId="12850021" w14:textId="77777777" w:rsidR="0054159C" w:rsidRDefault="0054159C">
      <w:pPr>
        <w:autoSpaceDE w:val="0"/>
        <w:autoSpaceDN w:val="0"/>
        <w:adjustRightInd w:val="0"/>
        <w:rPr>
          <w:i/>
          <w:iCs/>
          <w:szCs w:val="12"/>
          <w:lang w:val="en-US"/>
        </w:rPr>
      </w:pPr>
      <w:r>
        <w:rPr>
          <w:i/>
          <w:iCs/>
          <w:szCs w:val="12"/>
          <w:lang w:val="en-US"/>
        </w:rPr>
        <w:t>Copyright © 2005 Massachusetts Medical Society.</w:t>
      </w:r>
    </w:p>
    <w:p w14:paraId="1362B6C7" w14:textId="77777777" w:rsidR="0054159C" w:rsidRDefault="0054159C">
      <w:pPr>
        <w:autoSpaceDE w:val="0"/>
        <w:autoSpaceDN w:val="0"/>
        <w:adjustRightInd w:val="0"/>
        <w:rPr>
          <w:lang w:val="en-US"/>
        </w:rPr>
      </w:pPr>
    </w:p>
    <w:p w14:paraId="4D0A9A07" w14:textId="77777777" w:rsidR="0054159C" w:rsidRDefault="0054159C">
      <w:pPr>
        <w:autoSpaceDE w:val="0"/>
        <w:autoSpaceDN w:val="0"/>
        <w:adjustRightInd w:val="0"/>
        <w:rPr>
          <w:rFonts w:ascii="NEJMScalaSansLF-Regular" w:hAnsi="NEJMScalaSansLF-Regular"/>
          <w:lang w:val="en-US"/>
        </w:rPr>
      </w:pPr>
      <w:r>
        <w:rPr>
          <w:lang w:val="en-US"/>
        </w:rPr>
        <w:t>The rates of the primary efficacy end point were 21.7 percent in the placebo group and 15.0 percent in the clopidogrel group, representing an absolute reduction of 6.7 percentage points in the rate and a 36 percent reduction in the odds of the end point with clopidogrel therapy (95 percent confidence interval, 24 to 47 percent; P&lt;0.001). By 30 days, clopidogrel therapy reduced the odds of the composite end point of death from cardiovascular causes, recurrent myocardial infarction, or recurrent ischemia leading to the need for urgent revascularization by 20 percent (from 14.1 to 11.6 percent, P=0.03). The rates of major bleeding and intracranial hemorrhage were similar in the two groups.</w:t>
      </w:r>
    </w:p>
    <w:p w14:paraId="2AC3DF0D" w14:textId="77777777" w:rsidR="0054159C" w:rsidRDefault="0054159C">
      <w:pPr>
        <w:rPr>
          <w:b/>
        </w:rPr>
      </w:pPr>
    </w:p>
    <w:p w14:paraId="3750CDC4" w14:textId="77777777" w:rsidR="0054159C" w:rsidRDefault="0054159C">
      <w:pPr>
        <w:rPr>
          <w:bCs/>
        </w:rPr>
      </w:pPr>
      <w:r>
        <w:rPr>
          <w:bCs/>
        </w:rPr>
        <w:t xml:space="preserve">A </w:t>
      </w:r>
      <w:hyperlink r:id="rId195" w:history="1">
        <w:r>
          <w:rPr>
            <w:rStyle w:val="Hyperlink"/>
            <w:bCs/>
          </w:rPr>
          <w:t>subgroup analysis</w:t>
        </w:r>
      </w:hyperlink>
      <w:r>
        <w:rPr>
          <w:bCs/>
        </w:rPr>
        <w:t xml:space="preserve"> suggesting greater benefit with Clopidogrel in the group that had streptokinase instead of a fibrin specific lytic agent.</w:t>
      </w:r>
    </w:p>
    <w:p w14:paraId="31F29C17" w14:textId="77777777" w:rsidR="0054159C" w:rsidRDefault="0054159C">
      <w:pPr>
        <w:rPr>
          <w:b/>
        </w:rPr>
      </w:pPr>
    </w:p>
    <w:p w14:paraId="435AE78F" w14:textId="77777777" w:rsidR="0054159C" w:rsidRDefault="0054159C">
      <w:pPr>
        <w:pStyle w:val="Heading6"/>
      </w:pPr>
      <w:r>
        <w:t>ACE-I</w:t>
      </w:r>
    </w:p>
    <w:p w14:paraId="1172448D" w14:textId="77777777" w:rsidR="0054159C" w:rsidRDefault="0054159C"/>
    <w:p w14:paraId="67BC8267" w14:textId="77777777" w:rsidR="0054159C" w:rsidRDefault="0054159C">
      <w:pPr>
        <w:pStyle w:val="Heading9"/>
      </w:pPr>
      <w:r>
        <w:t>Editorials and Reviews</w:t>
      </w:r>
    </w:p>
    <w:p w14:paraId="45E39790" w14:textId="77777777" w:rsidR="0054159C" w:rsidRDefault="0054159C">
      <w:pPr>
        <w:pStyle w:val="Date"/>
      </w:pPr>
    </w:p>
    <w:p w14:paraId="473A499A" w14:textId="77777777" w:rsidR="0054159C" w:rsidRDefault="0054159C"/>
    <w:p w14:paraId="22266E11" w14:textId="77777777" w:rsidR="0054159C" w:rsidRDefault="006E70EE">
      <w:pPr>
        <w:autoSpaceDE w:val="0"/>
        <w:autoSpaceDN w:val="0"/>
        <w:adjustRightInd w:val="0"/>
        <w:rPr>
          <w:szCs w:val="37"/>
          <w:lang w:val="en-US"/>
        </w:rPr>
      </w:pPr>
      <w:hyperlink r:id="rId196" w:history="1">
        <w:r w:rsidR="0054159C">
          <w:rPr>
            <w:rStyle w:val="Hyperlink"/>
            <w:szCs w:val="37"/>
            <w:lang w:val="en-US"/>
          </w:rPr>
          <w:t>All Coronary Artery Bypass Graft Surgery Patients Will Benefit From Angiotensin-Converting Enzyme Inhibitors</w:t>
        </w:r>
      </w:hyperlink>
    </w:p>
    <w:p w14:paraId="375942D7" w14:textId="77777777" w:rsidR="0054159C" w:rsidRDefault="0054159C">
      <w:pPr>
        <w:autoSpaceDE w:val="0"/>
        <w:autoSpaceDN w:val="0"/>
        <w:adjustRightInd w:val="0"/>
        <w:rPr>
          <w:szCs w:val="37"/>
          <w:lang w:val="en-US"/>
        </w:rPr>
      </w:pPr>
      <w:r>
        <w:rPr>
          <w:szCs w:val="37"/>
          <w:lang w:val="en-US"/>
        </w:rPr>
        <w:t>Editorial</w:t>
      </w:r>
    </w:p>
    <w:p w14:paraId="76660293" w14:textId="77777777" w:rsidR="0054159C" w:rsidRDefault="0054159C">
      <w:r>
        <w:rPr>
          <w:szCs w:val="37"/>
          <w:lang w:val="en-US"/>
        </w:rPr>
        <w:t>Circulation 2008</w:t>
      </w:r>
    </w:p>
    <w:p w14:paraId="427DC4C0" w14:textId="77777777" w:rsidR="0054159C" w:rsidRDefault="0054159C"/>
    <w:p w14:paraId="6DF1E39F" w14:textId="77777777" w:rsidR="0054159C" w:rsidRDefault="0054159C"/>
    <w:p w14:paraId="73B63DD9" w14:textId="77777777" w:rsidR="0054159C" w:rsidRDefault="0054159C">
      <w:pPr>
        <w:pStyle w:val="Heading9"/>
      </w:pPr>
      <w:r>
        <w:t>Meta-analysis</w:t>
      </w:r>
    </w:p>
    <w:p w14:paraId="316FAE09" w14:textId="77777777" w:rsidR="0054159C" w:rsidRDefault="0054159C"/>
    <w:p w14:paraId="24746105" w14:textId="77777777" w:rsidR="0054159C" w:rsidRDefault="0054159C"/>
    <w:p w14:paraId="1FBAB6D0" w14:textId="77777777" w:rsidR="0054159C" w:rsidRDefault="0054159C"/>
    <w:p w14:paraId="590413AA" w14:textId="77777777" w:rsidR="0054159C" w:rsidRDefault="0054159C"/>
    <w:p w14:paraId="0C735340" w14:textId="77777777" w:rsidR="0054159C" w:rsidRDefault="0054159C">
      <w:r>
        <w:t>Note the short term and nonselective ACE_I trials can be expected to show lower benefit ie CONSENSUS II, GISSI-3, ISIS-4. The selctive trials are SMILE, SAVE, AIRE, TRACE.</w:t>
      </w:r>
    </w:p>
    <w:p w14:paraId="3F4D86B5" w14:textId="77777777" w:rsidR="0054159C" w:rsidRDefault="0054159C"/>
    <w:p w14:paraId="1C359A09" w14:textId="77777777" w:rsidR="0054159C" w:rsidRDefault="0054159C"/>
    <w:p w14:paraId="4F62FB4C" w14:textId="77777777" w:rsidR="0054159C" w:rsidRDefault="0054159C">
      <w:r>
        <w:t>From drug co printout- remember trial inclusion and exclusion criteria are different and direct comparison of agents is not indicated:</w:t>
      </w:r>
    </w:p>
    <w:p w14:paraId="234F7D02" w14:textId="77777777" w:rsidR="0054159C" w:rsidRDefault="0054159C"/>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68"/>
        <w:gridCol w:w="1275"/>
        <w:gridCol w:w="1701"/>
        <w:gridCol w:w="842"/>
        <w:gridCol w:w="1001"/>
        <w:gridCol w:w="1134"/>
        <w:gridCol w:w="992"/>
      </w:tblGrid>
      <w:tr w:rsidR="0054159C" w14:paraId="4FAC6211" w14:textId="77777777">
        <w:tc>
          <w:tcPr>
            <w:tcW w:w="1668" w:type="dxa"/>
          </w:tcPr>
          <w:p w14:paraId="3B7B8CDE" w14:textId="77777777" w:rsidR="0054159C" w:rsidRDefault="0054159C">
            <w:pPr>
              <w:rPr>
                <w:b/>
              </w:rPr>
            </w:pPr>
          </w:p>
        </w:tc>
        <w:tc>
          <w:tcPr>
            <w:tcW w:w="1275" w:type="dxa"/>
          </w:tcPr>
          <w:p w14:paraId="0DD80402" w14:textId="77777777" w:rsidR="0054159C" w:rsidRDefault="0054159C">
            <w:pPr>
              <w:rPr>
                <w:b/>
              </w:rPr>
            </w:pPr>
            <w:r>
              <w:rPr>
                <w:b/>
              </w:rPr>
              <w:t>study</w:t>
            </w:r>
          </w:p>
        </w:tc>
        <w:tc>
          <w:tcPr>
            <w:tcW w:w="1701" w:type="dxa"/>
          </w:tcPr>
          <w:p w14:paraId="331E6EA9" w14:textId="77777777" w:rsidR="0054159C" w:rsidRDefault="0054159C">
            <w:pPr>
              <w:rPr>
                <w:b/>
              </w:rPr>
            </w:pPr>
            <w:r>
              <w:rPr>
                <w:b/>
              </w:rPr>
              <w:t>ACE-I</w:t>
            </w:r>
          </w:p>
        </w:tc>
        <w:tc>
          <w:tcPr>
            <w:tcW w:w="842" w:type="dxa"/>
          </w:tcPr>
          <w:p w14:paraId="31880A22" w14:textId="77777777" w:rsidR="0054159C" w:rsidRDefault="0054159C">
            <w:pPr>
              <w:rPr>
                <w:b/>
              </w:rPr>
            </w:pPr>
            <w:r>
              <w:rPr>
                <w:b/>
              </w:rPr>
              <w:t xml:space="preserve">FU wks </w:t>
            </w:r>
          </w:p>
        </w:tc>
        <w:tc>
          <w:tcPr>
            <w:tcW w:w="1001" w:type="dxa"/>
          </w:tcPr>
          <w:p w14:paraId="4AF991CB" w14:textId="77777777" w:rsidR="0054159C" w:rsidRDefault="0054159C">
            <w:pPr>
              <w:rPr>
                <w:b/>
              </w:rPr>
            </w:pPr>
            <w:r>
              <w:rPr>
                <w:b/>
              </w:rPr>
              <w:t>active</w:t>
            </w:r>
          </w:p>
        </w:tc>
        <w:tc>
          <w:tcPr>
            <w:tcW w:w="1134" w:type="dxa"/>
          </w:tcPr>
          <w:p w14:paraId="635AF19C" w14:textId="77777777" w:rsidR="0054159C" w:rsidRDefault="0054159C">
            <w:pPr>
              <w:rPr>
                <w:b/>
              </w:rPr>
            </w:pPr>
            <w:r>
              <w:rPr>
                <w:b/>
              </w:rPr>
              <w:t>placebo</w:t>
            </w:r>
          </w:p>
        </w:tc>
        <w:tc>
          <w:tcPr>
            <w:tcW w:w="992" w:type="dxa"/>
          </w:tcPr>
          <w:p w14:paraId="32F3D7D9" w14:textId="77777777" w:rsidR="0054159C" w:rsidRDefault="0054159C">
            <w:pPr>
              <w:rPr>
                <w:b/>
              </w:rPr>
            </w:pPr>
            <w:r>
              <w:rPr>
                <w:b/>
              </w:rPr>
              <w:t>Number</w:t>
            </w:r>
          </w:p>
        </w:tc>
      </w:tr>
      <w:tr w:rsidR="0054159C" w14:paraId="36A9A748" w14:textId="77777777">
        <w:tc>
          <w:tcPr>
            <w:tcW w:w="1668" w:type="dxa"/>
          </w:tcPr>
          <w:p w14:paraId="233B15E5" w14:textId="77777777" w:rsidR="0054159C" w:rsidRDefault="0054159C"/>
        </w:tc>
        <w:tc>
          <w:tcPr>
            <w:tcW w:w="1275" w:type="dxa"/>
          </w:tcPr>
          <w:p w14:paraId="2CC3C55D" w14:textId="77777777" w:rsidR="0054159C" w:rsidRDefault="0054159C"/>
        </w:tc>
        <w:tc>
          <w:tcPr>
            <w:tcW w:w="1701" w:type="dxa"/>
          </w:tcPr>
          <w:p w14:paraId="6D774C16" w14:textId="77777777" w:rsidR="0054159C" w:rsidRDefault="0054159C"/>
        </w:tc>
        <w:tc>
          <w:tcPr>
            <w:tcW w:w="842" w:type="dxa"/>
          </w:tcPr>
          <w:p w14:paraId="14AED6E4" w14:textId="77777777" w:rsidR="0054159C" w:rsidRDefault="0054159C"/>
        </w:tc>
        <w:tc>
          <w:tcPr>
            <w:tcW w:w="1001" w:type="dxa"/>
          </w:tcPr>
          <w:p w14:paraId="127695B7" w14:textId="77777777" w:rsidR="0054159C" w:rsidRDefault="0054159C"/>
        </w:tc>
        <w:tc>
          <w:tcPr>
            <w:tcW w:w="1134" w:type="dxa"/>
          </w:tcPr>
          <w:p w14:paraId="6A5A3963" w14:textId="77777777" w:rsidR="0054159C" w:rsidRDefault="0054159C"/>
        </w:tc>
        <w:tc>
          <w:tcPr>
            <w:tcW w:w="992" w:type="dxa"/>
          </w:tcPr>
          <w:p w14:paraId="225875BD" w14:textId="77777777" w:rsidR="0054159C" w:rsidRDefault="0054159C"/>
        </w:tc>
      </w:tr>
      <w:tr w:rsidR="0054159C" w14:paraId="648660B4" w14:textId="77777777">
        <w:tc>
          <w:tcPr>
            <w:tcW w:w="1668" w:type="dxa"/>
          </w:tcPr>
          <w:p w14:paraId="258343E8" w14:textId="77777777" w:rsidR="0054159C" w:rsidRDefault="0054159C">
            <w:r>
              <w:t>Short-term</w:t>
            </w:r>
          </w:p>
        </w:tc>
        <w:tc>
          <w:tcPr>
            <w:tcW w:w="1275" w:type="dxa"/>
          </w:tcPr>
          <w:p w14:paraId="37D0F173" w14:textId="77777777" w:rsidR="0054159C" w:rsidRDefault="0054159C">
            <w:r>
              <w:t>CCS-1</w:t>
            </w:r>
          </w:p>
        </w:tc>
        <w:tc>
          <w:tcPr>
            <w:tcW w:w="1701" w:type="dxa"/>
          </w:tcPr>
          <w:p w14:paraId="65CB9E45" w14:textId="77777777" w:rsidR="0054159C" w:rsidRDefault="0054159C">
            <w:r>
              <w:t>captopril</w:t>
            </w:r>
          </w:p>
        </w:tc>
        <w:tc>
          <w:tcPr>
            <w:tcW w:w="842" w:type="dxa"/>
          </w:tcPr>
          <w:p w14:paraId="4F83A092" w14:textId="77777777" w:rsidR="0054159C" w:rsidRDefault="0054159C">
            <w:r>
              <w:t>4</w:t>
            </w:r>
          </w:p>
        </w:tc>
        <w:tc>
          <w:tcPr>
            <w:tcW w:w="1001" w:type="dxa"/>
          </w:tcPr>
          <w:p w14:paraId="07B3E346" w14:textId="77777777" w:rsidR="0054159C" w:rsidRDefault="0054159C">
            <w:r>
              <w:t>9.1</w:t>
            </w:r>
          </w:p>
        </w:tc>
        <w:tc>
          <w:tcPr>
            <w:tcW w:w="1134" w:type="dxa"/>
          </w:tcPr>
          <w:p w14:paraId="1B22ACEE" w14:textId="77777777" w:rsidR="0054159C" w:rsidRDefault="0054159C">
            <w:r>
              <w:t>9.6</w:t>
            </w:r>
          </w:p>
        </w:tc>
        <w:tc>
          <w:tcPr>
            <w:tcW w:w="992" w:type="dxa"/>
          </w:tcPr>
          <w:p w14:paraId="1C50D84A" w14:textId="77777777" w:rsidR="0054159C" w:rsidRDefault="0054159C">
            <w:r>
              <w:t>185</w:t>
            </w:r>
          </w:p>
        </w:tc>
      </w:tr>
      <w:tr w:rsidR="0054159C" w14:paraId="2F6BAC68" w14:textId="77777777">
        <w:tc>
          <w:tcPr>
            <w:tcW w:w="1668" w:type="dxa"/>
          </w:tcPr>
          <w:p w14:paraId="1238C0B8" w14:textId="77777777" w:rsidR="0054159C" w:rsidRDefault="0054159C"/>
        </w:tc>
        <w:tc>
          <w:tcPr>
            <w:tcW w:w="1275" w:type="dxa"/>
          </w:tcPr>
          <w:p w14:paraId="264618D4" w14:textId="77777777" w:rsidR="0054159C" w:rsidRDefault="0054159C">
            <w:r>
              <w:t>ISIS-4</w:t>
            </w:r>
          </w:p>
        </w:tc>
        <w:tc>
          <w:tcPr>
            <w:tcW w:w="1701" w:type="dxa"/>
          </w:tcPr>
          <w:p w14:paraId="6A334984" w14:textId="77777777" w:rsidR="0054159C" w:rsidRDefault="0054159C">
            <w:r>
              <w:t>captopril</w:t>
            </w:r>
          </w:p>
        </w:tc>
        <w:tc>
          <w:tcPr>
            <w:tcW w:w="842" w:type="dxa"/>
          </w:tcPr>
          <w:p w14:paraId="4C983840" w14:textId="77777777" w:rsidR="0054159C" w:rsidRDefault="0054159C">
            <w:r>
              <w:t>5</w:t>
            </w:r>
          </w:p>
        </w:tc>
        <w:tc>
          <w:tcPr>
            <w:tcW w:w="1001" w:type="dxa"/>
          </w:tcPr>
          <w:p w14:paraId="06B2CD4A" w14:textId="77777777" w:rsidR="0054159C" w:rsidRDefault="0054159C">
            <w:r>
              <w:t>7.2</w:t>
            </w:r>
          </w:p>
        </w:tc>
        <w:tc>
          <w:tcPr>
            <w:tcW w:w="1134" w:type="dxa"/>
          </w:tcPr>
          <w:p w14:paraId="147A41CA" w14:textId="77777777" w:rsidR="0054159C" w:rsidRDefault="0054159C">
            <w:r>
              <w:t>7.7</w:t>
            </w:r>
          </w:p>
        </w:tc>
        <w:tc>
          <w:tcPr>
            <w:tcW w:w="992" w:type="dxa"/>
          </w:tcPr>
          <w:p w14:paraId="313A94D0" w14:textId="77777777" w:rsidR="0054159C" w:rsidRDefault="0054159C">
            <w:r>
              <w:t>200</w:t>
            </w:r>
          </w:p>
        </w:tc>
      </w:tr>
      <w:tr w:rsidR="0054159C" w14:paraId="5C22F271" w14:textId="77777777">
        <w:tc>
          <w:tcPr>
            <w:tcW w:w="1668" w:type="dxa"/>
          </w:tcPr>
          <w:p w14:paraId="50C1D823" w14:textId="77777777" w:rsidR="0054159C" w:rsidRDefault="0054159C"/>
        </w:tc>
        <w:tc>
          <w:tcPr>
            <w:tcW w:w="1275" w:type="dxa"/>
          </w:tcPr>
          <w:p w14:paraId="378DA60F" w14:textId="77777777" w:rsidR="0054159C" w:rsidRDefault="0054159C">
            <w:r>
              <w:t>GISSI-3</w:t>
            </w:r>
          </w:p>
        </w:tc>
        <w:tc>
          <w:tcPr>
            <w:tcW w:w="1701" w:type="dxa"/>
          </w:tcPr>
          <w:p w14:paraId="50286424" w14:textId="77777777" w:rsidR="0054159C" w:rsidRDefault="0054159C">
            <w:r>
              <w:t>lisinopril</w:t>
            </w:r>
          </w:p>
        </w:tc>
        <w:tc>
          <w:tcPr>
            <w:tcW w:w="842" w:type="dxa"/>
          </w:tcPr>
          <w:p w14:paraId="389698FD" w14:textId="77777777" w:rsidR="0054159C" w:rsidRDefault="0054159C">
            <w:r>
              <w:t>6</w:t>
            </w:r>
          </w:p>
        </w:tc>
        <w:tc>
          <w:tcPr>
            <w:tcW w:w="1001" w:type="dxa"/>
          </w:tcPr>
          <w:p w14:paraId="0477E892" w14:textId="77777777" w:rsidR="0054159C" w:rsidRDefault="0054159C">
            <w:r>
              <w:t>6.3</w:t>
            </w:r>
          </w:p>
        </w:tc>
        <w:tc>
          <w:tcPr>
            <w:tcW w:w="1134" w:type="dxa"/>
          </w:tcPr>
          <w:p w14:paraId="0721E788" w14:textId="77777777" w:rsidR="0054159C" w:rsidRDefault="0054159C">
            <w:r>
              <w:t>7.1</w:t>
            </w:r>
          </w:p>
        </w:tc>
        <w:tc>
          <w:tcPr>
            <w:tcW w:w="992" w:type="dxa"/>
          </w:tcPr>
          <w:p w14:paraId="3ABC129D" w14:textId="77777777" w:rsidR="0054159C" w:rsidRDefault="0054159C">
            <w:r>
              <w:t>127</w:t>
            </w:r>
          </w:p>
        </w:tc>
      </w:tr>
      <w:tr w:rsidR="0054159C" w14:paraId="3AB424E1" w14:textId="77777777">
        <w:tc>
          <w:tcPr>
            <w:tcW w:w="1668" w:type="dxa"/>
          </w:tcPr>
          <w:p w14:paraId="43BBB7FC" w14:textId="77777777" w:rsidR="0054159C" w:rsidRDefault="0054159C"/>
        </w:tc>
        <w:tc>
          <w:tcPr>
            <w:tcW w:w="1275" w:type="dxa"/>
          </w:tcPr>
          <w:p w14:paraId="138E1DB5" w14:textId="77777777" w:rsidR="0054159C" w:rsidRDefault="0054159C">
            <w:r>
              <w:t>TRACE</w:t>
            </w:r>
          </w:p>
        </w:tc>
        <w:tc>
          <w:tcPr>
            <w:tcW w:w="1701" w:type="dxa"/>
          </w:tcPr>
          <w:p w14:paraId="4E167674" w14:textId="77777777" w:rsidR="0054159C" w:rsidRDefault="0054159C">
            <w:r>
              <w:t>trandalopirl</w:t>
            </w:r>
          </w:p>
        </w:tc>
        <w:tc>
          <w:tcPr>
            <w:tcW w:w="842" w:type="dxa"/>
          </w:tcPr>
          <w:p w14:paraId="4ECB27D7" w14:textId="77777777" w:rsidR="0054159C" w:rsidRDefault="0054159C">
            <w:r>
              <w:t>4</w:t>
            </w:r>
          </w:p>
        </w:tc>
        <w:tc>
          <w:tcPr>
            <w:tcW w:w="1001" w:type="dxa"/>
          </w:tcPr>
          <w:p w14:paraId="62C44BEE" w14:textId="77777777" w:rsidR="0054159C" w:rsidRDefault="0054159C">
            <w:r>
              <w:t>8.6</w:t>
            </w:r>
          </w:p>
        </w:tc>
        <w:tc>
          <w:tcPr>
            <w:tcW w:w="1134" w:type="dxa"/>
          </w:tcPr>
          <w:p w14:paraId="1FA1C7B9" w14:textId="77777777" w:rsidR="0054159C" w:rsidRDefault="0054159C">
            <w:r>
              <w:t>11.0</w:t>
            </w:r>
          </w:p>
        </w:tc>
        <w:tc>
          <w:tcPr>
            <w:tcW w:w="992" w:type="dxa"/>
          </w:tcPr>
          <w:p w14:paraId="1C77CB04" w14:textId="77777777" w:rsidR="0054159C" w:rsidRDefault="0054159C">
            <w:r>
              <w:t>42</w:t>
            </w:r>
          </w:p>
        </w:tc>
      </w:tr>
      <w:tr w:rsidR="0054159C" w14:paraId="6BEBFFC7" w14:textId="77777777">
        <w:tc>
          <w:tcPr>
            <w:tcW w:w="1668" w:type="dxa"/>
          </w:tcPr>
          <w:p w14:paraId="2BF7B012" w14:textId="77777777" w:rsidR="0054159C" w:rsidRDefault="0054159C"/>
        </w:tc>
        <w:tc>
          <w:tcPr>
            <w:tcW w:w="1275" w:type="dxa"/>
          </w:tcPr>
          <w:p w14:paraId="582A5E55" w14:textId="77777777" w:rsidR="0054159C" w:rsidRDefault="0054159C"/>
        </w:tc>
        <w:tc>
          <w:tcPr>
            <w:tcW w:w="1701" w:type="dxa"/>
          </w:tcPr>
          <w:p w14:paraId="6C71BAC4" w14:textId="77777777" w:rsidR="0054159C" w:rsidRDefault="0054159C"/>
        </w:tc>
        <w:tc>
          <w:tcPr>
            <w:tcW w:w="842" w:type="dxa"/>
          </w:tcPr>
          <w:p w14:paraId="6216F3E0" w14:textId="77777777" w:rsidR="0054159C" w:rsidRDefault="0054159C"/>
        </w:tc>
        <w:tc>
          <w:tcPr>
            <w:tcW w:w="1001" w:type="dxa"/>
          </w:tcPr>
          <w:p w14:paraId="2596D030" w14:textId="77777777" w:rsidR="0054159C" w:rsidRDefault="0054159C"/>
        </w:tc>
        <w:tc>
          <w:tcPr>
            <w:tcW w:w="1134" w:type="dxa"/>
          </w:tcPr>
          <w:p w14:paraId="25BD85ED" w14:textId="77777777" w:rsidR="0054159C" w:rsidRDefault="0054159C"/>
        </w:tc>
        <w:tc>
          <w:tcPr>
            <w:tcW w:w="992" w:type="dxa"/>
          </w:tcPr>
          <w:p w14:paraId="72C78952" w14:textId="77777777" w:rsidR="0054159C" w:rsidRDefault="0054159C"/>
        </w:tc>
      </w:tr>
      <w:tr w:rsidR="0054159C" w14:paraId="1BDF095D" w14:textId="77777777">
        <w:tc>
          <w:tcPr>
            <w:tcW w:w="1668" w:type="dxa"/>
          </w:tcPr>
          <w:p w14:paraId="57C07233" w14:textId="77777777" w:rsidR="0054159C" w:rsidRDefault="0054159C">
            <w:r>
              <w:t>long- term</w:t>
            </w:r>
          </w:p>
        </w:tc>
        <w:tc>
          <w:tcPr>
            <w:tcW w:w="1275" w:type="dxa"/>
          </w:tcPr>
          <w:p w14:paraId="0CE9E094" w14:textId="77777777" w:rsidR="0054159C" w:rsidRDefault="0054159C">
            <w:r>
              <w:t>AIRE</w:t>
            </w:r>
          </w:p>
        </w:tc>
        <w:tc>
          <w:tcPr>
            <w:tcW w:w="1701" w:type="dxa"/>
          </w:tcPr>
          <w:p w14:paraId="03593D46" w14:textId="77777777" w:rsidR="0054159C" w:rsidRDefault="0054159C">
            <w:r>
              <w:t>ramipril</w:t>
            </w:r>
          </w:p>
        </w:tc>
        <w:tc>
          <w:tcPr>
            <w:tcW w:w="842" w:type="dxa"/>
          </w:tcPr>
          <w:p w14:paraId="1190600D" w14:textId="77777777" w:rsidR="0054159C" w:rsidRDefault="0054159C">
            <w:r>
              <w:t>60</w:t>
            </w:r>
          </w:p>
        </w:tc>
        <w:tc>
          <w:tcPr>
            <w:tcW w:w="1001" w:type="dxa"/>
          </w:tcPr>
          <w:p w14:paraId="6AC1A059" w14:textId="77777777" w:rsidR="0054159C" w:rsidRDefault="0054159C">
            <w:r>
              <w:t>16.9</w:t>
            </w:r>
          </w:p>
        </w:tc>
        <w:tc>
          <w:tcPr>
            <w:tcW w:w="1134" w:type="dxa"/>
          </w:tcPr>
          <w:p w14:paraId="21315711" w14:textId="77777777" w:rsidR="0054159C" w:rsidRDefault="0054159C">
            <w:r>
              <w:t>22.6</w:t>
            </w:r>
          </w:p>
        </w:tc>
        <w:tc>
          <w:tcPr>
            <w:tcW w:w="992" w:type="dxa"/>
          </w:tcPr>
          <w:p w14:paraId="7CE5EDC1" w14:textId="77777777" w:rsidR="0054159C" w:rsidRDefault="0054159C">
            <w:r>
              <w:t>18</w:t>
            </w:r>
          </w:p>
        </w:tc>
      </w:tr>
      <w:tr w:rsidR="0054159C" w14:paraId="2D7C848A" w14:textId="77777777">
        <w:tc>
          <w:tcPr>
            <w:tcW w:w="1668" w:type="dxa"/>
          </w:tcPr>
          <w:p w14:paraId="5676FF30" w14:textId="77777777" w:rsidR="0054159C" w:rsidRDefault="0054159C"/>
        </w:tc>
        <w:tc>
          <w:tcPr>
            <w:tcW w:w="1275" w:type="dxa"/>
          </w:tcPr>
          <w:p w14:paraId="2E28BC70" w14:textId="77777777" w:rsidR="0054159C" w:rsidRDefault="0054159C">
            <w:r>
              <w:t>SAVE</w:t>
            </w:r>
          </w:p>
        </w:tc>
        <w:tc>
          <w:tcPr>
            <w:tcW w:w="1701" w:type="dxa"/>
          </w:tcPr>
          <w:p w14:paraId="6BD1F305" w14:textId="77777777" w:rsidR="0054159C" w:rsidRDefault="0054159C">
            <w:r>
              <w:t>captopril</w:t>
            </w:r>
          </w:p>
        </w:tc>
        <w:tc>
          <w:tcPr>
            <w:tcW w:w="842" w:type="dxa"/>
          </w:tcPr>
          <w:p w14:paraId="7064FAF4" w14:textId="77777777" w:rsidR="0054159C" w:rsidRDefault="0054159C">
            <w:r>
              <w:t>168</w:t>
            </w:r>
          </w:p>
        </w:tc>
        <w:tc>
          <w:tcPr>
            <w:tcW w:w="1001" w:type="dxa"/>
          </w:tcPr>
          <w:p w14:paraId="6CFC5175" w14:textId="77777777" w:rsidR="0054159C" w:rsidRDefault="0054159C">
            <w:r>
              <w:t>20.4</w:t>
            </w:r>
          </w:p>
        </w:tc>
        <w:tc>
          <w:tcPr>
            <w:tcW w:w="1134" w:type="dxa"/>
          </w:tcPr>
          <w:p w14:paraId="26CDE839" w14:textId="77777777" w:rsidR="0054159C" w:rsidRDefault="0054159C">
            <w:r>
              <w:t>24.6</w:t>
            </w:r>
          </w:p>
        </w:tc>
        <w:tc>
          <w:tcPr>
            <w:tcW w:w="992" w:type="dxa"/>
          </w:tcPr>
          <w:p w14:paraId="445289C8" w14:textId="77777777" w:rsidR="0054159C" w:rsidRDefault="0054159C">
            <w:r>
              <w:t>24</w:t>
            </w:r>
          </w:p>
        </w:tc>
      </w:tr>
      <w:tr w:rsidR="0054159C" w14:paraId="0FD78257" w14:textId="77777777">
        <w:tc>
          <w:tcPr>
            <w:tcW w:w="1668" w:type="dxa"/>
          </w:tcPr>
          <w:p w14:paraId="1CF57588" w14:textId="77777777" w:rsidR="0054159C" w:rsidRDefault="0054159C"/>
        </w:tc>
        <w:tc>
          <w:tcPr>
            <w:tcW w:w="1275" w:type="dxa"/>
          </w:tcPr>
          <w:p w14:paraId="0FAA9C41" w14:textId="77777777" w:rsidR="0054159C" w:rsidRDefault="0054159C">
            <w:r>
              <w:t>TRACE</w:t>
            </w:r>
          </w:p>
        </w:tc>
        <w:tc>
          <w:tcPr>
            <w:tcW w:w="1701" w:type="dxa"/>
          </w:tcPr>
          <w:p w14:paraId="1F3925C8" w14:textId="77777777" w:rsidR="0054159C" w:rsidRDefault="0054159C">
            <w:r>
              <w:t>trandalopril</w:t>
            </w:r>
          </w:p>
        </w:tc>
        <w:tc>
          <w:tcPr>
            <w:tcW w:w="842" w:type="dxa"/>
          </w:tcPr>
          <w:p w14:paraId="6E6B3E06" w14:textId="77777777" w:rsidR="0054159C" w:rsidRDefault="0054159C">
            <w:r>
              <w:t>108</w:t>
            </w:r>
          </w:p>
        </w:tc>
        <w:tc>
          <w:tcPr>
            <w:tcW w:w="1001" w:type="dxa"/>
          </w:tcPr>
          <w:p w14:paraId="23375A40" w14:textId="77777777" w:rsidR="0054159C" w:rsidRDefault="0054159C">
            <w:r>
              <w:t>34.7</w:t>
            </w:r>
          </w:p>
        </w:tc>
        <w:tc>
          <w:tcPr>
            <w:tcW w:w="1134" w:type="dxa"/>
          </w:tcPr>
          <w:p w14:paraId="1D8E1CA6" w14:textId="77777777" w:rsidR="0054159C" w:rsidRDefault="0054159C">
            <w:r>
              <w:t>42.3</w:t>
            </w:r>
          </w:p>
        </w:tc>
        <w:tc>
          <w:tcPr>
            <w:tcW w:w="992" w:type="dxa"/>
          </w:tcPr>
          <w:p w14:paraId="6FEDC626" w14:textId="77777777" w:rsidR="0054159C" w:rsidRDefault="0054159C">
            <w:r>
              <w:t>13</w:t>
            </w:r>
          </w:p>
        </w:tc>
      </w:tr>
    </w:tbl>
    <w:p w14:paraId="59AFF1AF" w14:textId="77777777" w:rsidR="0054159C" w:rsidRDefault="0054159C"/>
    <w:p w14:paraId="4DD7BB9D" w14:textId="77777777" w:rsidR="0054159C" w:rsidRDefault="0054159C">
      <w:pPr>
        <w:pBdr>
          <w:bottom w:val="single" w:sz="6" w:space="1" w:color="auto"/>
        </w:pBdr>
      </w:pPr>
    </w:p>
    <w:p w14:paraId="6845453B" w14:textId="77777777" w:rsidR="0054159C" w:rsidRDefault="0054159C"/>
    <w:p w14:paraId="447DE869" w14:textId="77777777" w:rsidR="0054159C" w:rsidRDefault="0054159C"/>
    <w:p w14:paraId="2D49E747" w14:textId="77777777" w:rsidR="0054159C" w:rsidRDefault="0054159C"/>
    <w:p w14:paraId="073A4E30" w14:textId="77777777" w:rsidR="0054159C" w:rsidRDefault="0054159C">
      <w:r>
        <w:t>Meta-Analysis of Individual Patient Data from Trials of Long-Term ACE-Inhibitor Treatment after Acute Myocardial Infarction (</w:t>
      </w:r>
      <w:r>
        <w:rPr>
          <w:b/>
          <w:bCs/>
        </w:rPr>
        <w:t>SAVE, AIRE, and TRACE  Studies</w:t>
      </w:r>
      <w:r>
        <w:t xml:space="preserve">) </w:t>
      </w:r>
    </w:p>
    <w:p w14:paraId="62D62E2C" w14:textId="77777777" w:rsidR="0054159C" w:rsidRDefault="0054159C">
      <w:pPr>
        <w:pStyle w:val="Date"/>
      </w:pPr>
    </w:p>
    <w:p w14:paraId="4DB64AAA" w14:textId="77777777" w:rsidR="0054159C" w:rsidRDefault="0054159C">
      <w:r>
        <w:t>Investigators conducted a meta-analysis of 3 large randomized trials of</w:t>
      </w:r>
    </w:p>
    <w:p w14:paraId="655B3F30" w14:textId="77777777" w:rsidR="0054159C" w:rsidRDefault="0054159C">
      <w:r>
        <w:t>angiotensin-converting enzyme (ACE) inhibitor treatment following acute</w:t>
      </w:r>
    </w:p>
    <w:p w14:paraId="7893EFB2" w14:textId="77777777" w:rsidR="0054159C" w:rsidRDefault="0054159C">
      <w:r>
        <w:t>myocardial infarction (MI): the Survival and Ventricular Enlargement</w:t>
      </w:r>
    </w:p>
    <w:p w14:paraId="5E5F8902" w14:textId="77777777" w:rsidR="0054159C" w:rsidRDefault="0054159C">
      <w:r>
        <w:t>(SAVE)1 trial (captopril), the Trandolapril Cardiac Evaluation (TRACE)2</w:t>
      </w:r>
    </w:p>
    <w:p w14:paraId="1217E99F" w14:textId="77777777" w:rsidR="0054159C" w:rsidRDefault="0054159C">
      <w:r>
        <w:t>study, and the Acute Infarction Ramipril Efficacy (AIRE)3 study.</w:t>
      </w:r>
    </w:p>
    <w:p w14:paraId="3A6A2EB6" w14:textId="77777777" w:rsidR="0054159C" w:rsidRDefault="0054159C">
      <w:r>
        <w:t>(Subgroup analysis included data from the Studies of Left Ventricular</w:t>
      </w:r>
    </w:p>
    <w:p w14:paraId="168ECD91" w14:textId="77777777" w:rsidR="0054159C" w:rsidRDefault="0054159C">
      <w:r>
        <w:t>Dysfunction or SOLVD4,5,6 trial.) The pooled data showed that the odds</w:t>
      </w:r>
    </w:p>
    <w:p w14:paraId="7F70F828" w14:textId="77777777" w:rsidR="0054159C" w:rsidRDefault="0054159C">
      <w:r>
        <w:t>ratio for total mortality was 0.74 (Table ), indicating a reduction in overall</w:t>
      </w:r>
    </w:p>
    <w:p w14:paraId="2BED177C" w14:textId="77777777" w:rsidR="0054159C" w:rsidRDefault="0054159C">
      <w:r>
        <w:t>mortality of about 25% and an absolute reduction of about 6%. Thus</w:t>
      </w:r>
    </w:p>
    <w:p w14:paraId="41AABAC0" w14:textId="77777777" w:rsidR="0054159C" w:rsidRDefault="0054159C">
      <w:r>
        <w:t>ACE-inhibitor therapy was associated with about 60 fewer deaths for</w:t>
      </w:r>
    </w:p>
    <w:p w14:paraId="4DCB3543" w14:textId="77777777" w:rsidR="0054159C" w:rsidRDefault="0054159C">
      <w:r>
        <w:t>every 1,000 patients treated over an average of 2 years. Other important</w:t>
      </w:r>
    </w:p>
    <w:p w14:paraId="07C71932" w14:textId="77777777" w:rsidR="0054159C" w:rsidRDefault="0054159C">
      <w:r>
        <w:t>treatment effects included fewer rehospitalizations for heart failure and</w:t>
      </w:r>
    </w:p>
    <w:p w14:paraId="7C1E3C12" w14:textId="77777777" w:rsidR="0054159C" w:rsidRDefault="0054159C">
      <w:r>
        <w:t>reduced risk of recurrent MI.</w:t>
      </w:r>
    </w:p>
    <w:p w14:paraId="2EF3857C" w14:textId="77777777" w:rsidR="0054159C" w:rsidRDefault="0054159C"/>
    <w:p w14:paraId="4F54C521" w14:textId="77777777" w:rsidR="0054159C" w:rsidRDefault="0054159C">
      <w:r>
        <w:t>In this analysis, older patients appeared just as likely as younger patients</w:t>
      </w:r>
    </w:p>
    <w:p w14:paraId="021B7017" w14:textId="77777777" w:rsidR="0054159C" w:rsidRDefault="0054159C">
      <w:r>
        <w:t>to benefit from ACE inhibitor treatment. Also, subgroup analysis revealed</w:t>
      </w:r>
    </w:p>
    <w:p w14:paraId="71A7C173" w14:textId="77777777" w:rsidR="0054159C" w:rsidRDefault="0054159C">
      <w:r>
        <w:t>no difference in effect based on gender or use of aspirin or diuretics at</w:t>
      </w:r>
    </w:p>
    <w:p w14:paraId="4BB5413B" w14:textId="77777777" w:rsidR="0054159C" w:rsidRDefault="0054159C">
      <w:r>
        <w:t xml:space="preserve">baseline. </w:t>
      </w:r>
    </w:p>
    <w:p w14:paraId="039446EF" w14:textId="77777777" w:rsidR="0054159C" w:rsidRDefault="0054159C"/>
    <w:p w14:paraId="6A71F1C6" w14:textId="77777777" w:rsidR="0054159C" w:rsidRDefault="0054159C">
      <w:r>
        <w:t>When the effect of ACE inhibition was stratified by baseline left ventricular</w:t>
      </w:r>
    </w:p>
    <w:p w14:paraId="3055268D" w14:textId="77777777" w:rsidR="0054159C" w:rsidRDefault="0054159C">
      <w:r>
        <w:t>ejection fraction (LVEF) (which was available in the TRACE, SAVE, and</w:t>
      </w:r>
    </w:p>
    <w:p w14:paraId="4DB4BF19" w14:textId="77777777" w:rsidR="0054159C" w:rsidRDefault="0054159C">
      <w:r>
        <w:t>SOLVD trials), the benefit of ACE inhibitors was found to be larger in</w:t>
      </w:r>
    </w:p>
    <w:p w14:paraId="2A13EDB0" w14:textId="77777777" w:rsidR="0054159C" w:rsidRDefault="0054159C">
      <w:r>
        <w:t>those with lower LVEF. This benefit appears to be lost when LVEF was</w:t>
      </w:r>
    </w:p>
    <w:p w14:paraId="599236FA" w14:textId="77777777" w:rsidR="0054159C" w:rsidRDefault="0054159C">
      <w:r>
        <w:t>about 40%, which was associated with an odds ratio for survival of about</w:t>
      </w:r>
    </w:p>
    <w:p w14:paraId="5953FDF2" w14:textId="77777777" w:rsidR="0054159C" w:rsidRDefault="0054159C">
      <w:r>
        <w:t>1.0. The investigators concluded that all patients with left ventricular</w:t>
      </w:r>
    </w:p>
    <w:p w14:paraId="064200B0" w14:textId="77777777" w:rsidR="0054159C" w:rsidRDefault="0054159C">
      <w:r>
        <w:t>dysfunction post-MI — that is, left ventricular ejection fraction &lt;40% or</w:t>
      </w:r>
    </w:p>
    <w:p w14:paraId="2D211643" w14:textId="77777777" w:rsidR="0054159C" w:rsidRDefault="0054159C">
      <w:r>
        <w:t>clinical heart failure – should be treated with an ACE inhibitor for at least</w:t>
      </w:r>
    </w:p>
    <w:p w14:paraId="695FD643" w14:textId="77777777" w:rsidR="0054159C" w:rsidRDefault="0054159C">
      <w:r>
        <w:t xml:space="preserve">2 years and probably indefinitely. </w:t>
      </w:r>
    </w:p>
    <w:p w14:paraId="1CABC4F3" w14:textId="77777777" w:rsidR="0054159C" w:rsidRDefault="0054159C"/>
    <w:p w14:paraId="04AF5461" w14:textId="77777777" w:rsidR="0054159C" w:rsidRDefault="0054159C"/>
    <w:p w14:paraId="5544C642" w14:textId="77777777" w:rsidR="0054159C" w:rsidRDefault="0054159C">
      <w:r>
        <w:t>Meta-Analysis of Long-Term ACE Inhibitor</w:t>
      </w:r>
    </w:p>
    <w:p w14:paraId="4A76B495" w14:textId="77777777" w:rsidR="0054159C" w:rsidRDefault="0054159C">
      <w:r>
        <w:t xml:space="preserve">  Treatment After Acute MI  (SAVE, AIRE, TRACE)</w:t>
      </w:r>
    </w:p>
    <w:p w14:paraId="46FA9377" w14:textId="77777777" w:rsidR="0054159C" w:rsidRDefault="0054159C">
      <w:r>
        <w:t xml:space="preserve"> </w:t>
      </w:r>
    </w:p>
    <w:p w14:paraId="15F8262F" w14:textId="77777777" w:rsidR="0054159C" w:rsidRDefault="0054159C"/>
    <w:p w14:paraId="6BDD8667" w14:textId="77777777" w:rsidR="0054159C" w:rsidRDefault="0054159C">
      <w:r>
        <w:t>ACE-I (%)</w:t>
      </w:r>
      <w:r>
        <w:tab/>
        <w:t>Control (%)</w:t>
      </w:r>
      <w:r>
        <w:tab/>
        <w:t>OR (95% CI)</w:t>
      </w:r>
    </w:p>
    <w:p w14:paraId="2C7A1980" w14:textId="77777777" w:rsidR="0054159C" w:rsidRDefault="0054159C">
      <w:r>
        <w:t>n=2995</w:t>
      </w:r>
      <w:r>
        <w:tab/>
      </w:r>
      <w:r>
        <w:tab/>
        <w:t>n=2971</w:t>
      </w:r>
    </w:p>
    <w:p w14:paraId="6331158B" w14:textId="77777777" w:rsidR="0054159C" w:rsidRDefault="0054159C">
      <w:r>
        <w:t xml:space="preserve">Deaths </w:t>
      </w:r>
      <w:r>
        <w:tab/>
      </w:r>
      <w:r>
        <w:tab/>
        <w:t>23.4</w:t>
      </w:r>
      <w:r>
        <w:tab/>
      </w:r>
      <w:r>
        <w:tab/>
        <w:t>29.1</w:t>
      </w:r>
      <w:r>
        <w:tab/>
      </w:r>
      <w:r>
        <w:tab/>
        <w:t>0.74* (0.66-0.83)</w:t>
      </w:r>
    </w:p>
    <w:p w14:paraId="6D1471BA" w14:textId="77777777" w:rsidR="0054159C" w:rsidRDefault="0054159C">
      <w:r>
        <w:t xml:space="preserve"> </w:t>
      </w:r>
    </w:p>
    <w:p w14:paraId="445BCC8E" w14:textId="77777777" w:rsidR="0054159C" w:rsidRDefault="0054159C">
      <w:r>
        <w:t>Hospitalization for</w:t>
      </w:r>
    </w:p>
    <w:p w14:paraId="10C3314A" w14:textId="77777777" w:rsidR="0054159C" w:rsidRDefault="0054159C">
      <w:r>
        <w:t>HF</w:t>
      </w:r>
      <w:r>
        <w:tab/>
      </w:r>
      <w:r>
        <w:tab/>
        <w:t>11.9</w:t>
      </w:r>
      <w:r>
        <w:tab/>
      </w:r>
      <w:r>
        <w:tab/>
        <w:t>15.53</w:t>
      </w:r>
      <w:r>
        <w:tab/>
      </w:r>
      <w:r>
        <w:tab/>
        <w:t>0.73*</w:t>
      </w:r>
      <w:r>
        <w:tab/>
        <w:t xml:space="preserve">(0.63-0.85) </w:t>
      </w:r>
    </w:p>
    <w:p w14:paraId="2B46A539" w14:textId="77777777" w:rsidR="0054159C" w:rsidRDefault="0054159C"/>
    <w:p w14:paraId="503D3E2B" w14:textId="77777777" w:rsidR="0054159C" w:rsidRDefault="0054159C">
      <w:r>
        <w:t xml:space="preserve">Nonfatal MI </w:t>
      </w:r>
      <w:r>
        <w:tab/>
        <w:t xml:space="preserve">10.8 </w:t>
      </w:r>
      <w:r>
        <w:tab/>
      </w:r>
      <w:r>
        <w:tab/>
        <w:t>13.2</w:t>
      </w:r>
      <w:r>
        <w:tab/>
      </w:r>
      <w:r>
        <w:tab/>
        <w:t>0.80**</w:t>
      </w:r>
      <w:r>
        <w:tab/>
        <w:t>(0.69-0.94)</w:t>
      </w:r>
    </w:p>
    <w:p w14:paraId="5886D5E1" w14:textId="77777777" w:rsidR="0054159C" w:rsidRDefault="0054159C">
      <w:r>
        <w:t xml:space="preserve"> </w:t>
      </w:r>
    </w:p>
    <w:p w14:paraId="47C805E9" w14:textId="77777777" w:rsidR="0054159C" w:rsidRDefault="0054159C">
      <w:r>
        <w:t>Stroke</w:t>
      </w:r>
      <w:r>
        <w:tab/>
      </w:r>
      <w:r>
        <w:tab/>
        <w:t>4.0</w:t>
      </w:r>
      <w:r>
        <w:tab/>
      </w:r>
      <w:r>
        <w:tab/>
        <w:t>3.7</w:t>
      </w:r>
      <w:r>
        <w:tab/>
      </w:r>
      <w:r>
        <w:tab/>
        <w:t>1.10  (0.84-1.43)</w:t>
      </w:r>
    </w:p>
    <w:p w14:paraId="5F978812" w14:textId="77777777" w:rsidR="0054159C" w:rsidRDefault="0054159C"/>
    <w:p w14:paraId="534BFEDE" w14:textId="77777777" w:rsidR="0054159C" w:rsidRDefault="0054159C"/>
    <w:p w14:paraId="257D6CCE" w14:textId="77777777" w:rsidR="0054159C" w:rsidRDefault="0054159C"/>
    <w:p w14:paraId="57C3F2BA" w14:textId="77777777" w:rsidR="0054159C" w:rsidRDefault="0054159C"/>
    <w:p w14:paraId="1343A5E3" w14:textId="77777777" w:rsidR="0054159C" w:rsidRDefault="0054159C"/>
    <w:p w14:paraId="253FA08D" w14:textId="77777777" w:rsidR="0054159C" w:rsidRDefault="0054159C">
      <w:r>
        <w:t>*p &lt; 0.0001 **p &lt; 0.01</w:t>
      </w:r>
    </w:p>
    <w:p w14:paraId="14FF05B6" w14:textId="77777777" w:rsidR="0054159C" w:rsidRDefault="0054159C"/>
    <w:p w14:paraId="168ACB58" w14:textId="77777777" w:rsidR="0054159C" w:rsidRDefault="0054159C">
      <w:r>
        <w:t>ACE = angiotensin-converting enzyme</w:t>
      </w:r>
    </w:p>
    <w:p w14:paraId="65A7B998" w14:textId="77777777" w:rsidR="0054159C" w:rsidRDefault="0054159C">
      <w:r>
        <w:t>MI = myocardial infarction</w:t>
      </w:r>
    </w:p>
    <w:p w14:paraId="6E87F91F" w14:textId="77777777" w:rsidR="0054159C" w:rsidRDefault="0054159C">
      <w:r>
        <w:t>SAVE = Survival And Ventricular Enlargement study</w:t>
      </w:r>
    </w:p>
    <w:p w14:paraId="716D1298" w14:textId="77777777" w:rsidR="0054159C" w:rsidRDefault="0054159C">
      <w:r>
        <w:t>AIRE = Acute Infarction Ramipril Efficacy study</w:t>
      </w:r>
    </w:p>
    <w:p w14:paraId="006F46A3" w14:textId="77777777" w:rsidR="0054159C" w:rsidRDefault="0054159C">
      <w:r>
        <w:t>TRACE = TRAndolapril Cardiac Evaluation study</w:t>
      </w:r>
    </w:p>
    <w:p w14:paraId="47F5809B" w14:textId="77777777" w:rsidR="0054159C" w:rsidRDefault="0054159C">
      <w:r>
        <w:t>ACE-I = ACE inhibitor</w:t>
      </w:r>
    </w:p>
    <w:p w14:paraId="3053864A" w14:textId="77777777" w:rsidR="0054159C" w:rsidRDefault="0054159C">
      <w:r>
        <w:t>OR = odds ratio</w:t>
      </w:r>
    </w:p>
    <w:p w14:paraId="0F538ADE" w14:textId="77777777" w:rsidR="0054159C" w:rsidRDefault="0054159C">
      <w:r>
        <w:t>CI = confidence interval</w:t>
      </w:r>
    </w:p>
    <w:p w14:paraId="13033327" w14:textId="77777777" w:rsidR="0054159C" w:rsidRDefault="0054159C">
      <w:r>
        <w:t>CHF = congestive heart failure</w:t>
      </w:r>
    </w:p>
    <w:p w14:paraId="7CCE2419" w14:textId="77777777" w:rsidR="0054159C" w:rsidRDefault="0054159C"/>
    <w:p w14:paraId="0B4BD77C" w14:textId="77777777" w:rsidR="0054159C" w:rsidRDefault="0054159C"/>
    <w:p w14:paraId="77966205" w14:textId="77777777" w:rsidR="0054159C" w:rsidRDefault="0054159C"/>
    <w:p w14:paraId="5F3B5FF0" w14:textId="77777777" w:rsidR="0054159C" w:rsidRDefault="0054159C">
      <w:r>
        <w:t>JACC Vol 33: 598-604</w:t>
      </w:r>
    </w:p>
    <w:p w14:paraId="03DC596D" w14:textId="77777777" w:rsidR="0054159C" w:rsidRDefault="0054159C">
      <w:pPr>
        <w:rPr>
          <w:b/>
        </w:rPr>
      </w:pPr>
    </w:p>
    <w:p w14:paraId="375F58E7" w14:textId="77777777" w:rsidR="0054159C" w:rsidRDefault="0054159C">
      <w:r>
        <w:rPr>
          <w:b/>
        </w:rPr>
        <w:t>Effect of angiotensin converting enzyme inhibition on sudden cardiac death in patients following acute myocardial infarction : A meta-analysis of randomized clinical trials</w:t>
      </w:r>
      <w:r>
        <w:br/>
      </w:r>
      <w:r>
        <w:br/>
      </w:r>
      <w:r>
        <w:rPr>
          <w:b/>
        </w:rPr>
        <w:t>Abstract</w:t>
      </w:r>
      <w:r>
        <w:br/>
      </w:r>
      <w:r>
        <w:br/>
        <w:t xml:space="preserve">OBJECTIVESEstimate the effect of angiotensin converting enzyme (ACE) inhibitors on the risk of sudden cardiac death (SCD) following myocardial infarction (MI).BACKGROUNDTrials in post-MI patients have shown that ACE inhibitor therapy reduces mortality. However, the effect on SCD as a mechanism has not been clarified.METHODSTrials of ACE inhibitor therapy following MI reported between January, 1978 and August, 1997 were identified. Studies were included if they met the following criteria: 1) randomized comparison of ACE inhibitor to placebo within 14 days of MI; 2) study duration/blinded follow-up of </w:t>
      </w:r>
      <w:r>
        <w:fldChar w:fldCharType="begin"/>
      </w:r>
      <w:r>
        <w:instrText>PRIVATE "TYPE=PICT;ALT=ge"</w:instrText>
      </w:r>
      <w:r>
        <w:fldChar w:fldCharType="end"/>
      </w:r>
      <w:r>
        <w:t>6 weeks; 3) the number of deaths and modes of death were reported or could be obtained from the investigators.RESULTSWe identified 374 candidate articles, of which 15 met the inclusion criteria. The 15 trials included 15,104 patients, 2,356 of whom died. Most (87%) fatalities were cardiovascular and 900 were SCDs. A significant reduction in SCD risk or a trend towards this was observed in all of the larger (N &gt; 500) trials. Overall, ACE inhibitor therapy resulted in significant reductions in risk of death (random effects odds ratio [OR] = 0.83; 95% confidence interval [CI] 0.71-0.97), cardiovascular death (OR = 0.82; 95% CI 0.69-0.97) and SCD (OR = 0.80; 95% CI 0.70-0.92).CONCLUSIONSThis analysis is consistent with prior reports showing that ACE inhibitors decrease the risk of death following a recent MI by reducing cardiovascular mortality. Moreover, this analysis suggests that a reduction in SCD risk with ACE inhibitors is an important component of this survival benefit.</w:t>
      </w:r>
    </w:p>
    <w:p w14:paraId="5FE2797F" w14:textId="77777777" w:rsidR="0054159C" w:rsidRDefault="0054159C"/>
    <w:p w14:paraId="0E5BE657" w14:textId="77777777" w:rsidR="0054159C" w:rsidRDefault="0054159C"/>
    <w:p w14:paraId="76A04BFA" w14:textId="77777777" w:rsidR="0054159C" w:rsidRDefault="0054159C">
      <w:r>
        <w:rPr>
          <w:i/>
        </w:rPr>
        <w:t>Just what is the mechanism of this benefit- I think these studies had shown less Mis in those on ace-I: is reduction in sudden deaths just because of this or do ace-inhibitors by reducing abnormal LV remodelling also reduce likelihood of serious cardiac arrhythmias?</w:t>
      </w:r>
      <w:r>
        <w:br/>
      </w:r>
    </w:p>
    <w:p w14:paraId="7E8FB4BF" w14:textId="77777777" w:rsidR="0054159C" w:rsidRDefault="0054159C"/>
    <w:p w14:paraId="6A15F833" w14:textId="77777777" w:rsidR="0054159C" w:rsidRDefault="0054159C"/>
    <w:p w14:paraId="67DF9D42" w14:textId="77777777" w:rsidR="0054159C" w:rsidRDefault="0054159C"/>
    <w:p w14:paraId="08A0D9ED" w14:textId="77777777" w:rsidR="0054159C" w:rsidRDefault="0054159C">
      <w:pPr>
        <w:pStyle w:val="Heading9"/>
      </w:pPr>
      <w:r>
        <w:t>Enalapril after MI</w:t>
      </w:r>
    </w:p>
    <w:p w14:paraId="1DD5109F" w14:textId="77777777" w:rsidR="0054159C" w:rsidRDefault="0054159C"/>
    <w:p w14:paraId="11EB6E18" w14:textId="77777777" w:rsidR="0054159C" w:rsidRDefault="0054159C"/>
    <w:p w14:paraId="0FEB4964" w14:textId="77777777" w:rsidR="0054159C" w:rsidRDefault="0054159C"/>
    <w:p w14:paraId="506B3D6C" w14:textId="77777777" w:rsidR="0054159C" w:rsidRDefault="0054159C">
      <w:r>
        <w:t>**The effects of the early administration of enalapril on mortality in patients with acute myocardial infarction, NEJM 1992;327:678-84</w:t>
      </w:r>
    </w:p>
    <w:p w14:paraId="3D2025A3" w14:textId="77777777" w:rsidR="0054159C" w:rsidRDefault="0054159C"/>
    <w:p w14:paraId="1550AA0C" w14:textId="77777777" w:rsidR="0054159C" w:rsidRDefault="0054159C">
      <w:r>
        <w:t>Enalapril therapy started within 24hrs of onset of AMI does not improve survival during 180 days after infarction.</w:t>
      </w:r>
    </w:p>
    <w:p w14:paraId="52983AF1" w14:textId="77777777" w:rsidR="0054159C" w:rsidRDefault="0054159C">
      <w:r>
        <w:t>_____________________________________________</w:t>
      </w:r>
    </w:p>
    <w:p w14:paraId="351A0C50" w14:textId="77777777" w:rsidR="0054159C" w:rsidRDefault="0054159C"/>
    <w:p w14:paraId="43572DF5" w14:textId="77777777" w:rsidR="0054159C" w:rsidRDefault="0054159C">
      <w:r>
        <w:t>**Effect of enalapril on mortality and the development of heart failure in asymptomatic patients with reduced left ventricular ejection fraction, NEJM 1992;327:685-91</w:t>
      </w:r>
    </w:p>
    <w:p w14:paraId="028AE221" w14:textId="77777777" w:rsidR="0054159C" w:rsidRDefault="0054159C"/>
    <w:p w14:paraId="2511C277" w14:textId="77777777" w:rsidR="0054159C" w:rsidRDefault="0054159C">
      <w:r>
        <w:t>Average fu 37.4mo. Fewer admissions with CHF. Trend only toward fewer deaths.</w:t>
      </w:r>
    </w:p>
    <w:p w14:paraId="355E04BC" w14:textId="77777777" w:rsidR="0054159C" w:rsidRDefault="0054159C">
      <w:r>
        <w:t>_____________________________________________</w:t>
      </w:r>
    </w:p>
    <w:p w14:paraId="72E85EEF" w14:textId="77777777" w:rsidR="0054159C" w:rsidRDefault="0054159C"/>
    <w:p w14:paraId="578EF155" w14:textId="77777777" w:rsidR="0054159C" w:rsidRDefault="0054159C"/>
    <w:p w14:paraId="21CD231F" w14:textId="77777777" w:rsidR="0054159C" w:rsidRDefault="0054159C"/>
    <w:p w14:paraId="55C91C8D" w14:textId="77777777" w:rsidR="0054159C" w:rsidRDefault="0054159C"/>
    <w:p w14:paraId="1F592138" w14:textId="77777777" w:rsidR="0054159C" w:rsidRDefault="0054159C">
      <w:r>
        <w:t>**Efects of long-term enalapril therpay on cardiac structure and function in patients with left ventricular dysfunction, results of the SOLVD echocardiographic substudy, Circulation 1995;2573-2581</w:t>
      </w:r>
    </w:p>
    <w:p w14:paraId="395C2C93" w14:textId="77777777" w:rsidR="0054159C" w:rsidRDefault="0054159C"/>
    <w:p w14:paraId="2026C4F8" w14:textId="77777777" w:rsidR="0054159C" w:rsidRDefault="0054159C">
      <w:r>
        <w:t xml:space="preserve">Comparison of those on enalapril vs placebo. Showed reduction in EA ration (mainly due to lessening of E wave vel) in enalapril group compared with placebo group. </w:t>
      </w:r>
    </w:p>
    <w:p w14:paraId="0A5F0F1A" w14:textId="77777777" w:rsidR="0054159C" w:rsidRDefault="0054159C"/>
    <w:p w14:paraId="7BD303FA" w14:textId="77777777" w:rsidR="0054159C" w:rsidRDefault="0054159C">
      <w:r>
        <w:t>Also that LVEDD increased in placebo group but not in enalapril group, and that differences in the 2 treatment groups were significant. Similarly, showed LV mass increased in treatment group vs placebo group.</w:t>
      </w:r>
    </w:p>
    <w:p w14:paraId="694C7C1D" w14:textId="77777777" w:rsidR="0054159C" w:rsidRDefault="0054159C"/>
    <w:p w14:paraId="36424CC3" w14:textId="77777777" w:rsidR="0054159C" w:rsidRDefault="0054159C"/>
    <w:p w14:paraId="2887A1B8" w14:textId="77777777" w:rsidR="0054159C" w:rsidRDefault="0054159C">
      <w:pPr>
        <w:pStyle w:val="Heading9"/>
      </w:pPr>
      <w:r>
        <w:t>Captopril after MI</w:t>
      </w:r>
    </w:p>
    <w:p w14:paraId="7653D141" w14:textId="77777777" w:rsidR="0054159C" w:rsidRDefault="0054159C"/>
    <w:p w14:paraId="088F9A69" w14:textId="77777777" w:rsidR="0054159C" w:rsidRDefault="0054159C">
      <w:r>
        <w:t>**Effect of captopril on mortality and morbidity in patients with left ventricular dysfunction after myocardial infarction, NEJM 1992;327:669-77</w:t>
      </w:r>
    </w:p>
    <w:p w14:paraId="082361EC" w14:textId="77777777" w:rsidR="0054159C" w:rsidRDefault="0054159C"/>
    <w:p w14:paraId="507061EA" w14:textId="77777777" w:rsidR="0054159C" w:rsidRDefault="0054159C">
      <w:r>
        <w:t>Methods. Within 3 to 16 days after myocardial infarction, 2231 patients with ejection fractions of 40 percent or less but without overt heart failure or symptoms of myocardial ischemia were randomly assigned to receive double-blind treatment with either placebo (1116 patients) or captopril (1115 patients) and were followed for an average of 42 months.</w:t>
      </w:r>
    </w:p>
    <w:p w14:paraId="02693D48" w14:textId="77777777" w:rsidR="0054159C" w:rsidRDefault="0054159C"/>
    <w:p w14:paraId="1A609C85" w14:textId="77777777" w:rsidR="0054159C" w:rsidRDefault="0054159C">
      <w:r>
        <w:t>Results. Mortality from all causes was significantly reduced in the captopril group (228 deaths, or 20 percent) as compared with the placebo group (275 deaths, or 25 percent); the reduction in risk was 19 percent (95 percent confidence interval, 3 to 3Z percent; P = 0.019).</w:t>
      </w:r>
    </w:p>
    <w:p w14:paraId="076157FD" w14:textId="77777777" w:rsidR="0054159C" w:rsidRDefault="0054159C"/>
    <w:p w14:paraId="3C793BD5" w14:textId="77777777" w:rsidR="0054159C" w:rsidRDefault="0054159C">
      <w:r>
        <w:t xml:space="preserve"> In addition, the incidence of both fatal and nonfatal major cardiovascular events was consistently reduced in the captopril group. The reduction in risk was 21% (95%CI 5-35, p=0.014) for death from cardiovascular causes, 37% for development of severe heart failure, 22% for CHF requiring hospital admission, and 25% for recurrent myocardial infarction.</w:t>
      </w:r>
    </w:p>
    <w:p w14:paraId="11F939B1" w14:textId="77777777" w:rsidR="0054159C" w:rsidRDefault="0054159C"/>
    <w:p w14:paraId="2126F094" w14:textId="77777777" w:rsidR="0054159C" w:rsidRDefault="0054159C">
      <w:r>
        <w:t>_____________________________________________</w:t>
      </w:r>
    </w:p>
    <w:p w14:paraId="6DE816DC" w14:textId="77777777" w:rsidR="0054159C" w:rsidRDefault="0054159C"/>
    <w:p w14:paraId="7BC1DF7E" w14:textId="77777777" w:rsidR="0054159C" w:rsidRDefault="0054159C">
      <w:r>
        <w:t>**Oral captopril versus placebo among 13634 pateints with suspected acute myocardial infarction: interim report from the Chinese Cardiac Study (CCS-1), Lancet 1995;345:686-87</w:t>
      </w:r>
    </w:p>
    <w:p w14:paraId="57A7E26D" w14:textId="77777777" w:rsidR="0054159C" w:rsidRDefault="0054159C"/>
    <w:p w14:paraId="5EA660F6" w14:textId="77777777" w:rsidR="0054159C" w:rsidRDefault="0054159C">
      <w:r>
        <w:t>Study randomises to placebo or captopril up to 12.5mg tds for one month. Save 5 lives per 1000 patients treated. Patients entered had to have had suspected MI (with or without St elevation on ECG).</w:t>
      </w:r>
    </w:p>
    <w:p w14:paraId="2FE2B6C1" w14:textId="77777777" w:rsidR="0054159C" w:rsidRDefault="0054159C">
      <w:r>
        <w:t>Say that even those with hypotension (systolic less than 100mgHg) benefit.</w:t>
      </w:r>
    </w:p>
    <w:p w14:paraId="2789C77B" w14:textId="77777777" w:rsidR="0054159C" w:rsidRDefault="0054159C">
      <w:pPr>
        <w:pBdr>
          <w:bottom w:val="single" w:sz="6" w:space="1" w:color="auto"/>
        </w:pBdr>
      </w:pPr>
    </w:p>
    <w:p w14:paraId="6BB68A74" w14:textId="77777777" w:rsidR="0054159C" w:rsidRDefault="0054159C"/>
    <w:p w14:paraId="54EA7D00" w14:textId="77777777" w:rsidR="0054159C" w:rsidRDefault="0054159C">
      <w:r>
        <w:t>SAVE:</w:t>
      </w:r>
    </w:p>
    <w:p w14:paraId="42CA4264" w14:textId="77777777" w:rsidR="0054159C" w:rsidRDefault="0054159C">
      <w:r>
        <w:t xml:space="preserve">More information- this showing that </w:t>
      </w:r>
      <w:hyperlink r:id="rId197" w:history="1">
        <w:r>
          <w:rPr>
            <w:rStyle w:val="Hyperlink"/>
          </w:rPr>
          <w:t>those with antecedent hypertension had higher risk of events</w:t>
        </w:r>
      </w:hyperlink>
      <w:r>
        <w:t>, although the reduction in events with captorpil was the same with or without captopril. Does this mean that despite lowering BP hypertensive patients will always be at higher risk? Not sure if the study can answer this question, have not read full paper</w:t>
      </w:r>
    </w:p>
    <w:p w14:paraId="6461C48D" w14:textId="77777777" w:rsidR="0054159C" w:rsidRDefault="0054159C">
      <w:pPr>
        <w:pStyle w:val="Heading9"/>
      </w:pPr>
      <w:r>
        <w:t>Ramipril- AIRE</w:t>
      </w:r>
    </w:p>
    <w:p w14:paraId="15BE4757" w14:textId="77777777" w:rsidR="0054159C" w:rsidRDefault="0054159C"/>
    <w:p w14:paraId="3FC3A095" w14:textId="77777777" w:rsidR="0054159C" w:rsidRDefault="0054159C">
      <w:r>
        <w:t>**Effect of ramipril on mortality and morbidity of survivors of acute myocardial infarction with clinical evidence of heart failure, the Acute Infarction Ramipril (AIRE) Study investigators, The Lancet 1993;342:821-28</w:t>
      </w:r>
    </w:p>
    <w:p w14:paraId="4EF45503" w14:textId="77777777" w:rsidR="0054159C" w:rsidRDefault="0054159C"/>
    <w:p w14:paraId="0E6E289D" w14:textId="77777777" w:rsidR="0054159C" w:rsidRDefault="0054159C">
      <w:r>
        <w:t>2006 patiients who had shown clinical evidence of heart failure at any time after acute myocardial infarction (AMI) were recruited from 144 centers  in 14 countires. Patients were randomly allocated to double blind treatment with either placebo (992 patients) or ramipril (1014) on day 3 to 10 after AMI. Patients with severe heart failure were excluded. Average followup was 15 months and minimum followup 6months.</w:t>
      </w:r>
    </w:p>
    <w:p w14:paraId="3318BE51" w14:textId="77777777" w:rsidR="0054159C" w:rsidRDefault="0054159C"/>
    <w:p w14:paraId="5749F481" w14:textId="77777777" w:rsidR="0054159C" w:rsidRDefault="0054159C">
      <w:r>
        <w:t xml:space="preserve">On intention to treat analysis mortality from all causes was significantly reduced for patients randomised to receive ramipril (170 deaths, 17%) than for placebo (222 deaths, 23%). The observed risk reduction was 27% (95% CI 11-40%, p=0.002). Many of withdrwals ended up on active treatment and thus might expect the true benefit to be higher. </w:t>
      </w:r>
    </w:p>
    <w:p w14:paraId="4B35D2DA" w14:textId="77777777" w:rsidR="0054159C" w:rsidRDefault="0054159C"/>
    <w:p w14:paraId="6AE6D4CD" w14:textId="77777777" w:rsidR="0054159C" w:rsidRDefault="0054159C">
      <w:r>
        <w:t>Those on betablockers also benefitted. Note the mortality curves diverged very early, different from SAVE. This might be because in SAVE patients had low EF but were asymptomatic and they all had a negative ETT and 25% had revascularization prior to trial entry- in other words a lower risk group and this might explain later onset of benefit.</w:t>
      </w:r>
    </w:p>
    <w:p w14:paraId="347EB3FC" w14:textId="77777777" w:rsidR="0054159C" w:rsidRDefault="0054159C"/>
    <w:p w14:paraId="7BCB9998" w14:textId="77777777" w:rsidR="0054159C" w:rsidRDefault="0054159C">
      <w:r>
        <w:t xml:space="preserve">Report a trend to fewer recurrent MI but the data do not seem convincing. But says that if followup was as long as SAVE that this difference may be more marked. </w:t>
      </w:r>
    </w:p>
    <w:p w14:paraId="4CD04E42" w14:textId="77777777" w:rsidR="0054159C" w:rsidRDefault="0054159C"/>
    <w:p w14:paraId="6E57257F" w14:textId="77777777" w:rsidR="0054159C" w:rsidRDefault="0054159C">
      <w:r>
        <w:t xml:space="preserve">Good discussion. </w:t>
      </w:r>
    </w:p>
    <w:p w14:paraId="20466C14" w14:textId="77777777" w:rsidR="0054159C" w:rsidRDefault="0054159C">
      <w:r>
        <w:t>_____________________________________________</w:t>
      </w:r>
    </w:p>
    <w:p w14:paraId="48AD0751" w14:textId="77777777" w:rsidR="0054159C" w:rsidRDefault="0054159C"/>
    <w:p w14:paraId="30FE9647" w14:textId="77777777" w:rsidR="0054159C" w:rsidRDefault="0054159C"/>
    <w:p w14:paraId="31D7F231" w14:textId="77777777" w:rsidR="0054159C" w:rsidRDefault="0054159C">
      <w:pPr>
        <w:pStyle w:val="Heading9"/>
      </w:pPr>
      <w:r>
        <w:t>Zofenopril- SMILE</w:t>
      </w:r>
    </w:p>
    <w:p w14:paraId="447317D2" w14:textId="77777777" w:rsidR="0054159C" w:rsidRDefault="0054159C">
      <w:r>
        <w:t>** The effect of the angiotensin-converting-enzyme inhibitor zofenopril on mortality and morbidity after anterior myocardial infarction (SMILE), NEJM 1995;332:80-</w:t>
      </w:r>
    </w:p>
    <w:p w14:paraId="0E659AD9" w14:textId="77777777" w:rsidR="0054159C" w:rsidRDefault="0054159C"/>
    <w:p w14:paraId="6AF23C37" w14:textId="77777777" w:rsidR="0054159C" w:rsidRDefault="0054159C">
      <w:r>
        <w:t>Patients not eligible for thrombolytic therapy and treatment with ACE started on day 1. About 60% had ST elevation at entery and about 50% had a Q wave infarct. large randomised trial showing combined primary endpoint of mortality and severe CHF at six weeks reduced in ACE group. But this reduction was really a reduction in CHF. Treatment was stopped at six weeks and followup at one year done when a mortality difference was apparent!! ?mechanism. ACE-I also seemed to reduce occurence of angina.</w:t>
      </w:r>
    </w:p>
    <w:p w14:paraId="69FCEB76" w14:textId="77777777" w:rsidR="0054159C" w:rsidRDefault="0054159C">
      <w:r>
        <w:t>____________________________________________</w:t>
      </w:r>
    </w:p>
    <w:p w14:paraId="26E1F3D9" w14:textId="77777777" w:rsidR="0054159C" w:rsidRDefault="0054159C"/>
    <w:p w14:paraId="4554877A" w14:textId="77777777" w:rsidR="0054159C" w:rsidRDefault="0054159C"/>
    <w:p w14:paraId="56DE1D46" w14:textId="77777777" w:rsidR="0054159C" w:rsidRDefault="0054159C">
      <w:pPr>
        <w:pStyle w:val="Heading9"/>
      </w:pPr>
      <w:r>
        <w:t>Trandalopril- TRACE</w:t>
      </w:r>
    </w:p>
    <w:p w14:paraId="2215EAFC" w14:textId="77777777" w:rsidR="0054159C" w:rsidRDefault="0054159C"/>
    <w:p w14:paraId="3DE4963F" w14:textId="77777777" w:rsidR="0054159C" w:rsidRDefault="0054159C">
      <w:r>
        <w:t>**A clinical trial of the angiotensin converting enzyme inhibitor trandolapril in patients with left ventricular dysfunction after myocardial infarction, NEJM 1995;333:1670-6</w:t>
      </w:r>
    </w:p>
    <w:p w14:paraId="0564BA6B" w14:textId="77777777" w:rsidR="0054159C" w:rsidRDefault="0054159C"/>
    <w:p w14:paraId="045051F3" w14:textId="77777777" w:rsidR="0054159C" w:rsidRDefault="0054159C">
      <w:r>
        <w:t xml:space="preserve">In introduction claim that previous studies may have enrolled selecetd patients with lower mortality but I think that is ok if benefit has been shown. ECHOs wall motion scored using a previously validated index and a nine segment LV model, a score </w:t>
      </w:r>
      <w:r>
        <w:sym w:font="Symbol" w:char="F0A3"/>
      </w:r>
      <w:r>
        <w:t xml:space="preserve"> 1.2 corresponds to an EF</w:t>
      </w:r>
      <w:r>
        <w:sym w:font="Symbol" w:char="F0A3"/>
      </w:r>
      <w:r>
        <w:t>35%.</w:t>
      </w:r>
    </w:p>
    <w:p w14:paraId="186477CD" w14:textId="77777777" w:rsidR="0054159C" w:rsidRDefault="0054159C"/>
    <w:p w14:paraId="6154A081" w14:textId="77777777" w:rsidR="0054159C" w:rsidRDefault="0054159C">
      <w:r>
        <w:t>(ref for assessment of LV function: Eur Heart J 1994;15:1616-20). A 9 segment model used, presumable all equal size, each segement given a score: hyperkinesia 3; normokinesia 2; hypokinesia 1; akinesia 0; paradoxical movement -1. WMI (wall motion index) is sum of all scores/9. Ejection fraction approximately 30*WMI.</w:t>
      </w:r>
    </w:p>
    <w:p w14:paraId="069E5513" w14:textId="77777777" w:rsidR="0054159C" w:rsidRDefault="0054159C"/>
    <w:p w14:paraId="03327613" w14:textId="77777777" w:rsidR="0054159C" w:rsidRDefault="0054159C"/>
    <w:p w14:paraId="41E864E9" w14:textId="77777777" w:rsidR="0054159C" w:rsidRDefault="0054159C"/>
    <w:p w14:paraId="0B74065B" w14:textId="77777777" w:rsidR="0054159C" w:rsidRDefault="0054159C">
      <w:r>
        <w:t xml:space="preserve">Trandolapril 1mg/d initially then after 2 days to 2mg/d, after 4 weeks to 4mg/d provided it was tolerated. </w:t>
      </w:r>
    </w:p>
    <w:p w14:paraId="7D249504" w14:textId="77777777" w:rsidR="0054159C" w:rsidRDefault="0054159C"/>
    <w:p w14:paraId="7F75B0FC" w14:textId="77777777" w:rsidR="0054159C" w:rsidRDefault="0054159C">
      <w:r>
        <w:t>RESULTS</w:t>
      </w:r>
    </w:p>
    <w:p w14:paraId="6113C189" w14:textId="77777777" w:rsidR="0054159C" w:rsidRDefault="0054159C"/>
    <w:p w14:paraId="4DF486B3" w14:textId="77777777" w:rsidR="0054159C" w:rsidRDefault="0054159C">
      <w:r>
        <w:rPr>
          <w:i/>
        </w:rPr>
        <w:t>Patient selection and demographic criteria</w:t>
      </w:r>
    </w:p>
    <w:p w14:paraId="38E06A61" w14:textId="77777777" w:rsidR="0054159C" w:rsidRDefault="0054159C"/>
    <w:p w14:paraId="145DCD8E" w14:textId="77777777" w:rsidR="0054159C" w:rsidRDefault="0054159C">
      <w:r>
        <w:t>Of those with a wall motion index&gt;1.2, 40% had CHF and one year mortality was 12%. Among the 2606 patients who were eligible for the trial 74% had signs of CHF and mortality at one year was 34%.</w:t>
      </w:r>
    </w:p>
    <w:p w14:paraId="6DA36A8B" w14:textId="77777777" w:rsidR="0054159C" w:rsidRDefault="0054159C">
      <w:r>
        <w:t xml:space="preserve">Only small numbers eligible did not give consent, no differences between the placebo and ACE groups. </w:t>
      </w:r>
    </w:p>
    <w:p w14:paraId="313B4BE9" w14:textId="77777777" w:rsidR="0054159C" w:rsidRDefault="0054159C"/>
    <w:p w14:paraId="4ADBF566" w14:textId="77777777" w:rsidR="0054159C" w:rsidRDefault="0054159C">
      <w:r>
        <w:rPr>
          <w:i/>
        </w:rPr>
        <w:t>Mortality</w:t>
      </w:r>
    </w:p>
    <w:p w14:paraId="73621607" w14:textId="77777777" w:rsidR="0054159C" w:rsidRDefault="0054159C"/>
    <w:p w14:paraId="14F411CB" w14:textId="77777777" w:rsidR="0054159C" w:rsidRDefault="0054159C">
      <w:r>
        <w:t xml:space="preserve">After 4 years the Ace group had a mortality of 34.7% and the placebo group 42.3%, the mortality curves diverged early. All subgroups seemed to benefit, including those on betablockers. </w:t>
      </w:r>
    </w:p>
    <w:p w14:paraId="725B46F9" w14:textId="77777777" w:rsidR="0054159C" w:rsidRDefault="0054159C"/>
    <w:p w14:paraId="32BEC16F" w14:textId="77777777" w:rsidR="0054159C" w:rsidRDefault="0054159C">
      <w:r>
        <w:t xml:space="preserve">There were significantly fewer deaths in the trandalopril group than in the placebo group from all cardiovascular causes, there were also fewer sudden deaths in the trandalopril group. Progression to heart failure also occured much less in the trandalopril group, a trend toward reduced reinfarction. </w:t>
      </w:r>
    </w:p>
    <w:p w14:paraId="5B0F8648" w14:textId="77777777" w:rsidR="0054159C" w:rsidRDefault="0054159C"/>
    <w:p w14:paraId="7D9F5284" w14:textId="77777777" w:rsidR="0054159C" w:rsidRDefault="0054159C">
      <w:r>
        <w:rPr>
          <w:i/>
        </w:rPr>
        <w:t>Discussion:</w:t>
      </w:r>
    </w:p>
    <w:p w14:paraId="642D9467" w14:textId="77777777" w:rsidR="0054159C" w:rsidRDefault="0054159C"/>
    <w:p w14:paraId="43A31666" w14:textId="77777777" w:rsidR="0054159C" w:rsidRDefault="0054159C">
      <w:r>
        <w:t xml:space="preserve">Usual stuff might expect from above but also says: </w:t>
      </w:r>
    </w:p>
    <w:p w14:paraId="629F1EDE" w14:textId="77777777" w:rsidR="0054159C" w:rsidRDefault="0054159C"/>
    <w:p w14:paraId="0D70265C" w14:textId="77777777" w:rsidR="0054159C" w:rsidRDefault="0054159C">
      <w:r>
        <w:t>Says that this is only trial to date to show a significant reduction in sudden deaths. Of course the concept that sudden death implies arrhythmic death has been challenged. Also says that no trial has strictly defined reinfarction as they did and thus the benefits in this respect in other trials has been challenged.</w:t>
      </w:r>
    </w:p>
    <w:p w14:paraId="227C46A1" w14:textId="77777777" w:rsidR="0054159C" w:rsidRDefault="0054159C"/>
    <w:p w14:paraId="14AE529A" w14:textId="77777777" w:rsidR="0054159C" w:rsidRDefault="0054159C">
      <w:r>
        <w:t xml:space="preserve">Mentions a few differences from other studies: SAVE those with overt failure were excluded and LV function was assessed with radionuclide ventriculography at 11 days; AIRE included those with clinical failure but says that the LV function substudy of AIRE shows that many patients had preserved LV function. Also says that those with LV dysfunction but no signs of CHF would have been excluded. Because of similar reductions in mortality from all studies it appears likely that those with clinical signs of CHF and “preserved” LV function are likely to both benefit from ACE inhibition. Thus assessment of LV function is necessary to identify all those who might benefot from Ace inhibitin but we know this already. </w:t>
      </w:r>
    </w:p>
    <w:p w14:paraId="7EA395B0" w14:textId="77777777" w:rsidR="0054159C" w:rsidRDefault="0054159C"/>
    <w:p w14:paraId="64B28688" w14:textId="77777777" w:rsidR="0054159C" w:rsidRDefault="0054159C">
      <w:r>
        <w:t xml:space="preserve">Others studies have evaluated shorter duration of therapy. ISIS 4 and GISSI 3 both found a moderate reduction in short- term mortality among patients treated with captopril for 5 weeks or lisiniopril for 6 weeks beginning within 24 hours of infarction. It is possible that the greater benefits from the more selective trials are also present in the larger trials but that the effects are diluted by enrollment of patients of patients nonselectively. </w:t>
      </w:r>
    </w:p>
    <w:p w14:paraId="2FE00A84" w14:textId="77777777" w:rsidR="0054159C" w:rsidRDefault="0054159C"/>
    <w:p w14:paraId="41002E23" w14:textId="77777777" w:rsidR="0054159C" w:rsidRDefault="0054159C">
      <w:r>
        <w:t xml:space="preserve">ie in TRACE 24 lives were saved per 1000 patients treated at one month. On the basis that since only 25% od patients screened were enrolled, and that the other 75% would not have obtained early benefit, then one might calculate that treatment of all patients would save 6 lives per 1000 patients. This is similar to the reported findings of these shorter studies. </w:t>
      </w:r>
    </w:p>
    <w:p w14:paraId="3EF6D9CB" w14:textId="77777777" w:rsidR="0054159C" w:rsidRDefault="0054159C">
      <w:r>
        <w:t>____________________________________________</w:t>
      </w:r>
    </w:p>
    <w:p w14:paraId="1F0E1BDC" w14:textId="77777777" w:rsidR="0054159C" w:rsidRDefault="0054159C"/>
    <w:p w14:paraId="7B4F9BF6" w14:textId="77777777" w:rsidR="0054159C" w:rsidRDefault="0054159C">
      <w:pPr>
        <w:pStyle w:val="Heading9"/>
      </w:pPr>
      <w:r>
        <w:t xml:space="preserve">Lisinopril- GISSI 3 </w:t>
      </w:r>
    </w:p>
    <w:p w14:paraId="381F32CA" w14:textId="77777777" w:rsidR="0054159C" w:rsidRDefault="0054159C"/>
    <w:p w14:paraId="1FEC4421" w14:textId="77777777" w:rsidR="0054159C" w:rsidRDefault="0054159C">
      <w:r>
        <w:t>_____________________________________________</w:t>
      </w:r>
    </w:p>
    <w:p w14:paraId="45FE6A2C" w14:textId="77777777" w:rsidR="0054159C" w:rsidRDefault="0054159C"/>
    <w:p w14:paraId="4C3BFF10" w14:textId="77777777" w:rsidR="0054159C" w:rsidRDefault="0054159C">
      <w:r>
        <w:t>**GISSI-3: effects of lisionopril and transdermal glyceryl trinitrate single and togeather on 6-week mortlaity and ventricualr function after acute myocardial infarction, The Lancet 1994;343:1115-1122</w:t>
      </w:r>
    </w:p>
    <w:p w14:paraId="34B4E3ED" w14:textId="77777777" w:rsidR="0054159C" w:rsidRDefault="0054159C"/>
    <w:p w14:paraId="1A98D025" w14:textId="77777777" w:rsidR="0054159C" w:rsidRDefault="0054159C">
      <w:r>
        <w:t xml:space="preserve">Patients presenting within 24 hours of symptom onset. Complete clinical data available for 18895 (97.4%) patients. </w:t>
      </w:r>
    </w:p>
    <w:p w14:paraId="7375D522" w14:textId="77777777" w:rsidR="0054159C" w:rsidRDefault="0054159C"/>
    <w:p w14:paraId="0A7E7450" w14:textId="77777777" w:rsidR="0054159C" w:rsidRDefault="0054159C">
      <w:r>
        <w:t>Overall 6 week mortality was 6.7%. Lisinopril started within 24h from onset of myocardial infarction produced significant reductions in overall mortality (OR 0.88) and in the combined outccome of mortality and severe left ventricular dysfunction (OR 0.90). NOTE- 6.3% mortality in lisiniopril group and 7.1% in the placebo group. Combined endpoints (15.6 vs 17.0%)- were deaths, clinical heart failure, EF</w:t>
      </w:r>
      <w:r>
        <w:sym w:font="Symbol" w:char="F0A3"/>
      </w:r>
      <w:r>
        <w:t>35%, AD score</w:t>
      </w:r>
      <w:r>
        <w:sym w:font="Symbol" w:char="F0B3"/>
      </w:r>
      <w:r>
        <w:t>45%.  NOTE obviously raises the possibility of greater benefits in those at high risk.</w:t>
      </w:r>
    </w:p>
    <w:p w14:paraId="3040D763" w14:textId="77777777" w:rsidR="0054159C" w:rsidRDefault="0054159C"/>
    <w:p w14:paraId="4293BEE4" w14:textId="77777777" w:rsidR="0054159C" w:rsidRDefault="0054159C"/>
    <w:p w14:paraId="390F0712" w14:textId="77777777" w:rsidR="0054159C" w:rsidRDefault="0054159C">
      <w:r>
        <w:t xml:space="preserve">In the same trial the systemic administration of transdermal GTN did not show any independent effect on the same outcomes. </w:t>
      </w:r>
    </w:p>
    <w:p w14:paraId="108F1A01" w14:textId="77777777" w:rsidR="0054159C" w:rsidRDefault="0054159C"/>
    <w:p w14:paraId="5CE55162" w14:textId="77777777" w:rsidR="0054159C" w:rsidRDefault="0054159C">
      <w:r>
        <w:t>These results were obtained in a population intensively exposed to recommended treatments (thrombolysis 72%, beta-blockade 31%, asprin 84%).</w:t>
      </w:r>
    </w:p>
    <w:p w14:paraId="646FFF35" w14:textId="77777777" w:rsidR="0054159C" w:rsidRDefault="0054159C"/>
    <w:p w14:paraId="379E6F98" w14:textId="77777777" w:rsidR="0054159C" w:rsidRDefault="0054159C">
      <w:r>
        <w:t>_____________________________________________</w:t>
      </w:r>
    </w:p>
    <w:p w14:paraId="542BDDCE" w14:textId="77777777" w:rsidR="0054159C" w:rsidRDefault="0054159C"/>
    <w:p w14:paraId="31E8FB88" w14:textId="77777777" w:rsidR="0054159C" w:rsidRDefault="0054159C">
      <w:r>
        <w:t>**Six-month effects of early treatment with lisionopril and transdermal glyceryl trinitrate singly and togeather withdrwan six weeks after acute myocardial infarction: The GISSI-3 trial, JACC 1996;27:337-44</w:t>
      </w:r>
    </w:p>
    <w:p w14:paraId="52066620" w14:textId="77777777" w:rsidR="0054159C" w:rsidRDefault="0054159C"/>
    <w:p w14:paraId="5A88ABAC" w14:textId="77777777" w:rsidR="0054159C" w:rsidRDefault="0054159C">
      <w:r>
        <w:t>A total of 19394 patients with acute myocardial infarction were randomised within 24 hours of onset of symptoms to a 6-week treatment course of oral lisinopril or open control and, according to a 2*2 fatorial design, to glyceryl trinitrate or open control.</w:t>
      </w:r>
    </w:p>
    <w:p w14:paraId="482EBB5A" w14:textId="77777777" w:rsidR="0054159C" w:rsidRDefault="0054159C">
      <w:r>
        <w:t xml:space="preserve">randmoised treatments were stopped after 6 weeks in the absence of specific cindications, and the patients were followed-up for 6months. </w:t>
      </w:r>
    </w:p>
    <w:p w14:paraId="43D64BAE" w14:textId="77777777" w:rsidR="0054159C" w:rsidRDefault="0054159C"/>
    <w:p w14:paraId="0F221FD7" w14:textId="77777777" w:rsidR="0054159C" w:rsidRDefault="0054159C">
      <w:r>
        <w:t>Note around 35% in initial lisinopril continued to 6months compared to around 18% on placebo initially.</w:t>
      </w:r>
    </w:p>
    <w:p w14:paraId="2B2C357A" w14:textId="77777777" w:rsidR="0054159C" w:rsidRDefault="0054159C"/>
    <w:p w14:paraId="5A0C4FE7" w14:textId="77777777" w:rsidR="0054159C" w:rsidRDefault="0054159C">
      <w:r>
        <w:t>At 6months, among patients randomised to lisinoprl, 18.1% died or developed severe ventricular dysfunction versus 19.3% of those randomised to no lisinopril (2p=0.03). No difference was found between patients with and without GTN therapy.</w:t>
      </w:r>
    </w:p>
    <w:p w14:paraId="25622ECE" w14:textId="77777777" w:rsidR="0054159C" w:rsidRDefault="0054159C"/>
    <w:p w14:paraId="42AA5F2A" w14:textId="77777777" w:rsidR="0054159C" w:rsidRDefault="0054159C">
      <w:r>
        <w:t>THUS concludes that the initial benefit observed was maintained.</w:t>
      </w:r>
    </w:p>
    <w:p w14:paraId="1D11AF4B" w14:textId="77777777" w:rsidR="0054159C" w:rsidRDefault="0054159C">
      <w:r>
        <w:t>_____________________________________________</w:t>
      </w:r>
    </w:p>
    <w:p w14:paraId="4A7E8C57" w14:textId="77777777" w:rsidR="0054159C" w:rsidRDefault="0054159C"/>
    <w:p w14:paraId="73DAB301" w14:textId="77777777" w:rsidR="0054159C" w:rsidRDefault="0054159C">
      <w:r>
        <w:rPr>
          <w:b/>
          <w:snapToGrid w:val="0"/>
        </w:rPr>
        <w:t xml:space="preserve">GISSI-3: Long-Term Follow-Up </w:t>
      </w:r>
      <w:r>
        <w:rPr>
          <w:b/>
          <w:i/>
          <w:snapToGrid w:val="0"/>
        </w:rPr>
        <w:t xml:space="preserve">Presenter: </w:t>
      </w:r>
      <w:r>
        <w:rPr>
          <w:snapToGrid w:val="0"/>
        </w:rPr>
        <w:t xml:space="preserve">Luigi Tavazzi, Pavia, Italy. </w:t>
      </w:r>
      <w:r>
        <w:rPr>
          <w:b/>
          <w:i/>
          <w:snapToGrid w:val="0"/>
        </w:rPr>
        <w:t xml:space="preserve">The study: </w:t>
      </w:r>
      <w:r>
        <w:rPr>
          <w:snapToGrid w:val="0"/>
        </w:rPr>
        <w:t xml:space="preserve">GISSI-3 was a large-scale (n=19 394) random-ized study (conducted from 1991 to 1993) that evaluated the potential benefit of early lisinopril therapy on the combined end point of survival and left ventricular function in patients with acute myocardial infarction (MI). The initial results showed a significant relative reduction of 11% in overall 6-week mortality (6.4% with lisinopril versus 7.2% with placebo); at 6 months, there was a nonsignificant trend favoring lisinopril (9.1% versus 9.6%). Follow-up has been extended to 4 years (in 95% of the original cohort) to determine whether this survival benefit persists. </w:t>
      </w:r>
      <w:r>
        <w:rPr>
          <w:b/>
          <w:i/>
          <w:snapToGrid w:val="0"/>
        </w:rPr>
        <w:t xml:space="preserve">The results: </w:t>
      </w:r>
      <w:r>
        <w:rPr>
          <w:snapToGrid w:val="0"/>
        </w:rPr>
        <w:t xml:space="preserve">Over time, out to 4 years of follow-up, the survival curves continue to track in parallel. At 4 years, mortality was 20.9% in the lisinopril group and 21.7% in the placebo group </w:t>
      </w:r>
      <w:r>
        <w:rPr>
          <w:i/>
          <w:snapToGrid w:val="0"/>
        </w:rPr>
        <w:t>(</w:t>
      </w:r>
      <w:r>
        <w:rPr>
          <w:snapToGrid w:val="0"/>
        </w:rPr>
        <w:t xml:space="preserve">P=NS). Subgroup analysis suggested that most of the benefit was manifested in patients with diabetes and patients with anterior infarction. Whatever mortality benefit was present was mostly manifested early in the course of therapy. A substudy analysis of 687 patients that examined echocardiographic remodeling suggested a complex, hetero-geneous process. Early remodeling was not significantly impacted by lisinopril, but there was a trend toward reduction of late remodeling. </w:t>
      </w:r>
      <w:r>
        <w:rPr>
          <w:b/>
          <w:i/>
          <w:snapToGrid w:val="0"/>
        </w:rPr>
        <w:t xml:space="preserve">Summary: </w:t>
      </w:r>
      <w:r>
        <w:rPr>
          <w:snapToGrid w:val="0"/>
        </w:rPr>
        <w:t>The mortality benefit of ACE-inhibitor therapy in acute MI is mainly manifested early; the absolute degree of benefit appears to be maintained over time but is not statistically significant at 4 years. Late ventricular remodeling (but not early remodeling) may be favorably influenced by long-term ACE-inhibitor therapy.</w:t>
      </w:r>
    </w:p>
    <w:p w14:paraId="28121F8E" w14:textId="77777777" w:rsidR="0054159C" w:rsidRDefault="0054159C"/>
    <w:p w14:paraId="5A515D88" w14:textId="77777777" w:rsidR="0054159C" w:rsidRDefault="0054159C"/>
    <w:p w14:paraId="7E7E072A" w14:textId="77777777" w:rsidR="0054159C" w:rsidRDefault="0054159C">
      <w:pPr>
        <w:pStyle w:val="Heading9"/>
      </w:pPr>
      <w:r>
        <w:t>Other</w:t>
      </w:r>
    </w:p>
    <w:p w14:paraId="43E5D184" w14:textId="77777777" w:rsidR="0054159C" w:rsidRDefault="0054159C"/>
    <w:p w14:paraId="62A38726" w14:textId="77777777" w:rsidR="0054159C" w:rsidRDefault="0054159C">
      <w:r>
        <w:t>**Theurapeutic effects of captopril on ischaemia and dysfunction of the left ventricle after Q-wave and non-Q-wave myocardial infarction, Am Heart J 1994;127:1-7</w:t>
      </w:r>
    </w:p>
    <w:p w14:paraId="3684A09C" w14:textId="77777777" w:rsidR="0054159C" w:rsidRDefault="0054159C"/>
    <w:p w14:paraId="1912586A" w14:textId="77777777" w:rsidR="0054159C" w:rsidRDefault="0054159C">
      <w:r>
        <w:t>Very interesting. Abstract reviewed. Used ECHO and ambulatory ST segment monitoring. Placebo controlled.</w:t>
      </w:r>
    </w:p>
    <w:p w14:paraId="6FD6A8E1" w14:textId="77777777" w:rsidR="0054159C" w:rsidRDefault="0054159C"/>
    <w:p w14:paraId="1919BFCB" w14:textId="77777777" w:rsidR="0054159C" w:rsidRDefault="0054159C">
      <w:r>
        <w:t xml:space="preserve">Essentially found marked reduction in ST depression at 180 days in those on captopril after Q-wave and non-Q wave infarction. In those with Q-wave infarction this was associated with prevention of LV volume increase. There was no effect on LV volume with captopril in the non-q-wave infarct group.  </w:t>
      </w:r>
    </w:p>
    <w:p w14:paraId="0BDF928F" w14:textId="77777777" w:rsidR="0054159C" w:rsidRDefault="0054159C">
      <w:r>
        <w:t>_____________________________________________</w:t>
      </w:r>
    </w:p>
    <w:p w14:paraId="1B063A30" w14:textId="77777777" w:rsidR="0054159C" w:rsidRDefault="0054159C"/>
    <w:p w14:paraId="58F30CCB" w14:textId="77777777" w:rsidR="0054159C" w:rsidRDefault="0054159C">
      <w:r>
        <w:t>**Emerging role of angiotensin-converting ezyme inhibitors in cardiac and vascular protection, Circulation 1994;90:2056-</w:t>
      </w:r>
    </w:p>
    <w:p w14:paraId="7F3E9AEA" w14:textId="77777777" w:rsidR="0054159C" w:rsidRDefault="0054159C"/>
    <w:p w14:paraId="1FC9F4AD" w14:textId="77777777" w:rsidR="0054159C" w:rsidRDefault="0054159C">
      <w:r>
        <w:t>a review article</w:t>
      </w:r>
    </w:p>
    <w:p w14:paraId="21BC5975" w14:textId="77777777" w:rsidR="0054159C" w:rsidRDefault="0054159C">
      <w:r>
        <w:t>_____________________________________________</w:t>
      </w:r>
    </w:p>
    <w:p w14:paraId="51C0915B" w14:textId="77777777" w:rsidR="0054159C" w:rsidRDefault="0054159C">
      <w:pPr>
        <w:rPr>
          <w:b/>
        </w:rPr>
      </w:pPr>
    </w:p>
    <w:p w14:paraId="63951E35" w14:textId="77777777" w:rsidR="0054159C" w:rsidRDefault="0054159C">
      <w:pPr>
        <w:rPr>
          <w:b/>
        </w:rPr>
      </w:pPr>
    </w:p>
    <w:p w14:paraId="6AB4C266" w14:textId="77777777" w:rsidR="0054159C" w:rsidRDefault="0054159C">
      <w:pPr>
        <w:pStyle w:val="Heading6"/>
      </w:pPr>
      <w:r>
        <w:t>ACE-I VS AT II</w:t>
      </w:r>
    </w:p>
    <w:p w14:paraId="3392B984" w14:textId="77777777" w:rsidR="0054159C" w:rsidRDefault="0054159C">
      <w:pPr>
        <w:rPr>
          <w:lang w:val="en-US"/>
        </w:rPr>
      </w:pPr>
    </w:p>
    <w:p w14:paraId="1EE3DD77" w14:textId="77777777" w:rsidR="0054159C" w:rsidRDefault="0054159C">
      <w:pPr>
        <w:pStyle w:val="Heading9"/>
        <w:rPr>
          <w:lang w:val="en-US"/>
        </w:rPr>
      </w:pPr>
      <w:r>
        <w:rPr>
          <w:lang w:val="en-US"/>
        </w:rPr>
        <w:t>OPTIMAAL</w:t>
      </w:r>
    </w:p>
    <w:p w14:paraId="26B3CFE9" w14:textId="77777777" w:rsidR="0054159C" w:rsidRDefault="0054159C">
      <w:pPr>
        <w:rPr>
          <w:lang w:val="en-US"/>
        </w:rPr>
      </w:pPr>
      <w:r>
        <w:rPr>
          <w:lang w:val="en-US"/>
        </w:rPr>
        <w:t>Captopril vs losartan</w:t>
      </w:r>
    </w:p>
    <w:p w14:paraId="5B3BE187" w14:textId="77777777" w:rsidR="0054159C" w:rsidRDefault="0054159C">
      <w:pPr>
        <w:rPr>
          <w:lang w:val="en-US"/>
        </w:rPr>
      </w:pPr>
    </w:p>
    <w:p w14:paraId="2347E79D" w14:textId="77777777" w:rsidR="0054159C" w:rsidRDefault="0054159C">
      <w:pPr>
        <w:rPr>
          <w:lang w:val="en-US"/>
        </w:rPr>
      </w:pPr>
      <w:r>
        <w:rPr>
          <w:lang w:val="en-US"/>
        </w:rPr>
        <w:t>Patients with CHF after myocardial infarction, NS difference in favour of captopril</w:t>
      </w:r>
    </w:p>
    <w:p w14:paraId="188D3746" w14:textId="77777777" w:rsidR="0054159C" w:rsidRDefault="006E70EE">
      <w:pPr>
        <w:rPr>
          <w:lang w:val="en-US"/>
        </w:rPr>
      </w:pPr>
      <w:hyperlink r:id="rId198" w:history="1">
        <w:r w:rsidR="0054159C">
          <w:rPr>
            <w:rStyle w:val="Hyperlink"/>
            <w:lang w:val="en-US"/>
          </w:rPr>
          <w:t>OPTIMAAL</w:t>
        </w:r>
      </w:hyperlink>
    </w:p>
    <w:p w14:paraId="7C8E259C" w14:textId="77777777" w:rsidR="0054159C" w:rsidRDefault="0054159C">
      <w:pPr>
        <w:rPr>
          <w:bCs/>
        </w:rPr>
      </w:pPr>
      <w:r>
        <w:rPr>
          <w:bCs/>
        </w:rPr>
        <w:t>See VALIANT trial below, the impression is that losartan 50mg daily is not as effective as max dose acei and one should be trying to use 100mg daily.</w:t>
      </w:r>
    </w:p>
    <w:p w14:paraId="7445BFD0" w14:textId="77777777" w:rsidR="0054159C" w:rsidRDefault="0054159C">
      <w:pPr>
        <w:pStyle w:val="Heading9"/>
      </w:pPr>
      <w:r>
        <w:t>VALIANT</w:t>
      </w:r>
    </w:p>
    <w:p w14:paraId="32DC8F5E" w14:textId="77777777" w:rsidR="0054159C" w:rsidRDefault="006E70EE">
      <w:pPr>
        <w:rPr>
          <w:bCs/>
        </w:rPr>
      </w:pPr>
      <w:hyperlink r:id="rId199" w:history="1">
        <w:r w:rsidR="0054159C">
          <w:rPr>
            <w:rStyle w:val="Hyperlink"/>
            <w:bCs/>
          </w:rPr>
          <w:t>VALIANT ARB with ACEI.htm</w:t>
        </w:r>
      </w:hyperlink>
    </w:p>
    <w:p w14:paraId="5274C5EA" w14:textId="77777777" w:rsidR="0054159C" w:rsidRDefault="0054159C">
      <w:pPr>
        <w:rPr>
          <w:bCs/>
        </w:rPr>
      </w:pPr>
      <w:r>
        <w:rPr>
          <w:bCs/>
        </w:rPr>
        <w:t>Valsartan as good as captopril, no better and combination no better either. Study was large and included patients that were post-MI with impaired LV function.</w:t>
      </w:r>
    </w:p>
    <w:p w14:paraId="64D987C2" w14:textId="77777777" w:rsidR="0054159C" w:rsidRDefault="0054159C">
      <w:pPr>
        <w:rPr>
          <w:b/>
        </w:rPr>
      </w:pPr>
    </w:p>
    <w:p w14:paraId="083A10F2" w14:textId="77777777" w:rsidR="0054159C" w:rsidRDefault="0054159C">
      <w:pPr>
        <w:pStyle w:val="Heading9"/>
      </w:pPr>
      <w:r>
        <w:t>Sudden death in VALIANT</w:t>
      </w:r>
    </w:p>
    <w:p w14:paraId="36A8C3DE" w14:textId="77777777" w:rsidR="0054159C" w:rsidRDefault="006E70EE">
      <w:hyperlink r:id="rId200" w:history="1">
        <w:r w:rsidR="0054159C">
          <w:rPr>
            <w:rStyle w:val="Hyperlink"/>
          </w:rPr>
          <w:t>NEJM 2005</w:t>
        </w:r>
      </w:hyperlink>
      <w:r w:rsidR="0054159C">
        <w:t xml:space="preserve">; </w:t>
      </w:r>
      <w:hyperlink r:id="rId201" w:history="1">
        <w:r w:rsidR="0054159C">
          <w:rPr>
            <w:rStyle w:val="Hyperlink"/>
          </w:rPr>
          <w:t>related editorial</w:t>
        </w:r>
      </w:hyperlink>
    </w:p>
    <w:p w14:paraId="036EFF15" w14:textId="77777777" w:rsidR="0054159C" w:rsidRDefault="0054159C">
      <w:r>
        <w:t>Note even higher risk in those with EF &lt;30% compared to those with EF of 30-40% or EF&gt;40%</w:t>
      </w:r>
    </w:p>
    <w:p w14:paraId="543C7D87" w14:textId="77777777" w:rsidR="0054159C" w:rsidRDefault="0054159C"/>
    <w:p w14:paraId="2FA88706" w14:textId="77777777" w:rsidR="0054159C" w:rsidRDefault="0054159C">
      <w:pPr>
        <w:pStyle w:val="Heading9"/>
      </w:pPr>
      <w:r>
        <w:t>Amiodarone in VALIANT</w:t>
      </w:r>
    </w:p>
    <w:p w14:paraId="6F50C8FE" w14:textId="77777777" w:rsidR="0054159C" w:rsidRDefault="006E70EE">
      <w:hyperlink r:id="rId202" w:history="1">
        <w:r w:rsidR="0054159C">
          <w:rPr>
            <w:rStyle w:val="Hyperlink"/>
          </w:rPr>
          <w:t>The use of amiodarone was associated in this analysis with worse outcome</w:t>
        </w:r>
      </w:hyperlink>
      <w:r w:rsidR="0054159C">
        <w:t>, so the suggestion is that the drug is harmful- but this data can only by hypothesis generating, I would think. But I guess it implies do not use the drug routinely- also there have been trials that looked at using amiodarone post-MI to reduce mortality- I do not think the gap between amiodarone and placebo groups in those trials was as great as in this analysis of VALIANT- I think there is reason for caution in interpreting this study (look to see where it is published).</w:t>
      </w:r>
    </w:p>
    <w:p w14:paraId="093BB3FC" w14:textId="77777777" w:rsidR="0054159C" w:rsidRDefault="0054159C"/>
    <w:p w14:paraId="527479D3" w14:textId="77777777" w:rsidR="0054159C" w:rsidRDefault="0054159C"/>
    <w:p w14:paraId="59728518" w14:textId="77777777" w:rsidR="0054159C" w:rsidRDefault="0054159C"/>
    <w:p w14:paraId="1968C3B6" w14:textId="77777777" w:rsidR="0054159C" w:rsidRDefault="0054159C">
      <w:pPr>
        <w:pStyle w:val="Heading6"/>
      </w:pPr>
      <w:r>
        <w:t>Aldosterone blockade</w:t>
      </w:r>
    </w:p>
    <w:p w14:paraId="6328D65C" w14:textId="77777777" w:rsidR="0054159C" w:rsidRDefault="0054159C">
      <w:pPr>
        <w:rPr>
          <w:bCs/>
        </w:rPr>
      </w:pPr>
    </w:p>
    <w:p w14:paraId="30B47EEF" w14:textId="77777777" w:rsidR="0054159C" w:rsidRDefault="0054159C">
      <w:pPr>
        <w:rPr>
          <w:bCs/>
        </w:rPr>
      </w:pPr>
      <w:r>
        <w:rPr>
          <w:bCs/>
        </w:rPr>
        <w:t xml:space="preserve">Editorial: </w:t>
      </w:r>
      <w:hyperlink r:id="rId203" w:history="1">
        <w:r>
          <w:rPr>
            <w:rStyle w:val="Hyperlink"/>
            <w:bCs/>
          </w:rPr>
          <w:t>IHD EPHESUS postMI.pdf</w:t>
        </w:r>
      </w:hyperlink>
    </w:p>
    <w:p w14:paraId="177665CD" w14:textId="77777777" w:rsidR="0054159C" w:rsidRDefault="0054159C">
      <w:pPr>
        <w:rPr>
          <w:bCs/>
        </w:rPr>
      </w:pPr>
      <w:r>
        <w:rPr>
          <w:bCs/>
        </w:rPr>
        <w:t>a study where aldosterone blockade was given to patients after MI and in those with EF &lt;40% and on top of conventional therapy. There was a reduction in total mortality and hospitalisations for heart failure. In another study referred to in the editorial above, it seems that adding spirinolactone in this high risk group helps prevent adverse remodelling</w:t>
      </w:r>
    </w:p>
    <w:p w14:paraId="342C2E2F" w14:textId="77777777" w:rsidR="0054159C" w:rsidRDefault="0054159C">
      <w:pPr>
        <w:rPr>
          <w:bCs/>
        </w:rPr>
      </w:pPr>
    </w:p>
    <w:p w14:paraId="1DF48A35" w14:textId="77777777" w:rsidR="0054159C" w:rsidRDefault="0054159C">
      <w:pPr>
        <w:pStyle w:val="Heading7"/>
      </w:pPr>
      <w:r>
        <w:t>EPHESUS study</w:t>
      </w:r>
    </w:p>
    <w:p w14:paraId="4966D185" w14:textId="77777777" w:rsidR="0054159C" w:rsidRDefault="0054159C">
      <w:pPr>
        <w:rPr>
          <w:bCs/>
        </w:rPr>
      </w:pPr>
    </w:p>
    <w:p w14:paraId="0880B2FC" w14:textId="77777777" w:rsidR="0054159C" w:rsidRDefault="006E70EE">
      <w:hyperlink r:id="rId204" w:history="1">
        <w:r w:rsidR="0054159C">
          <w:rPr>
            <w:rStyle w:val="Hyperlink"/>
          </w:rPr>
          <w:t>CHF aldosterone NEJM2003 EPHESUS.pdf</w:t>
        </w:r>
      </w:hyperlink>
    </w:p>
    <w:p w14:paraId="4C5F34F4" w14:textId="77777777" w:rsidR="0054159C" w:rsidRDefault="006E70EE">
      <w:hyperlink r:id="rId205" w:history="1">
        <w:r w:rsidR="0054159C">
          <w:rPr>
            <w:rStyle w:val="Hyperlink"/>
          </w:rPr>
          <w:t>CHF aldosterone NEJM2003 editorial EPHESUS.pdf</w:t>
        </w:r>
      </w:hyperlink>
    </w:p>
    <w:p w14:paraId="7B7F5273" w14:textId="77777777" w:rsidR="0054159C" w:rsidRDefault="0054159C"/>
    <w:p w14:paraId="5E8AEF80" w14:textId="77777777" w:rsidR="0054159C" w:rsidRDefault="0054159C">
      <w:r>
        <w:t xml:space="preserve">Re-analysis showing </w:t>
      </w:r>
      <w:hyperlink r:id="rId206" w:history="1">
        <w:r>
          <w:rPr>
            <w:rStyle w:val="Hyperlink"/>
          </w:rPr>
          <w:t>mortality benefits appear by day 30</w:t>
        </w:r>
      </w:hyperlink>
      <w:r>
        <w:t xml:space="preserve"> indicating drug should be started in hospital in those with EF less than 40%</w:t>
      </w:r>
    </w:p>
    <w:p w14:paraId="1312E6BB" w14:textId="77777777" w:rsidR="0054159C" w:rsidRDefault="0054159C"/>
    <w:p w14:paraId="572A569E" w14:textId="77777777" w:rsidR="0054159C" w:rsidRDefault="0054159C">
      <w:r>
        <w:t>These were post-MI patients with heart failure, and on appropriate therapy although one should not assume these patients were all on optimal doses of ace-inhibitors or beta-blockers, all we know for sure is that a high proportion of patients were on these drugs.</w:t>
      </w:r>
    </w:p>
    <w:p w14:paraId="0E49DE91" w14:textId="77777777" w:rsidR="0054159C" w:rsidRDefault="0054159C">
      <w:r>
        <w:t>In view of the average age in the mid-60s one assumes the main cause of potential death in the subsequent year is likely to be related to IHD.</w:t>
      </w:r>
    </w:p>
    <w:p w14:paraId="42EC1B1F" w14:textId="77777777" w:rsidR="0054159C" w:rsidRDefault="0054159C">
      <w:r>
        <w:t>NOTE placebo group mortality is about 10% in the first year, despite good treatment with drugs and revasc in about 50% of patients.</w:t>
      </w:r>
    </w:p>
    <w:p w14:paraId="76D941CF" w14:textId="77777777" w:rsidR="0054159C" w:rsidRDefault="0054159C">
      <w:r>
        <w:t>One should also not assume these were all patients with a single large MI, in fact a good fraction had had a previous MI or prior heart failure, possible a third or more.</w:t>
      </w:r>
    </w:p>
    <w:p w14:paraId="07BEA255" w14:textId="77777777" w:rsidR="0054159C" w:rsidRDefault="0054159C">
      <w:r>
        <w:t>Although the study showed a reduction in mortality, it would seem that the reduction in sudden death was actually the main reason for the decrease in mortality. There seems to be trend toward less heart failure deaths and there was a reduction in hospital admissions due to heart failure. Would be good to find out the definition of sudden cardiac death- apparently contained in the appendix to the full published article.</w:t>
      </w:r>
    </w:p>
    <w:p w14:paraId="37663B5F" w14:textId="77777777" w:rsidR="0054159C" w:rsidRDefault="0054159C">
      <w:pPr>
        <w:pStyle w:val="parafont"/>
        <w:autoSpaceDE w:val="0"/>
        <w:autoSpaceDN w:val="0"/>
        <w:adjustRightInd w:val="0"/>
        <w:spacing w:before="0" w:beforeAutospacing="0" w:after="0" w:afterAutospacing="0"/>
        <w:rPr>
          <w:szCs w:val="20"/>
        </w:rPr>
      </w:pPr>
    </w:p>
    <w:p w14:paraId="68007098" w14:textId="77777777" w:rsidR="0054159C" w:rsidRDefault="0054159C">
      <w:pPr>
        <w:pBdr>
          <w:bottom w:val="single" w:sz="6" w:space="1" w:color="auto"/>
        </w:pBdr>
      </w:pPr>
      <w:r>
        <w:t>In conclusion,with an estimated number needed to treat of 50 to save one life in one year and an estimated number needed to treat of 33 to prevent one death from cardiovascular causes or one hospitalization for a cardiovascular event in one year, the addition of eplerenone to optimal medical therapy contributes to the continued improvement in sur- vival and hospitalization rates among patients with acute myocardial infarction complicated by left ventricular dysfunction and heart failure.</w:t>
      </w:r>
    </w:p>
    <w:p w14:paraId="73EC6330" w14:textId="77777777" w:rsidR="0054159C" w:rsidRDefault="0054159C">
      <w:pPr>
        <w:rPr>
          <w:bCs/>
        </w:rPr>
      </w:pPr>
    </w:p>
    <w:p w14:paraId="4EA61ED3" w14:textId="77777777" w:rsidR="0054159C" w:rsidRDefault="0054159C">
      <w:pPr>
        <w:pStyle w:val="Heading9"/>
      </w:pPr>
      <w:r>
        <w:t>Hypertension adhoc analysis</w:t>
      </w:r>
    </w:p>
    <w:p w14:paraId="55F95E31" w14:textId="77777777" w:rsidR="0054159C" w:rsidRDefault="0054159C"/>
    <w:p w14:paraId="5A9F59F6" w14:textId="77777777" w:rsidR="0054159C" w:rsidRDefault="006E70EE">
      <w:hyperlink r:id="rId207" w:history="1">
        <w:r w:rsidR="0054159C">
          <w:rPr>
            <w:rStyle w:val="Hyperlink"/>
          </w:rPr>
          <w:t>C:\Documents and Settings\Hitesh Patel\Hitesh\MEDINFO\Medinfo\Archive\CHF EPHESUS subgroups.htm</w:t>
        </w:r>
      </w:hyperlink>
    </w:p>
    <w:p w14:paraId="2E4B1C3E" w14:textId="77777777" w:rsidR="0054159C" w:rsidRDefault="0054159C">
      <w:r>
        <w:t>See the html but what this article is showing is that the magnitude of benefit was greater in hypertensive patients- is there similar data just in hypertensive patients for aldosterone? There seems to be good reasons to think this new drugs has more benefits, is more selective etcetc</w:t>
      </w:r>
    </w:p>
    <w:p w14:paraId="12874341" w14:textId="77777777" w:rsidR="0054159C" w:rsidRDefault="0054159C"/>
    <w:p w14:paraId="6A2BC816" w14:textId="77777777" w:rsidR="0054159C" w:rsidRDefault="0054159C"/>
    <w:p w14:paraId="2CA7EC07" w14:textId="77777777" w:rsidR="0054159C" w:rsidRDefault="0054159C">
      <w:pPr>
        <w:pStyle w:val="Heading6"/>
      </w:pPr>
      <w:r>
        <w:t>Betablockers</w:t>
      </w:r>
    </w:p>
    <w:p w14:paraId="4116A1EF" w14:textId="77777777" w:rsidR="0054159C" w:rsidRDefault="0054159C">
      <w:pPr>
        <w:rPr>
          <w:b/>
        </w:rPr>
      </w:pPr>
    </w:p>
    <w:p w14:paraId="1C4F1C0D" w14:textId="77777777" w:rsidR="0054159C" w:rsidRDefault="0054159C">
      <w:pPr>
        <w:rPr>
          <w:b/>
        </w:rPr>
      </w:pPr>
    </w:p>
    <w:p w14:paraId="21F3EA7A" w14:textId="77777777" w:rsidR="0054159C" w:rsidRDefault="0054159C">
      <w:pPr>
        <w:pStyle w:val="Heading7"/>
      </w:pPr>
      <w:r>
        <w:t>Reviews/Updates</w:t>
      </w:r>
    </w:p>
    <w:p w14:paraId="2577164D" w14:textId="77777777" w:rsidR="0054159C" w:rsidRDefault="0054159C"/>
    <w:p w14:paraId="649F427D" w14:textId="77777777" w:rsidR="0054159C" w:rsidRDefault="0054159C"/>
    <w:p w14:paraId="4CC6B04B" w14:textId="77777777" w:rsidR="0054159C" w:rsidRDefault="0054159C">
      <w:r>
        <w:t xml:space="preserve">State of the Art </w:t>
      </w:r>
    </w:p>
    <w:p w14:paraId="7D6602E3" w14:textId="77777777" w:rsidR="0054159C" w:rsidRDefault="006E70EE">
      <w:pPr>
        <w:autoSpaceDE w:val="0"/>
        <w:autoSpaceDN w:val="0"/>
        <w:adjustRightInd w:val="0"/>
        <w:rPr>
          <w:color w:val="000000"/>
          <w:szCs w:val="38"/>
          <w:lang w:val="en-US"/>
        </w:rPr>
      </w:pPr>
      <w:hyperlink r:id="rId208" w:history="1">
        <w:r w:rsidR="0054159C">
          <w:rPr>
            <w:rStyle w:val="Hyperlink"/>
            <w:szCs w:val="38"/>
            <w:lang w:val="en-US"/>
          </w:rPr>
          <w:t>Cardiovascular Protection Using Beta-Blockers</w:t>
        </w:r>
      </w:hyperlink>
    </w:p>
    <w:p w14:paraId="4D89AFE8" w14:textId="77777777" w:rsidR="0054159C" w:rsidRDefault="0054159C">
      <w:r>
        <w:rPr>
          <w:color w:val="000000"/>
          <w:szCs w:val="28"/>
          <w:lang w:val="en-US"/>
        </w:rPr>
        <w:t>A Critical Review of the Evidence</w:t>
      </w:r>
    </w:p>
    <w:p w14:paraId="362E316C" w14:textId="77777777" w:rsidR="0054159C" w:rsidRDefault="0054159C">
      <w:r>
        <w:t>In JACC 2007- betablockers in cardiovascular disease</w:t>
      </w:r>
    </w:p>
    <w:p w14:paraId="252AC36B" w14:textId="77777777" w:rsidR="0054159C" w:rsidRDefault="0054159C"/>
    <w:p w14:paraId="7497A8C6" w14:textId="77777777" w:rsidR="0054159C" w:rsidRDefault="0054159C">
      <w:r>
        <w:t>Clinician Update Circulation 2002- betablockers in post-MI patient</w:t>
      </w:r>
    </w:p>
    <w:p w14:paraId="7932AA03" w14:textId="77777777" w:rsidR="0054159C" w:rsidRDefault="006E70EE">
      <w:hyperlink r:id="rId209" w:history="1">
        <w:r w:rsidR="0054159C">
          <w:rPr>
            <w:rStyle w:val="Hyperlink"/>
          </w:rPr>
          <w:t>Post-MI betablocker 2002</w:t>
        </w:r>
      </w:hyperlink>
    </w:p>
    <w:p w14:paraId="27B13F7C" w14:textId="77777777" w:rsidR="0054159C" w:rsidRDefault="0054159C"/>
    <w:p w14:paraId="55DD3E67" w14:textId="77777777" w:rsidR="0054159C" w:rsidRDefault="0054159C">
      <w:r>
        <w:t>See heart failure document for data on betablockers in those with impaired LV function.</w:t>
      </w:r>
    </w:p>
    <w:p w14:paraId="23AFE4C3" w14:textId="77777777" w:rsidR="0054159C" w:rsidRDefault="0054159C"/>
    <w:p w14:paraId="2DE7E389" w14:textId="77777777" w:rsidR="0054159C" w:rsidRDefault="0054159C">
      <w:pPr>
        <w:pStyle w:val="Heading7"/>
      </w:pPr>
      <w:r>
        <w:t>Other</w:t>
      </w:r>
    </w:p>
    <w:p w14:paraId="3410B851" w14:textId="77777777" w:rsidR="0054159C" w:rsidRDefault="0054159C">
      <w:pPr>
        <w:pBdr>
          <w:bottom w:val="single" w:sz="6" w:space="1" w:color="auto"/>
        </w:pBdr>
        <w:rPr>
          <w:b/>
        </w:rPr>
      </w:pPr>
    </w:p>
    <w:p w14:paraId="007BC216" w14:textId="77777777" w:rsidR="0054159C" w:rsidRDefault="0054159C">
      <w:pPr>
        <w:pBdr>
          <w:bottom w:val="single" w:sz="6" w:space="1" w:color="auto"/>
        </w:pBdr>
        <w:rPr>
          <w:b/>
        </w:rPr>
      </w:pPr>
    </w:p>
    <w:p w14:paraId="26D1847C" w14:textId="77777777" w:rsidR="0054159C" w:rsidRDefault="0054159C">
      <w:pPr>
        <w:pStyle w:val="Heading9"/>
      </w:pPr>
      <w:r>
        <w:t>COMMIT</w:t>
      </w:r>
    </w:p>
    <w:p w14:paraId="4ED44F41" w14:textId="77777777" w:rsidR="0054159C" w:rsidRDefault="0054159C">
      <w:pPr>
        <w:pBdr>
          <w:bottom w:val="single" w:sz="6" w:space="1" w:color="auto"/>
        </w:pBdr>
        <w:rPr>
          <w:b/>
        </w:rPr>
      </w:pPr>
    </w:p>
    <w:p w14:paraId="41F15D86" w14:textId="77777777" w:rsidR="0054159C" w:rsidRDefault="0054159C">
      <w:pPr>
        <w:pBdr>
          <w:bottom w:val="single" w:sz="6" w:space="1" w:color="auto"/>
        </w:pBdr>
        <w:rPr>
          <w:bCs/>
        </w:rPr>
      </w:pPr>
      <w:r>
        <w:rPr>
          <w:bCs/>
        </w:rPr>
        <w:t xml:space="preserve">This </w:t>
      </w:r>
      <w:hyperlink r:id="rId210" w:history="1">
        <w:r>
          <w:rPr>
            <w:rStyle w:val="Hyperlink"/>
            <w:bCs/>
          </w:rPr>
          <w:t>COMMIT</w:t>
        </w:r>
      </w:hyperlink>
      <w:r>
        <w:rPr>
          <w:bCs/>
        </w:rPr>
        <w:t xml:space="preserve"> study from 2005 shows benefit with betablockers but harm in those who have had large infarction.</w:t>
      </w:r>
    </w:p>
    <w:p w14:paraId="639DA4DC" w14:textId="77777777" w:rsidR="0054159C" w:rsidRDefault="006E70EE">
      <w:pPr>
        <w:pBdr>
          <w:bottom w:val="single" w:sz="6" w:space="1" w:color="auto"/>
        </w:pBdr>
        <w:rPr>
          <w:bCs/>
        </w:rPr>
      </w:pPr>
      <w:hyperlink r:id="rId211" w:history="1">
        <w:r w:rsidR="0054159C">
          <w:rPr>
            <w:rStyle w:val="Hyperlink"/>
            <w:bCs/>
          </w:rPr>
          <w:t>Lancet 2005</w:t>
        </w:r>
      </w:hyperlink>
    </w:p>
    <w:p w14:paraId="31CA7B31" w14:textId="77777777" w:rsidR="0054159C" w:rsidRDefault="0054159C">
      <w:pPr>
        <w:pBdr>
          <w:bottom w:val="single" w:sz="6" w:space="1" w:color="auto"/>
        </w:pBdr>
        <w:rPr>
          <w:b/>
        </w:rPr>
      </w:pPr>
    </w:p>
    <w:p w14:paraId="3FE4D686" w14:textId="77777777" w:rsidR="0054159C" w:rsidRDefault="0054159C">
      <w:pPr>
        <w:rPr>
          <w:b/>
        </w:rPr>
      </w:pPr>
    </w:p>
    <w:p w14:paraId="4906B6B5" w14:textId="77777777" w:rsidR="0054159C" w:rsidRDefault="0054159C"/>
    <w:p w14:paraId="219C2A67" w14:textId="77777777" w:rsidR="0054159C" w:rsidRDefault="0054159C">
      <w:pPr>
        <w:pStyle w:val="Heading9"/>
      </w:pPr>
      <w:r>
        <w:t>GUSTO I</w:t>
      </w:r>
    </w:p>
    <w:p w14:paraId="7F13736D" w14:textId="77777777" w:rsidR="0054159C" w:rsidRDefault="0054159C">
      <w:pPr>
        <w:rPr>
          <w:b/>
        </w:rPr>
      </w:pPr>
    </w:p>
    <w:p w14:paraId="28401DC7" w14:textId="77777777" w:rsidR="0054159C" w:rsidRDefault="0054159C">
      <w:r>
        <w:t>Atenolol Use and Clinical Outcomes After Thrombolysis for Acute Myocardial Infarction: The GUSTO-I Experience</w:t>
      </w:r>
    </w:p>
    <w:p w14:paraId="3EC31477" w14:textId="77777777" w:rsidR="0054159C" w:rsidRDefault="0054159C">
      <w:r>
        <w:t>Abstract</w:t>
      </w:r>
    </w:p>
    <w:p w14:paraId="5CF4E368" w14:textId="77777777" w:rsidR="0054159C" w:rsidRDefault="0054159C">
      <w:r>
        <w:rPr>
          <w:b/>
        </w:rPr>
        <w:t>Objectives</w:t>
      </w:r>
      <w:r>
        <w:t xml:space="preserve">. We assessed the use and effects of acute intravenous and later oral atenolol treatment in a prospectively planned post hoc analysis of the GUSTO-I dataset. </w:t>
      </w:r>
    </w:p>
    <w:p w14:paraId="39C5063E" w14:textId="77777777" w:rsidR="0054159C" w:rsidRDefault="0054159C">
      <w:r>
        <w:rPr>
          <w:b/>
        </w:rPr>
        <w:t>Background</w:t>
      </w:r>
      <w:r>
        <w:t xml:space="preserve">. Early intravenous beta blockade is generally recommended after myocardial infarction, especially for patients with tachycardia and/or hypertension and those without heart failure. </w:t>
      </w:r>
    </w:p>
    <w:p w14:paraId="568D3CDB" w14:textId="77777777" w:rsidR="0054159C" w:rsidRDefault="0054159C">
      <w:r>
        <w:rPr>
          <w:b/>
        </w:rPr>
        <w:t>Methods</w:t>
      </w:r>
      <w:r>
        <w:t xml:space="preserve">. Besides one of four thrombolytic strategies, patients without hypotension, bradycardia or signs of heart failure were to receive atenolol 5 mg intravenously as soon as possible, another 5 mg intravenously 10 min later and 50 to 100 mg orally daily during hospitalization. We compared the 30-day mortality of patients given no atenolol (n = 10,073), any atenolol (n = 30,771), any intravenous atenolol (n = 18,200), only oral atenolol (n = 12,545) and both intravenous and oral drug (n = 16,406), after controlling for baseline differences and for early deaths (before oral atenolol could be given). </w:t>
      </w:r>
    </w:p>
    <w:p w14:paraId="03649094" w14:textId="77777777" w:rsidR="0054159C" w:rsidRDefault="0054159C">
      <w:r>
        <w:rPr>
          <w:b/>
        </w:rPr>
        <w:t>Results</w:t>
      </w:r>
      <w:r>
        <w:t xml:space="preserve">. Patients given any atenolol had a lower baseline risk than those not given atenolol. Adjusted 30-day mortality was significantly lower in atenolol-treated patients, but patients treated with intravenous and oral atenolol treatment vs. oral treatment alone were more likely to die (odds ratio, 1.3; 95% confidence interval, 1.0 to 1.5; p = 0.02). Subgroups had similar rates of stroke, intracranial hemorrhage and reinfarction, but intravenous atenolol use was associated with more heart failure, shock, recurrent ischemia and pacemaker use than oral atenolol use. </w:t>
      </w:r>
    </w:p>
    <w:p w14:paraId="440B2A46" w14:textId="77777777" w:rsidR="0054159C" w:rsidRDefault="0054159C">
      <w:r>
        <w:rPr>
          <w:b/>
        </w:rPr>
        <w:t>Conclusions</w:t>
      </w:r>
      <w:r>
        <w:t xml:space="preserve">. Although atenolol appears to improve outcomes after thrombolysis for myocardial infarction, early intravenous atenolol seems of limited value. The best approach for most patients may be to begin oral atenolol once stable. </w:t>
      </w:r>
    </w:p>
    <w:p w14:paraId="7B619538" w14:textId="77777777" w:rsidR="0054159C" w:rsidRDefault="0054159C">
      <w:r>
        <w:rPr>
          <w:b/>
        </w:rPr>
        <w:t>(J Am Coll Cardiol 1998;32:634-640)</w:t>
      </w:r>
      <w:r>
        <w:t xml:space="preserve"> </w:t>
      </w:r>
    </w:p>
    <w:p w14:paraId="69A684B8" w14:textId="77777777" w:rsidR="0054159C" w:rsidRDefault="0054159C"/>
    <w:p w14:paraId="343E7EF4" w14:textId="77777777" w:rsidR="0054159C" w:rsidRDefault="0054159C">
      <w:r>
        <w:t>What does one make of all this kind of information:  I think the message is probable that in those that have had thrombolysis, we may not need to give IV beta-blockers, but should use oral beta-blockers- may be for 3 years or so. The evidence seems to be that oral beta-blockers long-term is good but most benefit probable is in those that have had q wave infarcts. The other question is how applicable is the older data to today- still applicable in those treated medically, may be not so applicable to those treated aggressively with intervention.</w:t>
      </w:r>
    </w:p>
    <w:p w14:paraId="5C9936FF" w14:textId="77777777" w:rsidR="0054159C" w:rsidRDefault="0054159C"/>
    <w:p w14:paraId="7CDFC51A" w14:textId="77777777" w:rsidR="0054159C" w:rsidRDefault="0054159C">
      <w:pPr>
        <w:pBdr>
          <w:bottom w:val="single" w:sz="6" w:space="1" w:color="auto"/>
        </w:pBdr>
      </w:pPr>
    </w:p>
    <w:p w14:paraId="2F9968F0" w14:textId="77777777" w:rsidR="0054159C" w:rsidRDefault="0054159C">
      <w:pPr>
        <w:rPr>
          <w:b/>
        </w:rPr>
      </w:pPr>
    </w:p>
    <w:p w14:paraId="2B5B87A5" w14:textId="77777777" w:rsidR="0054159C" w:rsidRDefault="0054159C">
      <w:pPr>
        <w:rPr>
          <w:b/>
        </w:rPr>
      </w:pPr>
    </w:p>
    <w:p w14:paraId="716F9137" w14:textId="77777777" w:rsidR="0054159C" w:rsidRDefault="0054159C">
      <w:pPr>
        <w:pStyle w:val="Heading9"/>
      </w:pPr>
      <w:r>
        <w:t>PAMI trials</w:t>
      </w:r>
    </w:p>
    <w:p w14:paraId="6022E7BC" w14:textId="77777777" w:rsidR="0054159C" w:rsidRDefault="0054159C">
      <w:pPr>
        <w:rPr>
          <w:b/>
        </w:rPr>
      </w:pPr>
    </w:p>
    <w:p w14:paraId="362101C5" w14:textId="77777777" w:rsidR="0054159C" w:rsidRDefault="0054159C">
      <w:pPr>
        <w:autoSpaceDE w:val="0"/>
        <w:autoSpaceDN w:val="0"/>
        <w:adjustRightInd w:val="0"/>
        <w:rPr>
          <w:szCs w:val="38"/>
          <w:lang w:val="en-US"/>
        </w:rPr>
      </w:pPr>
      <w:r>
        <w:rPr>
          <w:szCs w:val="38"/>
          <w:lang w:val="en-US"/>
        </w:rPr>
        <w:t>Does Beta-Blocker Therapy Improve Clinical Outcomes of Acute Myocardial</w:t>
      </w:r>
    </w:p>
    <w:p w14:paraId="2B4DC0AE" w14:textId="77777777" w:rsidR="0054159C" w:rsidRDefault="0054159C">
      <w:pPr>
        <w:autoSpaceDE w:val="0"/>
        <w:autoSpaceDN w:val="0"/>
        <w:adjustRightInd w:val="0"/>
        <w:rPr>
          <w:lang w:val="en-US"/>
        </w:rPr>
      </w:pPr>
      <w:r>
        <w:rPr>
          <w:szCs w:val="38"/>
          <w:lang w:val="en-US"/>
        </w:rPr>
        <w:t>Infarction After Successful Primary Angioplasty?</w:t>
      </w:r>
    </w:p>
    <w:p w14:paraId="60E58C14" w14:textId="77777777" w:rsidR="0054159C" w:rsidRDefault="0054159C">
      <w:pPr>
        <w:autoSpaceDE w:val="0"/>
        <w:autoSpaceDN w:val="0"/>
        <w:adjustRightInd w:val="0"/>
        <w:rPr>
          <w:szCs w:val="18"/>
          <w:lang w:val="en-US"/>
        </w:rPr>
      </w:pPr>
      <w:r>
        <w:rPr>
          <w:szCs w:val="18"/>
          <w:lang w:val="en-US"/>
        </w:rPr>
        <w:t>Treatment with beta-blockers after successful primary PCI is associated with reduced</w:t>
      </w:r>
    </w:p>
    <w:p w14:paraId="613BD64C" w14:textId="77777777" w:rsidR="0054159C" w:rsidRDefault="0054159C">
      <w:pPr>
        <w:autoSpaceDE w:val="0"/>
        <w:autoSpaceDN w:val="0"/>
        <w:adjustRightInd w:val="0"/>
        <w:rPr>
          <w:szCs w:val="18"/>
          <w:lang w:val="en-US"/>
        </w:rPr>
      </w:pPr>
      <w:r>
        <w:rPr>
          <w:szCs w:val="18"/>
          <w:lang w:val="en-US"/>
        </w:rPr>
        <w:t>six-month mortality, with the greatest benefit in patients with a low ejection fraction or</w:t>
      </w:r>
    </w:p>
    <w:p w14:paraId="4F990530" w14:textId="77777777" w:rsidR="0054159C" w:rsidRDefault="0054159C">
      <w:pPr>
        <w:autoSpaceDE w:val="0"/>
        <w:autoSpaceDN w:val="0"/>
        <w:adjustRightInd w:val="0"/>
        <w:rPr>
          <w:lang w:val="en-US"/>
        </w:rPr>
      </w:pPr>
      <w:r>
        <w:rPr>
          <w:szCs w:val="18"/>
          <w:lang w:val="en-US"/>
        </w:rPr>
        <w:t xml:space="preserve">multi-vessel CAD. </w:t>
      </w:r>
      <w:hyperlink r:id="rId212" w:history="1">
        <w:r>
          <w:rPr>
            <w:rStyle w:val="Hyperlink"/>
            <w:szCs w:val="18"/>
            <w:lang w:val="en-US"/>
          </w:rPr>
          <w:t>(J Am Coll Cardiol 2004;43:1773–9)</w:t>
        </w:r>
      </w:hyperlink>
    </w:p>
    <w:p w14:paraId="3C68EBA3" w14:textId="77777777" w:rsidR="0054159C" w:rsidRDefault="0054159C">
      <w:pPr>
        <w:rPr>
          <w:b/>
        </w:rPr>
      </w:pPr>
    </w:p>
    <w:p w14:paraId="2024A6F5" w14:textId="77777777" w:rsidR="0054159C" w:rsidRDefault="0054159C">
      <w:pPr>
        <w:rPr>
          <w:b/>
        </w:rPr>
      </w:pPr>
    </w:p>
    <w:p w14:paraId="3925B735" w14:textId="77777777" w:rsidR="0054159C" w:rsidRDefault="0054159C">
      <w:pPr>
        <w:pStyle w:val="Heading9"/>
      </w:pPr>
      <w:r>
        <w:t>Other</w:t>
      </w:r>
    </w:p>
    <w:p w14:paraId="76F23A8D" w14:textId="77777777" w:rsidR="0054159C" w:rsidRDefault="0054159C">
      <w:pPr>
        <w:rPr>
          <w:b/>
        </w:rPr>
      </w:pPr>
    </w:p>
    <w:p w14:paraId="45BD2C4F" w14:textId="77777777" w:rsidR="0054159C" w:rsidRDefault="0054159C">
      <w:r>
        <w:t>Journal of The American College of Cardiology</w:t>
      </w:r>
    </w:p>
    <w:p w14:paraId="05599A8F" w14:textId="77777777" w:rsidR="0054159C" w:rsidRDefault="0054159C">
      <w:pPr>
        <w:rPr>
          <w:color w:val="333333"/>
          <w:szCs w:val="10"/>
        </w:rPr>
      </w:pPr>
      <w:r>
        <w:rPr>
          <w:color w:val="333333"/>
          <w:szCs w:val="10"/>
        </w:rPr>
        <w:t>From</w:t>
      </w:r>
    </w:p>
    <w:p w14:paraId="598B1AD7" w14:textId="77777777" w:rsidR="0054159C" w:rsidRDefault="0054159C">
      <w:pPr>
        <w:rPr>
          <w:color w:val="333333"/>
          <w:szCs w:val="14"/>
        </w:rPr>
      </w:pPr>
      <w:r>
        <w:rPr>
          <w:i/>
          <w:iCs/>
          <w:color w:val="333333"/>
          <w:szCs w:val="14"/>
        </w:rPr>
        <w:t>Journal of The American College of Cardiology</w:t>
      </w:r>
    </w:p>
    <w:p w14:paraId="4891A177" w14:textId="77777777" w:rsidR="0054159C" w:rsidRDefault="0054159C">
      <w:pPr>
        <w:rPr>
          <w:color w:val="333333"/>
          <w:szCs w:val="12"/>
        </w:rPr>
      </w:pPr>
      <w:r>
        <w:rPr>
          <w:color w:val="333333"/>
          <w:szCs w:val="12"/>
        </w:rPr>
        <w:t>August 21, 2002 (Volume 40, Number 4)</w:t>
      </w:r>
    </w:p>
    <w:p w14:paraId="15EC39A2" w14:textId="77777777" w:rsidR="0054159C" w:rsidRDefault="0054159C">
      <w:r>
        <w:t>Mortality Benefit of Beta-Blockade After Successful Elective Percutaneous Coronary Intervention</w:t>
      </w:r>
    </w:p>
    <w:p w14:paraId="226BC8CE" w14:textId="77777777" w:rsidR="0054159C" w:rsidRDefault="0054159C">
      <w:pPr>
        <w:rPr>
          <w:color w:val="333333"/>
          <w:szCs w:val="12"/>
        </w:rPr>
      </w:pPr>
      <w:r>
        <w:rPr>
          <w:color w:val="333333"/>
          <w:szCs w:val="12"/>
          <w:lang w:val="sv-SE"/>
        </w:rPr>
        <w:t>Chan AW, Quinn MJ, Bhatt DL, et al.</w:t>
      </w:r>
      <w:r>
        <w:rPr>
          <w:color w:val="333333"/>
          <w:szCs w:val="12"/>
          <w:lang w:val="sv-SE"/>
        </w:rPr>
        <w:br/>
      </w:r>
      <w:r>
        <w:rPr>
          <w:i/>
          <w:iCs/>
          <w:color w:val="333333"/>
          <w:szCs w:val="12"/>
        </w:rPr>
        <w:t>Journal of The American College of Cardiology</w:t>
      </w:r>
      <w:r>
        <w:rPr>
          <w:color w:val="333333"/>
          <w:szCs w:val="12"/>
        </w:rPr>
        <w:t xml:space="preserve">. 2002;40(4):669-675 </w:t>
      </w:r>
    </w:p>
    <w:p w14:paraId="1C034F38" w14:textId="77777777" w:rsidR="0054159C" w:rsidRDefault="0054159C">
      <w:pPr>
        <w:rPr>
          <w:color w:val="333333"/>
          <w:szCs w:val="12"/>
        </w:rPr>
      </w:pPr>
      <w:r>
        <w:rPr>
          <w:color w:val="333333"/>
          <w:szCs w:val="12"/>
        </w:rPr>
        <w:t>Background</w:t>
      </w:r>
    </w:p>
    <w:p w14:paraId="4602DCA7" w14:textId="77777777" w:rsidR="0054159C" w:rsidRDefault="0054159C">
      <w:pPr>
        <w:rPr>
          <w:color w:val="333333"/>
          <w:szCs w:val="12"/>
        </w:rPr>
      </w:pPr>
      <w:r>
        <w:rPr>
          <w:color w:val="333333"/>
          <w:szCs w:val="12"/>
        </w:rPr>
        <w:t xml:space="preserve">Beta-blockers have become the cornerstone treatment for the prevention of death and risk reduction in post-MI patients. Initially, coronary interventions were used to reduce the need for medical treatment, but currently a large number of patients are treated medically after coronary interventions. The role of beta-blockers after PCI has not been well defined. The present study analyzed the effect of beta-blockers on mortality after PCI and sought to define the patient population that may benefit from such treatment. </w:t>
      </w:r>
    </w:p>
    <w:p w14:paraId="76D7CD2E" w14:textId="77777777" w:rsidR="0054159C" w:rsidRDefault="0054159C">
      <w:pPr>
        <w:rPr>
          <w:color w:val="333333"/>
          <w:szCs w:val="12"/>
        </w:rPr>
      </w:pPr>
      <w:r>
        <w:rPr>
          <w:color w:val="333333"/>
          <w:szCs w:val="12"/>
        </w:rPr>
        <w:t>Methods</w:t>
      </w:r>
    </w:p>
    <w:p w14:paraId="4FE747BC" w14:textId="77777777" w:rsidR="0054159C" w:rsidRDefault="0054159C">
      <w:pPr>
        <w:rPr>
          <w:color w:val="333333"/>
          <w:szCs w:val="12"/>
        </w:rPr>
      </w:pPr>
      <w:r>
        <w:rPr>
          <w:color w:val="333333"/>
          <w:szCs w:val="12"/>
        </w:rPr>
        <w:t xml:space="preserve">Data for the study were obtained from the Cleveland Clinic Foundation PCI database. Patients who presented with AMI, recent MI (&lt;/= 7 days), cardiogenic shock, or failed revascularization in the index procedure were excluded from the analysis. A propensity analysis was performed in an attempt to adjust for the bias inherent to beta-blocker treatment and was performed to identify patients with similar probability of receiving beta-blocker therapy based on the observed clinical characteristics. A multivariate logistic regression analysis that includes baseline characteristics as independent variables was used to determine the probability of assignment to beta-blocker therapy, and the population was divided into deciles according to score. </w:t>
      </w:r>
    </w:p>
    <w:p w14:paraId="76B7D208" w14:textId="77777777" w:rsidR="0054159C" w:rsidRDefault="0054159C">
      <w:r>
        <w:t>Results</w:t>
      </w:r>
    </w:p>
    <w:p w14:paraId="05017BD7" w14:textId="77777777" w:rsidR="0054159C" w:rsidRDefault="0054159C">
      <w:pPr>
        <w:rPr>
          <w:color w:val="333333"/>
          <w:szCs w:val="12"/>
        </w:rPr>
      </w:pPr>
      <w:r>
        <w:rPr>
          <w:color w:val="333333"/>
          <w:szCs w:val="12"/>
        </w:rPr>
        <w:t>During the study period (1993-1999), a total of 4553 patients were eligible for study entry, and of these, 2056 patients (45%) were treated with beta-blockers before the procedure. There were significant baseline differences between the 2 groups (Table 2).</w:t>
      </w:r>
    </w:p>
    <w:p w14:paraId="24F88F32" w14:textId="77777777" w:rsidR="0054159C" w:rsidRDefault="0054159C">
      <w:r>
        <w:t>Table 2. Baseline Clinical Characteristics</w:t>
      </w:r>
    </w:p>
    <w:tbl>
      <w:tblPr>
        <w:tblW w:w="0" w:type="auto"/>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698"/>
        <w:gridCol w:w="1227"/>
        <w:gridCol w:w="1535"/>
        <w:gridCol w:w="543"/>
      </w:tblGrid>
      <w:tr w:rsidR="0054159C" w14:paraId="00DD2D10" w14:textId="77777777">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6E9A2B75" w14:textId="77777777" w:rsidR="0054159C" w:rsidRDefault="0054159C">
            <w:pPr>
              <w:rPr>
                <w:color w:val="333333"/>
                <w:szCs w:val="12"/>
              </w:rPr>
            </w:pPr>
          </w:p>
        </w:tc>
        <w:tc>
          <w:tcPr>
            <w:tcW w:w="0" w:type="auto"/>
            <w:tcBorders>
              <w:top w:val="outset" w:sz="6" w:space="0" w:color="000000"/>
              <w:left w:val="outset" w:sz="6" w:space="0" w:color="000000"/>
              <w:bottom w:val="outset" w:sz="6" w:space="0" w:color="000000"/>
              <w:right w:val="outset" w:sz="6" w:space="0" w:color="000000"/>
            </w:tcBorders>
          </w:tcPr>
          <w:p w14:paraId="2B820D7C" w14:textId="77777777" w:rsidR="0054159C" w:rsidRDefault="0054159C">
            <w:pPr>
              <w:rPr>
                <w:color w:val="333333"/>
                <w:szCs w:val="12"/>
              </w:rPr>
            </w:pPr>
            <w:r>
              <w:rPr>
                <w:color w:val="333333"/>
                <w:szCs w:val="12"/>
              </w:rPr>
              <w:t>Beta-blocker</w:t>
            </w:r>
            <w:r>
              <w:rPr>
                <w:color w:val="333333"/>
                <w:szCs w:val="12"/>
              </w:rPr>
              <w:br/>
              <w:t>(n = 2056)</w:t>
            </w:r>
          </w:p>
        </w:tc>
        <w:tc>
          <w:tcPr>
            <w:tcW w:w="0" w:type="auto"/>
            <w:tcBorders>
              <w:top w:val="outset" w:sz="6" w:space="0" w:color="000000"/>
              <w:left w:val="outset" w:sz="6" w:space="0" w:color="000000"/>
              <w:bottom w:val="outset" w:sz="6" w:space="0" w:color="000000"/>
              <w:right w:val="outset" w:sz="6" w:space="0" w:color="000000"/>
            </w:tcBorders>
          </w:tcPr>
          <w:p w14:paraId="374C09C4" w14:textId="77777777" w:rsidR="0054159C" w:rsidRDefault="0054159C">
            <w:pPr>
              <w:rPr>
                <w:color w:val="333333"/>
                <w:szCs w:val="12"/>
              </w:rPr>
            </w:pPr>
            <w:r>
              <w:rPr>
                <w:color w:val="333333"/>
                <w:szCs w:val="12"/>
              </w:rPr>
              <w:t>No Beta-blocker</w:t>
            </w:r>
            <w:r>
              <w:rPr>
                <w:color w:val="333333"/>
                <w:szCs w:val="12"/>
              </w:rPr>
              <w:br/>
              <w:t>(n = 2497)</w:t>
            </w:r>
          </w:p>
        </w:tc>
        <w:tc>
          <w:tcPr>
            <w:tcW w:w="0" w:type="auto"/>
            <w:tcBorders>
              <w:top w:val="outset" w:sz="6" w:space="0" w:color="000000"/>
              <w:left w:val="outset" w:sz="6" w:space="0" w:color="000000"/>
              <w:bottom w:val="outset" w:sz="6" w:space="0" w:color="000000"/>
              <w:right w:val="outset" w:sz="6" w:space="0" w:color="000000"/>
            </w:tcBorders>
          </w:tcPr>
          <w:p w14:paraId="7B1F751F" w14:textId="77777777" w:rsidR="0054159C" w:rsidRDefault="0054159C">
            <w:pPr>
              <w:rPr>
                <w:color w:val="333333"/>
                <w:szCs w:val="12"/>
              </w:rPr>
            </w:pPr>
            <w:r>
              <w:rPr>
                <w:color w:val="333333"/>
                <w:szCs w:val="12"/>
              </w:rPr>
              <w:t>P</w:t>
            </w:r>
          </w:p>
        </w:tc>
      </w:tr>
      <w:tr w:rsidR="0054159C" w14:paraId="401715A8" w14:textId="77777777">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40166999" w14:textId="77777777" w:rsidR="0054159C" w:rsidRDefault="0054159C">
            <w:pPr>
              <w:rPr>
                <w:color w:val="333333"/>
                <w:szCs w:val="12"/>
              </w:rPr>
            </w:pPr>
            <w:r>
              <w:rPr>
                <w:color w:val="333333"/>
                <w:szCs w:val="12"/>
              </w:rPr>
              <w:t>Age (yrs)</w:t>
            </w:r>
          </w:p>
        </w:tc>
        <w:tc>
          <w:tcPr>
            <w:tcW w:w="0" w:type="auto"/>
            <w:tcBorders>
              <w:top w:val="outset" w:sz="6" w:space="0" w:color="000000"/>
              <w:left w:val="outset" w:sz="6" w:space="0" w:color="000000"/>
              <w:bottom w:val="outset" w:sz="6" w:space="0" w:color="000000"/>
              <w:right w:val="outset" w:sz="6" w:space="0" w:color="000000"/>
            </w:tcBorders>
          </w:tcPr>
          <w:p w14:paraId="36DDE18F" w14:textId="77777777" w:rsidR="0054159C" w:rsidRDefault="0054159C">
            <w:pPr>
              <w:rPr>
                <w:color w:val="333333"/>
                <w:szCs w:val="12"/>
              </w:rPr>
            </w:pPr>
            <w:r>
              <w:rPr>
                <w:color w:val="333333"/>
                <w:szCs w:val="12"/>
              </w:rPr>
              <w:t>63 ± 11</w:t>
            </w:r>
          </w:p>
        </w:tc>
        <w:tc>
          <w:tcPr>
            <w:tcW w:w="0" w:type="auto"/>
            <w:tcBorders>
              <w:top w:val="outset" w:sz="6" w:space="0" w:color="000000"/>
              <w:left w:val="outset" w:sz="6" w:space="0" w:color="000000"/>
              <w:bottom w:val="outset" w:sz="6" w:space="0" w:color="000000"/>
              <w:right w:val="outset" w:sz="6" w:space="0" w:color="000000"/>
            </w:tcBorders>
          </w:tcPr>
          <w:p w14:paraId="7922FB1F" w14:textId="77777777" w:rsidR="0054159C" w:rsidRDefault="0054159C">
            <w:pPr>
              <w:rPr>
                <w:color w:val="333333"/>
                <w:szCs w:val="12"/>
              </w:rPr>
            </w:pPr>
            <w:r>
              <w:rPr>
                <w:color w:val="333333"/>
                <w:szCs w:val="12"/>
              </w:rPr>
              <w:t>64 ± 10</w:t>
            </w:r>
          </w:p>
        </w:tc>
        <w:tc>
          <w:tcPr>
            <w:tcW w:w="0" w:type="auto"/>
            <w:tcBorders>
              <w:top w:val="outset" w:sz="6" w:space="0" w:color="000000"/>
              <w:left w:val="outset" w:sz="6" w:space="0" w:color="000000"/>
              <w:bottom w:val="outset" w:sz="6" w:space="0" w:color="000000"/>
              <w:right w:val="outset" w:sz="6" w:space="0" w:color="000000"/>
            </w:tcBorders>
          </w:tcPr>
          <w:p w14:paraId="4E08BBBD" w14:textId="77777777" w:rsidR="0054159C" w:rsidRDefault="0054159C">
            <w:pPr>
              <w:rPr>
                <w:color w:val="333333"/>
                <w:szCs w:val="12"/>
              </w:rPr>
            </w:pPr>
            <w:r>
              <w:rPr>
                <w:color w:val="333333"/>
                <w:szCs w:val="12"/>
              </w:rPr>
              <w:t>&lt; .05</w:t>
            </w:r>
          </w:p>
        </w:tc>
      </w:tr>
      <w:tr w:rsidR="0054159C" w14:paraId="4CCA07CD" w14:textId="77777777">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50A69942" w14:textId="77777777" w:rsidR="0054159C" w:rsidRDefault="0054159C">
            <w:pPr>
              <w:rPr>
                <w:color w:val="333333"/>
                <w:szCs w:val="12"/>
              </w:rPr>
            </w:pPr>
            <w:r>
              <w:rPr>
                <w:color w:val="333333"/>
                <w:szCs w:val="12"/>
              </w:rPr>
              <w:t>Female gender (%)</w:t>
            </w:r>
          </w:p>
        </w:tc>
        <w:tc>
          <w:tcPr>
            <w:tcW w:w="0" w:type="auto"/>
            <w:tcBorders>
              <w:top w:val="outset" w:sz="6" w:space="0" w:color="000000"/>
              <w:left w:val="outset" w:sz="6" w:space="0" w:color="000000"/>
              <w:bottom w:val="outset" w:sz="6" w:space="0" w:color="000000"/>
              <w:right w:val="outset" w:sz="6" w:space="0" w:color="000000"/>
            </w:tcBorders>
          </w:tcPr>
          <w:p w14:paraId="225260E7" w14:textId="77777777" w:rsidR="0054159C" w:rsidRDefault="0054159C">
            <w:pPr>
              <w:rPr>
                <w:color w:val="333333"/>
                <w:szCs w:val="12"/>
              </w:rPr>
            </w:pPr>
            <w:r>
              <w:rPr>
                <w:color w:val="333333"/>
                <w:szCs w:val="12"/>
              </w:rPr>
              <w:t>30</w:t>
            </w:r>
          </w:p>
        </w:tc>
        <w:tc>
          <w:tcPr>
            <w:tcW w:w="0" w:type="auto"/>
            <w:tcBorders>
              <w:top w:val="outset" w:sz="6" w:space="0" w:color="000000"/>
              <w:left w:val="outset" w:sz="6" w:space="0" w:color="000000"/>
              <w:bottom w:val="outset" w:sz="6" w:space="0" w:color="000000"/>
              <w:right w:val="outset" w:sz="6" w:space="0" w:color="000000"/>
            </w:tcBorders>
          </w:tcPr>
          <w:p w14:paraId="4D5C5549" w14:textId="77777777" w:rsidR="0054159C" w:rsidRDefault="0054159C">
            <w:pPr>
              <w:rPr>
                <w:color w:val="333333"/>
                <w:szCs w:val="12"/>
              </w:rPr>
            </w:pPr>
            <w:r>
              <w:rPr>
                <w:color w:val="333333"/>
                <w:szCs w:val="12"/>
              </w:rPr>
              <w:t>25</w:t>
            </w:r>
          </w:p>
        </w:tc>
        <w:tc>
          <w:tcPr>
            <w:tcW w:w="0" w:type="auto"/>
            <w:tcBorders>
              <w:top w:val="outset" w:sz="6" w:space="0" w:color="000000"/>
              <w:left w:val="outset" w:sz="6" w:space="0" w:color="000000"/>
              <w:bottom w:val="outset" w:sz="6" w:space="0" w:color="000000"/>
              <w:right w:val="outset" w:sz="6" w:space="0" w:color="000000"/>
            </w:tcBorders>
          </w:tcPr>
          <w:p w14:paraId="6A40A36A" w14:textId="77777777" w:rsidR="0054159C" w:rsidRDefault="0054159C">
            <w:pPr>
              <w:rPr>
                <w:color w:val="333333"/>
                <w:szCs w:val="12"/>
              </w:rPr>
            </w:pPr>
            <w:r>
              <w:rPr>
                <w:color w:val="333333"/>
                <w:szCs w:val="12"/>
              </w:rPr>
              <w:t>&lt; .05</w:t>
            </w:r>
          </w:p>
        </w:tc>
      </w:tr>
      <w:tr w:rsidR="0054159C" w14:paraId="541FC7A3" w14:textId="77777777">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7D9A2BB2" w14:textId="77777777" w:rsidR="0054159C" w:rsidRDefault="0054159C">
            <w:pPr>
              <w:rPr>
                <w:color w:val="333333"/>
                <w:szCs w:val="12"/>
              </w:rPr>
            </w:pPr>
            <w:r>
              <w:rPr>
                <w:color w:val="333333"/>
                <w:szCs w:val="12"/>
              </w:rPr>
              <w:t>Hypercholesterolemia (%)</w:t>
            </w:r>
          </w:p>
        </w:tc>
        <w:tc>
          <w:tcPr>
            <w:tcW w:w="0" w:type="auto"/>
            <w:tcBorders>
              <w:top w:val="outset" w:sz="6" w:space="0" w:color="000000"/>
              <w:left w:val="outset" w:sz="6" w:space="0" w:color="000000"/>
              <w:bottom w:val="outset" w:sz="6" w:space="0" w:color="000000"/>
              <w:right w:val="outset" w:sz="6" w:space="0" w:color="000000"/>
            </w:tcBorders>
          </w:tcPr>
          <w:p w14:paraId="1E8B3EE8" w14:textId="77777777" w:rsidR="0054159C" w:rsidRDefault="0054159C">
            <w:pPr>
              <w:rPr>
                <w:color w:val="333333"/>
                <w:szCs w:val="12"/>
              </w:rPr>
            </w:pPr>
            <w:r>
              <w:rPr>
                <w:color w:val="333333"/>
                <w:szCs w:val="12"/>
              </w:rPr>
              <w:t>51</w:t>
            </w:r>
          </w:p>
        </w:tc>
        <w:tc>
          <w:tcPr>
            <w:tcW w:w="0" w:type="auto"/>
            <w:tcBorders>
              <w:top w:val="outset" w:sz="6" w:space="0" w:color="000000"/>
              <w:left w:val="outset" w:sz="6" w:space="0" w:color="000000"/>
              <w:bottom w:val="outset" w:sz="6" w:space="0" w:color="000000"/>
              <w:right w:val="outset" w:sz="6" w:space="0" w:color="000000"/>
            </w:tcBorders>
          </w:tcPr>
          <w:p w14:paraId="5EF90BD8" w14:textId="77777777" w:rsidR="0054159C" w:rsidRDefault="0054159C">
            <w:pPr>
              <w:rPr>
                <w:color w:val="333333"/>
                <w:szCs w:val="12"/>
              </w:rPr>
            </w:pPr>
            <w:r>
              <w:rPr>
                <w:color w:val="333333"/>
                <w:szCs w:val="12"/>
              </w:rPr>
              <w:t>45</w:t>
            </w:r>
          </w:p>
        </w:tc>
        <w:tc>
          <w:tcPr>
            <w:tcW w:w="0" w:type="auto"/>
            <w:tcBorders>
              <w:top w:val="outset" w:sz="6" w:space="0" w:color="000000"/>
              <w:left w:val="outset" w:sz="6" w:space="0" w:color="000000"/>
              <w:bottom w:val="outset" w:sz="6" w:space="0" w:color="000000"/>
              <w:right w:val="outset" w:sz="6" w:space="0" w:color="000000"/>
            </w:tcBorders>
          </w:tcPr>
          <w:p w14:paraId="134834D7" w14:textId="77777777" w:rsidR="0054159C" w:rsidRDefault="0054159C">
            <w:pPr>
              <w:rPr>
                <w:color w:val="333333"/>
                <w:szCs w:val="12"/>
              </w:rPr>
            </w:pPr>
            <w:r>
              <w:rPr>
                <w:color w:val="333333"/>
                <w:szCs w:val="12"/>
              </w:rPr>
              <w:t>&lt; .05</w:t>
            </w:r>
          </w:p>
        </w:tc>
      </w:tr>
      <w:tr w:rsidR="0054159C" w14:paraId="0D34999C" w14:textId="77777777">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623AA682" w14:textId="77777777" w:rsidR="0054159C" w:rsidRDefault="0054159C">
            <w:pPr>
              <w:rPr>
                <w:color w:val="333333"/>
                <w:szCs w:val="12"/>
              </w:rPr>
            </w:pPr>
            <w:r>
              <w:rPr>
                <w:color w:val="333333"/>
                <w:szCs w:val="12"/>
              </w:rPr>
              <w:t>Diabetes (%)</w:t>
            </w:r>
          </w:p>
        </w:tc>
        <w:tc>
          <w:tcPr>
            <w:tcW w:w="0" w:type="auto"/>
            <w:tcBorders>
              <w:top w:val="outset" w:sz="6" w:space="0" w:color="000000"/>
              <w:left w:val="outset" w:sz="6" w:space="0" w:color="000000"/>
              <w:bottom w:val="outset" w:sz="6" w:space="0" w:color="000000"/>
              <w:right w:val="outset" w:sz="6" w:space="0" w:color="000000"/>
            </w:tcBorders>
          </w:tcPr>
          <w:p w14:paraId="7F12B173" w14:textId="77777777" w:rsidR="0054159C" w:rsidRDefault="0054159C">
            <w:pPr>
              <w:rPr>
                <w:color w:val="333333"/>
                <w:szCs w:val="12"/>
              </w:rPr>
            </w:pPr>
            <w:r>
              <w:rPr>
                <w:color w:val="333333"/>
                <w:szCs w:val="12"/>
              </w:rPr>
              <w:t>27</w:t>
            </w:r>
          </w:p>
        </w:tc>
        <w:tc>
          <w:tcPr>
            <w:tcW w:w="0" w:type="auto"/>
            <w:tcBorders>
              <w:top w:val="outset" w:sz="6" w:space="0" w:color="000000"/>
              <w:left w:val="outset" w:sz="6" w:space="0" w:color="000000"/>
              <w:bottom w:val="outset" w:sz="6" w:space="0" w:color="000000"/>
              <w:right w:val="outset" w:sz="6" w:space="0" w:color="000000"/>
            </w:tcBorders>
          </w:tcPr>
          <w:p w14:paraId="0B2E7C05" w14:textId="77777777" w:rsidR="0054159C" w:rsidRDefault="0054159C">
            <w:pPr>
              <w:rPr>
                <w:color w:val="333333"/>
                <w:szCs w:val="12"/>
              </w:rPr>
            </w:pPr>
            <w:r>
              <w:rPr>
                <w:color w:val="333333"/>
                <w:szCs w:val="12"/>
              </w:rPr>
              <w:t>27</w:t>
            </w:r>
          </w:p>
        </w:tc>
        <w:tc>
          <w:tcPr>
            <w:tcW w:w="0" w:type="auto"/>
            <w:tcBorders>
              <w:top w:val="outset" w:sz="6" w:space="0" w:color="000000"/>
              <w:left w:val="outset" w:sz="6" w:space="0" w:color="000000"/>
              <w:bottom w:val="outset" w:sz="6" w:space="0" w:color="000000"/>
              <w:right w:val="outset" w:sz="6" w:space="0" w:color="000000"/>
            </w:tcBorders>
          </w:tcPr>
          <w:p w14:paraId="11588D62" w14:textId="77777777" w:rsidR="0054159C" w:rsidRDefault="0054159C">
            <w:pPr>
              <w:rPr>
                <w:color w:val="333333"/>
                <w:szCs w:val="12"/>
              </w:rPr>
            </w:pPr>
            <w:r>
              <w:rPr>
                <w:color w:val="333333"/>
                <w:szCs w:val="12"/>
              </w:rPr>
              <w:t>NS</w:t>
            </w:r>
          </w:p>
        </w:tc>
      </w:tr>
      <w:tr w:rsidR="0054159C" w14:paraId="0E18839C" w14:textId="77777777">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35F5A135" w14:textId="77777777" w:rsidR="0054159C" w:rsidRDefault="0054159C">
            <w:pPr>
              <w:rPr>
                <w:color w:val="333333"/>
                <w:szCs w:val="12"/>
              </w:rPr>
            </w:pPr>
            <w:r>
              <w:rPr>
                <w:color w:val="333333"/>
                <w:szCs w:val="12"/>
              </w:rPr>
              <w:t>Hypertension (%)</w:t>
            </w:r>
          </w:p>
        </w:tc>
        <w:tc>
          <w:tcPr>
            <w:tcW w:w="0" w:type="auto"/>
            <w:tcBorders>
              <w:top w:val="outset" w:sz="6" w:space="0" w:color="000000"/>
              <w:left w:val="outset" w:sz="6" w:space="0" w:color="000000"/>
              <w:bottom w:val="outset" w:sz="6" w:space="0" w:color="000000"/>
              <w:right w:val="outset" w:sz="6" w:space="0" w:color="000000"/>
            </w:tcBorders>
          </w:tcPr>
          <w:p w14:paraId="2B363630" w14:textId="77777777" w:rsidR="0054159C" w:rsidRDefault="0054159C">
            <w:pPr>
              <w:rPr>
                <w:color w:val="333333"/>
                <w:szCs w:val="12"/>
              </w:rPr>
            </w:pPr>
            <w:r>
              <w:rPr>
                <w:color w:val="333333"/>
                <w:szCs w:val="12"/>
              </w:rPr>
              <w:t>66</w:t>
            </w:r>
          </w:p>
        </w:tc>
        <w:tc>
          <w:tcPr>
            <w:tcW w:w="0" w:type="auto"/>
            <w:tcBorders>
              <w:top w:val="outset" w:sz="6" w:space="0" w:color="000000"/>
              <w:left w:val="outset" w:sz="6" w:space="0" w:color="000000"/>
              <w:bottom w:val="outset" w:sz="6" w:space="0" w:color="000000"/>
              <w:right w:val="outset" w:sz="6" w:space="0" w:color="000000"/>
            </w:tcBorders>
          </w:tcPr>
          <w:p w14:paraId="59C9914C" w14:textId="77777777" w:rsidR="0054159C" w:rsidRDefault="0054159C">
            <w:pPr>
              <w:rPr>
                <w:color w:val="333333"/>
                <w:szCs w:val="12"/>
              </w:rPr>
            </w:pPr>
            <w:r>
              <w:rPr>
                <w:color w:val="333333"/>
                <w:szCs w:val="12"/>
              </w:rPr>
              <w:t>57</w:t>
            </w:r>
          </w:p>
        </w:tc>
        <w:tc>
          <w:tcPr>
            <w:tcW w:w="0" w:type="auto"/>
            <w:tcBorders>
              <w:top w:val="outset" w:sz="6" w:space="0" w:color="000000"/>
              <w:left w:val="outset" w:sz="6" w:space="0" w:color="000000"/>
              <w:bottom w:val="outset" w:sz="6" w:space="0" w:color="000000"/>
              <w:right w:val="outset" w:sz="6" w:space="0" w:color="000000"/>
            </w:tcBorders>
          </w:tcPr>
          <w:p w14:paraId="24D803DA" w14:textId="77777777" w:rsidR="0054159C" w:rsidRDefault="0054159C">
            <w:pPr>
              <w:rPr>
                <w:color w:val="333333"/>
                <w:szCs w:val="12"/>
              </w:rPr>
            </w:pPr>
            <w:r>
              <w:rPr>
                <w:color w:val="333333"/>
                <w:szCs w:val="12"/>
              </w:rPr>
              <w:t>&lt; .05</w:t>
            </w:r>
          </w:p>
        </w:tc>
      </w:tr>
      <w:tr w:rsidR="0054159C" w14:paraId="219FD1D7" w14:textId="77777777">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5D7DC11A" w14:textId="77777777" w:rsidR="0054159C" w:rsidRDefault="0054159C">
            <w:pPr>
              <w:rPr>
                <w:color w:val="333333"/>
                <w:szCs w:val="12"/>
              </w:rPr>
            </w:pPr>
            <w:r>
              <w:rPr>
                <w:color w:val="333333"/>
                <w:szCs w:val="12"/>
              </w:rPr>
              <w:t>S/P myocardial infarction (%)</w:t>
            </w:r>
          </w:p>
        </w:tc>
        <w:tc>
          <w:tcPr>
            <w:tcW w:w="0" w:type="auto"/>
            <w:tcBorders>
              <w:top w:val="outset" w:sz="6" w:space="0" w:color="000000"/>
              <w:left w:val="outset" w:sz="6" w:space="0" w:color="000000"/>
              <w:bottom w:val="outset" w:sz="6" w:space="0" w:color="000000"/>
              <w:right w:val="outset" w:sz="6" w:space="0" w:color="000000"/>
            </w:tcBorders>
          </w:tcPr>
          <w:p w14:paraId="3C65DC96" w14:textId="77777777" w:rsidR="0054159C" w:rsidRDefault="0054159C">
            <w:pPr>
              <w:rPr>
                <w:color w:val="333333"/>
                <w:szCs w:val="12"/>
              </w:rPr>
            </w:pPr>
            <w:r>
              <w:rPr>
                <w:color w:val="333333"/>
                <w:szCs w:val="12"/>
              </w:rPr>
              <w:t>47</w:t>
            </w:r>
          </w:p>
        </w:tc>
        <w:tc>
          <w:tcPr>
            <w:tcW w:w="0" w:type="auto"/>
            <w:tcBorders>
              <w:top w:val="outset" w:sz="6" w:space="0" w:color="000000"/>
              <w:left w:val="outset" w:sz="6" w:space="0" w:color="000000"/>
              <w:bottom w:val="outset" w:sz="6" w:space="0" w:color="000000"/>
              <w:right w:val="outset" w:sz="6" w:space="0" w:color="000000"/>
            </w:tcBorders>
          </w:tcPr>
          <w:p w14:paraId="2ACC2DAD" w14:textId="77777777" w:rsidR="0054159C" w:rsidRDefault="0054159C">
            <w:pPr>
              <w:rPr>
                <w:color w:val="333333"/>
                <w:szCs w:val="12"/>
              </w:rPr>
            </w:pPr>
            <w:r>
              <w:rPr>
                <w:color w:val="333333"/>
                <w:szCs w:val="12"/>
              </w:rPr>
              <w:t>41</w:t>
            </w:r>
          </w:p>
        </w:tc>
        <w:tc>
          <w:tcPr>
            <w:tcW w:w="0" w:type="auto"/>
            <w:tcBorders>
              <w:top w:val="outset" w:sz="6" w:space="0" w:color="000000"/>
              <w:left w:val="outset" w:sz="6" w:space="0" w:color="000000"/>
              <w:bottom w:val="outset" w:sz="6" w:space="0" w:color="000000"/>
              <w:right w:val="outset" w:sz="6" w:space="0" w:color="000000"/>
            </w:tcBorders>
          </w:tcPr>
          <w:p w14:paraId="76010EC0" w14:textId="77777777" w:rsidR="0054159C" w:rsidRDefault="0054159C">
            <w:pPr>
              <w:rPr>
                <w:color w:val="333333"/>
                <w:szCs w:val="12"/>
              </w:rPr>
            </w:pPr>
            <w:r>
              <w:rPr>
                <w:color w:val="333333"/>
                <w:szCs w:val="12"/>
              </w:rPr>
              <w:t>&lt; .05</w:t>
            </w:r>
          </w:p>
        </w:tc>
      </w:tr>
      <w:tr w:rsidR="0054159C" w14:paraId="29CF5D66" w14:textId="77777777">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0B41E2C6" w14:textId="77777777" w:rsidR="0054159C" w:rsidRDefault="0054159C">
            <w:pPr>
              <w:rPr>
                <w:color w:val="333333"/>
                <w:szCs w:val="12"/>
              </w:rPr>
            </w:pPr>
            <w:r>
              <w:rPr>
                <w:color w:val="333333"/>
                <w:szCs w:val="12"/>
              </w:rPr>
              <w:t>S/P bypass surgery (%)</w:t>
            </w:r>
          </w:p>
        </w:tc>
        <w:tc>
          <w:tcPr>
            <w:tcW w:w="0" w:type="auto"/>
            <w:tcBorders>
              <w:top w:val="outset" w:sz="6" w:space="0" w:color="000000"/>
              <w:left w:val="outset" w:sz="6" w:space="0" w:color="000000"/>
              <w:bottom w:val="outset" w:sz="6" w:space="0" w:color="000000"/>
              <w:right w:val="outset" w:sz="6" w:space="0" w:color="000000"/>
            </w:tcBorders>
          </w:tcPr>
          <w:p w14:paraId="79A58C36" w14:textId="77777777" w:rsidR="0054159C" w:rsidRDefault="0054159C">
            <w:pPr>
              <w:rPr>
                <w:color w:val="333333"/>
                <w:szCs w:val="12"/>
              </w:rPr>
            </w:pPr>
            <w:r>
              <w:rPr>
                <w:color w:val="333333"/>
                <w:szCs w:val="12"/>
              </w:rPr>
              <w:t>35</w:t>
            </w:r>
          </w:p>
        </w:tc>
        <w:tc>
          <w:tcPr>
            <w:tcW w:w="0" w:type="auto"/>
            <w:tcBorders>
              <w:top w:val="outset" w:sz="6" w:space="0" w:color="000000"/>
              <w:left w:val="outset" w:sz="6" w:space="0" w:color="000000"/>
              <w:bottom w:val="outset" w:sz="6" w:space="0" w:color="000000"/>
              <w:right w:val="outset" w:sz="6" w:space="0" w:color="000000"/>
            </w:tcBorders>
          </w:tcPr>
          <w:p w14:paraId="5F00DBFE" w14:textId="77777777" w:rsidR="0054159C" w:rsidRDefault="0054159C">
            <w:pPr>
              <w:rPr>
                <w:color w:val="333333"/>
                <w:szCs w:val="12"/>
              </w:rPr>
            </w:pPr>
            <w:r>
              <w:rPr>
                <w:color w:val="333333"/>
                <w:szCs w:val="12"/>
              </w:rPr>
              <w:t>32</w:t>
            </w:r>
          </w:p>
        </w:tc>
        <w:tc>
          <w:tcPr>
            <w:tcW w:w="0" w:type="auto"/>
            <w:tcBorders>
              <w:top w:val="outset" w:sz="6" w:space="0" w:color="000000"/>
              <w:left w:val="outset" w:sz="6" w:space="0" w:color="000000"/>
              <w:bottom w:val="outset" w:sz="6" w:space="0" w:color="000000"/>
              <w:right w:val="outset" w:sz="6" w:space="0" w:color="000000"/>
            </w:tcBorders>
          </w:tcPr>
          <w:p w14:paraId="3F047A29" w14:textId="77777777" w:rsidR="0054159C" w:rsidRDefault="0054159C">
            <w:pPr>
              <w:rPr>
                <w:color w:val="333333"/>
                <w:szCs w:val="12"/>
              </w:rPr>
            </w:pPr>
            <w:r>
              <w:rPr>
                <w:color w:val="333333"/>
                <w:szCs w:val="12"/>
              </w:rPr>
              <w:t>&lt; .05</w:t>
            </w:r>
          </w:p>
        </w:tc>
      </w:tr>
      <w:tr w:rsidR="0054159C" w14:paraId="38E0CE1D" w14:textId="77777777">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133ED81E" w14:textId="77777777" w:rsidR="0054159C" w:rsidRDefault="0054159C">
            <w:pPr>
              <w:rPr>
                <w:color w:val="333333"/>
                <w:szCs w:val="12"/>
              </w:rPr>
            </w:pPr>
            <w:r>
              <w:rPr>
                <w:color w:val="333333"/>
                <w:szCs w:val="12"/>
              </w:rPr>
              <w:t>Congestive heart failure (%)</w:t>
            </w:r>
          </w:p>
        </w:tc>
        <w:tc>
          <w:tcPr>
            <w:tcW w:w="0" w:type="auto"/>
            <w:tcBorders>
              <w:top w:val="outset" w:sz="6" w:space="0" w:color="000000"/>
              <w:left w:val="outset" w:sz="6" w:space="0" w:color="000000"/>
              <w:bottom w:val="outset" w:sz="6" w:space="0" w:color="000000"/>
              <w:right w:val="outset" w:sz="6" w:space="0" w:color="000000"/>
            </w:tcBorders>
          </w:tcPr>
          <w:p w14:paraId="6CF5A401" w14:textId="77777777" w:rsidR="0054159C" w:rsidRDefault="0054159C">
            <w:pPr>
              <w:rPr>
                <w:color w:val="333333"/>
                <w:szCs w:val="12"/>
              </w:rPr>
            </w:pPr>
            <w:r>
              <w:rPr>
                <w:color w:val="333333"/>
                <w:szCs w:val="12"/>
              </w:rPr>
              <w:t>7</w:t>
            </w:r>
          </w:p>
        </w:tc>
        <w:tc>
          <w:tcPr>
            <w:tcW w:w="0" w:type="auto"/>
            <w:tcBorders>
              <w:top w:val="outset" w:sz="6" w:space="0" w:color="000000"/>
              <w:left w:val="outset" w:sz="6" w:space="0" w:color="000000"/>
              <w:bottom w:val="outset" w:sz="6" w:space="0" w:color="000000"/>
              <w:right w:val="outset" w:sz="6" w:space="0" w:color="000000"/>
            </w:tcBorders>
          </w:tcPr>
          <w:p w14:paraId="26A1A18B" w14:textId="77777777" w:rsidR="0054159C" w:rsidRDefault="0054159C">
            <w:pPr>
              <w:rPr>
                <w:color w:val="333333"/>
                <w:szCs w:val="12"/>
              </w:rPr>
            </w:pPr>
            <w:r>
              <w:rPr>
                <w:color w:val="333333"/>
                <w:szCs w:val="12"/>
              </w:rPr>
              <w:t>11</w:t>
            </w:r>
          </w:p>
        </w:tc>
        <w:tc>
          <w:tcPr>
            <w:tcW w:w="0" w:type="auto"/>
            <w:tcBorders>
              <w:top w:val="outset" w:sz="6" w:space="0" w:color="000000"/>
              <w:left w:val="outset" w:sz="6" w:space="0" w:color="000000"/>
              <w:bottom w:val="outset" w:sz="6" w:space="0" w:color="000000"/>
              <w:right w:val="outset" w:sz="6" w:space="0" w:color="000000"/>
            </w:tcBorders>
          </w:tcPr>
          <w:p w14:paraId="21BF099F" w14:textId="77777777" w:rsidR="0054159C" w:rsidRDefault="0054159C">
            <w:pPr>
              <w:rPr>
                <w:color w:val="333333"/>
                <w:szCs w:val="12"/>
              </w:rPr>
            </w:pPr>
            <w:r>
              <w:rPr>
                <w:color w:val="333333"/>
                <w:szCs w:val="12"/>
              </w:rPr>
              <w:t>&lt; .05</w:t>
            </w:r>
          </w:p>
        </w:tc>
      </w:tr>
      <w:tr w:rsidR="0054159C" w14:paraId="7BE85E23" w14:textId="77777777">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234FEE9A" w14:textId="77777777" w:rsidR="0054159C" w:rsidRDefault="0054159C">
            <w:pPr>
              <w:rPr>
                <w:color w:val="333333"/>
                <w:szCs w:val="12"/>
              </w:rPr>
            </w:pPr>
            <w:r>
              <w:rPr>
                <w:color w:val="333333"/>
                <w:szCs w:val="12"/>
              </w:rPr>
              <w:t>Ejection fraction &lt; 35%</w:t>
            </w:r>
          </w:p>
        </w:tc>
        <w:tc>
          <w:tcPr>
            <w:tcW w:w="0" w:type="auto"/>
            <w:tcBorders>
              <w:top w:val="outset" w:sz="6" w:space="0" w:color="000000"/>
              <w:left w:val="outset" w:sz="6" w:space="0" w:color="000000"/>
              <w:bottom w:val="outset" w:sz="6" w:space="0" w:color="000000"/>
              <w:right w:val="outset" w:sz="6" w:space="0" w:color="000000"/>
            </w:tcBorders>
          </w:tcPr>
          <w:p w14:paraId="4C814909" w14:textId="77777777" w:rsidR="0054159C" w:rsidRDefault="0054159C">
            <w:pPr>
              <w:rPr>
                <w:color w:val="333333"/>
                <w:szCs w:val="12"/>
              </w:rPr>
            </w:pPr>
            <w:r>
              <w:rPr>
                <w:color w:val="333333"/>
                <w:szCs w:val="12"/>
              </w:rPr>
              <w:t>8</w:t>
            </w:r>
          </w:p>
        </w:tc>
        <w:tc>
          <w:tcPr>
            <w:tcW w:w="0" w:type="auto"/>
            <w:tcBorders>
              <w:top w:val="outset" w:sz="6" w:space="0" w:color="000000"/>
              <w:left w:val="outset" w:sz="6" w:space="0" w:color="000000"/>
              <w:bottom w:val="outset" w:sz="6" w:space="0" w:color="000000"/>
              <w:right w:val="outset" w:sz="6" w:space="0" w:color="000000"/>
            </w:tcBorders>
          </w:tcPr>
          <w:p w14:paraId="16DBB5DD" w14:textId="77777777" w:rsidR="0054159C" w:rsidRDefault="0054159C">
            <w:pPr>
              <w:rPr>
                <w:color w:val="333333"/>
                <w:szCs w:val="12"/>
              </w:rPr>
            </w:pPr>
            <w:r>
              <w:rPr>
                <w:color w:val="333333"/>
                <w:szCs w:val="12"/>
              </w:rPr>
              <w:t>11</w:t>
            </w:r>
          </w:p>
        </w:tc>
        <w:tc>
          <w:tcPr>
            <w:tcW w:w="0" w:type="auto"/>
            <w:tcBorders>
              <w:top w:val="outset" w:sz="6" w:space="0" w:color="000000"/>
              <w:left w:val="outset" w:sz="6" w:space="0" w:color="000000"/>
              <w:bottom w:val="outset" w:sz="6" w:space="0" w:color="000000"/>
              <w:right w:val="outset" w:sz="6" w:space="0" w:color="000000"/>
            </w:tcBorders>
          </w:tcPr>
          <w:p w14:paraId="05DC9FBA" w14:textId="77777777" w:rsidR="0054159C" w:rsidRDefault="0054159C">
            <w:pPr>
              <w:rPr>
                <w:color w:val="333333"/>
                <w:szCs w:val="12"/>
              </w:rPr>
            </w:pPr>
            <w:r>
              <w:rPr>
                <w:color w:val="333333"/>
                <w:szCs w:val="12"/>
              </w:rPr>
              <w:t>&lt; .05</w:t>
            </w:r>
          </w:p>
        </w:tc>
      </w:tr>
    </w:tbl>
    <w:p w14:paraId="1C704E11" w14:textId="77777777" w:rsidR="0054159C" w:rsidRDefault="0054159C">
      <w:pPr>
        <w:rPr>
          <w:color w:val="333333"/>
          <w:szCs w:val="12"/>
        </w:rPr>
      </w:pPr>
      <w:r>
        <w:rPr>
          <w:color w:val="333333"/>
          <w:szCs w:val="12"/>
        </w:rPr>
        <w:t xml:space="preserve">The unadjusted 30-day all-cause mortality rate was similar between the 2 groups, although there was a trend favoring beta-blocker therapy. This favorable trend grew to significance at 1 year, with higher survival rates noted in the beta-blocker group (96.1% vs 94.0%, </w:t>
      </w:r>
      <w:r>
        <w:rPr>
          <w:i/>
          <w:iCs/>
          <w:color w:val="333333"/>
          <w:szCs w:val="12"/>
        </w:rPr>
        <w:t>P</w:t>
      </w:r>
      <w:r>
        <w:rPr>
          <w:color w:val="333333"/>
          <w:szCs w:val="12"/>
        </w:rPr>
        <w:t xml:space="preserve"> =.0014) (Figure 2). In addition, beta-blocker therapy was associated with a survival benefit in most of the subgroups analyzed, except in patients who underwent successful PCI for single-vessel disease. There was also a marked survival benefit among patients with chronic renal failure, multivessel disease, prior MI, prior bypass surgery, or unstable angina. Of note, there was no protective benefit from beta-blockers in the prevention of periprocedural infarction.</w:t>
      </w:r>
    </w:p>
    <w:p w14:paraId="1B6FA4A4" w14:textId="77777777" w:rsidR="0054159C" w:rsidRDefault="00A05D86">
      <w:pPr>
        <w:rPr>
          <w:color w:val="333333"/>
          <w:szCs w:val="12"/>
        </w:rPr>
      </w:pPr>
      <w:r>
        <w:rPr>
          <w:noProof/>
          <w:color w:val="333333"/>
          <w:szCs w:val="12"/>
          <w:lang w:bidi="gu-IN"/>
        </w:rPr>
        <w:drawing>
          <wp:inline distT="0" distB="0" distL="0" distR="0" wp14:anchorId="790BC573" wp14:editId="53A2B899">
            <wp:extent cx="3813175" cy="3027680"/>
            <wp:effectExtent l="0" t="0" r="0" b="0"/>
            <wp:docPr id="7" name="Picture 7" descr="art-44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t-441576"/>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3813175" cy="3027680"/>
                    </a:xfrm>
                    <a:prstGeom prst="rect">
                      <a:avLst/>
                    </a:prstGeom>
                    <a:noFill/>
                    <a:ln>
                      <a:noFill/>
                    </a:ln>
                  </pic:spPr>
                </pic:pic>
              </a:graphicData>
            </a:graphic>
          </wp:inline>
        </w:drawing>
      </w:r>
    </w:p>
    <w:p w14:paraId="250BDF7A" w14:textId="77777777" w:rsidR="0054159C" w:rsidRDefault="0054159C">
      <w:pPr>
        <w:rPr>
          <w:color w:val="333333"/>
          <w:szCs w:val="12"/>
        </w:rPr>
      </w:pPr>
      <w:r>
        <w:rPr>
          <w:color w:val="333333"/>
          <w:szCs w:val="12"/>
        </w:rPr>
        <w:t>Figure 2. One-year survival rates: beta-blocker vs no beta-blocker therapy.</w:t>
      </w:r>
    </w:p>
    <w:p w14:paraId="53891220" w14:textId="77777777" w:rsidR="0054159C" w:rsidRDefault="0054159C">
      <w:r>
        <w:t>Conclusions</w:t>
      </w:r>
    </w:p>
    <w:p w14:paraId="4C89486A" w14:textId="77777777" w:rsidR="0054159C" w:rsidRDefault="0054159C">
      <w:pPr>
        <w:rPr>
          <w:color w:val="333333"/>
          <w:szCs w:val="12"/>
        </w:rPr>
      </w:pPr>
      <w:r>
        <w:rPr>
          <w:color w:val="333333"/>
          <w:szCs w:val="12"/>
        </w:rPr>
        <w:t>In this large retrospective analysis of an interventional registry, beta-blocker therapy was associated with a significant reduction in 1-year mortality. The benefit was similar across the majority of subgroups, regardless of age, diabetic status, lesion type, or left ventricular function. Patients with chronic renal failure and those with multivessel disease obtained the most benefit from this therapy.</w:t>
      </w:r>
    </w:p>
    <w:p w14:paraId="49ABEED6" w14:textId="77777777" w:rsidR="0054159C" w:rsidRDefault="0054159C">
      <w:pPr>
        <w:rPr>
          <w:color w:val="333333"/>
          <w:szCs w:val="12"/>
        </w:rPr>
      </w:pPr>
      <w:r>
        <w:rPr>
          <w:color w:val="333333"/>
          <w:szCs w:val="12"/>
        </w:rPr>
        <w:t>Despite the limitations of any nonrandomized retrospective analysis of registry data, medical therapy with beta-blockers after PCI should be considered as a complementary strategy.</w:t>
      </w:r>
    </w:p>
    <w:p w14:paraId="63F669E5" w14:textId="77777777" w:rsidR="0054159C" w:rsidRDefault="0054159C">
      <w:r>
        <w:t>Commentary</w:t>
      </w:r>
    </w:p>
    <w:p w14:paraId="7F497471" w14:textId="77777777" w:rsidR="0054159C" w:rsidRDefault="0054159C">
      <w:pPr>
        <w:rPr>
          <w:color w:val="333333"/>
          <w:szCs w:val="12"/>
        </w:rPr>
      </w:pPr>
      <w:r>
        <w:rPr>
          <w:color w:val="333333"/>
          <w:szCs w:val="12"/>
        </w:rPr>
        <w:t xml:space="preserve">The present study shows that, in patients undergoing successful PCI, beta-blocker therapy should be considered and implemented concurrently, especially in high-risk patients who are not generally considered candidates for treatment, including patients with diabetes, reduced left ventricular function, chronic renal insufficiency, peripheral vascular disease, and multivessel coronary artery disease. </w:t>
      </w:r>
    </w:p>
    <w:p w14:paraId="400515BA" w14:textId="77777777" w:rsidR="0054159C" w:rsidRDefault="006E70EE">
      <w:pPr>
        <w:rPr>
          <w:color w:val="333333"/>
          <w:szCs w:val="12"/>
        </w:rPr>
      </w:pPr>
      <w:hyperlink r:id="rId214" w:history="1">
        <w:r w:rsidR="0054159C">
          <w:rPr>
            <w:rStyle w:val="Hyperlink"/>
            <w:szCs w:val="12"/>
          </w:rPr>
          <w:t>Abstract</w:t>
        </w:r>
      </w:hyperlink>
      <w:r w:rsidR="0054159C">
        <w:rPr>
          <w:color w:val="333333"/>
          <w:szCs w:val="12"/>
        </w:rPr>
        <w:t xml:space="preserve"> </w:t>
      </w:r>
    </w:p>
    <w:p w14:paraId="1E1F5205" w14:textId="77777777" w:rsidR="0054159C" w:rsidRDefault="0054159C">
      <w:pPr>
        <w:rPr>
          <w:i/>
          <w:iCs/>
          <w:color w:val="333333"/>
          <w:szCs w:val="12"/>
        </w:rPr>
      </w:pPr>
      <w:r>
        <w:rPr>
          <w:i/>
          <w:iCs/>
          <w:color w:val="333333"/>
          <w:szCs w:val="12"/>
        </w:rPr>
        <w:t>I think this is fine, in other words use it in high risk patients which is what we do anyway.</w:t>
      </w:r>
    </w:p>
    <w:p w14:paraId="329A4E4D" w14:textId="77777777" w:rsidR="0054159C" w:rsidRDefault="0054159C">
      <w:pPr>
        <w:pBdr>
          <w:bottom w:val="single" w:sz="6" w:space="1" w:color="auto"/>
        </w:pBdr>
        <w:rPr>
          <w:color w:val="333333"/>
          <w:szCs w:val="12"/>
        </w:rPr>
      </w:pPr>
    </w:p>
    <w:p w14:paraId="64BABA8F" w14:textId="77777777" w:rsidR="0054159C" w:rsidRDefault="0054159C">
      <w:pPr>
        <w:rPr>
          <w:color w:val="333333"/>
          <w:szCs w:val="12"/>
        </w:rPr>
      </w:pPr>
    </w:p>
    <w:p w14:paraId="6A93F0F0" w14:textId="77777777" w:rsidR="0054159C" w:rsidRDefault="0054159C">
      <w:pPr>
        <w:rPr>
          <w:b/>
        </w:rPr>
      </w:pPr>
    </w:p>
    <w:p w14:paraId="488F2418" w14:textId="77777777" w:rsidR="0054159C" w:rsidRDefault="0054159C">
      <w:pPr>
        <w:rPr>
          <w:b/>
        </w:rPr>
      </w:pPr>
    </w:p>
    <w:p w14:paraId="36687EB1" w14:textId="77777777" w:rsidR="0054159C" w:rsidRDefault="0054159C">
      <w:r>
        <w:t>**six year follow-up of the Norwegian multicenter study on timolol after acute myocardial infarction, NEJM 1985;313:1055-1058</w:t>
      </w:r>
    </w:p>
    <w:p w14:paraId="61D11B33" w14:textId="77777777" w:rsidR="0054159C" w:rsidRDefault="0054159C"/>
    <w:p w14:paraId="2E0D57A2" w14:textId="77777777" w:rsidR="0054159C" w:rsidRDefault="0054159C">
      <w:r>
        <w:t>**Costs and benefits of routine therapy with long-term bet-adrenergic antagonists after myocardial infarction, NEJM 1988;319:152-156</w:t>
      </w:r>
    </w:p>
    <w:p w14:paraId="50E7AF1A" w14:textId="77777777" w:rsidR="0054159C" w:rsidRDefault="0054159C">
      <w:r>
        <w:t>-report that there is a 25% relative annual reduction in mortality for the first three years and than 7% per year</w:t>
      </w:r>
    </w:p>
    <w:p w14:paraId="63355CB3" w14:textId="77777777" w:rsidR="0054159C" w:rsidRDefault="0054159C"/>
    <w:p w14:paraId="11321A38" w14:textId="77777777" w:rsidR="0054159C" w:rsidRDefault="0054159C">
      <w:r>
        <w:t>**Advantages of beta blockers versus antiarryhythmic agents and calcium antagonists in secondary prevention after myocardial infarction, AJC 1990;66:9c-20c</w:t>
      </w:r>
    </w:p>
    <w:p w14:paraId="4A248BFE" w14:textId="77777777" w:rsidR="0054159C" w:rsidRDefault="0054159C">
      <w:r>
        <w:t>____________________________________________</w:t>
      </w:r>
    </w:p>
    <w:p w14:paraId="771B6B35" w14:textId="77777777" w:rsidR="0054159C" w:rsidRDefault="0054159C"/>
    <w:p w14:paraId="71ECCB95" w14:textId="77777777" w:rsidR="0054159C" w:rsidRDefault="0054159C">
      <w:pPr>
        <w:pStyle w:val="Heading6"/>
      </w:pPr>
      <w:r>
        <w:t>Betablockers and Impaired LV function</w:t>
      </w:r>
    </w:p>
    <w:p w14:paraId="244B12BC" w14:textId="77777777" w:rsidR="0054159C" w:rsidRDefault="0054159C"/>
    <w:p w14:paraId="6F1A76A8" w14:textId="77777777" w:rsidR="0054159C" w:rsidRDefault="0054159C">
      <w:pPr>
        <w:pStyle w:val="Heading7"/>
      </w:pPr>
      <w:r>
        <w:t>SAVE</w:t>
      </w:r>
    </w:p>
    <w:p w14:paraId="65470C5B" w14:textId="77777777" w:rsidR="0054159C" w:rsidRDefault="0054159C"/>
    <w:p w14:paraId="71B1ECAD" w14:textId="77777777" w:rsidR="0054159C" w:rsidRDefault="0054159C">
      <w:pPr>
        <w:pBdr>
          <w:bottom w:val="single" w:sz="6" w:space="1" w:color="auto"/>
        </w:pBdr>
      </w:pPr>
      <w:r>
        <w:t>See heart failure document for data on betablockers in those with impaired LV function.</w:t>
      </w:r>
    </w:p>
    <w:p w14:paraId="51D19F15" w14:textId="77777777" w:rsidR="0054159C" w:rsidRDefault="0054159C"/>
    <w:p w14:paraId="71D0DABE" w14:textId="77777777" w:rsidR="0054159C" w:rsidRDefault="0054159C">
      <w:r>
        <w:t>Additive Beneficial Effects of Beta-Blockers to Angiotensin-Converting Enzyme Inhibitors in the Survival and Ventricular Enlargement (SAVE) Study</w:t>
      </w:r>
    </w:p>
    <w:p w14:paraId="74649D5C" w14:textId="77777777" w:rsidR="0054159C" w:rsidRDefault="0054159C"/>
    <w:p w14:paraId="52F5D9D1" w14:textId="77777777" w:rsidR="0054159C" w:rsidRDefault="0054159C">
      <w:r>
        <w:t>Objectives. This study assessed whether treatment with a beta-adrenergic blocking agent in</w:t>
      </w:r>
    </w:p>
    <w:p w14:paraId="3CB20975" w14:textId="77777777" w:rsidR="0054159C" w:rsidRDefault="0054159C">
      <w:r>
        <w:t>addition to the use of the angiotensin-converting enzyme (ACE) inhibitor captopril decreases</w:t>
      </w:r>
    </w:p>
    <w:p w14:paraId="1521A1E0" w14:textId="77777777" w:rsidR="0054159C" w:rsidRDefault="0054159C">
      <w:r>
        <w:t>cardiovascular mortality and morbidity in patients with asymptomatic left ventricular dysfunction after myocardial infarction (MI) and whether the presence of neurohumoral activation at the time of</w:t>
      </w:r>
    </w:p>
    <w:p w14:paraId="464BD615" w14:textId="77777777" w:rsidR="0054159C" w:rsidRDefault="0054159C">
      <w:r>
        <w:t xml:space="preserve">hospital discharge predicts the effects of beta-blocker treatment in these patients. </w:t>
      </w:r>
    </w:p>
    <w:p w14:paraId="6660B6F2" w14:textId="77777777" w:rsidR="0054159C" w:rsidRDefault="0054159C"/>
    <w:p w14:paraId="27576185" w14:textId="77777777" w:rsidR="0054159C" w:rsidRDefault="0054159C">
      <w:r>
        <w:t>Background. Both beta-blockers and ACE inhibitors have been shown to have beneficial effects in</w:t>
      </w:r>
    </w:p>
    <w:p w14:paraId="5E44EB9A" w14:textId="77777777" w:rsidR="0054159C" w:rsidRDefault="0054159C">
      <w:r>
        <w:t>patients with left ventricular dysfunction but no overt heart failure after MI. These patients often have</w:t>
      </w:r>
    </w:p>
    <w:p w14:paraId="150F6D4E" w14:textId="77777777" w:rsidR="0054159C" w:rsidRDefault="0054159C">
      <w:r>
        <w:t>persistent neurohumoral activation at the time of hospital discharge, and one would expect that</w:t>
      </w:r>
    </w:p>
    <w:p w14:paraId="0BE11491" w14:textId="77777777" w:rsidR="0054159C" w:rsidRDefault="0054159C">
      <w:r>
        <w:t>patients with activation of the sympathetic nervous system derive the most benefit from treatment</w:t>
      </w:r>
    </w:p>
    <w:p w14:paraId="54DEC03D" w14:textId="77777777" w:rsidR="0054159C" w:rsidRDefault="0054159C">
      <w:r>
        <w:t>with beta-blockers. However, beta-blockers are underutilized in this high risk group of patients, and</w:t>
      </w:r>
    </w:p>
    <w:p w14:paraId="0081BB88" w14:textId="77777777" w:rsidR="0054159C" w:rsidRDefault="0054159C">
      <w:r>
        <w:t xml:space="preserve">it is unknown whether their beneficial effects are additive to those of ACE inhibitors. </w:t>
      </w:r>
    </w:p>
    <w:p w14:paraId="0C03FBF1" w14:textId="77777777" w:rsidR="0054159C" w:rsidRDefault="0054159C"/>
    <w:p w14:paraId="0FE5147D" w14:textId="77777777" w:rsidR="0054159C" w:rsidRDefault="0054159C">
      <w:r>
        <w:t>Methods. We performed a retrospective analysis of data from the Survival and Ventricular</w:t>
      </w:r>
    </w:p>
    <w:p w14:paraId="624FA669" w14:textId="77777777" w:rsidR="0054159C" w:rsidRDefault="0054159C">
      <w:r>
        <w:t>Enlargement (SAVE) study and its neurohumoral substudy. The relations between beta-blocker use</w:t>
      </w:r>
    </w:p>
    <w:p w14:paraId="24AFE5AC" w14:textId="77777777" w:rsidR="0054159C" w:rsidRDefault="0054159C">
      <w:r>
        <w:t>at the time of randomization and neurohumoral activation and the subsequent development of</w:t>
      </w:r>
    </w:p>
    <w:p w14:paraId="0B0AB946" w14:textId="77777777" w:rsidR="0054159C" w:rsidRDefault="0054159C">
      <w:r>
        <w:t>cardiovascular events were analyzed by use of Cox proportional hazards models controlling for</w:t>
      </w:r>
    </w:p>
    <w:p w14:paraId="35727857" w14:textId="77777777" w:rsidR="0054159C" w:rsidRDefault="0054159C">
      <w:r>
        <w:t xml:space="preserve">covariates. </w:t>
      </w:r>
    </w:p>
    <w:p w14:paraId="037F6725" w14:textId="77777777" w:rsidR="0054159C" w:rsidRDefault="0054159C"/>
    <w:p w14:paraId="49A49922" w14:textId="77777777" w:rsidR="0054159C" w:rsidRDefault="0054159C">
      <w:r>
        <w:t>Results. After adjustment for baseline imbalances, beta-blocker use was associated with a</w:t>
      </w:r>
    </w:p>
    <w:p w14:paraId="4A938B03" w14:textId="77777777" w:rsidR="0054159C" w:rsidRDefault="0054159C">
      <w:r>
        <w:t>significant reduction in risk of cardiovascular death (30%, 95% confidence interval [CI] 12% to</w:t>
      </w:r>
    </w:p>
    <w:p w14:paraId="1948CDE1" w14:textId="77777777" w:rsidR="0054159C" w:rsidRDefault="0054159C">
      <w:r>
        <w:t>44%) and development of heart failure (21%, 95% CI 3% to 36%), but the reduction in recurrent</w:t>
      </w:r>
    </w:p>
    <w:p w14:paraId="190EF7C6" w14:textId="77777777" w:rsidR="0054159C" w:rsidRDefault="0054159C">
      <w:r>
        <w:t>MI (11%, 95% CI 13% to 31%) was not significant. These reductions were independent of the use</w:t>
      </w:r>
    </w:p>
    <w:p w14:paraId="6E4421E5" w14:textId="77777777" w:rsidR="0054159C" w:rsidRDefault="0054159C">
      <w:r>
        <w:t>of captopril. Beta-blockers were not found to have a greater effect in patients with neurohumoral</w:t>
      </w:r>
    </w:p>
    <w:p w14:paraId="46D54C85" w14:textId="77777777" w:rsidR="0054159C" w:rsidRDefault="0054159C">
      <w:r>
        <w:t xml:space="preserve">activation at the time of hospital discharge. </w:t>
      </w:r>
    </w:p>
    <w:p w14:paraId="7FE56DBE" w14:textId="77777777" w:rsidR="0054159C" w:rsidRDefault="0054159C"/>
    <w:p w14:paraId="1FB013A7" w14:textId="77777777" w:rsidR="0054159C" w:rsidRDefault="0054159C">
      <w:r>
        <w:t>Conclusions. The beneficial effects of beta-blocker use at the time of hospital discharge in patients</w:t>
      </w:r>
    </w:p>
    <w:p w14:paraId="40EEAA6F" w14:textId="77777777" w:rsidR="0054159C" w:rsidRDefault="0054159C">
      <w:r>
        <w:t>with asymptomatic left ventricular dysfunction after MI appear to be additive to those of captopril</w:t>
      </w:r>
    </w:p>
    <w:p w14:paraId="1F0D4A14" w14:textId="77777777" w:rsidR="0054159C" w:rsidRDefault="0054159C">
      <w:r>
        <w:t>and other interventions known to improve prognosis. Neurohumoral activation at the time of hospital</w:t>
      </w:r>
    </w:p>
    <w:p w14:paraId="5BDFAE5E" w14:textId="77777777" w:rsidR="0054159C" w:rsidRDefault="0054159C">
      <w:r>
        <w:t>discharge fails to identify those patients who will derive the greatest benefit from treatment with</w:t>
      </w:r>
    </w:p>
    <w:p w14:paraId="2F312278" w14:textId="77777777" w:rsidR="0054159C" w:rsidRDefault="0054159C">
      <w:r>
        <w:t>beta-blockers.</w:t>
      </w:r>
    </w:p>
    <w:p w14:paraId="0B0412AA" w14:textId="77777777" w:rsidR="0054159C" w:rsidRDefault="0054159C"/>
    <w:p w14:paraId="364CB8A8" w14:textId="77777777" w:rsidR="0054159C" w:rsidRDefault="0054159C">
      <w:r>
        <w:t>(J Am Coll Cardiol 1997;29:229-36)</w:t>
      </w:r>
    </w:p>
    <w:p w14:paraId="3854E803" w14:textId="77777777" w:rsidR="0054159C" w:rsidRDefault="0054159C">
      <w:r>
        <w:rPr>
          <w:i/>
        </w:rPr>
        <w:t>The magnitude of the benefit is important, a 30% reduction in risk of cardiovascular mortality is large, and in this high risk group, the absolute benefit will also be higher. Important to look at the article. Pasted.</w:t>
      </w:r>
    </w:p>
    <w:p w14:paraId="2C5592E8" w14:textId="77777777" w:rsidR="0054159C" w:rsidRDefault="0054159C"/>
    <w:p w14:paraId="69F1A39F" w14:textId="77777777" w:rsidR="0054159C" w:rsidRDefault="0054159C">
      <w:r>
        <w:t>Interesting to note that in the SAVE study, although a post myocardial infarction study, only about 35% got a thrombolysis, ie a large proportion will have had poor left ventricular function because of prior larger myocardial infarctions, the qualifying event may well have been a small myocardial infarction but enough to meet the usual criteria. However, on average, I note that the highest CK was about 2600.</w:t>
      </w:r>
    </w:p>
    <w:p w14:paraId="761F06B1" w14:textId="77777777" w:rsidR="0054159C" w:rsidRDefault="0054159C"/>
    <w:p w14:paraId="1F509EC7" w14:textId="77777777" w:rsidR="0054159C" w:rsidRDefault="0054159C">
      <w:r>
        <w:t>Those factors on univariate analysis that were very significantly different between the groups but note recurrent myocardial infarction not significant</w:t>
      </w:r>
    </w:p>
    <w:p w14:paraId="72E7F01D" w14:textId="77777777" w:rsidR="0054159C" w:rsidRDefault="0054159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71"/>
        <w:gridCol w:w="1771"/>
        <w:gridCol w:w="1771"/>
        <w:gridCol w:w="1771"/>
      </w:tblGrid>
      <w:tr w:rsidR="0054159C" w14:paraId="3B470EF5" w14:textId="77777777">
        <w:tc>
          <w:tcPr>
            <w:tcW w:w="1771" w:type="dxa"/>
          </w:tcPr>
          <w:p w14:paraId="46F36EBD" w14:textId="77777777" w:rsidR="0054159C" w:rsidRDefault="0054159C">
            <w:pPr>
              <w:rPr>
                <w:b/>
              </w:rPr>
            </w:pPr>
          </w:p>
        </w:tc>
        <w:tc>
          <w:tcPr>
            <w:tcW w:w="1771" w:type="dxa"/>
          </w:tcPr>
          <w:p w14:paraId="03EC1936" w14:textId="77777777" w:rsidR="0054159C" w:rsidRDefault="0054159C">
            <w:pPr>
              <w:rPr>
                <w:b/>
              </w:rPr>
            </w:pPr>
            <w:r>
              <w:rPr>
                <w:b/>
              </w:rPr>
              <w:t>No betablocker</w:t>
            </w:r>
          </w:p>
        </w:tc>
        <w:tc>
          <w:tcPr>
            <w:tcW w:w="1771" w:type="dxa"/>
          </w:tcPr>
          <w:p w14:paraId="138FEA36" w14:textId="77777777" w:rsidR="0054159C" w:rsidRDefault="0054159C">
            <w:pPr>
              <w:rPr>
                <w:b/>
              </w:rPr>
            </w:pPr>
            <w:r>
              <w:rPr>
                <w:b/>
              </w:rPr>
              <w:t>betablocker</w:t>
            </w:r>
          </w:p>
        </w:tc>
        <w:tc>
          <w:tcPr>
            <w:tcW w:w="1771" w:type="dxa"/>
          </w:tcPr>
          <w:p w14:paraId="1318D8EF" w14:textId="77777777" w:rsidR="0054159C" w:rsidRDefault="0054159C">
            <w:pPr>
              <w:rPr>
                <w:b/>
              </w:rPr>
            </w:pPr>
            <w:r>
              <w:rPr>
                <w:b/>
              </w:rPr>
              <w:t>RR (95% CI)</w:t>
            </w:r>
          </w:p>
        </w:tc>
      </w:tr>
      <w:tr w:rsidR="0054159C" w14:paraId="542927FE" w14:textId="77777777">
        <w:tc>
          <w:tcPr>
            <w:tcW w:w="1771" w:type="dxa"/>
          </w:tcPr>
          <w:p w14:paraId="3015A772" w14:textId="77777777" w:rsidR="0054159C" w:rsidRDefault="0054159C">
            <w:r>
              <w:t>1 year CV mortality</w:t>
            </w:r>
          </w:p>
        </w:tc>
        <w:tc>
          <w:tcPr>
            <w:tcW w:w="1771" w:type="dxa"/>
          </w:tcPr>
          <w:p w14:paraId="49C57D1B" w14:textId="77777777" w:rsidR="0054159C" w:rsidRDefault="0054159C">
            <w:r>
              <w:t>11.9%</w:t>
            </w:r>
          </w:p>
        </w:tc>
        <w:tc>
          <w:tcPr>
            <w:tcW w:w="1771" w:type="dxa"/>
          </w:tcPr>
          <w:p w14:paraId="385D5398" w14:textId="77777777" w:rsidR="0054159C" w:rsidRDefault="0054159C">
            <w:r>
              <w:t>7.1%</w:t>
            </w:r>
          </w:p>
        </w:tc>
        <w:tc>
          <w:tcPr>
            <w:tcW w:w="1771" w:type="dxa"/>
          </w:tcPr>
          <w:p w14:paraId="6F5CBF70" w14:textId="77777777" w:rsidR="0054159C" w:rsidRDefault="0054159C">
            <w:r>
              <w:t>0.58 (0.43-0.79)</w:t>
            </w:r>
          </w:p>
        </w:tc>
      </w:tr>
      <w:tr w:rsidR="0054159C" w14:paraId="1D24CC63" w14:textId="77777777">
        <w:tc>
          <w:tcPr>
            <w:tcW w:w="1771" w:type="dxa"/>
          </w:tcPr>
          <w:p w14:paraId="49F0224D" w14:textId="77777777" w:rsidR="0054159C" w:rsidRDefault="0054159C">
            <w:r>
              <w:t>Total CV mortality</w:t>
            </w:r>
          </w:p>
          <w:p w14:paraId="1C60B473" w14:textId="77777777" w:rsidR="0054159C" w:rsidRDefault="0054159C"/>
        </w:tc>
        <w:tc>
          <w:tcPr>
            <w:tcW w:w="1771" w:type="dxa"/>
          </w:tcPr>
          <w:p w14:paraId="44F75666" w14:textId="77777777" w:rsidR="0054159C" w:rsidRDefault="0054159C">
            <w:r>
              <w:t>22.1%</w:t>
            </w:r>
          </w:p>
        </w:tc>
        <w:tc>
          <w:tcPr>
            <w:tcW w:w="1771" w:type="dxa"/>
          </w:tcPr>
          <w:p w14:paraId="5FBA70DA" w14:textId="77777777" w:rsidR="0054159C" w:rsidRDefault="0054159C">
            <w:r>
              <w:t>13.1%</w:t>
            </w:r>
          </w:p>
        </w:tc>
        <w:tc>
          <w:tcPr>
            <w:tcW w:w="1771" w:type="dxa"/>
          </w:tcPr>
          <w:p w14:paraId="0E884752" w14:textId="77777777" w:rsidR="0054159C" w:rsidRDefault="0054159C">
            <w:r>
              <w:t>0.57 (0.45-0.71)</w:t>
            </w:r>
          </w:p>
        </w:tc>
      </w:tr>
      <w:tr w:rsidR="0054159C" w14:paraId="13EB1F62" w14:textId="77777777">
        <w:tc>
          <w:tcPr>
            <w:tcW w:w="1771" w:type="dxa"/>
          </w:tcPr>
          <w:p w14:paraId="27C1C344" w14:textId="77777777" w:rsidR="0054159C" w:rsidRDefault="0054159C">
            <w:r>
              <w:t>severe HF</w:t>
            </w:r>
          </w:p>
          <w:p w14:paraId="4F6CBE40" w14:textId="77777777" w:rsidR="0054159C" w:rsidRDefault="0054159C"/>
        </w:tc>
        <w:tc>
          <w:tcPr>
            <w:tcW w:w="1771" w:type="dxa"/>
          </w:tcPr>
          <w:p w14:paraId="19CB8015" w14:textId="77777777" w:rsidR="0054159C" w:rsidRDefault="0054159C">
            <w:r>
              <w:t>22.5%</w:t>
            </w:r>
          </w:p>
        </w:tc>
        <w:tc>
          <w:tcPr>
            <w:tcW w:w="1771" w:type="dxa"/>
          </w:tcPr>
          <w:p w14:paraId="2EFD6F82" w14:textId="77777777" w:rsidR="0054159C" w:rsidRDefault="0054159C">
            <w:r>
              <w:t>16.5%</w:t>
            </w:r>
          </w:p>
        </w:tc>
        <w:tc>
          <w:tcPr>
            <w:tcW w:w="1771" w:type="dxa"/>
          </w:tcPr>
          <w:p w14:paraId="4BABABD0" w14:textId="77777777" w:rsidR="0054159C" w:rsidRDefault="0054159C">
            <w:r>
              <w:t>0.68 (0.55-0.83)</w:t>
            </w:r>
          </w:p>
        </w:tc>
      </w:tr>
      <w:tr w:rsidR="0054159C" w14:paraId="7271FBF4" w14:textId="77777777">
        <w:tc>
          <w:tcPr>
            <w:tcW w:w="1771" w:type="dxa"/>
          </w:tcPr>
          <w:p w14:paraId="3E1FBDC1" w14:textId="77777777" w:rsidR="0054159C" w:rsidRDefault="0054159C">
            <w:r>
              <w:t>recurrent myocardial infarction</w:t>
            </w:r>
          </w:p>
          <w:p w14:paraId="62BF7612" w14:textId="77777777" w:rsidR="0054159C" w:rsidRDefault="0054159C"/>
        </w:tc>
        <w:tc>
          <w:tcPr>
            <w:tcW w:w="1771" w:type="dxa"/>
          </w:tcPr>
          <w:p w14:paraId="66216C06" w14:textId="77777777" w:rsidR="0054159C" w:rsidRDefault="0054159C">
            <w:r>
              <w:t>14.3%</w:t>
            </w:r>
          </w:p>
        </w:tc>
        <w:tc>
          <w:tcPr>
            <w:tcW w:w="1771" w:type="dxa"/>
          </w:tcPr>
          <w:p w14:paraId="2B3A1A11" w14:textId="77777777" w:rsidR="0054159C" w:rsidRDefault="0054159C">
            <w:r>
              <w:t>12.3%</w:t>
            </w:r>
          </w:p>
        </w:tc>
        <w:tc>
          <w:tcPr>
            <w:tcW w:w="1771" w:type="dxa"/>
          </w:tcPr>
          <w:p w14:paraId="6F06C9A0" w14:textId="77777777" w:rsidR="0054159C" w:rsidRDefault="0054159C">
            <w:r>
              <w:t>0.82 (0.64-1.04)</w:t>
            </w:r>
          </w:p>
        </w:tc>
      </w:tr>
      <w:tr w:rsidR="0054159C" w14:paraId="3E1341EC" w14:textId="77777777">
        <w:tc>
          <w:tcPr>
            <w:tcW w:w="1771" w:type="dxa"/>
          </w:tcPr>
          <w:p w14:paraId="19DBB129" w14:textId="77777777" w:rsidR="0054159C" w:rsidRDefault="0054159C">
            <w:r>
              <w:t>cv mortality or severe HF or recurrent mi</w:t>
            </w:r>
          </w:p>
        </w:tc>
        <w:tc>
          <w:tcPr>
            <w:tcW w:w="1771" w:type="dxa"/>
          </w:tcPr>
          <w:p w14:paraId="1C282C91" w14:textId="77777777" w:rsidR="0054159C" w:rsidRDefault="0054159C">
            <w:r>
              <w:t>39.7%</w:t>
            </w:r>
          </w:p>
        </w:tc>
        <w:tc>
          <w:tcPr>
            <w:tcW w:w="1771" w:type="dxa"/>
          </w:tcPr>
          <w:p w14:paraId="4C4272C5" w14:textId="77777777" w:rsidR="0054159C" w:rsidRDefault="0054159C">
            <w:r>
              <w:t>29.8%</w:t>
            </w:r>
          </w:p>
        </w:tc>
        <w:tc>
          <w:tcPr>
            <w:tcW w:w="1771" w:type="dxa"/>
          </w:tcPr>
          <w:p w14:paraId="2C39BCF8" w14:textId="77777777" w:rsidR="0054159C" w:rsidRDefault="0054159C">
            <w:r>
              <w:t>0.72 (0.62-0.84)</w:t>
            </w:r>
          </w:p>
        </w:tc>
      </w:tr>
    </w:tbl>
    <w:p w14:paraId="03D4CDAF" w14:textId="77777777" w:rsidR="0054159C" w:rsidRDefault="0054159C"/>
    <w:p w14:paraId="15E368FA" w14:textId="77777777" w:rsidR="0054159C" w:rsidRDefault="0054159C"/>
    <w:p w14:paraId="503EED5A" w14:textId="77777777" w:rsidR="0054159C" w:rsidRDefault="0054159C">
      <w:r>
        <w:t>Emphasizes the large decreases in mortality that can be attained with the use of betablockers, several lives in the first year and many more over the duration of the trial (average 42 months).</w:t>
      </w:r>
    </w:p>
    <w:p w14:paraId="192467D2" w14:textId="77777777" w:rsidR="0054159C" w:rsidRDefault="0054159C"/>
    <w:p w14:paraId="24AF99C4" w14:textId="77777777" w:rsidR="0054159C" w:rsidRDefault="0054159C">
      <w:r>
        <w:t>Multivariate analysis shows that the one year mortality is decreased by 26%, the total mortality by 30%, severe heart failure by 31%, no sig effect on recurrent myocardial infarction, and the combined event rate of cv mortality or severe heart failure or recurrent myocardial infarction reduced by 28%.</w:t>
      </w:r>
    </w:p>
    <w:p w14:paraId="7FAAA9B3" w14:textId="77777777" w:rsidR="0054159C" w:rsidRDefault="0054159C"/>
    <w:p w14:paraId="513D2C64" w14:textId="77777777" w:rsidR="0054159C" w:rsidRDefault="0054159C">
      <w:r>
        <w:t>The decrease in mortality is about 30% as suggested by other betablocker trials. Thus if the two year mortality is 20%, can expect a saving of 6 lives in a hundred if use betablockers.</w:t>
      </w:r>
    </w:p>
    <w:p w14:paraId="32DCD59D" w14:textId="77777777" w:rsidR="0054159C" w:rsidRDefault="0054159C"/>
    <w:p w14:paraId="5CFBC758" w14:textId="77777777" w:rsidR="0054159C" w:rsidRDefault="0054159C">
      <w:r>
        <w:t>The SAVE study was designed to assess the effects of ace-I in the presence of optimal medical and surgical therapy and this analysis indicates that even if other therapies are optimised, betablockers still save lives.</w:t>
      </w:r>
    </w:p>
    <w:p w14:paraId="421B569B" w14:textId="77777777" w:rsidR="0054159C" w:rsidRDefault="0054159C"/>
    <w:p w14:paraId="2DD657C5" w14:textId="77777777" w:rsidR="0054159C" w:rsidRDefault="0054159C">
      <w:pPr>
        <w:pBdr>
          <w:bottom w:val="single" w:sz="6" w:space="1" w:color="auto"/>
        </w:pBdr>
      </w:pPr>
      <w:r>
        <w:t>It is to be remembered that this was a retrospective analysis, there will always be questions about the findings, the best data will always be a prospective trial,  I think. The issue becomes who can be included in such a trial.</w:t>
      </w:r>
    </w:p>
    <w:p w14:paraId="12F1E3C8" w14:textId="77777777" w:rsidR="0054159C" w:rsidRDefault="0054159C"/>
    <w:p w14:paraId="64BC2082" w14:textId="77777777" w:rsidR="0054159C" w:rsidRDefault="0054159C"/>
    <w:p w14:paraId="2038058D" w14:textId="77777777" w:rsidR="0054159C" w:rsidRDefault="0054159C">
      <w:pPr>
        <w:pStyle w:val="Heading7"/>
      </w:pPr>
      <w:r>
        <w:t>CAPRICORN</w:t>
      </w:r>
    </w:p>
    <w:p w14:paraId="2039C266" w14:textId="77777777" w:rsidR="0054159C" w:rsidRDefault="0054159C"/>
    <w:tbl>
      <w:tblPr>
        <w:tblW w:w="5000" w:type="pct"/>
        <w:tblCellSpacing w:w="0" w:type="dxa"/>
        <w:tblCellMar>
          <w:left w:w="0" w:type="dxa"/>
          <w:right w:w="0" w:type="dxa"/>
        </w:tblCellMar>
        <w:tblLook w:val="0000" w:firstRow="0" w:lastRow="0" w:firstColumn="0" w:lastColumn="0" w:noHBand="0" w:noVBand="0"/>
      </w:tblPr>
      <w:tblGrid>
        <w:gridCol w:w="8625"/>
        <w:gridCol w:w="15"/>
      </w:tblGrid>
      <w:tr w:rsidR="0054159C" w14:paraId="66764DC1" w14:textId="77777777">
        <w:trPr>
          <w:tblCellSpacing w:w="0" w:type="dxa"/>
        </w:trPr>
        <w:tc>
          <w:tcPr>
            <w:tcW w:w="0" w:type="auto"/>
            <w:vAlign w:val="center"/>
          </w:tcPr>
          <w:p w14:paraId="62E3842A" w14:textId="77777777" w:rsidR="0054159C" w:rsidRDefault="0054159C">
            <w:r>
              <w:t xml:space="preserve">Lancet. 2001 May 5;357(9266):1385-90. </w:t>
            </w:r>
          </w:p>
        </w:tc>
        <w:tc>
          <w:tcPr>
            <w:tcW w:w="0" w:type="auto"/>
            <w:vAlign w:val="center"/>
          </w:tcPr>
          <w:p w14:paraId="4D52398A" w14:textId="77777777" w:rsidR="0054159C" w:rsidRDefault="0054159C">
            <w:pPr>
              <w:jc w:val="right"/>
            </w:pPr>
          </w:p>
        </w:tc>
      </w:tr>
    </w:tbl>
    <w:p w14:paraId="6391D128" w14:textId="77777777" w:rsidR="0054159C" w:rsidRDefault="0054159C">
      <w:pPr>
        <w:numPr>
          <w:ilvl w:val="0"/>
          <w:numId w:val="13"/>
        </w:numPr>
        <w:spacing w:before="100" w:beforeAutospacing="1" w:after="100" w:afterAutospacing="1"/>
      </w:pPr>
      <w:r>
        <w:br/>
        <w:t xml:space="preserve"> </w:t>
      </w:r>
    </w:p>
    <w:p w14:paraId="6C11E8E2" w14:textId="77777777" w:rsidR="0054159C" w:rsidRDefault="0054159C">
      <w:r>
        <w:br/>
      </w:r>
      <w:r>
        <w:br/>
      </w:r>
      <w:r>
        <w:rPr>
          <w:b/>
          <w:bCs/>
        </w:rPr>
        <w:t>Dargie HJ.</w:t>
      </w:r>
      <w:r>
        <w:br/>
      </w:r>
      <w:r>
        <w:br/>
        <w:t>Department of Cardiology, Western Infirmary, G11 2NT, Glasgow, UK. H.Dargie@bio.gla.ac.uk</w:t>
      </w:r>
      <w:r>
        <w:br/>
      </w:r>
      <w:r>
        <w:br/>
        <w:t>BACKGROUND: The beneficial effects of beta-blockers on long-term outcome after acute myocardial infarction were shown before the introduction of thrombolysis and angiotensin-converting-enzyme (ACE) inhibitors. Generally, the patients recruited to these trials were at low risk: few had heart failure, and none had measurements of left-ventricular function taken. We investigated the long-term efficacy of carvedilol on morbidity and mortality in patients with left-ventricular dysfunction after acute myocardial infarction treated according to current evidence-based practice. METHODS: In a multicentre, randomised, placebo-controlled trial, 1959 patients with a proven acute myocardial infarction and a left-ventricular ejection fraction of &lt;/=40% were randomly assigned 6.25 mg carvedilol (n=975) or placebo (n=984). Study medication was progressively increased to a maximum of 25 mg twice daily during the next 4-6 weeks, and patients were followed up until the requisite number of primary endpoints had occurred. The primary endpoint was all-cause mortality or hospital admission for cardiovascular problems. Analysis was by intention to treat. FINDINGS: Although there was no difference between the carvedilol and placebo groups in the number of patients with the primary endpoint (340 [35%] vs 367 [37%], hazard ratio 0.92 [95% CI 0.80-1.07]), all-cause mortality alone was lower in the carvedilol group than in the placebo group (116 [12%] vs 151 [15%], 0.77 [0.60-0.98], p=0.03). Cardiovascular mortality, non-fatal myocardial infarctions, and all-cause mortality or non-fatal myocardial infarction were also lower on carvedilol than on placebo. INTERPRETATION: In patients treated long-term after an acute myocardial infarction complicated by left-ventricular systolic dysfunction, carvedilol reduced the frequency of all-cause and cardiovascular mortality, and recurrent, non-fatal myocardial infarctions. These beneficial effects are additional to those of evidence-based treatments for acute myocardial infarction including ACE inhibitors.</w:t>
      </w:r>
    </w:p>
    <w:p w14:paraId="062021E3" w14:textId="77777777" w:rsidR="0054159C" w:rsidRDefault="0054159C"/>
    <w:p w14:paraId="19C0B7A4" w14:textId="77777777" w:rsidR="0054159C" w:rsidRDefault="0054159C">
      <w:pPr>
        <w:pBdr>
          <w:bottom w:val="single" w:sz="6" w:space="1" w:color="auto"/>
        </w:pBdr>
      </w:pPr>
    </w:p>
    <w:p w14:paraId="1151CE92" w14:textId="77777777" w:rsidR="0054159C" w:rsidRDefault="0054159C"/>
    <w:p w14:paraId="0A6E6F2A" w14:textId="77777777" w:rsidR="0054159C" w:rsidRDefault="0054159C">
      <w:pPr>
        <w:autoSpaceDE w:val="0"/>
        <w:autoSpaceDN w:val="0"/>
        <w:adjustRightInd w:val="0"/>
        <w:rPr>
          <w:color w:val="231F20"/>
          <w:szCs w:val="38"/>
          <w:lang w:val="en-US"/>
        </w:rPr>
      </w:pPr>
      <w:r>
        <w:rPr>
          <w:color w:val="231F20"/>
          <w:szCs w:val="38"/>
          <w:lang w:val="en-US"/>
        </w:rPr>
        <w:t>Antiarrhythmic Effect of Carvedilol After Acute Myocardial Infarction</w:t>
      </w:r>
    </w:p>
    <w:p w14:paraId="49AB539B" w14:textId="77777777" w:rsidR="0054159C" w:rsidRDefault="0054159C">
      <w:pPr>
        <w:autoSpaceDE w:val="0"/>
        <w:autoSpaceDN w:val="0"/>
        <w:adjustRightInd w:val="0"/>
        <w:rPr>
          <w:color w:val="231F20"/>
          <w:szCs w:val="28"/>
          <w:lang w:val="en-US"/>
        </w:rPr>
      </w:pPr>
      <w:r>
        <w:rPr>
          <w:color w:val="231F20"/>
          <w:szCs w:val="28"/>
          <w:lang w:val="en-US"/>
        </w:rPr>
        <w:t>Results of the Carvedilol Post-Infarct Survival Control in Left Ventricular Dysfunction (CAPRICORN) Trial</w:t>
      </w:r>
    </w:p>
    <w:p w14:paraId="4CB347BC" w14:textId="77777777" w:rsidR="0054159C" w:rsidRDefault="0054159C">
      <w:pPr>
        <w:autoSpaceDE w:val="0"/>
        <w:autoSpaceDN w:val="0"/>
        <w:adjustRightInd w:val="0"/>
        <w:rPr>
          <w:color w:val="231F20"/>
          <w:szCs w:val="18"/>
          <w:lang w:val="en-US"/>
        </w:rPr>
      </w:pPr>
      <w:r>
        <w:rPr>
          <w:color w:val="231F20"/>
          <w:szCs w:val="18"/>
          <w:lang w:val="en-US"/>
        </w:rPr>
        <w:t>OBJECTIVES Whether beta-blockers reduce atrial arrhythmias and, when added to an angiotensinconverting enzyme (ACE) inhibitor, ventricular arrhythmia is unknown.</w:t>
      </w:r>
    </w:p>
    <w:p w14:paraId="14D3DCC1" w14:textId="77777777" w:rsidR="0054159C" w:rsidRDefault="0054159C">
      <w:pPr>
        <w:autoSpaceDE w:val="0"/>
        <w:autoSpaceDN w:val="0"/>
        <w:adjustRightInd w:val="0"/>
        <w:rPr>
          <w:color w:val="231F20"/>
          <w:szCs w:val="18"/>
          <w:lang w:val="en-US"/>
        </w:rPr>
      </w:pPr>
      <w:r>
        <w:rPr>
          <w:color w:val="231F20"/>
          <w:szCs w:val="18"/>
          <w:lang w:val="en-US"/>
        </w:rPr>
        <w:t>BACKGROUND Ventricular and atrial arrhythmias are common after acute myocardial infarction (AMI) and are associated with a poor prognosis. Angiotensin-converting enzyme inhibitors reduce the</w:t>
      </w:r>
    </w:p>
    <w:p w14:paraId="1EC88958" w14:textId="77777777" w:rsidR="0054159C" w:rsidRDefault="0054159C">
      <w:pPr>
        <w:autoSpaceDE w:val="0"/>
        <w:autoSpaceDN w:val="0"/>
        <w:adjustRightInd w:val="0"/>
        <w:rPr>
          <w:color w:val="231F20"/>
          <w:szCs w:val="18"/>
          <w:lang w:val="en-US"/>
        </w:rPr>
      </w:pPr>
      <w:r>
        <w:rPr>
          <w:color w:val="231F20"/>
          <w:szCs w:val="18"/>
          <w:lang w:val="en-US"/>
        </w:rPr>
        <w:t>incidence of both types of arrhythmia.</w:t>
      </w:r>
    </w:p>
    <w:p w14:paraId="0E49B569" w14:textId="77777777" w:rsidR="0054159C" w:rsidRDefault="0054159C">
      <w:pPr>
        <w:autoSpaceDE w:val="0"/>
        <w:autoSpaceDN w:val="0"/>
        <w:adjustRightInd w:val="0"/>
        <w:rPr>
          <w:color w:val="231F20"/>
          <w:szCs w:val="18"/>
          <w:lang w:val="en-US"/>
        </w:rPr>
      </w:pPr>
      <w:r>
        <w:rPr>
          <w:color w:val="231F20"/>
          <w:szCs w:val="18"/>
          <w:lang w:val="en-US"/>
        </w:rPr>
        <w:t>METHODS The antiarrhythmic effect of carvedilol was examined in a placebo-controlled multicenter trial,</w:t>
      </w:r>
    </w:p>
    <w:p w14:paraId="3CC138B7" w14:textId="77777777" w:rsidR="0054159C" w:rsidRDefault="0054159C">
      <w:pPr>
        <w:autoSpaceDE w:val="0"/>
        <w:autoSpaceDN w:val="0"/>
        <w:adjustRightInd w:val="0"/>
        <w:rPr>
          <w:color w:val="231F20"/>
          <w:szCs w:val="18"/>
          <w:lang w:val="en-US"/>
        </w:rPr>
      </w:pPr>
      <w:r>
        <w:rPr>
          <w:color w:val="231F20"/>
          <w:szCs w:val="18"/>
          <w:lang w:val="en-US"/>
        </w:rPr>
        <w:t>the Carvedilol Post-Infarct Survival Control in Left Ventricular Dysfunction (CAPRICORN) study, which enrolled 1,959 patients with reduced left ventricular systolic function after AMI, 98% of whom were treated with an ACE inhibitor.</w:t>
      </w:r>
    </w:p>
    <w:p w14:paraId="5BA98777" w14:textId="77777777" w:rsidR="0054159C" w:rsidRDefault="0054159C">
      <w:pPr>
        <w:autoSpaceDE w:val="0"/>
        <w:autoSpaceDN w:val="0"/>
        <w:adjustRightInd w:val="0"/>
        <w:rPr>
          <w:color w:val="231F20"/>
          <w:szCs w:val="18"/>
          <w:lang w:val="en-US"/>
        </w:rPr>
      </w:pPr>
      <w:r>
        <w:rPr>
          <w:color w:val="231F20"/>
          <w:szCs w:val="18"/>
          <w:lang w:val="en-US"/>
        </w:rPr>
        <w:t>RESULTS The incidence of atrial fibrillation/flutter was 53 to 984 (5.4%) in the placebo group and 22 to 975 (2.3%) in the carvedilol group, giving a carvedilol/placebo hazard ratio (HR) of 0.41 (95% confidence interval [CI] 0.25 to 0.68; p _ 0.0003). The corresponding rates of ventricular tachycardia/flutter/fibrillation were 38 to 984 (3.9%) and 9 to 975 (0.9%) (HR 0.24, 95% CI 0.11 to 0.49; p _ 0.0001).</w:t>
      </w:r>
    </w:p>
    <w:p w14:paraId="11BEC8E9" w14:textId="77777777" w:rsidR="0054159C" w:rsidRDefault="0054159C">
      <w:pPr>
        <w:autoSpaceDE w:val="0"/>
        <w:autoSpaceDN w:val="0"/>
        <w:adjustRightInd w:val="0"/>
        <w:rPr>
          <w:color w:val="231F20"/>
          <w:szCs w:val="18"/>
          <w:lang w:val="en-US"/>
        </w:rPr>
      </w:pPr>
      <w:r>
        <w:rPr>
          <w:color w:val="231F20"/>
          <w:szCs w:val="18"/>
          <w:lang w:val="en-US"/>
        </w:rPr>
        <w:t>CONCLUSIONS Carvedilol has a powerful antiarrhythmic effect after AMI, even in patients already treated with an ACE inhibitor. Carvedilol suppresses atrial as well as ventricular arrhythmias in these</w:t>
      </w:r>
    </w:p>
    <w:p w14:paraId="5F2E3C9A" w14:textId="77777777" w:rsidR="0054159C" w:rsidRDefault="0054159C">
      <w:pPr>
        <w:autoSpaceDE w:val="0"/>
        <w:autoSpaceDN w:val="0"/>
        <w:adjustRightInd w:val="0"/>
        <w:rPr>
          <w:color w:val="231F20"/>
          <w:szCs w:val="18"/>
          <w:lang w:val="en-US"/>
        </w:rPr>
      </w:pPr>
      <w:r>
        <w:rPr>
          <w:color w:val="231F20"/>
          <w:szCs w:val="18"/>
          <w:lang w:val="en-US"/>
        </w:rPr>
        <w:t>patients. (J Am Coll Cardiol 2005;45:525–30) © 2005 by the American College of</w:t>
      </w:r>
    </w:p>
    <w:p w14:paraId="0BD7D55D" w14:textId="77777777" w:rsidR="0054159C" w:rsidRDefault="0054159C">
      <w:pPr>
        <w:pBdr>
          <w:bottom w:val="single" w:sz="6" w:space="1" w:color="auto"/>
        </w:pBdr>
        <w:autoSpaceDE w:val="0"/>
        <w:autoSpaceDN w:val="0"/>
        <w:adjustRightInd w:val="0"/>
        <w:rPr>
          <w:lang w:val="en-US"/>
        </w:rPr>
      </w:pPr>
      <w:r>
        <w:rPr>
          <w:color w:val="231F20"/>
          <w:szCs w:val="18"/>
          <w:lang w:val="en-US"/>
        </w:rPr>
        <w:t>Cardiology Foundation</w:t>
      </w:r>
    </w:p>
    <w:p w14:paraId="7220F619" w14:textId="77777777" w:rsidR="0054159C" w:rsidRDefault="0054159C"/>
    <w:p w14:paraId="758E0874" w14:textId="77777777" w:rsidR="0054159C" w:rsidRDefault="0054159C"/>
    <w:p w14:paraId="64E72F38" w14:textId="77777777" w:rsidR="0054159C" w:rsidRDefault="0054159C"/>
    <w:p w14:paraId="140B5289" w14:textId="77777777" w:rsidR="0054159C" w:rsidRDefault="0054159C">
      <w:pPr>
        <w:rPr>
          <w:b/>
        </w:rPr>
      </w:pPr>
      <w:r>
        <w:rPr>
          <w:b/>
        </w:rPr>
        <w:t>Effect of Beta-Blockade on Mortality among High-Risk and Low-Risk Patients after Myocardial Infarction</w:t>
      </w:r>
    </w:p>
    <w:p w14:paraId="116A076C" w14:textId="77777777" w:rsidR="0054159C" w:rsidRDefault="0054159C">
      <w:r>
        <w:t xml:space="preserve">Stephen S. Gottlieb, Robert J. McCarter, Robert A. Vogel </w:t>
      </w:r>
    </w:p>
    <w:p w14:paraId="2BAB6FCF" w14:textId="77777777" w:rsidR="0054159C" w:rsidRDefault="0054159C"/>
    <w:p w14:paraId="6AED2D2A" w14:textId="77777777" w:rsidR="0054159C" w:rsidRDefault="0054159C">
      <w:pPr>
        <w:rPr>
          <w:b/>
        </w:rPr>
      </w:pPr>
      <w:r>
        <w:rPr>
          <w:b/>
        </w:rPr>
        <w:t>Abstract</w:t>
      </w:r>
    </w:p>
    <w:p w14:paraId="27EAA3B6" w14:textId="77777777" w:rsidR="0054159C" w:rsidRDefault="0054159C">
      <w:r>
        <w:rPr>
          <w:i/>
        </w:rPr>
        <w:t xml:space="preserve">Background. </w:t>
      </w:r>
      <w:r>
        <w:t xml:space="preserve">Long-term administration of beta-adrenergic blockers to patients after myocardial infarction improves survival. However, physicians are reluctant to administer beta-blockers to many patients, such as older patients and those with chronic pulmonary disease, left ventricular dysfunction, or non-Q-wave myocardial infarction. </w:t>
      </w:r>
    </w:p>
    <w:p w14:paraId="6F9755E8" w14:textId="77777777" w:rsidR="0054159C" w:rsidRDefault="0054159C">
      <w:r>
        <w:rPr>
          <w:i/>
        </w:rPr>
        <w:t xml:space="preserve">Methods. </w:t>
      </w:r>
      <w:r>
        <w:t xml:space="preserve">The medical records of 201,752 patients with myocardial infarction were abstracted by the Cooperative Cardiovascular Project, which was sponsored by the Health Care Financing Administration. Using a Cox proportional-hazards model that accounted for multiple factors that might influence survival, we compared mortality among patients treated with beta-blockers with mortality among untreated patients during the two years after myocardial infarction. </w:t>
      </w:r>
    </w:p>
    <w:p w14:paraId="1BC7887D" w14:textId="77777777" w:rsidR="0054159C" w:rsidRDefault="0054159C">
      <w:r>
        <w:rPr>
          <w:i/>
        </w:rPr>
        <w:t xml:space="preserve">Results. </w:t>
      </w:r>
      <w:r>
        <w:t xml:space="preserve">A total of 34 percent of the patients received beta-blockers. The percentage was lower among the very elderly, blacks, and patients with the lowest ejection fractions, heart failure, chronic obstructive pulmonary disease, elevated serum creatinine concentrations, or type 1 diabetes mellitus. Nevertheless, mortality was lower in every subgroup of patients treated with beta-blockade than in untreated patients. In patients with myocardial infarction and no other complications, treatment with beta-blockers was associated with a 40 percent reduction in mortality. Mortality was also reduced by 40 percent in patients with non-Q-wave infarction and those with chronic obstructive pulmonary disease. Blacks, patients 80 years old or older, and those with a left ventricular ejection fraction below 20 percent, serum creatinine concentration greater than 1.4 mg per deciliter (124 µmol per liter), or diabetes mellitus had a lower percentage reduction in mortality. Given, however, the higher mortality rates in these subgroups, the absolute reduction in mortality was similar to or greater than that among patients with no specific risk factors. </w:t>
      </w:r>
    </w:p>
    <w:p w14:paraId="50CBE9C4" w14:textId="77777777" w:rsidR="0054159C" w:rsidRDefault="0054159C">
      <w:r>
        <w:rPr>
          <w:i/>
        </w:rPr>
        <w:t xml:space="preserve">Conclusions. </w:t>
      </w:r>
      <w:r>
        <w:t xml:space="preserve">After myocardial infarction, patients with conditions that are often considered contraindications to beta-blockade (such as heart failure, pulmonary disease, and older age) and those with nontransmural infarction benefit from beta-blocker therapy. (N Engl J Med 1998;339:489-97.) </w:t>
      </w:r>
    </w:p>
    <w:p w14:paraId="39D3F38C" w14:textId="77777777" w:rsidR="0054159C" w:rsidRDefault="0054159C">
      <w:pPr>
        <w:pBdr>
          <w:bottom w:val="single" w:sz="6" w:space="1" w:color="auto"/>
        </w:pBdr>
      </w:pPr>
    </w:p>
    <w:p w14:paraId="1333188E" w14:textId="77777777" w:rsidR="0054159C" w:rsidRDefault="0054159C"/>
    <w:p w14:paraId="2A41B922" w14:textId="77777777" w:rsidR="0054159C" w:rsidRDefault="0054159C">
      <w:pPr>
        <w:rPr>
          <w:color w:val="333333"/>
          <w:szCs w:val="12"/>
        </w:rPr>
      </w:pPr>
    </w:p>
    <w:p w14:paraId="36681403" w14:textId="77777777" w:rsidR="0054159C" w:rsidRDefault="0054159C">
      <w:pPr>
        <w:pStyle w:val="Heading6"/>
      </w:pPr>
      <w:r>
        <w:t>Calcium Channel Blockers</w:t>
      </w:r>
    </w:p>
    <w:p w14:paraId="51D47594" w14:textId="77777777" w:rsidR="0054159C" w:rsidRDefault="0054159C">
      <w:pPr>
        <w:pBdr>
          <w:bottom w:val="single" w:sz="6" w:space="1" w:color="auto"/>
        </w:pBdr>
      </w:pPr>
    </w:p>
    <w:p w14:paraId="5EAF9B56" w14:textId="77777777" w:rsidR="0054159C" w:rsidRDefault="0054159C"/>
    <w:p w14:paraId="11E713A7" w14:textId="77777777" w:rsidR="0054159C" w:rsidRDefault="0054159C">
      <w:r>
        <w:rPr>
          <w:rStyle w:val="Strong"/>
          <w:i/>
        </w:rPr>
        <w:t>The Trial:</w:t>
      </w:r>
      <w:r>
        <w:rPr>
          <w:rStyle w:val="Strong"/>
        </w:rPr>
        <w:t xml:space="preserve"> INTERCEPT</w:t>
      </w:r>
      <w:r>
        <w:br/>
      </w:r>
      <w:r>
        <w:rPr>
          <w:i/>
        </w:rPr>
        <w:t>Presenter:</w:t>
      </w:r>
      <w:r>
        <w:t xml:space="preserve"> William E. Boden, VA Medical Center and State University</w:t>
      </w:r>
      <w:r>
        <w:rPr>
          <w:vertAlign w:val="superscript"/>
        </w:rPr>
        <w:t xml:space="preserve"> </w:t>
      </w:r>
      <w:r>
        <w:t>of New York Health Science Center, Syracuse, NY.</w:t>
      </w:r>
      <w:r>
        <w:rPr>
          <w:vertAlign w:val="superscript"/>
        </w:rPr>
        <w:t xml:space="preserve"> </w:t>
      </w:r>
    </w:p>
    <w:p w14:paraId="68E9A63D" w14:textId="77777777" w:rsidR="0054159C" w:rsidRDefault="0054159C">
      <w:r>
        <w:rPr>
          <w:i/>
        </w:rPr>
        <w:t>The study:</w:t>
      </w:r>
      <w:r>
        <w:t xml:space="preserve"> A randomized trial of a long-acting diltiazem formulation</w:t>
      </w:r>
      <w:r>
        <w:rPr>
          <w:vertAlign w:val="superscript"/>
        </w:rPr>
        <w:t xml:space="preserve"> </w:t>
      </w:r>
      <w:r>
        <w:t>in the secondary prevention of recurrent events in patients after</w:t>
      </w:r>
      <w:r>
        <w:rPr>
          <w:vertAlign w:val="superscript"/>
        </w:rPr>
        <w:t xml:space="preserve"> </w:t>
      </w:r>
      <w:r>
        <w:t>MI. A total of 874 patients at 63 participating centers in the United</w:t>
      </w:r>
      <w:r>
        <w:rPr>
          <w:vertAlign w:val="superscript"/>
        </w:rPr>
        <w:t xml:space="preserve"> </w:t>
      </w:r>
      <w:r>
        <w:t>Kingdom, Belgium, The Netherlands, and Denmark who had received thrombolytic</w:t>
      </w:r>
      <w:r>
        <w:rPr>
          <w:vertAlign w:val="superscript"/>
        </w:rPr>
        <w:t xml:space="preserve"> </w:t>
      </w:r>
      <w:r>
        <w:t>therapy for an acute MI were randomized (within 36 to 96 hours</w:t>
      </w:r>
      <w:r>
        <w:rPr>
          <w:vertAlign w:val="superscript"/>
        </w:rPr>
        <w:t xml:space="preserve"> </w:t>
      </w:r>
      <w:r>
        <w:t>of symptom onset) to either diltiazem (300 mg/d) or placebo.</w:t>
      </w:r>
      <w:r>
        <w:rPr>
          <w:vertAlign w:val="superscript"/>
        </w:rPr>
        <w:t xml:space="preserve"> </w:t>
      </w:r>
      <w:r>
        <w:t>All patients received aspirin. Therapy was continued for 6 months</w:t>
      </w:r>
      <w:r>
        <w:rPr>
          <w:vertAlign w:val="superscript"/>
        </w:rPr>
        <w:t xml:space="preserve"> </w:t>
      </w:r>
      <w:r>
        <w:t>or until a clinical event occurred. The primary end point was the</w:t>
      </w:r>
      <w:r>
        <w:rPr>
          <w:vertAlign w:val="superscript"/>
        </w:rPr>
        <w:t xml:space="preserve"> </w:t>
      </w:r>
      <w:r>
        <w:t>composite of death/MI/refractory ischemia.</w:t>
      </w:r>
      <w:r>
        <w:rPr>
          <w:vertAlign w:val="superscript"/>
        </w:rPr>
        <w:t xml:space="preserve"> </w:t>
      </w:r>
    </w:p>
    <w:p w14:paraId="669B5151" w14:textId="77777777" w:rsidR="0054159C" w:rsidRDefault="0054159C">
      <w:r>
        <w:rPr>
          <w:i/>
        </w:rPr>
        <w:t>The results:</w:t>
      </w:r>
      <w:r>
        <w:t xml:space="preserve"> Composite events in the diltiazem group were 22.6%</w:t>
      </w:r>
      <w:r>
        <w:rPr>
          <w:vertAlign w:val="superscript"/>
        </w:rPr>
        <w:t xml:space="preserve"> </w:t>
      </w:r>
      <w:r>
        <w:t>compared with 29.5% in the placebo group, a 23% relative decrease</w:t>
      </w:r>
      <w:r>
        <w:rPr>
          <w:vertAlign w:val="superscript"/>
        </w:rPr>
        <w:t xml:space="preserve"> </w:t>
      </w:r>
      <w:r>
        <w:t xml:space="preserve">(hazard ratio, 0.78; 95% CI, –0.6 to 1.0; </w:t>
      </w:r>
      <w:r>
        <w:rPr>
          <w:i/>
        </w:rPr>
        <w:t>P</w:t>
      </w:r>
      <w:r>
        <w:t>=NS). The individual</w:t>
      </w:r>
      <w:r>
        <w:rPr>
          <w:vertAlign w:val="superscript"/>
        </w:rPr>
        <w:t xml:space="preserve"> </w:t>
      </w:r>
      <w:r>
        <w:t>end point of repeat revascularization was significantly reduced</w:t>
      </w:r>
      <w:r>
        <w:rPr>
          <w:vertAlign w:val="superscript"/>
        </w:rPr>
        <w:t xml:space="preserve"> </w:t>
      </w:r>
      <w:r>
        <w:t>in the diltiazem group (7% versus 12%, a 42% relative decrease);</w:t>
      </w:r>
      <w:r>
        <w:rPr>
          <w:vertAlign w:val="superscript"/>
        </w:rPr>
        <w:t xml:space="preserve"> </w:t>
      </w:r>
      <w:r>
        <w:t>there was also a strong trend toward fewer episodes of refractory ischemia</w:t>
      </w:r>
      <w:r>
        <w:rPr>
          <w:vertAlign w:val="superscript"/>
        </w:rPr>
        <w:t xml:space="preserve"> </w:t>
      </w:r>
      <w:r>
        <w:t>with diltiazem (17.2% versus 23.2% with placebo; hazard ratio</w:t>
      </w:r>
      <w:r>
        <w:rPr>
          <w:vertAlign w:val="superscript"/>
        </w:rPr>
        <w:t xml:space="preserve"> </w:t>
      </w:r>
      <w:r>
        <w:t xml:space="preserve">of 0.76; 95% CI, -0.56 to 1.02; </w:t>
      </w:r>
      <w:r>
        <w:rPr>
          <w:i/>
        </w:rPr>
        <w:t>P</w:t>
      </w:r>
      <w:r>
        <w:t>=NS). There was no increase</w:t>
      </w:r>
      <w:r>
        <w:rPr>
          <w:vertAlign w:val="superscript"/>
        </w:rPr>
        <w:t xml:space="preserve"> </w:t>
      </w:r>
      <w:r>
        <w:t>in symptomatic heart failure noted in the diltiazem group.</w:t>
      </w:r>
      <w:r>
        <w:rPr>
          <w:vertAlign w:val="superscript"/>
        </w:rPr>
        <w:t xml:space="preserve"> </w:t>
      </w:r>
    </w:p>
    <w:p w14:paraId="6F8B847D" w14:textId="77777777" w:rsidR="0054159C" w:rsidRDefault="0054159C">
      <w:r>
        <w:rPr>
          <w:i/>
        </w:rPr>
        <w:t>Summary:</w:t>
      </w:r>
      <w:r>
        <w:t xml:space="preserve"> The use of diltiazem after MI in patients initially treated</w:t>
      </w:r>
      <w:r>
        <w:rPr>
          <w:vertAlign w:val="superscript"/>
        </w:rPr>
        <w:t xml:space="preserve"> </w:t>
      </w:r>
      <w:r>
        <w:t>with thrombolytic therapy was associated with a trend toward</w:t>
      </w:r>
      <w:r>
        <w:rPr>
          <w:vertAlign w:val="superscript"/>
        </w:rPr>
        <w:t xml:space="preserve"> </w:t>
      </w:r>
      <w:r>
        <w:t>fewer composite clinical events, although the 23% relative decrease</w:t>
      </w:r>
      <w:r>
        <w:rPr>
          <w:vertAlign w:val="superscript"/>
        </w:rPr>
        <w:t xml:space="preserve"> </w:t>
      </w:r>
      <w:r>
        <w:t>did not achieve statistical significance. The use of diltiazem</w:t>
      </w:r>
      <w:r>
        <w:rPr>
          <w:vertAlign w:val="superscript"/>
        </w:rPr>
        <w:t xml:space="preserve"> </w:t>
      </w:r>
      <w:r>
        <w:t>in these patients may be associated with a decrease in recurrent</w:t>
      </w:r>
      <w:r>
        <w:rPr>
          <w:vertAlign w:val="superscript"/>
        </w:rPr>
        <w:t xml:space="preserve"> </w:t>
      </w:r>
      <w:r>
        <w:t>ischemia and the need for subsequent revascularization.</w:t>
      </w:r>
      <w:r>
        <w:rPr>
          <w:vertAlign w:val="superscript"/>
        </w:rPr>
        <w:t xml:space="preserve"> </w:t>
      </w:r>
    </w:p>
    <w:p w14:paraId="5666971C" w14:textId="77777777" w:rsidR="0054159C" w:rsidRDefault="0054159C"/>
    <w:p w14:paraId="38BFF5FF" w14:textId="77777777" w:rsidR="0054159C" w:rsidRDefault="0054159C">
      <w:pPr>
        <w:pBdr>
          <w:bottom w:val="single" w:sz="6" w:space="1" w:color="auto"/>
        </w:pBdr>
        <w:rPr>
          <w:i/>
        </w:rPr>
      </w:pPr>
      <w:r>
        <w:rPr>
          <w:i/>
        </w:rPr>
        <w:t>See below for comments relating to DAVIT trials- seems to all be reassuring re calcium channel blockers.</w:t>
      </w:r>
    </w:p>
    <w:p w14:paraId="374D15E6" w14:textId="77777777" w:rsidR="0054159C" w:rsidRDefault="0054159C"/>
    <w:p w14:paraId="234DDF5D" w14:textId="77777777" w:rsidR="0054159C" w:rsidRDefault="0054159C"/>
    <w:p w14:paraId="7D7EBF35" w14:textId="77777777" w:rsidR="0054159C" w:rsidRDefault="0054159C">
      <w:r>
        <w:t xml:space="preserve">Intravenous Diltiazem in Acute Myocardial Infarction </w:t>
      </w:r>
    </w:p>
    <w:p w14:paraId="027A5EF3" w14:textId="77777777" w:rsidR="0054159C" w:rsidRDefault="0054159C">
      <w:r>
        <w:t>Diltiazem as Adjunctive Therapy To Activase (DATA) Trial</w:t>
      </w:r>
    </w:p>
    <w:p w14:paraId="2B994C26" w14:textId="77777777" w:rsidR="0054159C" w:rsidRDefault="0054159C">
      <w:r>
        <w:t>Pierre Théroux, MD, FACC,</w:t>
      </w:r>
      <w:r>
        <w:rPr>
          <w:vertAlign w:val="superscript"/>
        </w:rPr>
        <w:t>a</w:t>
      </w:r>
      <w:r>
        <w:t xml:space="preserve"> Jean Grégoire, MD,</w:t>
      </w:r>
      <w:r>
        <w:rPr>
          <w:vertAlign w:val="superscript"/>
        </w:rPr>
        <w:t>a</w:t>
      </w:r>
      <w:r>
        <w:t xml:space="preserve"> Christine Chin, MSc,</w:t>
      </w:r>
      <w:r>
        <w:rPr>
          <w:vertAlign w:val="superscript"/>
        </w:rPr>
        <w:t>a</w:t>
      </w:r>
      <w:r>
        <w:t xml:space="preserve"> Guy Pelletier, MD, FACC,</w:t>
      </w:r>
      <w:r>
        <w:rPr>
          <w:vertAlign w:val="superscript"/>
        </w:rPr>
        <w:t>a</w:t>
      </w:r>
      <w:r>
        <w:t xml:space="preserve"> Pierre de Guise, MD,</w:t>
      </w:r>
      <w:r>
        <w:rPr>
          <w:vertAlign w:val="superscript"/>
        </w:rPr>
        <w:t>a</w:t>
      </w:r>
      <w:r>
        <w:t xml:space="preserve"> Martin Juneau, MD</w:t>
      </w:r>
      <w:r>
        <w:rPr>
          <w:vertAlign w:val="superscript"/>
        </w:rPr>
        <w:t>a</w:t>
      </w:r>
      <w:r>
        <w:t xml:space="preserve"> </w:t>
      </w:r>
    </w:p>
    <w:p w14:paraId="330B064E" w14:textId="77777777" w:rsidR="0054159C" w:rsidRDefault="0054159C">
      <w:r>
        <w:rPr>
          <w:vertAlign w:val="superscript"/>
        </w:rPr>
        <w:t>a</w:t>
      </w:r>
      <w:r>
        <w:t xml:space="preserve">Department of Medicine and Department of Radiology, Montreal Heart Institute and University of Montreal, Montreal, Quebec, Canada </w:t>
      </w:r>
    </w:p>
    <w:p w14:paraId="48FDA72B" w14:textId="77777777" w:rsidR="0054159C" w:rsidRDefault="0054159C">
      <w:r>
        <w:t>Abstract</w:t>
      </w:r>
    </w:p>
    <w:p w14:paraId="4602E560" w14:textId="77777777" w:rsidR="0054159C" w:rsidRDefault="0054159C">
      <w:r>
        <w:rPr>
          <w:b/>
        </w:rPr>
        <w:t>Objectives</w:t>
      </w:r>
      <w:r>
        <w:t xml:space="preserve">. This study was defined as a pilot investigation of the usefulness and safety of intravenous diltiazem as adjunctive therapy to tissue plasminogen activator in acute myocardial infarction, followed by oral therapy for 4 weeks. </w:t>
      </w:r>
    </w:p>
    <w:p w14:paraId="78267C06" w14:textId="77777777" w:rsidR="0054159C" w:rsidRDefault="0054159C">
      <w:r>
        <w:rPr>
          <w:b/>
        </w:rPr>
        <w:t>Background</w:t>
      </w:r>
      <w:r>
        <w:t xml:space="preserve">. Experimental studies have documented that calcium antagonists protect the myocardial cell against the damage caused by coronary artery occlusion and reperfusion, yet no benefits have been conclusively demonstrated in acute myocardial infarction (AMI) in humans. </w:t>
      </w:r>
    </w:p>
    <w:p w14:paraId="7770DE73" w14:textId="77777777" w:rsidR="0054159C" w:rsidRDefault="0054159C">
      <w:r>
        <w:rPr>
          <w:b/>
        </w:rPr>
        <w:t>Methods</w:t>
      </w:r>
      <w:r>
        <w:t xml:space="preserve">. In this pilot study, 59 patients with an AMI treated with tissue-type plasminogen activator (t-PA) were randomized, double blinded, to intravenous diltiazem or placebo for 48 h, followed by oral therapy for 4 weeks. The primary objective was to detect an effect on indices of regional left ventricular function and perfusion. Patients were also closely monitored for clinical events, coronary artery patency and indices of infarct size and of left ventricular function. </w:t>
      </w:r>
    </w:p>
    <w:p w14:paraId="4012CDC0" w14:textId="77777777" w:rsidR="0054159C" w:rsidRDefault="0054159C">
      <w:r>
        <w:rPr>
          <w:b/>
        </w:rPr>
        <w:t>Results</w:t>
      </w:r>
      <w:r>
        <w:t xml:space="preserve">. Creatine kinase elevation, Q wave score, global and regional left ventricular function and coronary artery patency at 48 h were not significantly different between the diltiazem and placebo groups. A greater improvement observed in regional perfusion and function with diltiazem was likely explained by initial larger defects. Diltiazem, compared to placebo, reduced the rate of death, reinfarction or recurrent ischemia at 35 days from 41% to 13% (p = 0.027) and prevented the need for an urgent intervention. The rate of death or myocardial infarction was reduced by 65% (p = 0.15). These benefits could not be explained by differences in baseline characteristics such as age, site and extent of infarction, time of inclusion or concomitant therapy. Heart rate and blood pressure were reduced throughout the study with active diltiazem treatment. Side effects of diltiazem were bradycardia and hypotension that required transient or permanent discontinuation of the study drug in 27% of patients, vs. 17% of patients with placebo. </w:t>
      </w:r>
    </w:p>
    <w:p w14:paraId="2C6C0EDA" w14:textId="77777777" w:rsidR="0054159C" w:rsidRDefault="0054159C">
      <w:r>
        <w:rPr>
          <w:b/>
        </w:rPr>
        <w:t>Conclusions</w:t>
      </w:r>
      <w:r>
        <w:t xml:space="preserve">. A protective effect for clinical events related to early postinfarction ischemia and reinfarction was suggested in this study, with diltiazem administered intravenously with t-PA followed by oral therapy for 1 month, with no effect on coronary artery patency and left ventricular function and perfusion. </w:t>
      </w:r>
    </w:p>
    <w:p w14:paraId="48827B57" w14:textId="77777777" w:rsidR="0054159C" w:rsidRDefault="0054159C">
      <w:r>
        <w:rPr>
          <w:b/>
        </w:rPr>
        <w:t>(J Am Coll Cardiol 1998;32:620-628)</w:t>
      </w:r>
      <w:r>
        <w:t xml:space="preserve"> </w:t>
      </w:r>
    </w:p>
    <w:p w14:paraId="50C290A5" w14:textId="77777777" w:rsidR="0054159C" w:rsidRDefault="0054159C"/>
    <w:p w14:paraId="5333F430" w14:textId="77777777" w:rsidR="0054159C" w:rsidRDefault="0054159C">
      <w:pPr>
        <w:rPr>
          <w:i/>
        </w:rPr>
      </w:pPr>
      <w:r>
        <w:rPr>
          <w:i/>
        </w:rPr>
        <w:t>Another trial that seems to reassure us that calcium channel blockers are not all the same and that there is probable benefit in using these agents post-mi: would seem to support the use of diltiazem routinely in beta-blocker ineligible patients after myocardial infarction.</w:t>
      </w:r>
    </w:p>
    <w:p w14:paraId="0B2BC502" w14:textId="77777777" w:rsidR="0054159C" w:rsidRDefault="0054159C"/>
    <w:p w14:paraId="2931A2F6" w14:textId="77777777" w:rsidR="0054159C" w:rsidRDefault="0054159C">
      <w:pPr>
        <w:pBdr>
          <w:bottom w:val="single" w:sz="6" w:space="1" w:color="auto"/>
        </w:pBdr>
      </w:pPr>
    </w:p>
    <w:p w14:paraId="70458AE9" w14:textId="77777777" w:rsidR="0054159C" w:rsidRDefault="0054159C"/>
    <w:p w14:paraId="36EEFACA" w14:textId="77777777" w:rsidR="0054159C" w:rsidRDefault="0054159C"/>
    <w:p w14:paraId="0917F1D3" w14:textId="77777777" w:rsidR="0054159C" w:rsidRDefault="0054159C">
      <w:r>
        <w:t>**Editorial, Nifedipine and mortality, grave defects in the dossier, Circulation 1995;92:1068-73</w:t>
      </w:r>
    </w:p>
    <w:p w14:paraId="76A4E857" w14:textId="77777777" w:rsidR="0054159C" w:rsidRDefault="0054159C"/>
    <w:p w14:paraId="2F7256C1" w14:textId="77777777" w:rsidR="0054159C" w:rsidRDefault="0054159C">
      <w:r>
        <w:t>A meta-analysis in same issue re nifedipine.</w:t>
      </w:r>
    </w:p>
    <w:p w14:paraId="5076FB69" w14:textId="77777777" w:rsidR="0054159C" w:rsidRDefault="0054159C"/>
    <w:p w14:paraId="7F97C80D" w14:textId="77777777" w:rsidR="0054159C" w:rsidRDefault="0054159C">
      <w:r>
        <w:t>Says that (1) the allegations focus on short acting nifedipine and may not be applicable to other ca blockers or the longer acting preparations of nifedipine,  (2) the accusations of dose related increase in mortality is based on biased selection of data chosen for the meta-analysis,  (3) several of the proposed arguments about possible mechanisms are unlikely.</w:t>
      </w:r>
    </w:p>
    <w:p w14:paraId="7CE2A3EA" w14:textId="77777777" w:rsidR="0054159C" w:rsidRDefault="0054159C"/>
    <w:p w14:paraId="1DB73854" w14:textId="77777777" w:rsidR="0054159C" w:rsidRDefault="0054159C">
      <w:r>
        <w:t>Looked at briefly: Note re DAVIT I, verapamil started early post MI (within 48 hours)- there seemed to be some early harm offsetting some of late gain. In DAVIT II Rx started later and those needing more than 160mg/d of frusemide were excluded, this seemed to result in lessened reinfarction, angina and development of heart failure. Thus there is evidence that verapamil which does not stimulate the neurohumoral system (in fact reduced NA levels unlike other Ca blockers) has a beneficial effect on those with prior infarction but the data are still weak and ? more prospective studies are needed.</w:t>
      </w:r>
    </w:p>
    <w:p w14:paraId="18F8ACC9" w14:textId="77777777" w:rsidR="0054159C" w:rsidRDefault="0054159C"/>
    <w:p w14:paraId="17094C53" w14:textId="77777777" w:rsidR="0054159C" w:rsidRDefault="0054159C">
      <w:r>
        <w:t>Seems to hint that verapamil and diltiazem do reduce cardiac events by 25-35% used after non-Q wave infarction.</w:t>
      </w:r>
    </w:p>
    <w:p w14:paraId="5AC1D38F" w14:textId="77777777" w:rsidR="0054159C" w:rsidRDefault="0054159C"/>
    <w:p w14:paraId="58DDF2C2" w14:textId="77777777" w:rsidR="0054159C" w:rsidRDefault="0054159C">
      <w:pPr>
        <w:pBdr>
          <w:bottom w:val="single" w:sz="6" w:space="1" w:color="auto"/>
        </w:pBdr>
      </w:pPr>
      <w:r>
        <w:t>Also says meta-analysis have pitfalls and that p value should be &lt; 0.001 if one is to place much importance on the mata-analysis results</w:t>
      </w:r>
    </w:p>
    <w:p w14:paraId="55B6E633" w14:textId="77777777" w:rsidR="0054159C" w:rsidRDefault="0054159C"/>
    <w:p w14:paraId="64AA17AE" w14:textId="77777777" w:rsidR="0054159C" w:rsidRDefault="006E70EE">
      <w:pPr>
        <w:pStyle w:val="Date"/>
        <w:rPr>
          <w:szCs w:val="27"/>
          <w:lang w:val="en-US"/>
        </w:rPr>
      </w:pPr>
      <w:hyperlink r:id="rId215" w:history="1">
        <w:r w:rsidR="0054159C">
          <w:rPr>
            <w:rStyle w:val="Hyperlink"/>
            <w:szCs w:val="27"/>
            <w:lang w:val="en-US"/>
          </w:rPr>
          <w:t>ACTION: Nifedipine GITS safe long term in stable angina</w:t>
        </w:r>
      </w:hyperlink>
    </w:p>
    <w:p w14:paraId="6C5B504A" w14:textId="77777777" w:rsidR="0054159C" w:rsidRDefault="0054159C">
      <w:pPr>
        <w:pStyle w:val="Date"/>
      </w:pPr>
      <w:r>
        <w:t>From 2004</w:t>
      </w:r>
    </w:p>
    <w:p w14:paraId="06241E2C" w14:textId="77777777" w:rsidR="0054159C" w:rsidRDefault="0054159C"/>
    <w:p w14:paraId="32A6380E" w14:textId="77777777" w:rsidR="0054159C" w:rsidRDefault="0054159C"/>
    <w:p w14:paraId="2DC14229" w14:textId="77777777" w:rsidR="0054159C" w:rsidRDefault="0054159C"/>
    <w:p w14:paraId="6A13E6E6" w14:textId="77777777" w:rsidR="0054159C" w:rsidRDefault="0054159C">
      <w:pPr>
        <w:pStyle w:val="Heading6"/>
      </w:pPr>
      <w:r>
        <w:t>GIK infusion</w:t>
      </w:r>
    </w:p>
    <w:p w14:paraId="188DF4C0" w14:textId="77777777" w:rsidR="0054159C" w:rsidRDefault="0054159C"/>
    <w:p w14:paraId="18F33282" w14:textId="77777777" w:rsidR="0054159C" w:rsidRDefault="0054159C">
      <w:r>
        <w:t xml:space="preserve">A few studies done and not much encouragement. The </w:t>
      </w:r>
      <w:hyperlink r:id="rId216" w:history="1">
        <w:r>
          <w:rPr>
            <w:rStyle w:val="Hyperlink"/>
          </w:rPr>
          <w:t>CREATE-ECLA from 2004</w:t>
        </w:r>
      </w:hyperlink>
      <w:r>
        <w:t xml:space="preserve"> is one other study which puts the nail in the coffin for this therapy.</w:t>
      </w:r>
    </w:p>
    <w:p w14:paraId="44E56703" w14:textId="77777777" w:rsidR="0054159C" w:rsidRDefault="0054159C"/>
    <w:p w14:paraId="2FADCA5D" w14:textId="77777777" w:rsidR="0054159C" w:rsidRDefault="0054159C">
      <w:r>
        <w:t>GIPS-II also found not benefit from use of GIK.</w:t>
      </w:r>
    </w:p>
    <w:p w14:paraId="39391752" w14:textId="77777777" w:rsidR="0054159C" w:rsidRDefault="0054159C"/>
    <w:p w14:paraId="5E406DD8" w14:textId="77777777" w:rsidR="0054159C" w:rsidRDefault="006E70EE">
      <w:hyperlink r:id="rId217" w:history="1">
        <w:r w:rsidR="0054159C">
          <w:rPr>
            <w:rStyle w:val="Hyperlink"/>
          </w:rPr>
          <w:t>OASIS-6 GIK</w:t>
        </w:r>
      </w:hyperlink>
      <w:r w:rsidR="0054159C">
        <w:t xml:space="preserve"> also found no benefit from the routine use of GIK.</w:t>
      </w:r>
    </w:p>
    <w:p w14:paraId="68C2D520" w14:textId="77777777" w:rsidR="0054159C" w:rsidRDefault="0054159C"/>
    <w:p w14:paraId="15772EC7" w14:textId="77777777" w:rsidR="0054159C" w:rsidRDefault="0054159C">
      <w:pPr>
        <w:pStyle w:val="Heading5"/>
        <w:rPr>
          <w:sz w:val="18"/>
        </w:rPr>
      </w:pPr>
      <w:r>
        <w:rPr>
          <w:sz w:val="18"/>
        </w:rPr>
        <w:t>RISK-STRATIFICATION</w:t>
      </w:r>
    </w:p>
    <w:p w14:paraId="184A4F54" w14:textId="77777777" w:rsidR="0054159C" w:rsidRDefault="0054159C"/>
    <w:p w14:paraId="75D2047B" w14:textId="77777777" w:rsidR="0054159C" w:rsidRDefault="0054159C"/>
    <w:p w14:paraId="1502E104" w14:textId="77777777" w:rsidR="0054159C" w:rsidRDefault="0054159C">
      <w:pPr>
        <w:pStyle w:val="Heading9"/>
      </w:pPr>
      <w:r>
        <w:t>GISSI data</w:t>
      </w:r>
    </w:p>
    <w:p w14:paraId="2A7F1385" w14:textId="77777777" w:rsidR="0054159C" w:rsidRDefault="0054159C">
      <w:r>
        <w:t>**Remarks about postinfarction prognosis in light of the experience with Gruppo Italiano per Miocardic (GISSI) trials, Circulation 1997;95:1341-45</w:t>
      </w:r>
    </w:p>
    <w:p w14:paraId="681CB094" w14:textId="77777777" w:rsidR="0054159C" w:rsidRDefault="0054159C"/>
    <w:p w14:paraId="2FAF00BF" w14:textId="77777777" w:rsidR="0054159C" w:rsidRDefault="0054159C">
      <w:r>
        <w:t>Need to copy for thrombolytic folowup paper. Iintervention rate about 8%.</w:t>
      </w:r>
    </w:p>
    <w:p w14:paraId="67BC7733" w14:textId="77777777" w:rsidR="0054159C" w:rsidRDefault="0054159C"/>
    <w:p w14:paraId="4435DB3C" w14:textId="77777777" w:rsidR="0054159C" w:rsidRDefault="0054159C">
      <w:r>
        <w:t>Ranked independent prdictors of 6 month mortality among 10219 hospital survivors based on the Cox model:</w:t>
      </w:r>
    </w:p>
    <w:p w14:paraId="6128625D" w14:textId="77777777" w:rsidR="0054159C" w:rsidRDefault="0054159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37"/>
        <w:gridCol w:w="1134"/>
        <w:gridCol w:w="2085"/>
      </w:tblGrid>
      <w:tr w:rsidR="0054159C" w14:paraId="27ABBABE" w14:textId="77777777">
        <w:tc>
          <w:tcPr>
            <w:tcW w:w="5637" w:type="dxa"/>
          </w:tcPr>
          <w:p w14:paraId="65527442" w14:textId="77777777" w:rsidR="0054159C" w:rsidRDefault="0054159C">
            <w:pPr>
              <w:rPr>
                <w:b/>
              </w:rPr>
            </w:pPr>
            <w:r>
              <w:rPr>
                <w:b/>
              </w:rPr>
              <w:t xml:space="preserve">variable </w:t>
            </w:r>
          </w:p>
        </w:tc>
        <w:tc>
          <w:tcPr>
            <w:tcW w:w="1134" w:type="dxa"/>
          </w:tcPr>
          <w:p w14:paraId="2742E617" w14:textId="77777777" w:rsidR="0054159C" w:rsidRDefault="0054159C">
            <w:pPr>
              <w:rPr>
                <w:b/>
              </w:rPr>
            </w:pPr>
            <w:r>
              <w:rPr>
                <w:b/>
              </w:rPr>
              <w:t>RR</w:t>
            </w:r>
          </w:p>
        </w:tc>
        <w:tc>
          <w:tcPr>
            <w:tcW w:w="2085" w:type="dxa"/>
          </w:tcPr>
          <w:p w14:paraId="4C81B93A" w14:textId="77777777" w:rsidR="0054159C" w:rsidRDefault="0054159C">
            <w:pPr>
              <w:rPr>
                <w:b/>
              </w:rPr>
            </w:pPr>
            <w:r>
              <w:rPr>
                <w:b/>
              </w:rPr>
              <w:t>95% CI</w:t>
            </w:r>
          </w:p>
        </w:tc>
      </w:tr>
      <w:tr w:rsidR="0054159C" w14:paraId="1E08C577" w14:textId="77777777">
        <w:tc>
          <w:tcPr>
            <w:tcW w:w="5637" w:type="dxa"/>
          </w:tcPr>
          <w:p w14:paraId="0227C83E" w14:textId="77777777" w:rsidR="0054159C" w:rsidRDefault="0054159C">
            <w:r>
              <w:t>ineligible for ETT</w:t>
            </w:r>
          </w:p>
        </w:tc>
        <w:tc>
          <w:tcPr>
            <w:tcW w:w="1134" w:type="dxa"/>
          </w:tcPr>
          <w:p w14:paraId="4B39B55C" w14:textId="77777777" w:rsidR="0054159C" w:rsidRDefault="0054159C">
            <w:r>
              <w:t>3.30</w:t>
            </w:r>
          </w:p>
        </w:tc>
        <w:tc>
          <w:tcPr>
            <w:tcW w:w="2085" w:type="dxa"/>
          </w:tcPr>
          <w:p w14:paraId="7FEF6529" w14:textId="77777777" w:rsidR="0054159C" w:rsidRDefault="0054159C">
            <w:r>
              <w:t>2.36-4.62</w:t>
            </w:r>
          </w:p>
        </w:tc>
      </w:tr>
      <w:tr w:rsidR="0054159C" w14:paraId="1F20B465" w14:textId="77777777">
        <w:tc>
          <w:tcPr>
            <w:tcW w:w="5637" w:type="dxa"/>
          </w:tcPr>
          <w:p w14:paraId="518C2B8A" w14:textId="77777777" w:rsidR="0054159C" w:rsidRDefault="0054159C">
            <w:r>
              <w:t>early left ventricular failure</w:t>
            </w:r>
          </w:p>
        </w:tc>
        <w:tc>
          <w:tcPr>
            <w:tcW w:w="1134" w:type="dxa"/>
          </w:tcPr>
          <w:p w14:paraId="096F27A6" w14:textId="77777777" w:rsidR="0054159C" w:rsidRDefault="0054159C">
            <w:r>
              <w:t>2.41</w:t>
            </w:r>
          </w:p>
        </w:tc>
        <w:tc>
          <w:tcPr>
            <w:tcW w:w="2085" w:type="dxa"/>
          </w:tcPr>
          <w:p w14:paraId="0850CEF8" w14:textId="77777777" w:rsidR="0054159C" w:rsidRDefault="0054159C">
            <w:r>
              <w:t>1.87-3.09</w:t>
            </w:r>
          </w:p>
        </w:tc>
      </w:tr>
      <w:tr w:rsidR="0054159C" w14:paraId="666FE806" w14:textId="77777777">
        <w:tc>
          <w:tcPr>
            <w:tcW w:w="5637" w:type="dxa"/>
          </w:tcPr>
          <w:p w14:paraId="44B5584A" w14:textId="77777777" w:rsidR="0054159C" w:rsidRDefault="0054159C">
            <w:r>
              <w:t>recovery phase left ventricular dysfuntion</w:t>
            </w:r>
          </w:p>
        </w:tc>
        <w:tc>
          <w:tcPr>
            <w:tcW w:w="1134" w:type="dxa"/>
          </w:tcPr>
          <w:p w14:paraId="7C08E14D" w14:textId="77777777" w:rsidR="0054159C" w:rsidRDefault="0054159C">
            <w:r>
              <w:t>2.30</w:t>
            </w:r>
          </w:p>
        </w:tc>
        <w:tc>
          <w:tcPr>
            <w:tcW w:w="2085" w:type="dxa"/>
          </w:tcPr>
          <w:p w14:paraId="7BB83FAE" w14:textId="77777777" w:rsidR="0054159C" w:rsidRDefault="0054159C">
            <w:r>
              <w:t>1.78-2.98</w:t>
            </w:r>
          </w:p>
        </w:tc>
      </w:tr>
      <w:tr w:rsidR="0054159C" w14:paraId="4AD1AA55" w14:textId="77777777">
        <w:tc>
          <w:tcPr>
            <w:tcW w:w="5637" w:type="dxa"/>
          </w:tcPr>
          <w:p w14:paraId="6E252B15" w14:textId="77777777" w:rsidR="0054159C" w:rsidRDefault="0054159C">
            <w:r>
              <w:t>age&gt;70y</w:t>
            </w:r>
          </w:p>
        </w:tc>
        <w:tc>
          <w:tcPr>
            <w:tcW w:w="1134" w:type="dxa"/>
          </w:tcPr>
          <w:p w14:paraId="22F2BCF7" w14:textId="77777777" w:rsidR="0054159C" w:rsidRDefault="0054159C">
            <w:r>
              <w:t>1.81</w:t>
            </w:r>
          </w:p>
        </w:tc>
        <w:tc>
          <w:tcPr>
            <w:tcW w:w="2085" w:type="dxa"/>
          </w:tcPr>
          <w:p w14:paraId="55481EC7" w14:textId="77777777" w:rsidR="0054159C" w:rsidRDefault="0054159C">
            <w:r>
              <w:t>1.43-2.30</w:t>
            </w:r>
          </w:p>
        </w:tc>
      </w:tr>
      <w:tr w:rsidR="0054159C" w14:paraId="696806A4" w14:textId="77777777">
        <w:tc>
          <w:tcPr>
            <w:tcW w:w="5637" w:type="dxa"/>
          </w:tcPr>
          <w:p w14:paraId="68806A40" w14:textId="77777777" w:rsidR="0054159C" w:rsidRDefault="0054159C">
            <w:r>
              <w:t>electrical instability</w:t>
            </w:r>
          </w:p>
        </w:tc>
        <w:tc>
          <w:tcPr>
            <w:tcW w:w="1134" w:type="dxa"/>
          </w:tcPr>
          <w:p w14:paraId="2178FE41" w14:textId="77777777" w:rsidR="0054159C" w:rsidRDefault="0054159C">
            <w:r>
              <w:t>1.70</w:t>
            </w:r>
          </w:p>
        </w:tc>
        <w:tc>
          <w:tcPr>
            <w:tcW w:w="2085" w:type="dxa"/>
          </w:tcPr>
          <w:p w14:paraId="39BED7C2" w14:textId="77777777" w:rsidR="0054159C" w:rsidRDefault="0054159C">
            <w:r>
              <w:t>1.32-2.19</w:t>
            </w:r>
          </w:p>
        </w:tc>
      </w:tr>
      <w:tr w:rsidR="0054159C" w14:paraId="782C4C81" w14:textId="77777777">
        <w:tc>
          <w:tcPr>
            <w:tcW w:w="5637" w:type="dxa"/>
          </w:tcPr>
          <w:p w14:paraId="56D3A143" w14:textId="77777777" w:rsidR="0054159C" w:rsidRDefault="0054159C">
            <w:r>
              <w:t>late left ventricular failure</w:t>
            </w:r>
          </w:p>
        </w:tc>
        <w:tc>
          <w:tcPr>
            <w:tcW w:w="1134" w:type="dxa"/>
          </w:tcPr>
          <w:p w14:paraId="0FDE5F75" w14:textId="77777777" w:rsidR="0054159C" w:rsidRDefault="0054159C">
            <w:r>
              <w:t>1.54</w:t>
            </w:r>
          </w:p>
        </w:tc>
        <w:tc>
          <w:tcPr>
            <w:tcW w:w="2085" w:type="dxa"/>
          </w:tcPr>
          <w:p w14:paraId="6100D65B" w14:textId="77777777" w:rsidR="0054159C" w:rsidRDefault="0054159C">
            <w:r>
              <w:t>1.17-2.03</w:t>
            </w:r>
          </w:p>
        </w:tc>
      </w:tr>
      <w:tr w:rsidR="0054159C" w14:paraId="6BCF0C13" w14:textId="77777777">
        <w:tc>
          <w:tcPr>
            <w:tcW w:w="5637" w:type="dxa"/>
          </w:tcPr>
          <w:p w14:paraId="567FDCD5" w14:textId="77777777" w:rsidR="0054159C" w:rsidRDefault="0054159C">
            <w:r>
              <w:t>previous myocardial infarction</w:t>
            </w:r>
          </w:p>
        </w:tc>
        <w:tc>
          <w:tcPr>
            <w:tcW w:w="1134" w:type="dxa"/>
          </w:tcPr>
          <w:p w14:paraId="0247CDD8" w14:textId="77777777" w:rsidR="0054159C" w:rsidRDefault="0054159C">
            <w:r>
              <w:t>1.47</w:t>
            </w:r>
          </w:p>
        </w:tc>
        <w:tc>
          <w:tcPr>
            <w:tcW w:w="2085" w:type="dxa"/>
          </w:tcPr>
          <w:p w14:paraId="17B0919E" w14:textId="77777777" w:rsidR="0054159C" w:rsidRDefault="0054159C">
            <w:r>
              <w:t>1.14-1.89</w:t>
            </w:r>
          </w:p>
        </w:tc>
      </w:tr>
      <w:tr w:rsidR="0054159C" w14:paraId="62AA3552" w14:textId="77777777">
        <w:tc>
          <w:tcPr>
            <w:tcW w:w="5637" w:type="dxa"/>
          </w:tcPr>
          <w:p w14:paraId="010F3628" w14:textId="77777777" w:rsidR="0054159C" w:rsidRDefault="0054159C">
            <w:r>
              <w:t>history of treated hypertension</w:t>
            </w:r>
          </w:p>
        </w:tc>
        <w:tc>
          <w:tcPr>
            <w:tcW w:w="1134" w:type="dxa"/>
          </w:tcPr>
          <w:p w14:paraId="3F9D5CBF" w14:textId="77777777" w:rsidR="0054159C" w:rsidRDefault="0054159C">
            <w:r>
              <w:t>1.32</w:t>
            </w:r>
          </w:p>
        </w:tc>
        <w:tc>
          <w:tcPr>
            <w:tcW w:w="2085" w:type="dxa"/>
          </w:tcPr>
          <w:p w14:paraId="12FBD86B" w14:textId="77777777" w:rsidR="0054159C" w:rsidRDefault="0054159C">
            <w:r>
              <w:t>1.05-1.65</w:t>
            </w:r>
          </w:p>
        </w:tc>
      </w:tr>
      <w:tr w:rsidR="0054159C" w14:paraId="0E23CA29" w14:textId="77777777">
        <w:tc>
          <w:tcPr>
            <w:tcW w:w="5637" w:type="dxa"/>
          </w:tcPr>
          <w:p w14:paraId="36CC6A53" w14:textId="77777777" w:rsidR="0054159C" w:rsidRDefault="0054159C"/>
        </w:tc>
        <w:tc>
          <w:tcPr>
            <w:tcW w:w="1134" w:type="dxa"/>
          </w:tcPr>
          <w:p w14:paraId="5B17BC54" w14:textId="77777777" w:rsidR="0054159C" w:rsidRDefault="0054159C"/>
        </w:tc>
        <w:tc>
          <w:tcPr>
            <w:tcW w:w="2085" w:type="dxa"/>
          </w:tcPr>
          <w:p w14:paraId="38A0DBFA" w14:textId="77777777" w:rsidR="0054159C" w:rsidRDefault="0054159C"/>
        </w:tc>
      </w:tr>
    </w:tbl>
    <w:p w14:paraId="0E0F2D30" w14:textId="77777777" w:rsidR="0054159C" w:rsidRDefault="0054159C"/>
    <w:p w14:paraId="774536F1" w14:textId="77777777" w:rsidR="0054159C" w:rsidRDefault="0054159C"/>
    <w:p w14:paraId="3559B7B5" w14:textId="77777777" w:rsidR="0054159C" w:rsidRDefault="0054159C"/>
    <w:p w14:paraId="4DE973D8" w14:textId="77777777" w:rsidR="0054159C" w:rsidRDefault="0054159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062"/>
        <w:gridCol w:w="1276"/>
        <w:gridCol w:w="1518"/>
      </w:tblGrid>
      <w:tr w:rsidR="0054159C" w14:paraId="068D3D1B" w14:textId="77777777">
        <w:tc>
          <w:tcPr>
            <w:tcW w:w="6062" w:type="dxa"/>
          </w:tcPr>
          <w:p w14:paraId="100DFE30" w14:textId="77777777" w:rsidR="0054159C" w:rsidRDefault="0054159C">
            <w:pPr>
              <w:rPr>
                <w:b/>
              </w:rPr>
            </w:pPr>
            <w:r>
              <w:rPr>
                <w:b/>
              </w:rPr>
              <w:t>Variable</w:t>
            </w:r>
          </w:p>
        </w:tc>
        <w:tc>
          <w:tcPr>
            <w:tcW w:w="1276" w:type="dxa"/>
          </w:tcPr>
          <w:p w14:paraId="03DD2D51" w14:textId="77777777" w:rsidR="0054159C" w:rsidRDefault="0054159C">
            <w:pPr>
              <w:rPr>
                <w:b/>
              </w:rPr>
            </w:pPr>
            <w:r>
              <w:rPr>
                <w:b/>
              </w:rPr>
              <w:t>RR</w:t>
            </w:r>
          </w:p>
        </w:tc>
        <w:tc>
          <w:tcPr>
            <w:tcW w:w="1518" w:type="dxa"/>
          </w:tcPr>
          <w:p w14:paraId="5720208A" w14:textId="77777777" w:rsidR="0054159C" w:rsidRDefault="0054159C">
            <w:pPr>
              <w:rPr>
                <w:b/>
              </w:rPr>
            </w:pPr>
            <w:r>
              <w:rPr>
                <w:b/>
              </w:rPr>
              <w:t>95% CI</w:t>
            </w:r>
          </w:p>
        </w:tc>
      </w:tr>
      <w:tr w:rsidR="0054159C" w14:paraId="65773DE9" w14:textId="77777777">
        <w:tc>
          <w:tcPr>
            <w:tcW w:w="6062" w:type="dxa"/>
          </w:tcPr>
          <w:p w14:paraId="736DE8A8" w14:textId="77777777" w:rsidR="0054159C" w:rsidRDefault="0054159C">
            <w:r>
              <w:t>Ineligible for exercise test</w:t>
            </w:r>
          </w:p>
        </w:tc>
        <w:tc>
          <w:tcPr>
            <w:tcW w:w="1276" w:type="dxa"/>
          </w:tcPr>
          <w:p w14:paraId="5A83698B" w14:textId="77777777" w:rsidR="0054159C" w:rsidRDefault="0054159C">
            <w:r>
              <w:t>2.32</w:t>
            </w:r>
          </w:p>
        </w:tc>
        <w:tc>
          <w:tcPr>
            <w:tcW w:w="1518" w:type="dxa"/>
          </w:tcPr>
          <w:p w14:paraId="7E74E4B7" w14:textId="77777777" w:rsidR="0054159C" w:rsidRDefault="0054159C">
            <w:r>
              <w:t>1.41-3.83</w:t>
            </w:r>
          </w:p>
        </w:tc>
      </w:tr>
      <w:tr w:rsidR="0054159C" w14:paraId="58700652" w14:textId="77777777">
        <w:tc>
          <w:tcPr>
            <w:tcW w:w="6062" w:type="dxa"/>
          </w:tcPr>
          <w:p w14:paraId="2A8EF02F" w14:textId="77777777" w:rsidR="0054159C" w:rsidRDefault="0054159C">
            <w:r>
              <w:t xml:space="preserve">previous myocardial infarction </w:t>
            </w:r>
          </w:p>
        </w:tc>
        <w:tc>
          <w:tcPr>
            <w:tcW w:w="1276" w:type="dxa"/>
          </w:tcPr>
          <w:p w14:paraId="48A0FB10" w14:textId="77777777" w:rsidR="0054159C" w:rsidRDefault="0054159C">
            <w:r>
              <w:t>1.78</w:t>
            </w:r>
          </w:p>
        </w:tc>
        <w:tc>
          <w:tcPr>
            <w:tcW w:w="1518" w:type="dxa"/>
          </w:tcPr>
          <w:p w14:paraId="62CC734C" w14:textId="77777777" w:rsidR="0054159C" w:rsidRDefault="0054159C">
            <w:r>
              <w:t>1.20-2.64</w:t>
            </w:r>
          </w:p>
        </w:tc>
      </w:tr>
      <w:tr w:rsidR="0054159C" w14:paraId="1B273DD0" w14:textId="77777777">
        <w:tc>
          <w:tcPr>
            <w:tcW w:w="6062" w:type="dxa"/>
          </w:tcPr>
          <w:p w14:paraId="5CAF5E37" w14:textId="77777777" w:rsidR="0054159C" w:rsidRDefault="0054159C">
            <w:r>
              <w:t>history of angina</w:t>
            </w:r>
          </w:p>
        </w:tc>
        <w:tc>
          <w:tcPr>
            <w:tcW w:w="1276" w:type="dxa"/>
          </w:tcPr>
          <w:p w14:paraId="4EBE496F" w14:textId="77777777" w:rsidR="0054159C" w:rsidRDefault="0054159C">
            <w:r>
              <w:t>1.58</w:t>
            </w:r>
          </w:p>
        </w:tc>
        <w:tc>
          <w:tcPr>
            <w:tcW w:w="1518" w:type="dxa"/>
          </w:tcPr>
          <w:p w14:paraId="7513FEEA" w14:textId="77777777" w:rsidR="0054159C" w:rsidRDefault="0054159C">
            <w:r>
              <w:t>1.10-2.25</w:t>
            </w:r>
          </w:p>
        </w:tc>
      </w:tr>
      <w:tr w:rsidR="0054159C" w14:paraId="6A4C09B1" w14:textId="77777777">
        <w:tc>
          <w:tcPr>
            <w:tcW w:w="6062" w:type="dxa"/>
          </w:tcPr>
          <w:p w14:paraId="4B7B1021" w14:textId="77777777" w:rsidR="0054159C" w:rsidRDefault="0054159C">
            <w:r>
              <w:t xml:space="preserve">angina at follow-up </w:t>
            </w:r>
          </w:p>
        </w:tc>
        <w:tc>
          <w:tcPr>
            <w:tcW w:w="1276" w:type="dxa"/>
          </w:tcPr>
          <w:p w14:paraId="4B26AB56" w14:textId="77777777" w:rsidR="0054159C" w:rsidRDefault="0054159C">
            <w:r>
              <w:t>1.47</w:t>
            </w:r>
          </w:p>
        </w:tc>
        <w:tc>
          <w:tcPr>
            <w:tcW w:w="1518" w:type="dxa"/>
          </w:tcPr>
          <w:p w14:paraId="2587EAEB" w14:textId="77777777" w:rsidR="0054159C" w:rsidRDefault="0054159C">
            <w:r>
              <w:t>1.01-2.15</w:t>
            </w:r>
          </w:p>
        </w:tc>
      </w:tr>
      <w:tr w:rsidR="0054159C" w14:paraId="4C1FF6ED" w14:textId="77777777">
        <w:tc>
          <w:tcPr>
            <w:tcW w:w="6062" w:type="dxa"/>
          </w:tcPr>
          <w:p w14:paraId="021CC0B8" w14:textId="77777777" w:rsidR="0054159C" w:rsidRDefault="0054159C"/>
        </w:tc>
        <w:tc>
          <w:tcPr>
            <w:tcW w:w="1276" w:type="dxa"/>
          </w:tcPr>
          <w:p w14:paraId="2419F829" w14:textId="77777777" w:rsidR="0054159C" w:rsidRDefault="0054159C"/>
        </w:tc>
        <w:tc>
          <w:tcPr>
            <w:tcW w:w="1518" w:type="dxa"/>
          </w:tcPr>
          <w:p w14:paraId="135201E9" w14:textId="77777777" w:rsidR="0054159C" w:rsidRDefault="0054159C"/>
        </w:tc>
      </w:tr>
    </w:tbl>
    <w:p w14:paraId="0150AD2E" w14:textId="77777777" w:rsidR="0054159C" w:rsidRDefault="0054159C"/>
    <w:p w14:paraId="0F107157" w14:textId="77777777" w:rsidR="0054159C" w:rsidRDefault="0054159C"/>
    <w:p w14:paraId="04D8CFDB" w14:textId="77777777" w:rsidR="0054159C" w:rsidRDefault="0054159C">
      <w:r>
        <w:t>_____________________________________________</w:t>
      </w:r>
    </w:p>
    <w:p w14:paraId="0CAABAD9" w14:textId="77777777" w:rsidR="0054159C" w:rsidRDefault="0054159C">
      <w:r>
        <w:t>_____________________________________________</w:t>
      </w:r>
    </w:p>
    <w:p w14:paraId="0CCECE18" w14:textId="77777777" w:rsidR="0054159C" w:rsidRDefault="0054159C">
      <w:pPr>
        <w:pStyle w:val="Heading9"/>
      </w:pPr>
      <w:r>
        <w:t>Shock patients</w:t>
      </w:r>
    </w:p>
    <w:p w14:paraId="74C533D6" w14:textId="77777777" w:rsidR="0054159C" w:rsidRDefault="0054159C"/>
    <w:p w14:paraId="4C629B61" w14:textId="77777777" w:rsidR="0054159C" w:rsidRDefault="0054159C"/>
    <w:p w14:paraId="7DEFB96B" w14:textId="77777777" w:rsidR="0054159C" w:rsidRDefault="0054159C">
      <w:pPr>
        <w:pStyle w:val="Heading9"/>
      </w:pPr>
      <w:r>
        <w:t>Review</w:t>
      </w:r>
    </w:p>
    <w:p w14:paraId="70A92E43" w14:textId="77777777" w:rsidR="0054159C" w:rsidRDefault="0054159C"/>
    <w:p w14:paraId="2560ABDD" w14:textId="77777777" w:rsidR="0054159C" w:rsidRDefault="0054159C">
      <w:pPr>
        <w:autoSpaceDE w:val="0"/>
        <w:autoSpaceDN w:val="0"/>
        <w:adjustRightInd w:val="0"/>
        <w:rPr>
          <w:szCs w:val="32"/>
          <w:lang w:val="en-US"/>
        </w:rPr>
      </w:pPr>
      <w:r>
        <w:rPr>
          <w:szCs w:val="32"/>
          <w:lang w:val="en-US"/>
        </w:rPr>
        <w:t xml:space="preserve">Cardiogenic shock complicating acute coronary syndromes. </w:t>
      </w:r>
      <w:hyperlink r:id="rId218" w:history="1">
        <w:r>
          <w:rPr>
            <w:rStyle w:val="Hyperlink"/>
            <w:szCs w:val="32"/>
            <w:lang w:val="en-US"/>
          </w:rPr>
          <w:t>Lancet, 2000</w:t>
        </w:r>
      </w:hyperlink>
    </w:p>
    <w:p w14:paraId="08AE09F1" w14:textId="77777777" w:rsidR="0054159C" w:rsidRDefault="0054159C">
      <w:pPr>
        <w:pStyle w:val="Date"/>
      </w:pPr>
    </w:p>
    <w:p w14:paraId="17C00F10" w14:textId="77777777" w:rsidR="0054159C" w:rsidRDefault="0054159C">
      <w:pPr>
        <w:pStyle w:val="Heading9"/>
      </w:pPr>
      <w:r>
        <w:t>Other</w:t>
      </w:r>
    </w:p>
    <w:p w14:paraId="3E0E883E" w14:textId="77777777" w:rsidR="0054159C" w:rsidRDefault="0054159C"/>
    <w:p w14:paraId="4E8D8B8A" w14:textId="77777777" w:rsidR="0054159C" w:rsidRDefault="0054159C"/>
    <w:p w14:paraId="272EFEE2" w14:textId="77777777" w:rsidR="0054159C" w:rsidRDefault="0054159C">
      <w:pPr>
        <w:autoSpaceDE w:val="0"/>
        <w:autoSpaceDN w:val="0"/>
        <w:adjustRightInd w:val="0"/>
        <w:rPr>
          <w:lang w:val="en-US"/>
        </w:rPr>
      </w:pPr>
      <w:r>
        <w:rPr>
          <w:lang w:val="en-US"/>
        </w:rPr>
        <w:t>COST EFFECTIVENESS OF EARLY DISCHARGE AFTER UNCOMPLICATED ACUTE</w:t>
      </w:r>
    </w:p>
    <w:p w14:paraId="50F4DE18" w14:textId="77777777" w:rsidR="0054159C" w:rsidRDefault="0054159C">
      <w:r>
        <w:rPr>
          <w:lang w:val="en-US"/>
        </w:rPr>
        <w:t>MYOCARDIAL INFARCTION</w:t>
      </w:r>
    </w:p>
    <w:p w14:paraId="5CF92F2F" w14:textId="77777777" w:rsidR="0054159C" w:rsidRDefault="0054159C">
      <w:pPr>
        <w:pStyle w:val="Date"/>
      </w:pPr>
      <w:r>
        <w:t>NEJM</w:t>
      </w:r>
    </w:p>
    <w:p w14:paraId="5E941090" w14:textId="77777777" w:rsidR="0054159C" w:rsidRDefault="0054159C">
      <w:r>
        <w:t>Data from GUSTO I</w:t>
      </w:r>
    </w:p>
    <w:p w14:paraId="714C5321" w14:textId="77777777" w:rsidR="0054159C" w:rsidRDefault="0054159C"/>
    <w:p w14:paraId="181E0BA2" w14:textId="77777777" w:rsidR="0054159C" w:rsidRDefault="0054159C"/>
    <w:p w14:paraId="53B0F608" w14:textId="77777777" w:rsidR="0054159C" w:rsidRDefault="0054159C"/>
    <w:p w14:paraId="46DB62E1" w14:textId="77777777" w:rsidR="0054159C" w:rsidRDefault="0054159C">
      <w:r>
        <w:t>Prognosis in cardiogenic shock after acute myocardial infarction in the interventional era,</w:t>
      </w:r>
    </w:p>
    <w:p w14:paraId="696D20A3" w14:textId="77777777" w:rsidR="0054159C" w:rsidRDefault="0054159C"/>
    <w:p w14:paraId="1A89F152" w14:textId="77777777" w:rsidR="0054159C" w:rsidRDefault="0054159C">
      <w:r>
        <w:t>Abstract only reviewed.</w:t>
      </w:r>
    </w:p>
    <w:p w14:paraId="38FBA40A" w14:textId="77777777" w:rsidR="0054159C" w:rsidRDefault="0054159C">
      <w:r>
        <w:t xml:space="preserve">200 patients studied. The most important independent predictors of in-hospital death were patency of the infarct-related artery, cardiac index, and peak CKMB. The in-hospital mortality rate in in patients with patent infarct related arteries was 33% versus 75% in those with closed arteries. </w:t>
      </w:r>
    </w:p>
    <w:p w14:paraId="28D0F7E3" w14:textId="77777777" w:rsidR="0054159C" w:rsidRDefault="0054159C"/>
    <w:p w14:paraId="73C29AA6" w14:textId="77777777" w:rsidR="0054159C" w:rsidRDefault="0054159C">
      <w:r>
        <w:t>Thrombolysis Plus Aortic Counterpulsation: Improved</w:t>
      </w:r>
    </w:p>
    <w:p w14:paraId="0BB3D4AF" w14:textId="77777777" w:rsidR="0054159C" w:rsidRDefault="0054159C">
      <w:r>
        <w:t xml:space="preserve"> Survival in Patients Who Present to Community Hospitals</w:t>
      </w:r>
    </w:p>
    <w:p w14:paraId="0CF2F327" w14:textId="77777777" w:rsidR="0054159C" w:rsidRDefault="0054159C">
      <w:r>
        <w:t xml:space="preserve">With Cardiogenic Shock </w:t>
      </w:r>
    </w:p>
    <w:p w14:paraId="5F66CDC6" w14:textId="77777777" w:rsidR="0054159C" w:rsidRDefault="0054159C"/>
    <w:p w14:paraId="05F0FE06" w14:textId="77777777" w:rsidR="0054159C" w:rsidRDefault="0054159C">
      <w:pPr>
        <w:pStyle w:val="Date"/>
      </w:pPr>
      <w:r>
        <w:t>Objectives. We sought to explore the potential benefit of combining intraaortic balloon</w:t>
      </w:r>
    </w:p>
    <w:p w14:paraId="094DDE89" w14:textId="77777777" w:rsidR="0054159C" w:rsidRDefault="0054159C">
      <w:r>
        <w:t>counterpulsation (IABP) with thrombolysis for acute myocardial infarction (MI) complicated by</w:t>
      </w:r>
    </w:p>
    <w:p w14:paraId="0B5EE3A6" w14:textId="77777777" w:rsidR="0054159C" w:rsidRDefault="0054159C">
      <w:r>
        <w:t xml:space="preserve">cardiogenic shock. </w:t>
      </w:r>
    </w:p>
    <w:p w14:paraId="524FFB6B" w14:textId="77777777" w:rsidR="0054159C" w:rsidRDefault="0054159C"/>
    <w:p w14:paraId="616D26D7" w14:textId="77777777" w:rsidR="0054159C" w:rsidRDefault="0054159C">
      <w:r>
        <w:t xml:space="preserve">Background. In community hospitals, this condition is usually managed with thrombolysis alone. </w:t>
      </w:r>
    </w:p>
    <w:p w14:paraId="3377E052" w14:textId="77777777" w:rsidR="0054159C" w:rsidRDefault="0054159C"/>
    <w:p w14:paraId="18E577F1" w14:textId="77777777" w:rsidR="0054159C" w:rsidRDefault="0054159C">
      <w:r>
        <w:t>Methods. We reviewed the charts of 335 patients from two community hospitals who presented</w:t>
      </w:r>
    </w:p>
    <w:p w14:paraId="36371D56" w14:textId="77777777" w:rsidR="0054159C" w:rsidRDefault="0054159C">
      <w:r>
        <w:t xml:space="preserve">with acute MI and had cardiogenic shock between 1985 and 1995. </w:t>
      </w:r>
    </w:p>
    <w:p w14:paraId="7B6D3C56" w14:textId="77777777" w:rsidR="0054159C" w:rsidRDefault="0054159C"/>
    <w:p w14:paraId="28B0B61D" w14:textId="77777777" w:rsidR="0054159C" w:rsidRDefault="0054159C">
      <w:r>
        <w:t>Results. Of 46 patients who underwent thrombolysis within 12 h of acute infarction with confirmed</w:t>
      </w:r>
    </w:p>
    <w:p w14:paraId="1E474E94" w14:textId="77777777" w:rsidR="0054159C" w:rsidRDefault="0054159C">
      <w:r>
        <w:t>cardiogenic shock, 27 underwent IABP and 19 did not. Age, systolic blood pressure with shock,</w:t>
      </w:r>
    </w:p>
    <w:p w14:paraId="309E47A7" w14:textId="77777777" w:rsidR="0054159C" w:rsidRDefault="0054159C">
      <w:r>
        <w:t>pulmonary artery catheter use, pulmonary capillary wedge pressure and the incidence of diabetes</w:t>
      </w:r>
    </w:p>
    <w:p w14:paraId="432F9ADF" w14:textId="77777777" w:rsidR="0054159C" w:rsidRDefault="0054159C">
      <w:r>
        <w:t>mellitus and anterior MI did not differ between groups. Patients treated with IABP were somewhat</w:t>
      </w:r>
    </w:p>
    <w:p w14:paraId="1455489D" w14:textId="77777777" w:rsidR="0054159C" w:rsidRDefault="0054159C">
      <w:r>
        <w:t>more likely to have prior MI and had a significantly greater cardiac index (2.0 vs. 1.5 liters/min per</w:t>
      </w:r>
    </w:p>
    <w:p w14:paraId="26CF5C38" w14:textId="77777777" w:rsidR="0054159C" w:rsidRDefault="0054159C">
      <w:r>
        <w:t>m2, p = 0.04). Although no deaths occurred within 2 h of presentation, patients not treated with</w:t>
      </w:r>
    </w:p>
    <w:p w14:paraId="7C11981F" w14:textId="77777777" w:rsidR="0054159C" w:rsidRDefault="0054159C">
      <w:r>
        <w:t>IABP tended to die earlier (6.8 ± 5 vs. 23.8 ± 19 h, p = 0.13). Patients treated with IABP had a</w:t>
      </w:r>
    </w:p>
    <w:p w14:paraId="4A05DDEA" w14:textId="77777777" w:rsidR="0054159C" w:rsidRDefault="0054159C">
      <w:r>
        <w:t>significantly higher rate of community hospital survival (93% vs. 37%, p = 0.0002), and more of</w:t>
      </w:r>
    </w:p>
    <w:p w14:paraId="5E1F2F33" w14:textId="77777777" w:rsidR="0054159C" w:rsidRDefault="0054159C">
      <w:r>
        <w:t>them were transferred for revascularization (85% vs. 37%). Of 30 patients transferred for</w:t>
      </w:r>
    </w:p>
    <w:p w14:paraId="6D62A585" w14:textId="77777777" w:rsidR="0054159C" w:rsidRDefault="0054159C">
      <w:r>
        <w:t>revascularization, 27 underwent angioplasty or bypass surgery; hospital survival was 74%. Patients</w:t>
      </w:r>
    </w:p>
    <w:p w14:paraId="7C74D207" w14:textId="77777777" w:rsidR="0054159C" w:rsidRDefault="0054159C">
      <w:r>
        <w:t>treated with IABP also had a significantly higher overall hospital and 1-year survival rate (67% vs.</w:t>
      </w:r>
    </w:p>
    <w:p w14:paraId="28AA5A58" w14:textId="77777777" w:rsidR="0054159C" w:rsidRDefault="0054159C">
      <w:r>
        <w:t xml:space="preserve">32%, p = 0.019). </w:t>
      </w:r>
    </w:p>
    <w:p w14:paraId="2A58A8ED" w14:textId="77777777" w:rsidR="0054159C" w:rsidRDefault="0054159C"/>
    <w:p w14:paraId="26556677" w14:textId="77777777" w:rsidR="0054159C" w:rsidRDefault="0054159C">
      <w:r>
        <w:t>Conclusions. Survival may be enhanced and transfer for revascularization facilitated when</w:t>
      </w:r>
    </w:p>
    <w:p w14:paraId="354898F4" w14:textId="77777777" w:rsidR="0054159C" w:rsidRDefault="0054159C">
      <w:r>
        <w:t>community hospitals use both thrombolysis and IABP to treat patients with acute MI complicated by</w:t>
      </w:r>
    </w:p>
    <w:p w14:paraId="3D20AB8C" w14:textId="77777777" w:rsidR="0054159C" w:rsidRDefault="0054159C">
      <w:r>
        <w:t xml:space="preserve">cardiogenic shock. </w:t>
      </w:r>
    </w:p>
    <w:p w14:paraId="2961EAB5" w14:textId="77777777" w:rsidR="0054159C" w:rsidRDefault="0054159C"/>
    <w:p w14:paraId="2C75FB38" w14:textId="77777777" w:rsidR="0054159C" w:rsidRDefault="0054159C">
      <w:r>
        <w:t>(J Am Coll Cardiol 1997;29:1454-8)</w:t>
      </w:r>
    </w:p>
    <w:p w14:paraId="4533688A" w14:textId="77777777" w:rsidR="0054159C" w:rsidRDefault="0054159C"/>
    <w:p w14:paraId="603E3DC3" w14:textId="77777777" w:rsidR="0054159C" w:rsidRDefault="0054159C">
      <w:r>
        <w:rPr>
          <w:i/>
        </w:rPr>
        <w:t>looked at briefly</w:t>
      </w:r>
    </w:p>
    <w:p w14:paraId="4ED4548E" w14:textId="77777777" w:rsidR="0054159C" w:rsidRDefault="0054159C"/>
    <w:p w14:paraId="42BCA8F2" w14:textId="77777777" w:rsidR="0054159C" w:rsidRDefault="0054159C"/>
    <w:p w14:paraId="5AAA3231" w14:textId="77777777" w:rsidR="0054159C" w:rsidRDefault="0054159C">
      <w:pPr>
        <w:pStyle w:val="Heading9"/>
      </w:pPr>
      <w:r>
        <w:t>BNP as a prognostic marker</w:t>
      </w:r>
    </w:p>
    <w:p w14:paraId="4E545951" w14:textId="77777777" w:rsidR="0054159C" w:rsidRDefault="0054159C"/>
    <w:p w14:paraId="14F35843" w14:textId="77777777" w:rsidR="0054159C" w:rsidRDefault="006E70EE">
      <w:hyperlink r:id="rId219" w:history="1">
        <w:r w:rsidR="0054159C">
          <w:rPr>
            <w:rStyle w:val="Hyperlink"/>
          </w:rPr>
          <w:t>Editorial re BNP in ACS 2002</w:t>
        </w:r>
      </w:hyperlink>
    </w:p>
    <w:p w14:paraId="568DC207" w14:textId="77777777" w:rsidR="0054159C" w:rsidRDefault="0054159C"/>
    <w:p w14:paraId="17596F85" w14:textId="77777777" w:rsidR="0054159C" w:rsidRDefault="006E70EE">
      <w:hyperlink r:id="rId220" w:history="1">
        <w:r w:rsidR="0054159C">
          <w:rPr>
            <w:rStyle w:val="Hyperlink"/>
          </w:rPr>
          <w:t>BNP in ACS2002</w:t>
        </w:r>
      </w:hyperlink>
    </w:p>
    <w:p w14:paraId="5D180726" w14:textId="77777777" w:rsidR="0054159C" w:rsidRDefault="0054159C">
      <w:r>
        <w:t>See below for all other articles, under separate heading</w:t>
      </w:r>
    </w:p>
    <w:p w14:paraId="7DD721BB" w14:textId="77777777" w:rsidR="0054159C" w:rsidRDefault="0054159C"/>
    <w:p w14:paraId="4135F679" w14:textId="77777777" w:rsidR="0054159C" w:rsidRDefault="0054159C"/>
    <w:p w14:paraId="4E3D5D64" w14:textId="77777777" w:rsidR="0054159C" w:rsidRDefault="0054159C">
      <w:pPr>
        <w:pStyle w:val="Heading9"/>
      </w:pPr>
      <w:r>
        <w:t>Exercise capacity and prognosis</w:t>
      </w:r>
    </w:p>
    <w:p w14:paraId="2334B293" w14:textId="77777777" w:rsidR="0054159C" w:rsidRDefault="0054159C"/>
    <w:p w14:paraId="37B384CC" w14:textId="77777777" w:rsidR="0054159C" w:rsidRDefault="0054159C">
      <w:r>
        <w:t xml:space="preserve">Vo2 max as predictor of mortality. </w:t>
      </w:r>
      <w:hyperlink r:id="rId221" w:history="1">
        <w:r>
          <w:rPr>
            <w:rStyle w:val="Hyperlink"/>
          </w:rPr>
          <w:t>Circulation 2002</w:t>
        </w:r>
      </w:hyperlink>
    </w:p>
    <w:p w14:paraId="7CFA6650" w14:textId="77777777" w:rsidR="0054159C" w:rsidRDefault="0054159C"/>
    <w:p w14:paraId="2D3413F5" w14:textId="77777777" w:rsidR="0054159C" w:rsidRDefault="0054159C"/>
    <w:p w14:paraId="41EE7273" w14:textId="77777777" w:rsidR="0054159C" w:rsidRDefault="0054159C"/>
    <w:p w14:paraId="73A97473" w14:textId="77777777" w:rsidR="0054159C" w:rsidRDefault="0054159C">
      <w:pPr>
        <w:pStyle w:val="Heading9"/>
      </w:pPr>
      <w:r>
        <w:t>Prognosis in young CAD patients</w:t>
      </w:r>
    </w:p>
    <w:p w14:paraId="46E55557" w14:textId="77777777" w:rsidR="0054159C" w:rsidRDefault="0054159C"/>
    <w:p w14:paraId="6707C44B" w14:textId="77777777" w:rsidR="0054159C" w:rsidRDefault="0054159C">
      <w:pPr>
        <w:pBdr>
          <w:bottom w:val="single" w:sz="6" w:space="1" w:color="auto"/>
        </w:pBdr>
      </w:pPr>
    </w:p>
    <w:p w14:paraId="30025B59" w14:textId="77777777" w:rsidR="0054159C" w:rsidRDefault="0054159C"/>
    <w:p w14:paraId="65772099" w14:textId="77777777" w:rsidR="0054159C" w:rsidRDefault="0054159C">
      <w:pPr>
        <w:pStyle w:val="Footer"/>
        <w:tabs>
          <w:tab w:val="clear" w:pos="4153"/>
          <w:tab w:val="clear" w:pos="8306"/>
        </w:tabs>
        <w:autoSpaceDE w:val="0"/>
        <w:autoSpaceDN w:val="0"/>
        <w:adjustRightInd w:val="0"/>
        <w:rPr>
          <w:rFonts w:ascii="ACaslon-Regular" w:hAnsi="ACaslon-Regular"/>
          <w:szCs w:val="38"/>
          <w:lang w:val="en-US"/>
        </w:rPr>
      </w:pPr>
      <w:r>
        <w:rPr>
          <w:rFonts w:ascii="ACaslon-Regular" w:hAnsi="ACaslon-Regular"/>
          <w:szCs w:val="38"/>
          <w:lang w:val="en-US"/>
        </w:rPr>
        <w:t>Long-Term Follow-Up of Coronary Artery Disease Presenting in Young Adults</w:t>
      </w:r>
    </w:p>
    <w:p w14:paraId="262A816C" w14:textId="77777777" w:rsidR="0054159C" w:rsidRDefault="0054159C">
      <w:pPr>
        <w:autoSpaceDE w:val="0"/>
        <w:autoSpaceDN w:val="0"/>
        <w:adjustRightInd w:val="0"/>
        <w:rPr>
          <w:rFonts w:ascii="ACaslon-Regular" w:hAnsi="ACaslon-Regular"/>
          <w:szCs w:val="18"/>
          <w:lang w:val="en-US"/>
        </w:rPr>
      </w:pPr>
    </w:p>
    <w:p w14:paraId="47B3DF08" w14:textId="77777777" w:rsidR="0054159C" w:rsidRDefault="0054159C">
      <w:pPr>
        <w:autoSpaceDE w:val="0"/>
        <w:autoSpaceDN w:val="0"/>
        <w:adjustRightInd w:val="0"/>
        <w:rPr>
          <w:rFonts w:ascii="ACaslon-Regular" w:hAnsi="ACaslon-Regular"/>
          <w:szCs w:val="18"/>
          <w:lang w:val="en-US"/>
        </w:rPr>
      </w:pPr>
      <w:r>
        <w:rPr>
          <w:rFonts w:ascii="ACaslon-Regular" w:hAnsi="ACaslon-Regular"/>
          <w:szCs w:val="18"/>
          <w:lang w:val="en-US"/>
        </w:rPr>
        <w:t>Coronary disease in young adults can carry a poor long-term prognosis. A prior MI, diabetes,</w:t>
      </w:r>
    </w:p>
    <w:p w14:paraId="5A8004BB" w14:textId="77777777" w:rsidR="0054159C" w:rsidRDefault="0054159C">
      <w:pPr>
        <w:autoSpaceDE w:val="0"/>
        <w:autoSpaceDN w:val="0"/>
        <w:adjustRightInd w:val="0"/>
        <w:rPr>
          <w:rFonts w:ascii="ACaslon-Regular" w:hAnsi="ACaslon-Regular"/>
          <w:szCs w:val="18"/>
          <w:lang w:val="en-US"/>
        </w:rPr>
      </w:pPr>
      <w:r>
        <w:rPr>
          <w:rFonts w:ascii="ACaslon-Regular" w:hAnsi="ACaslon-Regular"/>
          <w:szCs w:val="18"/>
          <w:lang w:val="en-US"/>
        </w:rPr>
        <w:t>active tobacco abuse, and lower EF predict a significantly higher mortality. (J Am Coll</w:t>
      </w:r>
    </w:p>
    <w:p w14:paraId="7C425711" w14:textId="77777777" w:rsidR="0054159C" w:rsidRDefault="0054159C">
      <w:r>
        <w:rPr>
          <w:rFonts w:ascii="ACaslon-Regular" w:hAnsi="ACaslon-Regular"/>
          <w:szCs w:val="18"/>
          <w:lang w:val="en-US"/>
        </w:rPr>
        <w:t>Cardiol 2003;41:521– 8</w:t>
      </w:r>
      <w:r>
        <w:rPr>
          <w:rFonts w:ascii="ACaslon-Regular" w:hAnsi="ACaslon-Regular"/>
          <w:sz w:val="18"/>
          <w:szCs w:val="18"/>
          <w:lang w:val="en-US"/>
        </w:rPr>
        <w:t>)</w:t>
      </w:r>
    </w:p>
    <w:p w14:paraId="18131EEA" w14:textId="77777777" w:rsidR="0054159C" w:rsidRDefault="006E70EE">
      <w:hyperlink r:id="rId222" w:history="1">
        <w:r w:rsidR="0054159C">
          <w:rPr>
            <w:rStyle w:val="Hyperlink"/>
          </w:rPr>
          <w:t>IHD FU of young with CAD 2003.pdf</w:t>
        </w:r>
      </w:hyperlink>
    </w:p>
    <w:p w14:paraId="3095B4AD" w14:textId="77777777" w:rsidR="0054159C" w:rsidRDefault="0054159C">
      <w:r>
        <w:t xml:space="preserve">Related editorial </w:t>
      </w:r>
      <w:hyperlink r:id="rId223" w:history="1">
        <w:r>
          <w:rPr>
            <w:rStyle w:val="Hyperlink"/>
          </w:rPr>
          <w:t>IHD FU of young with CAD 2003 editorial.pdf</w:t>
        </w:r>
      </w:hyperlink>
    </w:p>
    <w:p w14:paraId="7A411721" w14:textId="77777777" w:rsidR="0054159C" w:rsidRDefault="0054159C">
      <w:pPr>
        <w:pBdr>
          <w:bottom w:val="single" w:sz="6" w:space="1" w:color="auto"/>
        </w:pBdr>
      </w:pPr>
    </w:p>
    <w:p w14:paraId="2E21355D" w14:textId="77777777" w:rsidR="0054159C" w:rsidRDefault="0054159C"/>
    <w:p w14:paraId="4B090BAC" w14:textId="77777777" w:rsidR="0054159C" w:rsidRDefault="0054159C"/>
    <w:p w14:paraId="3511ABFD" w14:textId="77777777" w:rsidR="0054159C" w:rsidRDefault="0054159C">
      <w:pPr>
        <w:pStyle w:val="Heading9"/>
      </w:pPr>
      <w:r>
        <w:t>Q waves at presentation</w:t>
      </w:r>
    </w:p>
    <w:p w14:paraId="01FFCEF9" w14:textId="77777777" w:rsidR="0054159C" w:rsidRDefault="0054159C"/>
    <w:p w14:paraId="4DB3D390" w14:textId="77777777" w:rsidR="0054159C" w:rsidRDefault="0054159C"/>
    <w:p w14:paraId="06C8227F" w14:textId="77777777" w:rsidR="0054159C" w:rsidRDefault="0054159C"/>
    <w:p w14:paraId="46E00AD3" w14:textId="77777777" w:rsidR="0054159C" w:rsidRDefault="0054159C">
      <w:pPr>
        <w:pStyle w:val="Heading9"/>
      </w:pPr>
      <w:r>
        <w:t>Comorbidities and Prognosis</w:t>
      </w:r>
    </w:p>
    <w:p w14:paraId="1C0C0C55" w14:textId="77777777" w:rsidR="0054159C" w:rsidRDefault="0054159C"/>
    <w:p w14:paraId="1541DDE4" w14:textId="77777777" w:rsidR="0054159C" w:rsidRDefault="006E70EE">
      <w:hyperlink r:id="rId224" w:history="1">
        <w:r w:rsidR="0054159C">
          <w:rPr>
            <w:rStyle w:val="Hyperlink"/>
          </w:rPr>
          <w:t>IHD comorbidities and survival</w:t>
        </w:r>
      </w:hyperlink>
    </w:p>
    <w:p w14:paraId="1AEA3279" w14:textId="77777777" w:rsidR="0054159C" w:rsidRDefault="0054159C"/>
    <w:p w14:paraId="259EF9BD" w14:textId="77777777" w:rsidR="0054159C" w:rsidRDefault="006E70EE">
      <w:hyperlink r:id="rId225" w:history="1">
        <w:r w:rsidR="0054159C">
          <w:rPr>
            <w:rStyle w:val="Hyperlink"/>
          </w:rPr>
          <w:t>Original article</w:t>
        </w:r>
      </w:hyperlink>
    </w:p>
    <w:p w14:paraId="5EDFA0D3" w14:textId="77777777" w:rsidR="0054159C" w:rsidRDefault="006E70EE">
      <w:hyperlink r:id="rId226" w:history="1">
        <w:r w:rsidR="0054159C">
          <w:rPr>
            <w:rStyle w:val="Hyperlink"/>
          </w:rPr>
          <w:t>Related editorial</w:t>
        </w:r>
      </w:hyperlink>
    </w:p>
    <w:p w14:paraId="44299E56" w14:textId="77777777" w:rsidR="0054159C" w:rsidRDefault="0054159C"/>
    <w:p w14:paraId="0BAC215D" w14:textId="77777777" w:rsidR="0054159C" w:rsidRDefault="0054159C"/>
    <w:p w14:paraId="65889146" w14:textId="77777777" w:rsidR="0054159C" w:rsidRDefault="0054159C"/>
    <w:p w14:paraId="433A15E1" w14:textId="77777777" w:rsidR="0054159C" w:rsidRDefault="0054159C">
      <w:pPr>
        <w:pStyle w:val="Heading9"/>
      </w:pPr>
      <w:r>
        <w:t>Restrictive filling pattern</w:t>
      </w:r>
    </w:p>
    <w:p w14:paraId="26661E59" w14:textId="77777777" w:rsidR="0054159C" w:rsidRDefault="0054159C"/>
    <w:p w14:paraId="36A70C5B" w14:textId="77777777" w:rsidR="0054159C" w:rsidRDefault="0054159C"/>
    <w:p w14:paraId="4191D899" w14:textId="77777777" w:rsidR="0054159C" w:rsidRDefault="0054159C"/>
    <w:p w14:paraId="132F41BF" w14:textId="77777777" w:rsidR="0054159C" w:rsidRDefault="0054159C"/>
    <w:p w14:paraId="16F9FFE6" w14:textId="77777777" w:rsidR="0054159C" w:rsidRDefault="0054159C">
      <w:pPr>
        <w:pStyle w:val="Heading9"/>
      </w:pPr>
      <w:r>
        <w:t>Selecting patients for angiography</w:t>
      </w:r>
    </w:p>
    <w:p w14:paraId="0FDAE749" w14:textId="77777777" w:rsidR="0054159C" w:rsidRDefault="0054159C">
      <w:r>
        <w:t>**Coronary arteriographic findings soon after non-Q-wave myocardial infarction, NEJM 1986;315:417-429</w:t>
      </w:r>
    </w:p>
    <w:p w14:paraId="5BE78EFE" w14:textId="77777777" w:rsidR="0054159C" w:rsidRDefault="0054159C">
      <w:r>
        <w:t>_____________________________________________</w:t>
      </w:r>
    </w:p>
    <w:p w14:paraId="5D659E4F" w14:textId="77777777" w:rsidR="0054159C" w:rsidRDefault="0054159C"/>
    <w:p w14:paraId="1E771617" w14:textId="77777777" w:rsidR="0054159C" w:rsidRDefault="0054159C">
      <w:r>
        <w:t>**Selective versus routine predischarge coronary arteriography after therapy with recombinant tissue-type plasminogen activator, heparin and asprin for acute myoacrdial infaction, JACC 1991;17:1007-16</w:t>
      </w:r>
    </w:p>
    <w:p w14:paraId="59973E94" w14:textId="77777777" w:rsidR="0054159C" w:rsidRDefault="0054159C"/>
    <w:p w14:paraId="1A48A5E2" w14:textId="77777777" w:rsidR="0054159C" w:rsidRDefault="0054159C">
      <w:r>
        <w:t xml:space="preserve">To ascertain whether predischarge arteriography is beneficial in patients with acute myocardial infarction treated with recombinant tissue-type plasminogen activator (rt-rA), heparin and aspirin, the outcome of 197 palients in the Thrombolysis in Myocardial Infarction (TIMI) IIA study assigned to conservative management and routine predischarge coronary arteriography (rolltine catheterization group) was compared with the outcome of 1,461 patients from the TIMI IIB study assigned to conservative management without routine coronary arteriography unless ischemia recurred spontaneously or on predischarge exercise testing (selective catheterization group). The two groups were similar with regard to important baseline variables. </w:t>
      </w:r>
    </w:p>
    <w:p w14:paraId="70109B14" w14:textId="77777777" w:rsidR="0054159C" w:rsidRDefault="0054159C">
      <w:r>
        <w:t xml:space="preserve">During the initial hospital stay, coronary arteriography was performed in 93.9% of the routine catheterization group and 34.7% of the selective catheterization group (p &lt; 0.001), but the frequency of coronary revascularization (angioplasty or coronary artery bypass surgery) was similar in the two groups (24.4% versus 20.7%, p = NS). Coronary arteriograms showed a predominance of zero or one vessel disease (stenosis &gt;=60%) in both groups (routine catheterization group 73.1%, selective catheterization group 61.3%). During the 1st year after infarction, rehospitalization for cardiac reasons and the interim performance of coronary arteriography were more common in the selective catheterization group (37.9% versus 27.6%, p = 0.007 and 28.6% versus 11.6%, p &lt; 0.001, respectively); however, the interim rates of death, nonfatal reinfarction and performance of coronary revascularization procedures were similar. </w:t>
      </w:r>
    </w:p>
    <w:p w14:paraId="481A2F26" w14:textId="77777777" w:rsidR="0054159C" w:rsidRDefault="0054159C">
      <w:r>
        <w:t>At the end of 1 year, coronary arteriography had heen performed one or more times in 98.9% of the routine catheterization group and 59.4% of the selective catheterization group (p &lt; 0.001), whereas death and nonfatal reinfarction had occurred in 10.2% versus 7.0% (p = 0.10) and 8.6% versus 9.0% (p = 0.87), respectively. Because the selective coronary arteriography policy exposes about 40% fewer patients to the small but finite risks and inconvenience of the procedure without compromising the 1 year survival or reinfarction rates, it seems to be an appropriate management strategy.</w:t>
      </w:r>
    </w:p>
    <w:p w14:paraId="2F8F9966" w14:textId="77777777" w:rsidR="0054159C" w:rsidRDefault="0054159C">
      <w:r>
        <w:t>_____________________________________________________</w:t>
      </w:r>
    </w:p>
    <w:p w14:paraId="32FCBAAB" w14:textId="77777777" w:rsidR="0054159C" w:rsidRDefault="0054159C"/>
    <w:p w14:paraId="2491F915" w14:textId="77777777" w:rsidR="0054159C" w:rsidRDefault="0054159C"/>
    <w:p w14:paraId="0F0D4EA2" w14:textId="77777777" w:rsidR="0054159C" w:rsidRDefault="0054159C">
      <w:pPr>
        <w:pStyle w:val="Heading9"/>
      </w:pPr>
      <w:r>
        <w:t>STEMI due to stent thrombosis</w:t>
      </w:r>
    </w:p>
    <w:p w14:paraId="0C8E5294" w14:textId="77777777" w:rsidR="0054159C" w:rsidRDefault="0054159C"/>
    <w:p w14:paraId="4B02B44F" w14:textId="77777777" w:rsidR="0054159C" w:rsidRDefault="0054159C">
      <w:r>
        <w:t xml:space="preserve">STEMI due to stent thrombosis may predict a </w:t>
      </w:r>
      <w:hyperlink r:id="rId227" w:history="1">
        <w:r>
          <w:rPr>
            <w:rStyle w:val="Hyperlink"/>
          </w:rPr>
          <w:t>worse prognosis</w:t>
        </w:r>
      </w:hyperlink>
      <w:r>
        <w:t xml:space="preserve"> than de-novo STEMI- in this report one of the possible explanations was less successful reperfusion (not sure if the patients had PCI or lytic), more distal embolisation, ….Mortality rates were about twice that of denovo STEMI.</w:t>
      </w:r>
    </w:p>
    <w:p w14:paraId="41CC0B8C" w14:textId="77777777" w:rsidR="0054159C" w:rsidRDefault="0054159C">
      <w:r>
        <w:t xml:space="preserve">This other report from 2009 indicates that patients with STEMI due to stent thrombosis </w:t>
      </w:r>
      <w:hyperlink r:id="rId228" w:history="1">
        <w:r>
          <w:rPr>
            <w:rStyle w:val="Hyperlink"/>
          </w:rPr>
          <w:t>do not have a worse prognosis.</w:t>
        </w:r>
      </w:hyperlink>
    </w:p>
    <w:p w14:paraId="4BE3D353" w14:textId="77777777" w:rsidR="0054159C" w:rsidRDefault="0054159C"/>
    <w:p w14:paraId="7E2EEC58" w14:textId="77777777" w:rsidR="0054159C" w:rsidRDefault="0054159C"/>
    <w:p w14:paraId="692DD9F6" w14:textId="77777777" w:rsidR="0054159C" w:rsidRDefault="0054159C"/>
    <w:p w14:paraId="1F0FA516" w14:textId="77777777" w:rsidR="0054159C" w:rsidRDefault="0054159C">
      <w:pPr>
        <w:pStyle w:val="Heading9"/>
      </w:pPr>
      <w:r>
        <w:t>Implantable Loop Recorders</w:t>
      </w:r>
    </w:p>
    <w:p w14:paraId="363CF3FE" w14:textId="77777777" w:rsidR="0054159C" w:rsidRDefault="0054159C"/>
    <w:p w14:paraId="5B691730" w14:textId="77777777" w:rsidR="0054159C" w:rsidRDefault="0054159C">
      <w:pPr>
        <w:pStyle w:val="heading10"/>
      </w:pPr>
      <w:r>
        <w:t>CARISMA</w:t>
      </w:r>
    </w:p>
    <w:p w14:paraId="69AB63F4" w14:textId="77777777" w:rsidR="0054159C" w:rsidRDefault="006E70EE">
      <w:hyperlink r:id="rId229" w:history="1">
        <w:r w:rsidR="0054159C">
          <w:rPr>
            <w:rStyle w:val="Hyperlink"/>
          </w:rPr>
          <w:t>Patient got ILR post-MI if EF&lt;40%.</w:t>
        </w:r>
      </w:hyperlink>
      <w:r w:rsidR="0054159C">
        <w:t xml:space="preserve"> Found high grade AV block was a predictor of worse prognosis in multivariate analysis. Other arrhythmias seen like PAF, sinus bradycardia or NSVT were only significant in univariate analysis. </w:t>
      </w:r>
    </w:p>
    <w:p w14:paraId="6F266779" w14:textId="77777777" w:rsidR="0054159C" w:rsidRDefault="0054159C">
      <w:r>
        <w:t>Not sure what this means for treatment- presumably high grade AV block may have led to withdrawal of beta-blockade but do not know this for sure- might this be the reason for worse outcome in this group?</w:t>
      </w:r>
    </w:p>
    <w:p w14:paraId="2F5C7303" w14:textId="77777777" w:rsidR="0054159C" w:rsidRDefault="0054159C"/>
    <w:p w14:paraId="08B4FCDB" w14:textId="77777777" w:rsidR="0054159C" w:rsidRDefault="0054159C">
      <w:pPr>
        <w:pStyle w:val="Heading6"/>
      </w:pPr>
      <w:r>
        <w:t>Risk Stratification Post-MI</w:t>
      </w:r>
    </w:p>
    <w:p w14:paraId="22550AF8" w14:textId="77777777" w:rsidR="0054159C" w:rsidRDefault="0054159C"/>
    <w:p w14:paraId="3392826B" w14:textId="77777777" w:rsidR="0054159C" w:rsidRDefault="0054159C"/>
    <w:p w14:paraId="16A210CD" w14:textId="77777777" w:rsidR="0054159C" w:rsidRDefault="0054159C">
      <w:r>
        <w:t>**Clinical risk assessment after first myocardial infarction- is additional noninvasive testing necessary? Chest 1992;102:1499-1506</w:t>
      </w:r>
    </w:p>
    <w:p w14:paraId="626B385A" w14:textId="77777777" w:rsidR="0054159C" w:rsidRDefault="0054159C"/>
    <w:p w14:paraId="465DB128" w14:textId="77777777" w:rsidR="0054159C" w:rsidRDefault="0054159C">
      <w:r>
        <w:t>Prethrombolytic era.  Not too easy to understand the discussion. Univariate factors predictive of outcome as expected including age (those who died were more likely to be older), max CK etc. NOTE: recurrent ischaemic events more likely in those with better LV function, unlike death: ?because those with poor LVs tended to die earlier from CHF or suddenly (fatal MI or arrythmic deaths). Those with more VPBs (esp &gt;9/hr) did worse, particularly those with poorer LV function. Good paper.</w:t>
      </w:r>
    </w:p>
    <w:p w14:paraId="13622AEB" w14:textId="77777777" w:rsidR="0054159C" w:rsidRDefault="0054159C">
      <w:r>
        <w:t>________________________________________</w:t>
      </w:r>
    </w:p>
    <w:p w14:paraId="3815359D" w14:textId="77777777" w:rsidR="0054159C" w:rsidRDefault="0054159C"/>
    <w:p w14:paraId="20B6A360" w14:textId="77777777" w:rsidR="0054159C" w:rsidRDefault="0054159C">
      <w:r>
        <w:t>**Current Concepts: Evaluation of the postinfarct patient, Circulation 1995;91:1855</w:t>
      </w:r>
    </w:p>
    <w:p w14:paraId="19A65D77" w14:textId="77777777" w:rsidR="0054159C" w:rsidRDefault="0054159C"/>
    <w:p w14:paraId="1E5C4B91" w14:textId="77777777" w:rsidR="0054159C" w:rsidRDefault="0054159C">
      <w:r>
        <w:t>Says that detection of reversible ischaemia with exercise testing or ST depression on Holter or with thallium scanning does not predict recurrent events. Does admit that those who do poorly on treadmill are at higher risk but says that overall these patients only account for a small proportion of those who have recurrent ischaemic events. This has lead to say angiography should be done more often.</w:t>
      </w:r>
    </w:p>
    <w:p w14:paraId="55CBA908" w14:textId="77777777" w:rsidR="0054159C" w:rsidRDefault="0054159C"/>
    <w:p w14:paraId="012069F5" w14:textId="77777777" w:rsidR="0054159C" w:rsidRDefault="0054159C">
      <w:r>
        <w:t>Talks about angiography and the data on "prediction" of subsequent events.</w:t>
      </w:r>
    </w:p>
    <w:p w14:paraId="538D8B82" w14:textId="77777777" w:rsidR="0054159C" w:rsidRDefault="0054159C"/>
    <w:p w14:paraId="782DDA35" w14:textId="77777777" w:rsidR="0054159C" w:rsidRDefault="0054159C">
      <w:r>
        <w:t>Then focuses on noninvasive testing. Then talks about clinical findings in predicting high risk of death.</w:t>
      </w:r>
    </w:p>
    <w:p w14:paraId="121922B6" w14:textId="77777777" w:rsidR="0054159C" w:rsidRDefault="0054159C"/>
    <w:p w14:paraId="6955528B" w14:textId="77777777" w:rsidR="0054159C" w:rsidRDefault="0054159C">
      <w:r>
        <w:t>May be worth looking at this again in the future. i think many of the things discussed are ideas i seem to have got from other articles.</w:t>
      </w:r>
    </w:p>
    <w:p w14:paraId="094C81B4" w14:textId="77777777" w:rsidR="0054159C" w:rsidRDefault="0054159C">
      <w:r>
        <w:t>________________________________________</w:t>
      </w:r>
    </w:p>
    <w:p w14:paraId="57189CBF" w14:textId="77777777" w:rsidR="0054159C" w:rsidRDefault="0054159C"/>
    <w:p w14:paraId="66423ABA" w14:textId="77777777" w:rsidR="0054159C" w:rsidRDefault="0054159C">
      <w:pPr>
        <w:rPr>
          <w:szCs w:val="10"/>
        </w:rPr>
      </w:pPr>
      <w:r>
        <w:rPr>
          <w:b/>
          <w:bCs/>
          <w:szCs w:val="10"/>
        </w:rPr>
        <w:t>10 June 2002</w:t>
      </w:r>
    </w:p>
    <w:p w14:paraId="15D3EEA1" w14:textId="77777777" w:rsidR="0054159C" w:rsidRDefault="0054159C">
      <w:pPr>
        <w:rPr>
          <w:szCs w:val="12"/>
        </w:rPr>
      </w:pPr>
    </w:p>
    <w:p w14:paraId="7E765008" w14:textId="77777777" w:rsidR="0054159C" w:rsidRDefault="0054159C">
      <w:pPr>
        <w:rPr>
          <w:b/>
          <w:bCs/>
          <w:color w:val="CE9C00"/>
          <w:szCs w:val="12"/>
        </w:rPr>
      </w:pPr>
      <w:r>
        <w:rPr>
          <w:b/>
          <w:bCs/>
          <w:color w:val="CE9C00"/>
          <w:szCs w:val="12"/>
        </w:rPr>
        <w:t>Hibernating myocardium HF patients do not improve more with carvedilol (misleading headline, it seems, since those with 4 segments with viability had 11% improvement in EF compared with non-hibenators).</w:t>
      </w:r>
    </w:p>
    <w:p w14:paraId="1BE92FEE" w14:textId="77777777" w:rsidR="0054159C" w:rsidRDefault="0054159C">
      <w:pPr>
        <w:rPr>
          <w:szCs w:val="12"/>
        </w:rPr>
      </w:pPr>
      <w:r>
        <w:rPr>
          <w:szCs w:val="12"/>
        </w:rPr>
        <w:t>Heart Failure Update 2002, Oslo, June 8-11</w:t>
      </w:r>
    </w:p>
    <w:p w14:paraId="5BE07C06" w14:textId="77777777" w:rsidR="0054159C" w:rsidRDefault="0054159C">
      <w:pPr>
        <w:rPr>
          <w:szCs w:val="12"/>
        </w:rPr>
      </w:pPr>
      <w:r>
        <w:rPr>
          <w:szCs w:val="12"/>
        </w:rPr>
        <w:t xml:space="preserve">The beta-blocker carvedilol does not improve left ventricular function in heart failure (HF) patients to a greater extent if they have hibernating myocardium, study findings suggest. </w:t>
      </w:r>
    </w:p>
    <w:p w14:paraId="4E02E5B8" w14:textId="77777777" w:rsidR="0054159C" w:rsidRDefault="0054159C">
      <w:pPr>
        <w:rPr>
          <w:szCs w:val="12"/>
        </w:rPr>
      </w:pPr>
      <w:r>
        <w:rPr>
          <w:szCs w:val="12"/>
        </w:rPr>
        <w:t xml:space="preserve">Results from the trial, known as CHRISTMAS (Carvedilol Hibernation Reversible Ischemia Trial: Marker of Success), were announced today at the Heart Failure Update 2002 meeting in Oslo, Norway. </w:t>
      </w:r>
    </w:p>
    <w:p w14:paraId="6033A121" w14:textId="77777777" w:rsidR="0054159C" w:rsidRDefault="0054159C">
      <w:pPr>
        <w:rPr>
          <w:szCs w:val="12"/>
        </w:rPr>
      </w:pPr>
      <w:r>
        <w:rPr>
          <w:szCs w:val="12"/>
        </w:rPr>
        <w:t xml:space="preserve">Presenting the data in a Hot Line session, John Cleland (Castle Hill Hospital, London) said: 'This should be seen as a mechanistic study rather than an outcome study; it is about how beta-blockers work.' </w:t>
      </w:r>
    </w:p>
    <w:p w14:paraId="37B94E4C" w14:textId="77777777" w:rsidR="0054159C" w:rsidRDefault="0054159C">
      <w:pPr>
        <w:rPr>
          <w:szCs w:val="12"/>
        </w:rPr>
      </w:pPr>
      <w:r>
        <w:rPr>
          <w:szCs w:val="12"/>
        </w:rPr>
        <w:t xml:space="preserve">Cleland and colleagues hypothesized that those patients responding best to beta-blocker therapy would have most heterogeneity in chronic HF due to myocardial hibernation and stunning. </w:t>
      </w:r>
    </w:p>
    <w:p w14:paraId="5AFD953F" w14:textId="77777777" w:rsidR="0054159C" w:rsidRDefault="0054159C">
      <w:pPr>
        <w:rPr>
          <w:szCs w:val="12"/>
        </w:rPr>
      </w:pPr>
      <w:r>
        <w:rPr>
          <w:szCs w:val="12"/>
        </w:rPr>
        <w:t xml:space="preserve">To test their theory, they recruited 305 patients, mostly with class II or III heart failure, and a mean left ventricular ejection fraction of 30%. </w:t>
      </w:r>
    </w:p>
    <w:p w14:paraId="4D537158" w14:textId="77777777" w:rsidR="0054159C" w:rsidRDefault="0054159C">
      <w:pPr>
        <w:rPr>
          <w:szCs w:val="12"/>
        </w:rPr>
      </w:pPr>
      <w:r>
        <w:rPr>
          <w:szCs w:val="12"/>
        </w:rPr>
        <w:t xml:space="preserve">Patients underwent echomyocardial perfusion imaging, and from these results were divided into two groups - hibernators and nonhibernators - with hibernators identified from contraction/perfusion mismatch and contractile dysfunction. </w:t>
      </w:r>
    </w:p>
    <w:p w14:paraId="1530268C" w14:textId="77777777" w:rsidR="0054159C" w:rsidRDefault="0054159C">
      <w:pPr>
        <w:rPr>
          <w:szCs w:val="12"/>
        </w:rPr>
      </w:pPr>
      <w:r>
        <w:rPr>
          <w:szCs w:val="12"/>
        </w:rPr>
        <w:t xml:space="preserve">Each arm was randomized to either two-month uptitration of carvedilol, followed by four months of maintenance, achieving an average dose of 25 mg bid (n=142), or placebo (n=163). </w:t>
      </w:r>
    </w:p>
    <w:p w14:paraId="734379B6" w14:textId="77777777" w:rsidR="0054159C" w:rsidRDefault="0054159C">
      <w:pPr>
        <w:rPr>
          <w:szCs w:val="12"/>
        </w:rPr>
      </w:pPr>
      <w:r>
        <w:rPr>
          <w:szCs w:val="12"/>
        </w:rPr>
        <w:t xml:space="preserve">Cleland commented that the study, using placebo HF controls, was designed before major trials, such as MERIT-HF and COPERNICUS showed a significant survival benefit using beta-blockers. </w:t>
      </w:r>
    </w:p>
    <w:p w14:paraId="7EA12570" w14:textId="77777777" w:rsidR="0054159C" w:rsidRDefault="0054159C">
      <w:pPr>
        <w:rPr>
          <w:szCs w:val="12"/>
        </w:rPr>
      </w:pPr>
      <w:r>
        <w:rPr>
          <w:szCs w:val="12"/>
        </w:rPr>
        <w:t xml:space="preserve">'I don't think this design of study would be used today,' he said. </w:t>
      </w:r>
    </w:p>
    <w:p w14:paraId="0726304E" w14:textId="77777777" w:rsidR="0054159C" w:rsidRDefault="0054159C">
      <w:pPr>
        <w:rPr>
          <w:szCs w:val="12"/>
        </w:rPr>
      </w:pPr>
      <w:r>
        <w:rPr>
          <w:szCs w:val="12"/>
        </w:rPr>
        <w:t xml:space="preserve">Patients were assessed for LVEF using radionuclide ventriculography after approximately 189 days of treatment, and results showed that LVEF had improved more in patients on the beta-blocker than in those on placebo (+3.2%). </w:t>
      </w:r>
    </w:p>
    <w:p w14:paraId="5F17C221" w14:textId="77777777" w:rsidR="0054159C" w:rsidRDefault="0054159C">
      <w:pPr>
        <w:rPr>
          <w:szCs w:val="12"/>
        </w:rPr>
      </w:pPr>
      <w:r>
        <w:rPr>
          <w:szCs w:val="12"/>
        </w:rPr>
        <w:t xml:space="preserve">However, there was no significant difference in the improvement between hibernators and nonhibernators on beta-blockers (+3.6% vs +2.9%). </w:t>
      </w:r>
    </w:p>
    <w:p w14:paraId="2D7F42C2" w14:textId="77777777" w:rsidR="0054159C" w:rsidRDefault="0054159C">
      <w:pPr>
        <w:rPr>
          <w:szCs w:val="12"/>
        </w:rPr>
      </w:pPr>
      <w:r>
        <w:rPr>
          <w:szCs w:val="12"/>
        </w:rPr>
        <w:t xml:space="preserve">Only those patients with four or more segments affected by hibernation had a significantly greater change in LVEF, compared with those with nonhibernators (11% vs 0.1%). </w:t>
      </w:r>
    </w:p>
    <w:p w14:paraId="0630CCFE" w14:textId="77777777" w:rsidR="0054159C" w:rsidRDefault="0054159C">
      <w:pPr>
        <w:rPr>
          <w:szCs w:val="12"/>
        </w:rPr>
      </w:pPr>
      <w:r>
        <w:rPr>
          <w:szCs w:val="12"/>
        </w:rPr>
        <w:t xml:space="preserve">Cleland notes that the placebo and active treatment arms did not differ significantly on deaths or worsening heart failure, although two extra patients died using carvedilol. </w:t>
      </w:r>
    </w:p>
    <w:p w14:paraId="1934EED0" w14:textId="77777777" w:rsidR="0054159C" w:rsidRDefault="0054159C">
      <w:pPr>
        <w:rPr>
          <w:szCs w:val="12"/>
        </w:rPr>
      </w:pPr>
      <w:r>
        <w:rPr>
          <w:szCs w:val="12"/>
        </w:rPr>
        <w:t>In conclusion, he says that the study has produced 'substantial evidence that the volume of myocardium affected by ischemia is an important determinant in the rise of LVEF,' and that 'the study has drawn funding for the future HEART randomized trial'.</w:t>
      </w:r>
    </w:p>
    <w:p w14:paraId="1EBA606E" w14:textId="77777777" w:rsidR="0054159C" w:rsidRDefault="0054159C">
      <w:pPr>
        <w:pBdr>
          <w:bottom w:val="single" w:sz="6" w:space="1" w:color="auto"/>
        </w:pBdr>
      </w:pPr>
    </w:p>
    <w:p w14:paraId="6F121EA5" w14:textId="77777777" w:rsidR="0054159C" w:rsidRDefault="0054159C"/>
    <w:p w14:paraId="252E931C" w14:textId="77777777" w:rsidR="0054159C" w:rsidRDefault="0054159C"/>
    <w:p w14:paraId="06CE53B2" w14:textId="77777777" w:rsidR="0054159C" w:rsidRDefault="0054159C"/>
    <w:p w14:paraId="346D81D2" w14:textId="77777777" w:rsidR="0054159C" w:rsidRDefault="0054159C">
      <w:pPr>
        <w:rPr>
          <w:snapToGrid w:val="0"/>
          <w:lang w:val="en-US"/>
        </w:rPr>
      </w:pPr>
      <w:r>
        <w:rPr>
          <w:snapToGrid w:val="0"/>
          <w:lang w:val="en-US"/>
        </w:rPr>
        <w:t>A Comparison of U.S. and Canadian Cardiac Catheterization Practices in</w:t>
      </w:r>
    </w:p>
    <w:p w14:paraId="681A2AEE" w14:textId="77777777" w:rsidR="0054159C" w:rsidRDefault="0054159C">
      <w:pPr>
        <w:rPr>
          <w:snapToGrid w:val="0"/>
          <w:lang w:val="en-US"/>
        </w:rPr>
      </w:pPr>
      <w:r>
        <w:rPr>
          <w:snapToGrid w:val="0"/>
          <w:lang w:val="en-US"/>
        </w:rPr>
        <w:t>Detecting Severe Coronary Artery Disease After Myocardial Infarction:</w:t>
      </w:r>
    </w:p>
    <w:p w14:paraId="4EEDDDE7" w14:textId="77777777" w:rsidR="0054159C" w:rsidRDefault="0054159C">
      <w:pPr>
        <w:rPr>
          <w:snapToGrid w:val="0"/>
          <w:lang w:val="en-US"/>
        </w:rPr>
      </w:pPr>
      <w:r>
        <w:rPr>
          <w:snapToGrid w:val="0"/>
          <w:lang w:val="en-US"/>
        </w:rPr>
        <w:t>Efficiency, Yield and Long-Term Implications</w:t>
      </w:r>
    </w:p>
    <w:p w14:paraId="1666C0E9" w14:textId="77777777" w:rsidR="0054159C" w:rsidRDefault="0054159C">
      <w:pPr>
        <w:rPr>
          <w:snapToGrid w:val="0"/>
          <w:lang w:val="en-US"/>
        </w:rPr>
      </w:pPr>
    </w:p>
    <w:p w14:paraId="7F0363E3" w14:textId="77777777" w:rsidR="0054159C" w:rsidRDefault="0054159C">
      <w:pPr>
        <w:rPr>
          <w:snapToGrid w:val="0"/>
          <w:lang w:val="en-US"/>
        </w:rPr>
      </w:pPr>
      <w:r>
        <w:rPr>
          <w:snapToGrid w:val="0"/>
          <w:lang w:val="en-US"/>
        </w:rPr>
        <w:t>OBJECTIVES We sought to compare U.S. and Canada’s post-myocardial infarction (MI) cardiac catheter-ization</w:t>
      </w:r>
    </w:p>
    <w:p w14:paraId="401BF2FA" w14:textId="77777777" w:rsidR="0054159C" w:rsidRDefault="0054159C">
      <w:pPr>
        <w:rPr>
          <w:snapToGrid w:val="0"/>
          <w:lang w:val="en-US"/>
        </w:rPr>
      </w:pPr>
      <w:r>
        <w:rPr>
          <w:snapToGrid w:val="0"/>
          <w:lang w:val="en-US"/>
        </w:rPr>
        <w:t>practices in the detection of severe coronary artery disease (CAD).</w:t>
      </w:r>
    </w:p>
    <w:p w14:paraId="0B452FE0" w14:textId="77777777" w:rsidR="0054159C" w:rsidRDefault="0054159C">
      <w:pPr>
        <w:rPr>
          <w:snapToGrid w:val="0"/>
          <w:lang w:val="en-US"/>
        </w:rPr>
      </w:pPr>
      <w:r>
        <w:rPr>
          <w:snapToGrid w:val="0"/>
          <w:lang w:val="en-US"/>
        </w:rPr>
        <w:t>BACKGROUND Little is known about the efficiency with which the aggressive post-MI catheterization</w:t>
      </w:r>
    </w:p>
    <w:p w14:paraId="784A49B0" w14:textId="77777777" w:rsidR="0054159C" w:rsidRDefault="0054159C">
      <w:pPr>
        <w:rPr>
          <w:snapToGrid w:val="0"/>
          <w:lang w:val="en-US"/>
        </w:rPr>
      </w:pPr>
      <w:r>
        <w:rPr>
          <w:snapToGrid w:val="0"/>
          <w:lang w:val="en-US"/>
        </w:rPr>
        <w:t>strategy observed in the U.S. detects severe CAD compared with the more conservative</w:t>
      </w:r>
    </w:p>
    <w:p w14:paraId="54F9D04F" w14:textId="77777777" w:rsidR="0054159C" w:rsidRDefault="0054159C">
      <w:pPr>
        <w:rPr>
          <w:snapToGrid w:val="0"/>
          <w:lang w:val="en-US"/>
        </w:rPr>
      </w:pPr>
      <w:r>
        <w:rPr>
          <w:snapToGrid w:val="0"/>
          <w:lang w:val="en-US"/>
        </w:rPr>
        <w:t>strategy observed in Canada.</w:t>
      </w:r>
    </w:p>
    <w:p w14:paraId="0EB94BC8" w14:textId="77777777" w:rsidR="0054159C" w:rsidRDefault="0054159C">
      <w:pPr>
        <w:rPr>
          <w:snapToGrid w:val="0"/>
          <w:lang w:val="en-US"/>
        </w:rPr>
      </w:pPr>
      <w:r>
        <w:rPr>
          <w:snapToGrid w:val="0"/>
          <w:lang w:val="en-US"/>
        </w:rPr>
        <w:t>METHODS From the U.S. and Canadian patients who had participated in the Global Utilization of</w:t>
      </w:r>
    </w:p>
    <w:p w14:paraId="759CEC67" w14:textId="77777777" w:rsidR="0054159C" w:rsidRDefault="0054159C">
      <w:pPr>
        <w:rPr>
          <w:snapToGrid w:val="0"/>
          <w:lang w:val="en-US"/>
        </w:rPr>
      </w:pPr>
      <w:r>
        <w:rPr>
          <w:snapToGrid w:val="0"/>
          <w:lang w:val="en-US"/>
        </w:rPr>
        <w:t>Streptokinase and Tissue Plasminogen Activator for Occluded Arteries trial (n 5 22,280,</w:t>
      </w:r>
    </w:p>
    <w:p w14:paraId="202626D4" w14:textId="77777777" w:rsidR="0054159C" w:rsidRDefault="0054159C">
      <w:pPr>
        <w:rPr>
          <w:snapToGrid w:val="0"/>
          <w:lang w:val="en-US"/>
        </w:rPr>
      </w:pPr>
      <w:r>
        <w:rPr>
          <w:snapToGrid w:val="0"/>
          <w:lang w:val="en-US"/>
        </w:rPr>
        <w:t>11.5% Canadian), we examined the frequency of in-hospital cardiac catheterization, the</w:t>
      </w:r>
    </w:p>
    <w:p w14:paraId="72AC4CC8" w14:textId="77777777" w:rsidR="0054159C" w:rsidRDefault="0054159C">
      <w:pPr>
        <w:rPr>
          <w:snapToGrid w:val="0"/>
          <w:lang w:val="en-US"/>
        </w:rPr>
      </w:pPr>
      <w:r>
        <w:rPr>
          <w:snapToGrid w:val="0"/>
          <w:lang w:val="en-US"/>
        </w:rPr>
        <w:t>prevalence of severe CAD observed at catheterization (diagnostic efficiency) and the total</w:t>
      </w:r>
    </w:p>
    <w:p w14:paraId="570A9695" w14:textId="77777777" w:rsidR="0054159C" w:rsidRDefault="0054159C">
      <w:pPr>
        <w:rPr>
          <w:snapToGrid w:val="0"/>
          <w:lang w:val="en-US"/>
        </w:rPr>
      </w:pPr>
      <w:r>
        <w:rPr>
          <w:snapToGrid w:val="0"/>
          <w:lang w:val="en-US"/>
        </w:rPr>
        <w:t>number of MI patients with severe CAD identified (diagnostic yield).</w:t>
      </w:r>
    </w:p>
    <w:p w14:paraId="4C3FAAC5" w14:textId="77777777" w:rsidR="0054159C" w:rsidRDefault="0054159C">
      <w:pPr>
        <w:rPr>
          <w:snapToGrid w:val="0"/>
          <w:lang w:val="en-US"/>
        </w:rPr>
      </w:pPr>
      <w:r>
        <w:rPr>
          <w:snapToGrid w:val="0"/>
          <w:lang w:val="en-US"/>
        </w:rPr>
        <w:t>RESULTS The rate of catheterization in the U.S. was more than 2.5 times that in Canada (71% vs. 27%,</w:t>
      </w:r>
    </w:p>
    <w:p w14:paraId="41871CD6" w14:textId="77777777" w:rsidR="0054159C" w:rsidRDefault="0054159C">
      <w:pPr>
        <w:rPr>
          <w:snapToGrid w:val="0"/>
          <w:lang w:val="en-US"/>
        </w:rPr>
      </w:pPr>
      <w:r>
        <w:rPr>
          <w:snapToGrid w:val="0"/>
          <w:lang w:val="en-US"/>
        </w:rPr>
        <w:t>respectively, p , 0.001). With identical prevalences of severe CAD at catheterization (17%)</w:t>
      </w:r>
    </w:p>
    <w:p w14:paraId="776A0C57" w14:textId="77777777" w:rsidR="0054159C" w:rsidRDefault="0054159C">
      <w:pPr>
        <w:rPr>
          <w:snapToGrid w:val="0"/>
          <w:lang w:val="en-US"/>
        </w:rPr>
      </w:pPr>
      <w:r>
        <w:rPr>
          <w:snapToGrid w:val="0"/>
          <w:lang w:val="en-US"/>
        </w:rPr>
        <w:t>in the two countries, the higher frequency of catheterization in the U.S. resulted in the</w:t>
      </w:r>
    </w:p>
    <w:p w14:paraId="3A685433" w14:textId="77777777" w:rsidR="0054159C" w:rsidRDefault="0054159C">
      <w:pPr>
        <w:rPr>
          <w:snapToGrid w:val="0"/>
          <w:lang w:val="en-US"/>
        </w:rPr>
      </w:pPr>
      <w:r>
        <w:rPr>
          <w:snapToGrid w:val="0"/>
          <w:lang w:val="en-US"/>
        </w:rPr>
        <w:t>identification of more than two and a half times as many cases of severe CAD compared with</w:t>
      </w:r>
    </w:p>
    <w:p w14:paraId="4F730643" w14:textId="77777777" w:rsidR="0054159C" w:rsidRDefault="0054159C">
      <w:pPr>
        <w:rPr>
          <w:snapToGrid w:val="0"/>
          <w:lang w:val="en-US"/>
        </w:rPr>
      </w:pPr>
      <w:r>
        <w:rPr>
          <w:snapToGrid w:val="0"/>
          <w:lang w:val="en-US"/>
        </w:rPr>
        <w:t>Canada (12 severe CAD cases identified per 100 post-MI patients in the U.S., vs. 4.6 per 100</w:t>
      </w:r>
    </w:p>
    <w:p w14:paraId="0AC41B19" w14:textId="77777777" w:rsidR="0054159C" w:rsidRDefault="0054159C">
      <w:pPr>
        <w:rPr>
          <w:snapToGrid w:val="0"/>
          <w:lang w:val="en-US"/>
        </w:rPr>
      </w:pPr>
      <w:r>
        <w:rPr>
          <w:snapToGrid w:val="0"/>
          <w:lang w:val="en-US"/>
        </w:rPr>
        <w:t>in Canada). If considered in isolation, we estimated that these differences in severe disease</w:t>
      </w:r>
    </w:p>
    <w:p w14:paraId="205050FF" w14:textId="77777777" w:rsidR="0054159C" w:rsidRDefault="0054159C">
      <w:pPr>
        <w:rPr>
          <w:snapToGrid w:val="0"/>
          <w:lang w:val="en-US"/>
        </w:rPr>
      </w:pPr>
      <w:r>
        <w:rPr>
          <w:snapToGrid w:val="0"/>
          <w:lang w:val="en-US"/>
        </w:rPr>
        <w:t>detection might effect a small long-term survival advantage in favor of the U.S. strategy</w:t>
      </w:r>
    </w:p>
    <w:p w14:paraId="444001FB" w14:textId="77777777" w:rsidR="0054159C" w:rsidRDefault="0054159C">
      <w:pPr>
        <w:rPr>
          <w:snapToGrid w:val="0"/>
          <w:lang w:val="en-US"/>
        </w:rPr>
      </w:pPr>
      <w:r>
        <w:rPr>
          <w:snapToGrid w:val="0"/>
          <w:lang w:val="en-US"/>
        </w:rPr>
        <w:t>(estimated 5.0 lives saved per 1,000 MI patients).</w:t>
      </w:r>
    </w:p>
    <w:p w14:paraId="6698CEA0" w14:textId="77777777" w:rsidR="0054159C" w:rsidRDefault="0054159C">
      <w:pPr>
        <w:rPr>
          <w:snapToGrid w:val="0"/>
          <w:lang w:val="en-US"/>
        </w:rPr>
      </w:pPr>
      <w:r>
        <w:rPr>
          <w:snapToGrid w:val="0"/>
          <w:lang w:val="en-US"/>
        </w:rPr>
        <w:t>CONCLUSIONS Canada’s more restrictive post-MI cardiac catheterization strategy is no more efficient in</w:t>
      </w:r>
    </w:p>
    <w:p w14:paraId="0F3BC52B" w14:textId="77777777" w:rsidR="0054159C" w:rsidRDefault="0054159C">
      <w:pPr>
        <w:rPr>
          <w:snapToGrid w:val="0"/>
          <w:lang w:val="en-US"/>
        </w:rPr>
      </w:pPr>
      <w:r>
        <w:rPr>
          <w:snapToGrid w:val="0"/>
          <w:lang w:val="en-US"/>
        </w:rPr>
        <w:t>identifying severe CAD than the aggressive U.S. strategy, and may fail to identify a</w:t>
      </w:r>
    </w:p>
    <w:p w14:paraId="0307AB76" w14:textId="77777777" w:rsidR="0054159C" w:rsidRDefault="0054159C">
      <w:pPr>
        <w:rPr>
          <w:snapToGrid w:val="0"/>
          <w:lang w:val="en-US"/>
        </w:rPr>
      </w:pPr>
      <w:r>
        <w:rPr>
          <w:snapToGrid w:val="0"/>
          <w:lang w:val="en-US"/>
        </w:rPr>
        <w:t>substantial number of post-MI patients with high risk coronary anatomy. The long-term</w:t>
      </w:r>
    </w:p>
    <w:p w14:paraId="5849811E" w14:textId="77777777" w:rsidR="0054159C" w:rsidRDefault="0054159C">
      <w:pPr>
        <w:rPr>
          <w:snapToGrid w:val="0"/>
          <w:lang w:val="en-US"/>
        </w:rPr>
      </w:pPr>
      <w:r>
        <w:rPr>
          <w:snapToGrid w:val="0"/>
          <w:lang w:val="en-US"/>
        </w:rPr>
        <w:t>impact of these differences in practice patterns requires further evaluation. (J Am Coll</w:t>
      </w:r>
    </w:p>
    <w:p w14:paraId="16EB3F09" w14:textId="77777777" w:rsidR="0054159C" w:rsidRDefault="0054159C">
      <w:r>
        <w:rPr>
          <w:snapToGrid w:val="0"/>
          <w:lang w:val="en-US"/>
        </w:rPr>
        <w:t>Cardiol 1999;34:12–9) © 1999 by the American College of Cardiology</w:t>
      </w:r>
    </w:p>
    <w:p w14:paraId="59DDEC4C" w14:textId="77777777" w:rsidR="0054159C" w:rsidRDefault="0054159C"/>
    <w:p w14:paraId="31BF0A02" w14:textId="77777777" w:rsidR="0054159C" w:rsidRDefault="0054159C"/>
    <w:p w14:paraId="08EFC5DF" w14:textId="77777777" w:rsidR="0054159C" w:rsidRDefault="0054159C">
      <w:r>
        <w:t>Two associated editorial in same issue- both make the point that the improvement in prognosis with the US type approach may be relatively small, estimate is 5 lives saved over 5 years per 1000 patients. The other issue that is clear is that in Canada, it seems that high risk patients were not that much more likely to be selected for angiography eg those with prior MI or those with prior anterior MI were not that much more likely to have an angiogram in Canada. Also note the impact of age on this, those over 70 years much less likely to get an angio in Canada.</w:t>
      </w:r>
    </w:p>
    <w:p w14:paraId="7186B900" w14:textId="77777777" w:rsidR="0054159C" w:rsidRDefault="0054159C"/>
    <w:p w14:paraId="58742FA8" w14:textId="77777777" w:rsidR="0054159C" w:rsidRDefault="0054159C">
      <w:r>
        <w:t>The other important thing to remember is that the cardiac cath rates reported here are inpatient angiograms, and donot take into account those that went onto angiography after stress testing post-discharge.</w:t>
      </w:r>
    </w:p>
    <w:p w14:paraId="7C552734" w14:textId="77777777" w:rsidR="0054159C" w:rsidRDefault="0054159C">
      <w:pPr>
        <w:rPr>
          <w:i/>
        </w:rPr>
      </w:pPr>
    </w:p>
    <w:p w14:paraId="69CDFAA9" w14:textId="77777777" w:rsidR="0054159C" w:rsidRDefault="0054159C">
      <w:pPr>
        <w:rPr>
          <w:i/>
        </w:rPr>
      </w:pPr>
      <w:r>
        <w:rPr>
          <w:i/>
        </w:rPr>
        <w:t>One of the editorials makes the comments that there are other prognostic factors other than just angiographic disease such as LV function and inducible ischaemia on stress testing.</w:t>
      </w:r>
    </w:p>
    <w:p w14:paraId="1E162081" w14:textId="77777777" w:rsidR="0054159C" w:rsidRDefault="0054159C">
      <w:pPr>
        <w:pBdr>
          <w:bottom w:val="single" w:sz="6" w:space="1" w:color="auto"/>
        </w:pBdr>
        <w:rPr>
          <w:i/>
        </w:rPr>
      </w:pPr>
    </w:p>
    <w:p w14:paraId="51E9B90C" w14:textId="77777777" w:rsidR="0054159C" w:rsidRDefault="0054159C">
      <w:pPr>
        <w:rPr>
          <w:i/>
        </w:rPr>
      </w:pPr>
    </w:p>
    <w:p w14:paraId="0E6CE671" w14:textId="77777777" w:rsidR="0054159C" w:rsidRDefault="0054159C"/>
    <w:p w14:paraId="02D131CE" w14:textId="77777777" w:rsidR="0054159C" w:rsidRDefault="0054159C">
      <w:r>
        <w:t>Prognostic importance of myocardial ischaemia detected by ambulatory monitoring early after myocardial infarction, NEJM 1996;334:65-70</w:t>
      </w:r>
    </w:p>
    <w:p w14:paraId="2E705A85" w14:textId="77777777" w:rsidR="0054159C" w:rsidRDefault="0054159C"/>
    <w:p w14:paraId="274D5A04" w14:textId="77777777" w:rsidR="0054159C" w:rsidRDefault="0054159C">
      <w:r>
        <w:t>Points out that current data has many limitations including being retropsective, limited by small sample size etc etc.</w:t>
      </w:r>
    </w:p>
    <w:p w14:paraId="5D8310AF" w14:textId="77777777" w:rsidR="0054159C" w:rsidRDefault="0054159C"/>
    <w:p w14:paraId="0824037C" w14:textId="77777777" w:rsidR="0054159C" w:rsidRDefault="0054159C">
      <w:r>
        <w:t>Primary objective:</w:t>
      </w:r>
    </w:p>
    <w:p w14:paraId="68A673D3" w14:textId="77777777" w:rsidR="0054159C" w:rsidRDefault="0054159C">
      <w:r>
        <w:t>Prognostic value of ambulatory blood pressure monitoring  independent of left ventricle ejection fraction and the results of exercise testing.</w:t>
      </w:r>
    </w:p>
    <w:p w14:paraId="54B6664E" w14:textId="77777777" w:rsidR="0054159C" w:rsidRDefault="0054159C"/>
    <w:p w14:paraId="747F9374" w14:textId="77777777" w:rsidR="0054159C" w:rsidRDefault="0054159C"/>
    <w:p w14:paraId="5D48B02A" w14:textId="77777777" w:rsidR="0054159C" w:rsidRDefault="0054159C">
      <w:r>
        <w:t>Secondary objective:</w:t>
      </w:r>
    </w:p>
    <w:p w14:paraId="489B322B" w14:textId="77777777" w:rsidR="0054159C" w:rsidRDefault="0054159C">
      <w:r>
        <w:t>To determine the prognostic value of all three variables over and above that or routine clinical information.</w:t>
      </w:r>
    </w:p>
    <w:p w14:paraId="04E07F94" w14:textId="77777777" w:rsidR="0054159C" w:rsidRDefault="0054159C"/>
    <w:p w14:paraId="338B1015" w14:textId="77777777" w:rsidR="0054159C" w:rsidRDefault="0054159C"/>
    <w:p w14:paraId="78F4BBC2" w14:textId="77777777" w:rsidR="0054159C" w:rsidRDefault="0054159C">
      <w:r>
        <w:t>METHODS</w:t>
      </w:r>
    </w:p>
    <w:p w14:paraId="5FD40247" w14:textId="77777777" w:rsidR="0054159C" w:rsidRDefault="0054159C"/>
    <w:p w14:paraId="636840EC" w14:textId="77777777" w:rsidR="0054159C" w:rsidRDefault="0054159C">
      <w:r>
        <w:rPr>
          <w:u w:val="single"/>
        </w:rPr>
        <w:t xml:space="preserve">Enrollment of patients </w:t>
      </w:r>
    </w:p>
    <w:p w14:paraId="318F837D" w14:textId="77777777" w:rsidR="0054159C" w:rsidRDefault="0054159C">
      <w:r>
        <w:t>Consecutive patients with MI were screened for eligibility. Those who had survived at least 5 days were eligible. Diagnostic criteria for MI were standard.</w:t>
      </w:r>
    </w:p>
    <w:p w14:paraId="69B41F82" w14:textId="77777777" w:rsidR="0054159C" w:rsidRDefault="0054159C"/>
    <w:p w14:paraId="3E29BAE8" w14:textId="77777777" w:rsidR="0054159C" w:rsidRDefault="0054159C">
      <w:r>
        <w:t>Exclusion criteria were Ecg evidence at rest of LBBB, a diagnosis of WPW, LVH with a strain pattern, presence of a permanent pacemaker, CCS angina call IV, NYHA class IV heart failure, MI as a complication of coronary angioplasty; and geographic, soical or other factors making participation impractical.</w:t>
      </w:r>
    </w:p>
    <w:p w14:paraId="61F439B6" w14:textId="77777777" w:rsidR="0054159C" w:rsidRDefault="0054159C"/>
    <w:p w14:paraId="7156D661" w14:textId="77777777" w:rsidR="0054159C" w:rsidRDefault="0054159C">
      <w:r>
        <w:rPr>
          <w:u w:val="single"/>
        </w:rPr>
        <w:t>Postinfarction assessmments</w:t>
      </w:r>
    </w:p>
    <w:p w14:paraId="2B6B2A38" w14:textId="77777777" w:rsidR="0054159C" w:rsidRDefault="0054159C"/>
    <w:p w14:paraId="493F7E3C" w14:textId="77777777" w:rsidR="0054159C" w:rsidRDefault="0054159C">
      <w:r>
        <w:t>Patients underwent 48 hour ambulatory Ecg monitoring between days 5 and 7 after infarction, with a submaximal exercise test before discharge, and an assessment of left ventricular function (by radionuclide angiography, 2d echocardiogram, or left ventriculography after contrast admin).</w:t>
      </w:r>
    </w:p>
    <w:p w14:paraId="23DAA01C" w14:textId="77777777" w:rsidR="0054159C" w:rsidRDefault="0054159C"/>
    <w:p w14:paraId="153D239F" w14:textId="77777777" w:rsidR="0054159C" w:rsidRDefault="0054159C">
      <w:r>
        <w:rPr>
          <w:u w:val="single"/>
        </w:rPr>
        <w:t>Ambulatory ECG monitoring</w:t>
      </w:r>
    </w:p>
    <w:p w14:paraId="658C4F3F" w14:textId="77777777" w:rsidR="0054159C" w:rsidRDefault="0054159C"/>
    <w:p w14:paraId="52C8FE79" w14:textId="77777777" w:rsidR="0054159C" w:rsidRDefault="0054159C">
      <w:r>
        <w:t>see article for details: An St segment abnormality indicating ischaemia on ambulatory ECG monitoring ws defined as an ST segmment depression at least 1mm 80ms after J point below the baseline and separated from a preceding episode by at least 1min. The channel with the maximal frequent of episodes was used for analysis.</w:t>
      </w:r>
    </w:p>
    <w:p w14:paraId="03D758F4" w14:textId="77777777" w:rsidR="0054159C" w:rsidRDefault="0054159C"/>
    <w:p w14:paraId="777C38D1" w14:textId="77777777" w:rsidR="0054159C" w:rsidRDefault="0054159C">
      <w:r>
        <w:rPr>
          <w:u w:val="single"/>
        </w:rPr>
        <w:t>Exercise testing</w:t>
      </w:r>
    </w:p>
    <w:p w14:paraId="739CA242" w14:textId="77777777" w:rsidR="0054159C" w:rsidRDefault="0054159C"/>
    <w:p w14:paraId="5B09B363" w14:textId="77777777" w:rsidR="0054159C" w:rsidRDefault="0054159C">
      <w:r>
        <w:t>Bicycle or treadmill tests, Stopped at 70% of max heart rate or achieved 5METS, if there was &gt;1mm ST depression, hypotensive response (&gt;20mmHg fall below resting blood pressure). Considered +ve if there was at least 1mm ST depression.</w:t>
      </w:r>
    </w:p>
    <w:p w14:paraId="1E33CF15" w14:textId="77777777" w:rsidR="0054159C" w:rsidRDefault="0054159C"/>
    <w:p w14:paraId="449C249B" w14:textId="77777777" w:rsidR="0054159C" w:rsidRDefault="0054159C">
      <w:r>
        <w:rPr>
          <w:u w:val="single"/>
        </w:rPr>
        <w:t>Outcomes</w:t>
      </w:r>
    </w:p>
    <w:p w14:paraId="35352F31" w14:textId="77777777" w:rsidR="0054159C" w:rsidRDefault="0054159C"/>
    <w:p w14:paraId="54603F52" w14:textId="77777777" w:rsidR="0054159C" w:rsidRDefault="0054159C">
      <w:r>
        <w:t>Endpoints of death, unstable angina requiring hospital admission, nonfatal reinfarction tabulated at 6- and 12- months.</w:t>
      </w:r>
    </w:p>
    <w:p w14:paraId="0B6A0270" w14:textId="77777777" w:rsidR="0054159C" w:rsidRDefault="0054159C"/>
    <w:p w14:paraId="7CEC2766" w14:textId="77777777" w:rsidR="0054159C" w:rsidRDefault="0054159C">
      <w:pPr>
        <w:rPr>
          <w:u w:val="single"/>
        </w:rPr>
      </w:pPr>
      <w:r>
        <w:rPr>
          <w:u w:val="single"/>
        </w:rPr>
        <w:t>Statistical analysis</w:t>
      </w:r>
    </w:p>
    <w:p w14:paraId="0AB07469" w14:textId="77777777" w:rsidR="0054159C" w:rsidRDefault="0054159C">
      <w:pPr>
        <w:rPr>
          <w:u w:val="single"/>
        </w:rPr>
      </w:pPr>
    </w:p>
    <w:p w14:paraId="2E6E9977" w14:textId="77777777" w:rsidR="0054159C" w:rsidRDefault="0054159C">
      <w:pPr>
        <w:rPr>
          <w:u w:val="single"/>
        </w:rPr>
      </w:pPr>
    </w:p>
    <w:p w14:paraId="64024258" w14:textId="77777777" w:rsidR="0054159C" w:rsidRDefault="0054159C">
      <w:r>
        <w:rPr>
          <w:u w:val="single"/>
        </w:rPr>
        <w:t>RESULTS</w:t>
      </w:r>
    </w:p>
    <w:p w14:paraId="45B81B2F" w14:textId="77777777" w:rsidR="0054159C" w:rsidRDefault="0054159C"/>
    <w:p w14:paraId="42F7C586" w14:textId="77777777" w:rsidR="0054159C" w:rsidRDefault="0054159C">
      <w:r>
        <w:t xml:space="preserve">Informed consent from 455 of 491 eligible patients. 49 excluded for a number of “good” reasons, leaving 406patients. </w:t>
      </w:r>
    </w:p>
    <w:p w14:paraId="36616B4A" w14:textId="77777777" w:rsidR="0054159C" w:rsidRDefault="0054159C"/>
    <w:p w14:paraId="525DC5E8" w14:textId="77777777" w:rsidR="0054159C" w:rsidRDefault="0054159C">
      <w:r>
        <w:t xml:space="preserve">Mean duration of ambulatory St segment analysis 42. Predischarge ETT not done in 73 patients for a variaty of reasons including physician refusal. The left ventricle ejection fraction determined in 372 patients. Had FU data at one year in 405 of 406 patients. </w:t>
      </w:r>
    </w:p>
    <w:p w14:paraId="727E2ED1" w14:textId="77777777" w:rsidR="0054159C" w:rsidRDefault="0054159C"/>
    <w:p w14:paraId="6DD70A73" w14:textId="77777777" w:rsidR="0054159C" w:rsidRDefault="0054159C">
      <w:r>
        <w:t>Table 1: baseline characterisitics.</w:t>
      </w:r>
    </w:p>
    <w:p w14:paraId="6DB8C7CC" w14:textId="77777777" w:rsidR="0054159C" w:rsidRDefault="0054159C"/>
    <w:p w14:paraId="64D5DE35" w14:textId="77777777" w:rsidR="0054159C" w:rsidRDefault="0054159C">
      <w:r>
        <w:t>Seems to be representative of MI patients with average age 61.5 years, 78% men, 40% smoker, 60% with Q wave infarcts, with after MI 34% having angina and 2.7% had CHF and 9.1% had pulmoanry oedema.</w:t>
      </w:r>
    </w:p>
    <w:p w14:paraId="7BBA9641" w14:textId="77777777" w:rsidR="0054159C" w:rsidRDefault="0054159C"/>
    <w:p w14:paraId="4023373F" w14:textId="77777777" w:rsidR="0054159C" w:rsidRDefault="0054159C">
      <w:r>
        <w:rPr>
          <w:u w:val="single"/>
        </w:rPr>
        <w:t>Univariate analysis</w:t>
      </w:r>
    </w:p>
    <w:p w14:paraId="220B3AA3" w14:textId="77777777" w:rsidR="0054159C" w:rsidRDefault="0054159C"/>
    <w:tbl>
      <w:tblPr>
        <w:tblW w:w="0" w:type="auto"/>
        <w:tblLayout w:type="fixed"/>
        <w:tblLook w:val="0000" w:firstRow="0" w:lastRow="0" w:firstColumn="0" w:lastColumn="0" w:noHBand="0" w:noVBand="0"/>
      </w:tblPr>
      <w:tblGrid>
        <w:gridCol w:w="2038"/>
        <w:gridCol w:w="1614"/>
        <w:gridCol w:w="1256"/>
        <w:gridCol w:w="1155"/>
        <w:gridCol w:w="926"/>
        <w:gridCol w:w="1058"/>
      </w:tblGrid>
      <w:tr w:rsidR="0054159C" w14:paraId="7136E08C" w14:textId="77777777">
        <w:tc>
          <w:tcPr>
            <w:tcW w:w="3652" w:type="dxa"/>
            <w:gridSpan w:val="2"/>
          </w:tcPr>
          <w:p w14:paraId="23D55562" w14:textId="77777777" w:rsidR="0054159C" w:rsidRDefault="0054159C">
            <w:r>
              <w:rPr>
                <w:b/>
              </w:rPr>
              <w:t>Assessment</w:t>
            </w:r>
          </w:p>
        </w:tc>
        <w:tc>
          <w:tcPr>
            <w:tcW w:w="1255" w:type="dxa"/>
          </w:tcPr>
          <w:p w14:paraId="4A396618" w14:textId="77777777" w:rsidR="0054159C" w:rsidRDefault="0054159C">
            <w:r>
              <w:rPr>
                <w:b/>
              </w:rPr>
              <w:t>Patients assessed</w:t>
            </w:r>
          </w:p>
        </w:tc>
        <w:tc>
          <w:tcPr>
            <w:tcW w:w="1155" w:type="dxa"/>
          </w:tcPr>
          <w:p w14:paraId="170E8A3A" w14:textId="77777777" w:rsidR="0054159C" w:rsidRDefault="0054159C">
            <w:r>
              <w:rPr>
                <w:b/>
              </w:rPr>
              <w:t>Death</w:t>
            </w:r>
          </w:p>
        </w:tc>
        <w:tc>
          <w:tcPr>
            <w:tcW w:w="926" w:type="dxa"/>
          </w:tcPr>
          <w:p w14:paraId="23D98EF1" w14:textId="77777777" w:rsidR="0054159C" w:rsidRDefault="0054159C">
            <w:r>
              <w:rPr>
                <w:b/>
              </w:rPr>
              <w:t>nonfatal MI or death</w:t>
            </w:r>
          </w:p>
        </w:tc>
        <w:tc>
          <w:tcPr>
            <w:tcW w:w="1058" w:type="dxa"/>
          </w:tcPr>
          <w:p w14:paraId="6C4D6C0B" w14:textId="77777777" w:rsidR="0054159C" w:rsidRDefault="0054159C">
            <w:r>
              <w:rPr>
                <w:b/>
              </w:rPr>
              <w:t>UAP, nonfatal MI, or death</w:t>
            </w:r>
          </w:p>
        </w:tc>
      </w:tr>
      <w:tr w:rsidR="0054159C" w14:paraId="35B6261B" w14:textId="77777777">
        <w:tc>
          <w:tcPr>
            <w:tcW w:w="3652" w:type="dxa"/>
            <w:gridSpan w:val="2"/>
          </w:tcPr>
          <w:p w14:paraId="6151531E" w14:textId="77777777" w:rsidR="0054159C" w:rsidRDefault="0054159C">
            <w:r>
              <w:rPr>
                <w:b/>
              </w:rPr>
              <w:t>Amb ECG monitoring</w:t>
            </w:r>
          </w:p>
        </w:tc>
        <w:tc>
          <w:tcPr>
            <w:tcW w:w="1255" w:type="dxa"/>
          </w:tcPr>
          <w:p w14:paraId="07EE9446" w14:textId="77777777" w:rsidR="0054159C" w:rsidRDefault="0054159C"/>
        </w:tc>
        <w:tc>
          <w:tcPr>
            <w:tcW w:w="1155" w:type="dxa"/>
          </w:tcPr>
          <w:p w14:paraId="66BAE3E5" w14:textId="77777777" w:rsidR="0054159C" w:rsidRDefault="0054159C"/>
        </w:tc>
        <w:tc>
          <w:tcPr>
            <w:tcW w:w="926" w:type="dxa"/>
          </w:tcPr>
          <w:p w14:paraId="2AC5B750" w14:textId="77777777" w:rsidR="0054159C" w:rsidRDefault="0054159C"/>
        </w:tc>
        <w:tc>
          <w:tcPr>
            <w:tcW w:w="1058" w:type="dxa"/>
          </w:tcPr>
          <w:p w14:paraId="7E1639D9" w14:textId="77777777" w:rsidR="0054159C" w:rsidRDefault="0054159C"/>
        </w:tc>
      </w:tr>
      <w:tr w:rsidR="0054159C" w14:paraId="76D53663" w14:textId="77777777">
        <w:tc>
          <w:tcPr>
            <w:tcW w:w="2038" w:type="dxa"/>
          </w:tcPr>
          <w:p w14:paraId="27E09F6B" w14:textId="77777777" w:rsidR="0054159C" w:rsidRDefault="0054159C"/>
        </w:tc>
        <w:tc>
          <w:tcPr>
            <w:tcW w:w="1614" w:type="dxa"/>
          </w:tcPr>
          <w:p w14:paraId="6F509BE4" w14:textId="77777777" w:rsidR="0054159C" w:rsidRDefault="0054159C">
            <w:r>
              <w:t>no ischaemia</w:t>
            </w:r>
          </w:p>
        </w:tc>
        <w:tc>
          <w:tcPr>
            <w:tcW w:w="1256" w:type="dxa"/>
          </w:tcPr>
          <w:p w14:paraId="027979BC" w14:textId="77777777" w:rsidR="0054159C" w:rsidRDefault="0054159C">
            <w:r>
              <w:t>77%</w:t>
            </w:r>
          </w:p>
        </w:tc>
        <w:tc>
          <w:tcPr>
            <w:tcW w:w="1154" w:type="dxa"/>
          </w:tcPr>
          <w:p w14:paraId="093FD72D" w14:textId="77777777" w:rsidR="0054159C" w:rsidRDefault="0054159C">
            <w:r>
              <w:t>4%</w:t>
            </w:r>
          </w:p>
        </w:tc>
        <w:tc>
          <w:tcPr>
            <w:tcW w:w="925" w:type="dxa"/>
          </w:tcPr>
          <w:p w14:paraId="712E7D76" w14:textId="77777777" w:rsidR="0054159C" w:rsidRDefault="0054159C">
            <w:r>
              <w:t>10%</w:t>
            </w:r>
          </w:p>
        </w:tc>
        <w:tc>
          <w:tcPr>
            <w:tcW w:w="1057" w:type="dxa"/>
          </w:tcPr>
          <w:p w14:paraId="1F901DD5" w14:textId="77777777" w:rsidR="0054159C" w:rsidRDefault="0054159C">
            <w:r>
              <w:t>19%</w:t>
            </w:r>
          </w:p>
        </w:tc>
      </w:tr>
      <w:tr w:rsidR="0054159C" w14:paraId="49BAE9D2" w14:textId="77777777">
        <w:tc>
          <w:tcPr>
            <w:tcW w:w="2038" w:type="dxa"/>
          </w:tcPr>
          <w:p w14:paraId="6C947524" w14:textId="77777777" w:rsidR="0054159C" w:rsidRDefault="0054159C"/>
        </w:tc>
        <w:tc>
          <w:tcPr>
            <w:tcW w:w="1614" w:type="dxa"/>
          </w:tcPr>
          <w:p w14:paraId="165EC59D" w14:textId="77777777" w:rsidR="0054159C" w:rsidRDefault="0054159C">
            <w:r>
              <w:t>ischaemia</w:t>
            </w:r>
          </w:p>
        </w:tc>
        <w:tc>
          <w:tcPr>
            <w:tcW w:w="1256" w:type="dxa"/>
          </w:tcPr>
          <w:p w14:paraId="4CCFE24A" w14:textId="77777777" w:rsidR="0054159C" w:rsidRDefault="0054159C">
            <w:r>
              <w:t>23%</w:t>
            </w:r>
          </w:p>
        </w:tc>
        <w:tc>
          <w:tcPr>
            <w:tcW w:w="1154" w:type="dxa"/>
          </w:tcPr>
          <w:p w14:paraId="5E290AF2" w14:textId="77777777" w:rsidR="0054159C" w:rsidRDefault="0054159C">
            <w:r>
              <w:t>11%</w:t>
            </w:r>
          </w:p>
        </w:tc>
        <w:tc>
          <w:tcPr>
            <w:tcW w:w="925" w:type="dxa"/>
          </w:tcPr>
          <w:p w14:paraId="6795CC7D" w14:textId="77777777" w:rsidR="0054159C" w:rsidRDefault="0054159C">
            <w:r>
              <w:t>23%</w:t>
            </w:r>
          </w:p>
        </w:tc>
        <w:tc>
          <w:tcPr>
            <w:tcW w:w="1057" w:type="dxa"/>
          </w:tcPr>
          <w:p w14:paraId="78D2CACC" w14:textId="77777777" w:rsidR="0054159C" w:rsidRDefault="0054159C">
            <w:r>
              <w:t>44%</w:t>
            </w:r>
          </w:p>
        </w:tc>
      </w:tr>
      <w:tr w:rsidR="0054159C" w14:paraId="7E2D16E3" w14:textId="77777777">
        <w:tc>
          <w:tcPr>
            <w:tcW w:w="2038" w:type="dxa"/>
          </w:tcPr>
          <w:p w14:paraId="22A904EB" w14:textId="77777777" w:rsidR="0054159C" w:rsidRDefault="0054159C"/>
        </w:tc>
        <w:tc>
          <w:tcPr>
            <w:tcW w:w="1614" w:type="dxa"/>
          </w:tcPr>
          <w:p w14:paraId="492E66DD" w14:textId="77777777" w:rsidR="0054159C" w:rsidRDefault="0054159C">
            <w:r>
              <w:t>p value</w:t>
            </w:r>
          </w:p>
        </w:tc>
        <w:tc>
          <w:tcPr>
            <w:tcW w:w="1256" w:type="dxa"/>
          </w:tcPr>
          <w:p w14:paraId="142D0EAB" w14:textId="77777777" w:rsidR="0054159C" w:rsidRDefault="0054159C"/>
        </w:tc>
        <w:tc>
          <w:tcPr>
            <w:tcW w:w="1154" w:type="dxa"/>
          </w:tcPr>
          <w:p w14:paraId="1F987C8E" w14:textId="77777777" w:rsidR="0054159C" w:rsidRDefault="0054159C">
            <w:r>
              <w:t>0.009</w:t>
            </w:r>
          </w:p>
        </w:tc>
        <w:tc>
          <w:tcPr>
            <w:tcW w:w="925" w:type="dxa"/>
          </w:tcPr>
          <w:p w14:paraId="37EF2389" w14:textId="77777777" w:rsidR="0054159C" w:rsidRDefault="0054159C">
            <w:r>
              <w:t>0.001</w:t>
            </w:r>
          </w:p>
        </w:tc>
        <w:tc>
          <w:tcPr>
            <w:tcW w:w="1057" w:type="dxa"/>
          </w:tcPr>
          <w:p w14:paraId="6C331157" w14:textId="77777777" w:rsidR="0054159C" w:rsidRDefault="0054159C">
            <w:r>
              <w:t>&lt;0.001</w:t>
            </w:r>
          </w:p>
        </w:tc>
      </w:tr>
      <w:tr w:rsidR="0054159C" w14:paraId="371312ED" w14:textId="77777777">
        <w:tc>
          <w:tcPr>
            <w:tcW w:w="8046" w:type="dxa"/>
            <w:gridSpan w:val="6"/>
          </w:tcPr>
          <w:p w14:paraId="22D3EC0A" w14:textId="77777777" w:rsidR="0054159C" w:rsidRDefault="0054159C"/>
        </w:tc>
      </w:tr>
      <w:tr w:rsidR="0054159C" w14:paraId="4C8A3C03" w14:textId="77777777">
        <w:tc>
          <w:tcPr>
            <w:tcW w:w="3652" w:type="dxa"/>
            <w:gridSpan w:val="2"/>
          </w:tcPr>
          <w:p w14:paraId="71C9D906" w14:textId="77777777" w:rsidR="0054159C" w:rsidRDefault="0054159C">
            <w:pPr>
              <w:rPr>
                <w:b/>
              </w:rPr>
            </w:pPr>
          </w:p>
        </w:tc>
        <w:tc>
          <w:tcPr>
            <w:tcW w:w="1255" w:type="dxa"/>
          </w:tcPr>
          <w:p w14:paraId="6797AD98" w14:textId="77777777" w:rsidR="0054159C" w:rsidRDefault="0054159C"/>
        </w:tc>
        <w:tc>
          <w:tcPr>
            <w:tcW w:w="1155" w:type="dxa"/>
          </w:tcPr>
          <w:p w14:paraId="40EB8825" w14:textId="77777777" w:rsidR="0054159C" w:rsidRDefault="0054159C"/>
        </w:tc>
        <w:tc>
          <w:tcPr>
            <w:tcW w:w="926" w:type="dxa"/>
          </w:tcPr>
          <w:p w14:paraId="26D2CACF" w14:textId="77777777" w:rsidR="0054159C" w:rsidRDefault="0054159C"/>
        </w:tc>
        <w:tc>
          <w:tcPr>
            <w:tcW w:w="1058" w:type="dxa"/>
          </w:tcPr>
          <w:p w14:paraId="7FBB3918" w14:textId="77777777" w:rsidR="0054159C" w:rsidRDefault="0054159C"/>
        </w:tc>
      </w:tr>
      <w:tr w:rsidR="0054159C" w14:paraId="2E799FC9" w14:textId="77777777">
        <w:tc>
          <w:tcPr>
            <w:tcW w:w="3652" w:type="dxa"/>
            <w:gridSpan w:val="2"/>
          </w:tcPr>
          <w:p w14:paraId="6E2D2750" w14:textId="77777777" w:rsidR="0054159C" w:rsidRDefault="0054159C">
            <w:r>
              <w:rPr>
                <w:b/>
              </w:rPr>
              <w:t>Exercise test</w:t>
            </w:r>
          </w:p>
        </w:tc>
        <w:tc>
          <w:tcPr>
            <w:tcW w:w="1255" w:type="dxa"/>
          </w:tcPr>
          <w:p w14:paraId="554A1B4D" w14:textId="77777777" w:rsidR="0054159C" w:rsidRDefault="0054159C"/>
        </w:tc>
        <w:tc>
          <w:tcPr>
            <w:tcW w:w="1155" w:type="dxa"/>
          </w:tcPr>
          <w:p w14:paraId="170640E7" w14:textId="77777777" w:rsidR="0054159C" w:rsidRDefault="0054159C"/>
        </w:tc>
        <w:tc>
          <w:tcPr>
            <w:tcW w:w="926" w:type="dxa"/>
          </w:tcPr>
          <w:p w14:paraId="65F48EEB" w14:textId="77777777" w:rsidR="0054159C" w:rsidRDefault="0054159C"/>
        </w:tc>
        <w:tc>
          <w:tcPr>
            <w:tcW w:w="1058" w:type="dxa"/>
          </w:tcPr>
          <w:p w14:paraId="721BC5A1" w14:textId="77777777" w:rsidR="0054159C" w:rsidRDefault="0054159C"/>
        </w:tc>
      </w:tr>
      <w:tr w:rsidR="0054159C" w14:paraId="55A1CF2C" w14:textId="77777777">
        <w:tc>
          <w:tcPr>
            <w:tcW w:w="2038" w:type="dxa"/>
          </w:tcPr>
          <w:p w14:paraId="0AF3A3E3" w14:textId="77777777" w:rsidR="0054159C" w:rsidRDefault="0054159C"/>
        </w:tc>
        <w:tc>
          <w:tcPr>
            <w:tcW w:w="1614" w:type="dxa"/>
          </w:tcPr>
          <w:p w14:paraId="3FE2E1FA" w14:textId="77777777" w:rsidR="0054159C" w:rsidRDefault="0054159C">
            <w:r>
              <w:t>negative</w:t>
            </w:r>
          </w:p>
        </w:tc>
        <w:tc>
          <w:tcPr>
            <w:tcW w:w="1256" w:type="dxa"/>
          </w:tcPr>
          <w:p w14:paraId="7E041B98" w14:textId="77777777" w:rsidR="0054159C" w:rsidRDefault="0054159C">
            <w:r>
              <w:t>69%</w:t>
            </w:r>
          </w:p>
        </w:tc>
        <w:tc>
          <w:tcPr>
            <w:tcW w:w="1154" w:type="dxa"/>
          </w:tcPr>
          <w:p w14:paraId="7EA38602" w14:textId="77777777" w:rsidR="0054159C" w:rsidRDefault="0054159C">
            <w:r>
              <w:t>3%</w:t>
            </w:r>
          </w:p>
        </w:tc>
        <w:tc>
          <w:tcPr>
            <w:tcW w:w="925" w:type="dxa"/>
          </w:tcPr>
          <w:p w14:paraId="6258FB3A" w14:textId="77777777" w:rsidR="0054159C" w:rsidRDefault="0054159C">
            <w:r>
              <w:t>10%</w:t>
            </w:r>
          </w:p>
        </w:tc>
        <w:tc>
          <w:tcPr>
            <w:tcW w:w="1057" w:type="dxa"/>
          </w:tcPr>
          <w:p w14:paraId="0AAACDB2" w14:textId="77777777" w:rsidR="0054159C" w:rsidRDefault="0054159C">
            <w:r>
              <w:t>21%</w:t>
            </w:r>
          </w:p>
        </w:tc>
      </w:tr>
      <w:tr w:rsidR="0054159C" w14:paraId="2C6092CA" w14:textId="77777777">
        <w:tc>
          <w:tcPr>
            <w:tcW w:w="2038" w:type="dxa"/>
          </w:tcPr>
          <w:p w14:paraId="3B95BCF3" w14:textId="77777777" w:rsidR="0054159C" w:rsidRDefault="0054159C"/>
        </w:tc>
        <w:tc>
          <w:tcPr>
            <w:tcW w:w="1614" w:type="dxa"/>
          </w:tcPr>
          <w:p w14:paraId="7A7E9AAE" w14:textId="77777777" w:rsidR="0054159C" w:rsidRDefault="0054159C">
            <w:r>
              <w:t>positive</w:t>
            </w:r>
          </w:p>
        </w:tc>
        <w:tc>
          <w:tcPr>
            <w:tcW w:w="1256" w:type="dxa"/>
          </w:tcPr>
          <w:p w14:paraId="6600EE55" w14:textId="77777777" w:rsidR="0054159C" w:rsidRDefault="0054159C">
            <w:r>
              <w:t>31%</w:t>
            </w:r>
          </w:p>
        </w:tc>
        <w:tc>
          <w:tcPr>
            <w:tcW w:w="1154" w:type="dxa"/>
          </w:tcPr>
          <w:p w14:paraId="4CC42D16" w14:textId="77777777" w:rsidR="0054159C" w:rsidRDefault="0054159C">
            <w:r>
              <w:t>4%</w:t>
            </w:r>
          </w:p>
        </w:tc>
        <w:tc>
          <w:tcPr>
            <w:tcW w:w="925" w:type="dxa"/>
          </w:tcPr>
          <w:p w14:paraId="1D0288A6" w14:textId="77777777" w:rsidR="0054159C" w:rsidRDefault="0054159C">
            <w:r>
              <w:t>11%</w:t>
            </w:r>
          </w:p>
        </w:tc>
        <w:tc>
          <w:tcPr>
            <w:tcW w:w="1057" w:type="dxa"/>
          </w:tcPr>
          <w:p w14:paraId="0541121D" w14:textId="77777777" w:rsidR="0054159C" w:rsidRDefault="0054159C">
            <w:r>
              <w:t>23%</w:t>
            </w:r>
          </w:p>
        </w:tc>
      </w:tr>
      <w:tr w:rsidR="0054159C" w14:paraId="3051AD3D" w14:textId="77777777">
        <w:tc>
          <w:tcPr>
            <w:tcW w:w="2038" w:type="dxa"/>
          </w:tcPr>
          <w:p w14:paraId="0FEC2853" w14:textId="77777777" w:rsidR="0054159C" w:rsidRDefault="0054159C"/>
        </w:tc>
        <w:tc>
          <w:tcPr>
            <w:tcW w:w="1614" w:type="dxa"/>
          </w:tcPr>
          <w:p w14:paraId="71D3C2EE" w14:textId="77777777" w:rsidR="0054159C" w:rsidRDefault="0054159C">
            <w:r>
              <w:t>not done</w:t>
            </w:r>
          </w:p>
        </w:tc>
        <w:tc>
          <w:tcPr>
            <w:tcW w:w="1256" w:type="dxa"/>
          </w:tcPr>
          <w:p w14:paraId="63EA08F0" w14:textId="77777777" w:rsidR="0054159C" w:rsidRDefault="0054159C">
            <w:r>
              <w:t xml:space="preserve">    in 73</w:t>
            </w:r>
          </w:p>
        </w:tc>
        <w:tc>
          <w:tcPr>
            <w:tcW w:w="1154" w:type="dxa"/>
          </w:tcPr>
          <w:p w14:paraId="2465CF5B" w14:textId="77777777" w:rsidR="0054159C" w:rsidRDefault="0054159C">
            <w:r>
              <w:t>16%</w:t>
            </w:r>
          </w:p>
        </w:tc>
        <w:tc>
          <w:tcPr>
            <w:tcW w:w="925" w:type="dxa"/>
          </w:tcPr>
          <w:p w14:paraId="70D0ACAC" w14:textId="77777777" w:rsidR="0054159C" w:rsidRDefault="0054159C">
            <w:r>
              <w:t>25%</w:t>
            </w:r>
          </w:p>
        </w:tc>
        <w:tc>
          <w:tcPr>
            <w:tcW w:w="1057" w:type="dxa"/>
          </w:tcPr>
          <w:p w14:paraId="107D41CA" w14:textId="77777777" w:rsidR="0054159C" w:rsidRDefault="0054159C">
            <w:r>
              <w:t>40%</w:t>
            </w:r>
          </w:p>
        </w:tc>
      </w:tr>
      <w:tr w:rsidR="0054159C" w14:paraId="616C18E5" w14:textId="77777777">
        <w:tc>
          <w:tcPr>
            <w:tcW w:w="2038" w:type="dxa"/>
          </w:tcPr>
          <w:p w14:paraId="486FC23E" w14:textId="77777777" w:rsidR="0054159C" w:rsidRDefault="0054159C"/>
        </w:tc>
        <w:tc>
          <w:tcPr>
            <w:tcW w:w="1614" w:type="dxa"/>
          </w:tcPr>
          <w:p w14:paraId="027BB080" w14:textId="77777777" w:rsidR="0054159C" w:rsidRDefault="0054159C">
            <w:r>
              <w:t>p value</w:t>
            </w:r>
          </w:p>
        </w:tc>
        <w:tc>
          <w:tcPr>
            <w:tcW w:w="1256" w:type="dxa"/>
          </w:tcPr>
          <w:p w14:paraId="5E2EC829" w14:textId="77777777" w:rsidR="0054159C" w:rsidRDefault="0054159C"/>
        </w:tc>
        <w:tc>
          <w:tcPr>
            <w:tcW w:w="1154" w:type="dxa"/>
          </w:tcPr>
          <w:p w14:paraId="43C1A670" w14:textId="77777777" w:rsidR="0054159C" w:rsidRDefault="0054159C">
            <w:r>
              <w:t>&lt;0.001</w:t>
            </w:r>
          </w:p>
        </w:tc>
        <w:tc>
          <w:tcPr>
            <w:tcW w:w="925" w:type="dxa"/>
          </w:tcPr>
          <w:p w14:paraId="771AE37C" w14:textId="77777777" w:rsidR="0054159C" w:rsidRDefault="0054159C">
            <w:r>
              <w:t>0.007</w:t>
            </w:r>
          </w:p>
        </w:tc>
        <w:tc>
          <w:tcPr>
            <w:tcW w:w="1057" w:type="dxa"/>
          </w:tcPr>
          <w:p w14:paraId="5D961337" w14:textId="77777777" w:rsidR="0054159C" w:rsidRDefault="0054159C">
            <w:r>
              <w:t>0.007</w:t>
            </w:r>
          </w:p>
        </w:tc>
      </w:tr>
      <w:tr w:rsidR="0054159C" w14:paraId="2F269BB5" w14:textId="77777777">
        <w:tc>
          <w:tcPr>
            <w:tcW w:w="8046" w:type="dxa"/>
            <w:gridSpan w:val="6"/>
          </w:tcPr>
          <w:p w14:paraId="0B03E2F6" w14:textId="77777777" w:rsidR="0054159C" w:rsidRDefault="0054159C">
            <w:r>
              <w:t>this p value says that those who did not do ex ECG had worse prognosis</w:t>
            </w:r>
          </w:p>
        </w:tc>
      </w:tr>
      <w:tr w:rsidR="0054159C" w14:paraId="788DE86A" w14:textId="77777777">
        <w:tc>
          <w:tcPr>
            <w:tcW w:w="3652" w:type="dxa"/>
            <w:gridSpan w:val="2"/>
          </w:tcPr>
          <w:p w14:paraId="77304C43" w14:textId="77777777" w:rsidR="0054159C" w:rsidRDefault="0054159C">
            <w:pPr>
              <w:rPr>
                <w:b/>
              </w:rPr>
            </w:pPr>
          </w:p>
        </w:tc>
        <w:tc>
          <w:tcPr>
            <w:tcW w:w="1255" w:type="dxa"/>
          </w:tcPr>
          <w:p w14:paraId="12EA9A8F" w14:textId="77777777" w:rsidR="0054159C" w:rsidRDefault="0054159C"/>
        </w:tc>
        <w:tc>
          <w:tcPr>
            <w:tcW w:w="1155" w:type="dxa"/>
          </w:tcPr>
          <w:p w14:paraId="4D3808EF" w14:textId="77777777" w:rsidR="0054159C" w:rsidRDefault="0054159C"/>
        </w:tc>
        <w:tc>
          <w:tcPr>
            <w:tcW w:w="926" w:type="dxa"/>
          </w:tcPr>
          <w:p w14:paraId="79BBA05F" w14:textId="77777777" w:rsidR="0054159C" w:rsidRDefault="0054159C"/>
        </w:tc>
        <w:tc>
          <w:tcPr>
            <w:tcW w:w="1058" w:type="dxa"/>
          </w:tcPr>
          <w:p w14:paraId="2E045DC4" w14:textId="77777777" w:rsidR="0054159C" w:rsidRDefault="0054159C"/>
        </w:tc>
      </w:tr>
      <w:tr w:rsidR="0054159C" w14:paraId="3CAA8671" w14:textId="77777777">
        <w:tc>
          <w:tcPr>
            <w:tcW w:w="3652" w:type="dxa"/>
            <w:gridSpan w:val="2"/>
          </w:tcPr>
          <w:p w14:paraId="771A1DE5" w14:textId="77777777" w:rsidR="0054159C" w:rsidRDefault="0054159C">
            <w:r>
              <w:rPr>
                <w:b/>
              </w:rPr>
              <w:t xml:space="preserve">ejection fraction </w:t>
            </w:r>
          </w:p>
        </w:tc>
        <w:tc>
          <w:tcPr>
            <w:tcW w:w="1255" w:type="dxa"/>
          </w:tcPr>
          <w:p w14:paraId="3FF9CFE7" w14:textId="77777777" w:rsidR="0054159C" w:rsidRDefault="0054159C"/>
        </w:tc>
        <w:tc>
          <w:tcPr>
            <w:tcW w:w="1155" w:type="dxa"/>
          </w:tcPr>
          <w:p w14:paraId="6DA9B88B" w14:textId="77777777" w:rsidR="0054159C" w:rsidRDefault="0054159C"/>
        </w:tc>
        <w:tc>
          <w:tcPr>
            <w:tcW w:w="926" w:type="dxa"/>
          </w:tcPr>
          <w:p w14:paraId="23198E5B" w14:textId="77777777" w:rsidR="0054159C" w:rsidRDefault="0054159C"/>
        </w:tc>
        <w:tc>
          <w:tcPr>
            <w:tcW w:w="1058" w:type="dxa"/>
          </w:tcPr>
          <w:p w14:paraId="2676F53A" w14:textId="77777777" w:rsidR="0054159C" w:rsidRDefault="0054159C"/>
        </w:tc>
      </w:tr>
      <w:tr w:rsidR="0054159C" w14:paraId="53223F22" w14:textId="77777777">
        <w:tc>
          <w:tcPr>
            <w:tcW w:w="2038" w:type="dxa"/>
          </w:tcPr>
          <w:p w14:paraId="74F464C1" w14:textId="77777777" w:rsidR="0054159C" w:rsidRDefault="0054159C"/>
        </w:tc>
        <w:tc>
          <w:tcPr>
            <w:tcW w:w="1614" w:type="dxa"/>
          </w:tcPr>
          <w:p w14:paraId="5ECA39CC" w14:textId="77777777" w:rsidR="0054159C" w:rsidRDefault="0054159C">
            <w:r>
              <w:t>&gt;50%</w:t>
            </w:r>
          </w:p>
        </w:tc>
        <w:tc>
          <w:tcPr>
            <w:tcW w:w="1256" w:type="dxa"/>
          </w:tcPr>
          <w:p w14:paraId="0F18205A" w14:textId="77777777" w:rsidR="0054159C" w:rsidRDefault="0054159C">
            <w:r>
              <w:t>60%</w:t>
            </w:r>
          </w:p>
        </w:tc>
        <w:tc>
          <w:tcPr>
            <w:tcW w:w="1154" w:type="dxa"/>
          </w:tcPr>
          <w:p w14:paraId="2B9DDCFC" w14:textId="77777777" w:rsidR="0054159C" w:rsidRDefault="0054159C">
            <w:r>
              <w:t>4%</w:t>
            </w:r>
          </w:p>
        </w:tc>
        <w:tc>
          <w:tcPr>
            <w:tcW w:w="925" w:type="dxa"/>
          </w:tcPr>
          <w:p w14:paraId="6233838A" w14:textId="77777777" w:rsidR="0054159C" w:rsidRDefault="0054159C">
            <w:r>
              <w:t>9%</w:t>
            </w:r>
          </w:p>
        </w:tc>
        <w:tc>
          <w:tcPr>
            <w:tcW w:w="1057" w:type="dxa"/>
          </w:tcPr>
          <w:p w14:paraId="6D4A36B9" w14:textId="77777777" w:rsidR="0054159C" w:rsidRDefault="0054159C">
            <w:r>
              <w:t>21%</w:t>
            </w:r>
          </w:p>
        </w:tc>
      </w:tr>
      <w:tr w:rsidR="0054159C" w14:paraId="4578A517" w14:textId="77777777">
        <w:tc>
          <w:tcPr>
            <w:tcW w:w="2038" w:type="dxa"/>
          </w:tcPr>
          <w:p w14:paraId="63DCD2CB" w14:textId="77777777" w:rsidR="0054159C" w:rsidRDefault="0054159C"/>
        </w:tc>
        <w:tc>
          <w:tcPr>
            <w:tcW w:w="1614" w:type="dxa"/>
          </w:tcPr>
          <w:p w14:paraId="298F8E9D" w14:textId="77777777" w:rsidR="0054159C" w:rsidRDefault="0054159C">
            <w:r>
              <w:t>35-50%</w:t>
            </w:r>
          </w:p>
        </w:tc>
        <w:tc>
          <w:tcPr>
            <w:tcW w:w="1256" w:type="dxa"/>
          </w:tcPr>
          <w:p w14:paraId="035EE0D9" w14:textId="77777777" w:rsidR="0054159C" w:rsidRDefault="0054159C">
            <w:r>
              <w:t>31%</w:t>
            </w:r>
          </w:p>
        </w:tc>
        <w:tc>
          <w:tcPr>
            <w:tcW w:w="1154" w:type="dxa"/>
          </w:tcPr>
          <w:p w14:paraId="69E4A711" w14:textId="77777777" w:rsidR="0054159C" w:rsidRDefault="0054159C">
            <w:r>
              <w:t>4%</w:t>
            </w:r>
          </w:p>
        </w:tc>
        <w:tc>
          <w:tcPr>
            <w:tcW w:w="925" w:type="dxa"/>
          </w:tcPr>
          <w:p w14:paraId="03EA26E6" w14:textId="77777777" w:rsidR="0054159C" w:rsidRDefault="0054159C">
            <w:r>
              <w:t>15%</w:t>
            </w:r>
          </w:p>
        </w:tc>
        <w:tc>
          <w:tcPr>
            <w:tcW w:w="1057" w:type="dxa"/>
          </w:tcPr>
          <w:p w14:paraId="48E2F25D" w14:textId="77777777" w:rsidR="0054159C" w:rsidRDefault="0054159C">
            <w:r>
              <w:t>26%</w:t>
            </w:r>
          </w:p>
        </w:tc>
      </w:tr>
      <w:tr w:rsidR="0054159C" w14:paraId="5A643E73" w14:textId="77777777">
        <w:tc>
          <w:tcPr>
            <w:tcW w:w="2038" w:type="dxa"/>
          </w:tcPr>
          <w:p w14:paraId="40622BE3" w14:textId="77777777" w:rsidR="0054159C" w:rsidRDefault="0054159C"/>
        </w:tc>
        <w:tc>
          <w:tcPr>
            <w:tcW w:w="1614" w:type="dxa"/>
          </w:tcPr>
          <w:p w14:paraId="113A76B7" w14:textId="77777777" w:rsidR="0054159C" w:rsidRDefault="0054159C">
            <w:r>
              <w:t>&lt;35%</w:t>
            </w:r>
          </w:p>
        </w:tc>
        <w:tc>
          <w:tcPr>
            <w:tcW w:w="1256" w:type="dxa"/>
          </w:tcPr>
          <w:p w14:paraId="0AE8F664" w14:textId="77777777" w:rsidR="0054159C" w:rsidRDefault="0054159C">
            <w:r>
              <w:t>9%</w:t>
            </w:r>
          </w:p>
        </w:tc>
        <w:tc>
          <w:tcPr>
            <w:tcW w:w="1154" w:type="dxa"/>
          </w:tcPr>
          <w:p w14:paraId="26411EBD" w14:textId="77777777" w:rsidR="0054159C" w:rsidRDefault="0054159C">
            <w:r>
              <w:t>18%</w:t>
            </w:r>
          </w:p>
        </w:tc>
        <w:tc>
          <w:tcPr>
            <w:tcW w:w="925" w:type="dxa"/>
          </w:tcPr>
          <w:p w14:paraId="2B450C48" w14:textId="77777777" w:rsidR="0054159C" w:rsidRDefault="0054159C">
            <w:r>
              <w:t>27%</w:t>
            </w:r>
          </w:p>
        </w:tc>
        <w:tc>
          <w:tcPr>
            <w:tcW w:w="1057" w:type="dxa"/>
          </w:tcPr>
          <w:p w14:paraId="12F4F4E9" w14:textId="77777777" w:rsidR="0054159C" w:rsidRDefault="0054159C">
            <w:r>
              <w:t>42%</w:t>
            </w:r>
          </w:p>
        </w:tc>
      </w:tr>
      <w:tr w:rsidR="0054159C" w14:paraId="5D1111B7" w14:textId="77777777">
        <w:tc>
          <w:tcPr>
            <w:tcW w:w="2038" w:type="dxa"/>
          </w:tcPr>
          <w:p w14:paraId="52BC9745" w14:textId="77777777" w:rsidR="0054159C" w:rsidRDefault="0054159C"/>
        </w:tc>
        <w:tc>
          <w:tcPr>
            <w:tcW w:w="1614" w:type="dxa"/>
          </w:tcPr>
          <w:p w14:paraId="28041593" w14:textId="77777777" w:rsidR="0054159C" w:rsidRDefault="0054159C">
            <w:r>
              <w:t>not done</w:t>
            </w:r>
          </w:p>
        </w:tc>
        <w:tc>
          <w:tcPr>
            <w:tcW w:w="1256" w:type="dxa"/>
          </w:tcPr>
          <w:p w14:paraId="3FBC6445" w14:textId="77777777" w:rsidR="0054159C" w:rsidRDefault="0054159C">
            <w:r>
              <w:t xml:space="preserve">   in 34</w:t>
            </w:r>
          </w:p>
        </w:tc>
        <w:tc>
          <w:tcPr>
            <w:tcW w:w="1154" w:type="dxa"/>
          </w:tcPr>
          <w:p w14:paraId="395F89ED" w14:textId="77777777" w:rsidR="0054159C" w:rsidRDefault="0054159C">
            <w:r>
              <w:t>15%</w:t>
            </w:r>
          </w:p>
        </w:tc>
        <w:tc>
          <w:tcPr>
            <w:tcW w:w="925" w:type="dxa"/>
          </w:tcPr>
          <w:p w14:paraId="213B214A" w14:textId="77777777" w:rsidR="0054159C" w:rsidRDefault="0054159C">
            <w:r>
              <w:t>15%</w:t>
            </w:r>
          </w:p>
        </w:tc>
        <w:tc>
          <w:tcPr>
            <w:tcW w:w="1057" w:type="dxa"/>
          </w:tcPr>
          <w:p w14:paraId="7478E5B4" w14:textId="77777777" w:rsidR="0054159C" w:rsidRDefault="0054159C">
            <w:r>
              <w:t>29%</w:t>
            </w:r>
          </w:p>
        </w:tc>
      </w:tr>
      <w:tr w:rsidR="0054159C" w14:paraId="790C9413" w14:textId="77777777">
        <w:tc>
          <w:tcPr>
            <w:tcW w:w="2038" w:type="dxa"/>
          </w:tcPr>
          <w:p w14:paraId="72E185E6" w14:textId="77777777" w:rsidR="0054159C" w:rsidRDefault="0054159C"/>
        </w:tc>
        <w:tc>
          <w:tcPr>
            <w:tcW w:w="1614" w:type="dxa"/>
          </w:tcPr>
          <w:p w14:paraId="50DAC263" w14:textId="77777777" w:rsidR="0054159C" w:rsidRDefault="0054159C">
            <w:r>
              <w:t>p value</w:t>
            </w:r>
          </w:p>
        </w:tc>
        <w:tc>
          <w:tcPr>
            <w:tcW w:w="1256" w:type="dxa"/>
          </w:tcPr>
          <w:p w14:paraId="7360374A" w14:textId="77777777" w:rsidR="0054159C" w:rsidRDefault="0054159C"/>
        </w:tc>
        <w:tc>
          <w:tcPr>
            <w:tcW w:w="1154" w:type="dxa"/>
          </w:tcPr>
          <w:p w14:paraId="4D35FE3B" w14:textId="77777777" w:rsidR="0054159C" w:rsidRDefault="0054159C">
            <w:r>
              <w:t>0.001</w:t>
            </w:r>
          </w:p>
        </w:tc>
        <w:tc>
          <w:tcPr>
            <w:tcW w:w="925" w:type="dxa"/>
          </w:tcPr>
          <w:p w14:paraId="2B66EA16" w14:textId="77777777" w:rsidR="0054159C" w:rsidRDefault="0054159C">
            <w:r>
              <w:t>0.03</w:t>
            </w:r>
          </w:p>
        </w:tc>
        <w:tc>
          <w:tcPr>
            <w:tcW w:w="1057" w:type="dxa"/>
          </w:tcPr>
          <w:p w14:paraId="262F20DD" w14:textId="77777777" w:rsidR="0054159C" w:rsidRDefault="0054159C">
            <w:r>
              <w:t>0.06</w:t>
            </w:r>
          </w:p>
        </w:tc>
      </w:tr>
    </w:tbl>
    <w:p w14:paraId="72999C47" w14:textId="77777777" w:rsidR="0054159C" w:rsidRDefault="0054159C">
      <w:r>
        <w:t>re p values refer to some gloabla test of differences</w:t>
      </w:r>
    </w:p>
    <w:p w14:paraId="0A0D47E8" w14:textId="77777777" w:rsidR="0054159C" w:rsidRDefault="0054159C"/>
    <w:p w14:paraId="3A8C495A" w14:textId="77777777" w:rsidR="0054159C" w:rsidRDefault="0054159C"/>
    <w:p w14:paraId="32E6D2C5" w14:textId="77777777" w:rsidR="0054159C" w:rsidRDefault="0054159C">
      <w:r>
        <w:t xml:space="preserve">Note amb ST segement analysis showed ischaemia in 23% of 406 patients , and of 333 patients in whom exercise testing was done 31% were +ve, and Ef was </w:t>
      </w:r>
      <w:r>
        <w:sym w:font="Symbol" w:char="F0A3"/>
      </w:r>
      <w:r>
        <w:t xml:space="preserve">50% in 40% of of 372. I think there is a dissappointing difference in those who had amb ECG monitoring vs Ex ECG or left ventricle ejection fraction. </w:t>
      </w:r>
    </w:p>
    <w:p w14:paraId="5C309792" w14:textId="77777777" w:rsidR="0054159C" w:rsidRDefault="0054159C"/>
    <w:p w14:paraId="4F33AB3B" w14:textId="77777777" w:rsidR="0054159C" w:rsidRDefault="0054159C"/>
    <w:p w14:paraId="0C3CE58E" w14:textId="77777777" w:rsidR="0054159C" w:rsidRDefault="0054159C">
      <w:r>
        <w:t xml:space="preserve">The overall mortality rate at one year was 5.7%, the rate of death or nonfatal MI was 12.8%, and the combined endpoint rate was 24.9%. </w:t>
      </w:r>
    </w:p>
    <w:p w14:paraId="173F3A60" w14:textId="77777777" w:rsidR="0054159C" w:rsidRDefault="0054159C"/>
    <w:p w14:paraId="6FAF3AC8" w14:textId="77777777" w:rsidR="0054159C" w:rsidRDefault="0054159C">
      <w:r>
        <w:t>Re importance of amb ECG analysis</w:t>
      </w:r>
    </w:p>
    <w:p w14:paraId="306EF68E" w14:textId="77777777" w:rsidR="0054159C" w:rsidRDefault="0054159C"/>
    <w:p w14:paraId="2BF56EA4" w14:textId="77777777" w:rsidR="0054159C" w:rsidRDefault="0054159C">
      <w:r>
        <w:t>re EX ECG: only useful in that those who could not exercise had poorer prognosis. Alternate wasy of analysis of ex data did not change result.  But the rate of bypass in those with +ve ETT was 18.4% vs 7.8% in those with -ve ETT. raises issues of rates of cardiac catheterisation. Were those with +ve ETT in the group with more severe disease and thus benefited form early surgery.</w:t>
      </w:r>
    </w:p>
    <w:p w14:paraId="01A2673E" w14:textId="77777777" w:rsidR="0054159C" w:rsidRDefault="0054159C"/>
    <w:p w14:paraId="4E5F6AF2" w14:textId="77777777" w:rsidR="0054159C" w:rsidRDefault="0054159C">
      <w:r>
        <w:t>Re ejection fraction data</w:t>
      </w:r>
    </w:p>
    <w:p w14:paraId="3D96B350" w14:textId="77777777" w:rsidR="0054159C" w:rsidRDefault="0054159C"/>
    <w:p w14:paraId="5969CA7E" w14:textId="77777777" w:rsidR="0054159C" w:rsidRDefault="0054159C">
      <w:r>
        <w:t>There was also a marked association between the number of episodes of ischaemia during ambulatory ECG monitoring, the total duration of ischaemia per 24 hours, or the maximal length of an ST segment episode.</w:t>
      </w:r>
    </w:p>
    <w:p w14:paraId="4A8A3A16" w14:textId="77777777" w:rsidR="0054159C" w:rsidRDefault="0054159C"/>
    <w:p w14:paraId="33E33090" w14:textId="77777777" w:rsidR="0054159C" w:rsidRDefault="0054159C"/>
    <w:p w14:paraId="2DCAE499" w14:textId="77777777" w:rsidR="0054159C" w:rsidRDefault="0054159C">
      <w:r>
        <w:rPr>
          <w:u w:val="single"/>
        </w:rPr>
        <w:t>Additional prognostic value of ambulatory ECG monitoring</w:t>
      </w:r>
    </w:p>
    <w:p w14:paraId="5BB084B7" w14:textId="77777777" w:rsidR="0054159C" w:rsidRDefault="0054159C"/>
    <w:p w14:paraId="1DE05718" w14:textId="77777777" w:rsidR="0054159C" w:rsidRDefault="0054159C">
      <w:r>
        <w:t>Table 3 shows the additional prognostic in addition to exercise ECG.</w:t>
      </w:r>
    </w:p>
    <w:p w14:paraId="4279FBCD" w14:textId="77777777" w:rsidR="0054159C" w:rsidRDefault="0054159C">
      <w:r>
        <w:t>It seesm that ischaemia on amb ECG analysis increases risk of a combined endpoint (ie death combined with reinfarction and UAP). see table for additional details</w:t>
      </w:r>
    </w:p>
    <w:p w14:paraId="5CBDB745" w14:textId="77777777" w:rsidR="0054159C" w:rsidRDefault="0054159C"/>
    <w:p w14:paraId="752CBD10" w14:textId="77777777" w:rsidR="0054159C" w:rsidRDefault="0054159C"/>
    <w:p w14:paraId="505DF756" w14:textId="77777777" w:rsidR="0054159C" w:rsidRDefault="0054159C">
      <w:r>
        <w:t>Table 4:</w:t>
      </w:r>
    </w:p>
    <w:p w14:paraId="3FE68711" w14:textId="77777777" w:rsidR="0054159C" w:rsidRDefault="0054159C">
      <w:r>
        <w:t>Additional information provided to left ventricle ejection fraction estimate:</w:t>
      </w:r>
    </w:p>
    <w:p w14:paraId="09D87570" w14:textId="77777777" w:rsidR="0054159C" w:rsidRDefault="0054159C">
      <w:r>
        <w:t>again amb ECG ischaemia increased risk, quite substantially in those with impaired left ventricle including risk of death.</w:t>
      </w:r>
    </w:p>
    <w:p w14:paraId="501E107E" w14:textId="77777777" w:rsidR="0054159C" w:rsidRDefault="0054159C"/>
    <w:p w14:paraId="2C6BA491" w14:textId="77777777" w:rsidR="0054159C" w:rsidRDefault="0054159C">
      <w:r>
        <w:t>table 5</w:t>
      </w:r>
    </w:p>
    <w:p w14:paraId="38950CA4" w14:textId="77777777" w:rsidR="0054159C" w:rsidRDefault="0054159C">
      <w:r>
        <w:t>An analysis of additional value of post MI assessments in addition to clinical variables, seems to say that for the prediction of death, no post infarction assessment provided prognostic information. BUT looking at the clinical variables, these include POST-MI CHF, male sex, age</w:t>
      </w:r>
      <w:r>
        <w:sym w:font="Symbol" w:char="F0B3"/>
      </w:r>
      <w:r>
        <w:t>65yr (other clincial variables not significant ). But this form of analysis does not tell us if amb blood pressure monitoring is helpful in males without CHF etc etc, what it says is that in the real world, applying amb ECG analysis to all is not worthwhile for the identification for death but that as I say, is it helpful in specified subgroups? This trial is not large enough to answer these Qs.</w:t>
      </w:r>
    </w:p>
    <w:p w14:paraId="4912D1BC" w14:textId="77777777" w:rsidR="0054159C" w:rsidRDefault="0054159C"/>
    <w:p w14:paraId="7204F12F" w14:textId="77777777" w:rsidR="0054159C" w:rsidRDefault="0054159C">
      <w:r>
        <w:t>In their analysis it sees that amb ECG ischaemia did seem to be helpful in identifying those who were more likely to have a combined endpoint.</w:t>
      </w:r>
    </w:p>
    <w:p w14:paraId="42A59AC0" w14:textId="77777777" w:rsidR="0054159C" w:rsidRDefault="0054159C">
      <w:pPr>
        <w:pBdr>
          <w:bottom w:val="single" w:sz="6" w:space="1" w:color="auto"/>
        </w:pBdr>
      </w:pPr>
    </w:p>
    <w:p w14:paraId="662E8932" w14:textId="77777777" w:rsidR="0054159C" w:rsidRDefault="0054159C"/>
    <w:p w14:paraId="22522E04" w14:textId="77777777" w:rsidR="0054159C" w:rsidRDefault="0054159C">
      <w:pPr>
        <w:pStyle w:val="Heading7"/>
      </w:pPr>
      <w:r>
        <w:t>Exercise Stress Testing</w:t>
      </w:r>
    </w:p>
    <w:p w14:paraId="45BC03AE" w14:textId="77777777" w:rsidR="0054159C" w:rsidRDefault="0054159C"/>
    <w:p w14:paraId="58E5F4D7" w14:textId="77777777" w:rsidR="0054159C" w:rsidRDefault="0054159C">
      <w:pPr>
        <w:pStyle w:val="BodyText"/>
        <w:rPr>
          <w:sz w:val="20"/>
        </w:rPr>
      </w:pPr>
    </w:p>
    <w:p w14:paraId="08EEB2A7" w14:textId="77777777" w:rsidR="0054159C" w:rsidRDefault="0054159C">
      <w:pPr>
        <w:pStyle w:val="BodyText"/>
        <w:rPr>
          <w:sz w:val="20"/>
        </w:rPr>
      </w:pPr>
    </w:p>
    <w:p w14:paraId="48485C47" w14:textId="77777777" w:rsidR="0054159C" w:rsidRDefault="0054159C">
      <w:pPr>
        <w:pStyle w:val="BodyText"/>
        <w:rPr>
          <w:sz w:val="20"/>
        </w:rPr>
      </w:pPr>
    </w:p>
    <w:p w14:paraId="1B08DEB2" w14:textId="77777777" w:rsidR="0054159C" w:rsidRDefault="0054159C">
      <w:r>
        <w:t>**Prognostic value of exercise testing,coronary angiography and left ventriculography 6-8 weeks after myocardial infarction, Circulation 1982;66:527-</w:t>
      </w:r>
    </w:p>
    <w:p w14:paraId="3E541068" w14:textId="77777777" w:rsidR="0054159C" w:rsidRDefault="0054159C"/>
    <w:p w14:paraId="3A063308" w14:textId="77777777" w:rsidR="0054159C" w:rsidRDefault="0054159C">
      <w:r>
        <w:t>Seems to be good study, of those surviving acute phase of infarction, and it would seem CABG was not offered on the basis of anatomy. Mean followup was 28 months.</w:t>
      </w:r>
    </w:p>
    <w:p w14:paraId="1AE09E2A" w14:textId="77777777" w:rsidR="0054159C" w:rsidRDefault="0054159C"/>
    <w:p w14:paraId="36206615" w14:textId="77777777" w:rsidR="0054159C" w:rsidRDefault="0054159C">
      <w:r>
        <w:t>The total mortality was 22% in those with an EF&lt;=30% or 3vd vs 1% in the remainder. The total reinfarction rate was 9% in those who had an exercise tolerance of less than 10min vs 2% in those who could exercise longer on the Bruce protocol.</w:t>
      </w:r>
    </w:p>
    <w:p w14:paraId="13F90FA5" w14:textId="77777777" w:rsidR="0054159C" w:rsidRDefault="0054159C">
      <w:pPr>
        <w:pBdr>
          <w:bottom w:val="single" w:sz="6" w:space="1" w:color="auto"/>
        </w:pBdr>
      </w:pPr>
    </w:p>
    <w:p w14:paraId="54D9E284" w14:textId="77777777" w:rsidR="0054159C" w:rsidRDefault="0054159C">
      <w:pPr>
        <w:pStyle w:val="BodyText"/>
        <w:rPr>
          <w:sz w:val="20"/>
        </w:rPr>
      </w:pPr>
    </w:p>
    <w:p w14:paraId="45D3B6EC" w14:textId="77777777" w:rsidR="0054159C" w:rsidRDefault="0054159C">
      <w:pPr>
        <w:pStyle w:val="BodyText"/>
        <w:rPr>
          <w:sz w:val="20"/>
        </w:rPr>
      </w:pPr>
      <w:r>
        <w:rPr>
          <w:sz w:val="20"/>
        </w:rPr>
        <w:t>J Intern Med 2002 Jan;251(1):53-60</w:t>
      </w:r>
      <w:r>
        <w:rPr>
          <w:sz w:val="20"/>
        </w:rPr>
        <w:tab/>
      </w:r>
    </w:p>
    <w:p w14:paraId="661D54D2" w14:textId="77777777" w:rsidR="0054159C" w:rsidRDefault="0054159C">
      <w:pPr>
        <w:pStyle w:val="BodyText"/>
        <w:rPr>
          <w:i/>
          <w:iCs/>
          <w:sz w:val="20"/>
        </w:rPr>
      </w:pPr>
      <w:r>
        <w:rPr>
          <w:sz w:val="20"/>
        </w:rPr>
        <w:t xml:space="preserve">  </w:t>
      </w:r>
      <w:r>
        <w:rPr>
          <w:sz w:val="20"/>
        </w:rPr>
        <w:br/>
      </w:r>
      <w:r>
        <w:rPr>
          <w:bCs/>
          <w:sz w:val="20"/>
          <w:szCs w:val="27"/>
        </w:rPr>
        <w:t>Exercise-induced symptomatic ischaemia predicts a poor long-term prognosis after acute myocardial infarction.</w:t>
      </w:r>
      <w:r>
        <w:rPr>
          <w:sz w:val="20"/>
        </w:rPr>
        <w:br/>
      </w:r>
      <w:r>
        <w:rPr>
          <w:sz w:val="20"/>
        </w:rPr>
        <w:br/>
      </w:r>
      <w:r>
        <w:rPr>
          <w:bCs/>
          <w:sz w:val="20"/>
        </w:rPr>
        <w:t>Abboud L, Hir J, Eisen I, Markiewicz W.</w:t>
      </w:r>
      <w:r>
        <w:rPr>
          <w:sz w:val="20"/>
        </w:rPr>
        <w:br/>
      </w:r>
      <w:r>
        <w:rPr>
          <w:sz w:val="20"/>
        </w:rPr>
        <w:br/>
        <w:t>Department of Cardiology, Rambam Medical Center and Technion School of Medicine, Haifa, Israel.</w:t>
      </w:r>
      <w:r>
        <w:rPr>
          <w:sz w:val="20"/>
        </w:rPr>
        <w:br/>
      </w:r>
      <w:r>
        <w:rPr>
          <w:sz w:val="20"/>
        </w:rPr>
        <w:br/>
        <w:t>STUDY OBJECTIVES: To evaluate the long-term prognostic significance of symptomatic ischaemia during exercise testing performed 3 weeks after acute myocardial infarction (AMI). DESIGN: A prospective study with long-term follow-up. SETTING: A Cardiac Rehabilitation Clinic in a University Hospital. SUBJECTS: A total of 446 patients were allowed to perform exercise testing 3 weeks after AMI and followed for 72 +/- 20 months. MEASUREMENTS AND RESULTS: Patients were divided into three groups according to whether they had no ECG evidence of ischaemia during exercise testing (334 patients), silent ischaemia (90 patients) or symptomatic ischaemia (22 patients). Cardiac death was significantly more frequent in patients with symptomatic ischaemia when compared with silent ischaemia (31.8% vs. 7.8%, P &lt; 0.01) or when compared with no ischaemia (31.8% vs. 10.2%, P &lt; 0.01). The three groups had a low cardiac mortality during the first 48 months of follow-up. The prognosis of patients with symptomatic ischaemia worsens markedly thereafter. The results of exercise testing did not predict recurrence of myocardial infarction. Coronary revascularization was performed in 34.4% of those without ischaemia, 47.8% of those with silent ischaemia and 45.5% of those with symptomatic ischaemia (P &lt; 0.01). CONCLUSIONS: Patients with symptomatic ischaemia have a good prognosis during the first 4 years of follow-up. Their prognosis worsens thereafter as opposed to patients with or without silent ischaemia. This high-risk group of patients with symptomatic ischaemia deserves optimal management including revascularization when appropriate.</w:t>
      </w:r>
      <w:r>
        <w:rPr>
          <w:i/>
          <w:iCs/>
          <w:sz w:val="20"/>
        </w:rPr>
        <w:t xml:space="preserve"> This is an interesting paper, once again it just raises the question of the significance of silent ischaemia, to not get “emotional” about the presence of silent ischaemia and try to get the “full picture” before making final recommendations regarding intervention vs medical management. I imagine influenced by severity of disease, number of vessels affected, stable vs unstable disease etc etc. Do not let silent ischaemia be the over-riding factor in decision making.</w:t>
      </w:r>
    </w:p>
    <w:p w14:paraId="0E4BFB5F" w14:textId="77777777" w:rsidR="0054159C" w:rsidRDefault="0054159C">
      <w:pPr>
        <w:pStyle w:val="BodyText"/>
        <w:rPr>
          <w:i/>
          <w:iCs/>
          <w:sz w:val="20"/>
        </w:rPr>
      </w:pPr>
    </w:p>
    <w:p w14:paraId="13F72163" w14:textId="77777777" w:rsidR="0054159C" w:rsidRDefault="0054159C">
      <w:pPr>
        <w:pStyle w:val="BodyText"/>
        <w:pBdr>
          <w:bottom w:val="single" w:sz="6" w:space="1" w:color="auto"/>
        </w:pBdr>
        <w:rPr>
          <w:i/>
          <w:iCs/>
          <w:sz w:val="20"/>
        </w:rPr>
      </w:pPr>
    </w:p>
    <w:p w14:paraId="0AC89D72" w14:textId="77777777" w:rsidR="0054159C" w:rsidRDefault="0054159C">
      <w:pPr>
        <w:pStyle w:val="BodyText"/>
        <w:rPr>
          <w:i/>
          <w:iCs/>
          <w:sz w:val="20"/>
        </w:rPr>
      </w:pPr>
    </w:p>
    <w:p w14:paraId="4D4CE705" w14:textId="77777777" w:rsidR="0054159C" w:rsidRDefault="0054159C">
      <w:pPr>
        <w:pStyle w:val="BodyText"/>
        <w:rPr>
          <w:i/>
          <w:iCs/>
          <w:sz w:val="20"/>
        </w:rPr>
      </w:pPr>
    </w:p>
    <w:p w14:paraId="1A478508" w14:textId="77777777" w:rsidR="0054159C" w:rsidRDefault="0054159C"/>
    <w:p w14:paraId="44C7520E" w14:textId="77777777" w:rsidR="0054159C" w:rsidRDefault="0054159C"/>
    <w:p w14:paraId="2DA3CE3C" w14:textId="77777777" w:rsidR="0054159C" w:rsidRDefault="0054159C">
      <w:r>
        <w:t>**Pathophysiology and prognostic significance of holter-detected ST segment depression after myocardial infarction, JACC 1992;20: 1313-7</w:t>
      </w:r>
    </w:p>
    <w:p w14:paraId="002BA3E6" w14:textId="77777777" w:rsidR="0054159C" w:rsidRDefault="0054159C"/>
    <w:p w14:paraId="253B68B3" w14:textId="77777777" w:rsidR="0054159C" w:rsidRDefault="0054159C">
      <w:r>
        <w:t>Objectives. We performed Holter monitoring on days 4 and 7 after acute myocardial infarction in 109 patients to assess whether ST segment shift would identify those with more severe coronary artery disease, left ventricular dysfunction and unfavorable prognosis.</w:t>
      </w:r>
    </w:p>
    <w:p w14:paraId="732C7311" w14:textId="77777777" w:rsidR="0054159C" w:rsidRDefault="0054159C"/>
    <w:p w14:paraId="0B474BD0" w14:textId="77777777" w:rsidR="0054159C" w:rsidRDefault="0054159C">
      <w:r>
        <w:t>Background. Silent myocardial ischemia is a frequent and prognostically significant event after acute myocardial infarction. However, the specific pathophysiologic mechanisms and the impact of thrombolytic therapy are uncertain.</w:t>
      </w:r>
    </w:p>
    <w:p w14:paraId="49342F1F" w14:textId="77777777" w:rsidR="0054159C" w:rsidRDefault="0054159C"/>
    <w:p w14:paraId="720099D1" w14:textId="77777777" w:rsidR="0054159C" w:rsidRDefault="0054159C">
      <w:r>
        <w:t>Methods. In addition to Holter monitoring, patients underwent exercise testing, radionuclide angiography on days 1 and 9 and</w:t>
      </w:r>
    </w:p>
    <w:p w14:paraId="1C19D3CD" w14:textId="77777777" w:rsidR="0054159C" w:rsidRDefault="0054159C">
      <w:r>
        <w:t>quantitative coronary angiography on day 9.</w:t>
      </w:r>
    </w:p>
    <w:p w14:paraId="25DF101A" w14:textId="77777777" w:rsidR="0054159C" w:rsidRDefault="0054159C"/>
    <w:p w14:paraId="79798ADC" w14:textId="77777777" w:rsidR="0054159C" w:rsidRDefault="0054159C">
      <w:r>
        <w:t>Results. Thirty-five patients (32%) had ST segment depression and had similar recombinant tissue-type plasminogen activator</w:t>
      </w:r>
    </w:p>
    <w:p w14:paraId="46D11CD2" w14:textId="77777777" w:rsidR="0054159C" w:rsidRDefault="0054159C">
      <w:r>
        <w:t>(rt-PA) treatment assignment and a reduced cross-sectional area of the infarct-related artery (0.59 +- 0.57 vs. 1.04 +- 1.26mm2,</w:t>
      </w:r>
    </w:p>
    <w:p w14:paraId="5F4B8AB7" w14:textId="77777777" w:rsidR="0054159C" w:rsidRDefault="0054159C">
      <w:r>
        <w:t>p &lt; 0.05). Global left ventricular function improved from day 1 to day 9 in patients without (4% +- 11%, p &lt; 0.001) but not in those with (0% +- 7%) ST segment depression. In-hospitnl event rates were similar; however, follow-up 18+-11 months after hospital discharge revealed a greater frequency of death and recurrent myocardial infarction in patients with compared with those without ST segment depression (27% vs. 6%, p = 0.03).</w:t>
      </w:r>
    </w:p>
    <w:p w14:paraId="701573EE" w14:textId="77777777" w:rsidR="0054159C" w:rsidRDefault="0054159C"/>
    <w:p w14:paraId="020D6F6B" w14:textId="77777777" w:rsidR="0054159C" w:rsidRDefault="0054159C">
      <w:r>
        <w:t>Conclusions. After acute myocardial infarction, approximately one third of patients have ST segment depression on Holter</w:t>
      </w:r>
    </w:p>
    <w:p w14:paraId="58781C62" w14:textId="77777777" w:rsidR="0054159C" w:rsidRDefault="0054159C">
      <w:r>
        <w:t>monitoring, independent of the use of thrombolytic therapy. The unfavorable prognosis observed in these patients may be related to greater lumen obstruction in the infarct-related artery and lack of improvement in left ventricular function.</w:t>
      </w:r>
    </w:p>
    <w:p w14:paraId="12E5C482" w14:textId="77777777" w:rsidR="0054159C" w:rsidRDefault="0054159C"/>
    <w:p w14:paraId="13B05EBC" w14:textId="77777777" w:rsidR="0054159C" w:rsidRDefault="0054159C">
      <w:r>
        <w:t>article not yet reviewed.</w:t>
      </w:r>
    </w:p>
    <w:p w14:paraId="702F0BEA" w14:textId="77777777" w:rsidR="0054159C" w:rsidRDefault="0054159C">
      <w:r>
        <w:t>_____________________________________________</w:t>
      </w:r>
    </w:p>
    <w:p w14:paraId="57E903FF" w14:textId="77777777" w:rsidR="0054159C" w:rsidRDefault="0054159C">
      <w:r>
        <w:t>**Right ventricular infarction as an independent predictor of prognosis after acute inferior myocardial infarction, NEJM 1993;328:981-8</w:t>
      </w:r>
    </w:p>
    <w:p w14:paraId="214B2E5F" w14:textId="77777777" w:rsidR="0054159C" w:rsidRDefault="0054159C"/>
    <w:p w14:paraId="5C3EB918" w14:textId="77777777" w:rsidR="0054159C" w:rsidRDefault="0054159C">
      <w:r>
        <w:t>Abstract Background. Acute inferior myocardial infarction frequently involves the right ventricle. We hypothesized that right ventricular involvement, as diagnosed by ST-segment elevation in the right precordial lead V4R may affect the prognosis of patients with inferior myocardial infarctions.</w:t>
      </w:r>
    </w:p>
    <w:p w14:paraId="6D4FAB9A" w14:textId="77777777" w:rsidR="0054159C" w:rsidRDefault="0054159C"/>
    <w:p w14:paraId="247723A4" w14:textId="77777777" w:rsidR="0054159C" w:rsidRDefault="0054159C">
      <w:r>
        <w:t>Methods. In 200 consecutive patients admitted to the hospital with acute inferior myocardial infarctions, we assessed the prevalence and diagnostic accuracy of ST-segment elevation in lead V4R (as compared with four other diagnostic procedures) to identify right ventricular involvement and its prognostic implications for in-hospital and long-term outcomes.</w:t>
      </w:r>
    </w:p>
    <w:p w14:paraId="099F0540" w14:textId="77777777" w:rsidR="0054159C" w:rsidRDefault="0054159C"/>
    <w:p w14:paraId="34992458" w14:textId="77777777" w:rsidR="0054159C" w:rsidRDefault="0054159C">
      <w:r>
        <w:t>Results. The in-hospital mortality after inferior myocardial infarction was 19 percent, and major complications occurred in 47 percent of the patients. The presence of ST-segment elevation in lead V4R in 107 patients (54 percent) was highly predictive of right ventricular infarction (sensitivity, 88 percent; specificity, 78 percent; diagnostic accuracy, 83 percent), as compared with the other diagnostic procedures. The patients with ST-segment elevation in lead V4R had a higher in-hospital mortality rate (31 percent vs. 6 percent, P&lt;0.001 ) and a higher incidence of major in-hospital complications (64 percent vs. 28 percent,P&lt;0.001 ) than did those without ST elevation in V4R. Multiple logistic-regression analysis showed ST elevation in V4R to be independent of and superior to all other clinical variables available on admission for the prediction of inhospital mortality (relative risk, 7.7; 95 percent confidence interval, 2.6 to 23) and major complications (relative risk, 4.7; 95 percent confidence interval, 2.4 to 9). The post-hospital course (follow-up, at least 1 year; mean follow-up, 37 months) was similar in patients with and in those without electrocardiographic evidence of right ventricular infarction.</w:t>
      </w:r>
    </w:p>
    <w:p w14:paraId="7214115E" w14:textId="77777777" w:rsidR="0054159C" w:rsidRDefault="0054159C">
      <w:r>
        <w:t>_____________________________________________</w:t>
      </w:r>
    </w:p>
    <w:p w14:paraId="06EB3558" w14:textId="77777777" w:rsidR="0054159C" w:rsidRDefault="0054159C"/>
    <w:p w14:paraId="086A1D8E" w14:textId="77777777" w:rsidR="0054159C" w:rsidRDefault="0054159C"/>
    <w:p w14:paraId="69FC86FB" w14:textId="77777777" w:rsidR="0054159C" w:rsidRDefault="0054159C">
      <w:pPr>
        <w:pStyle w:val="BodyText"/>
        <w:rPr>
          <w:i/>
          <w:iCs/>
          <w:sz w:val="20"/>
        </w:rPr>
      </w:pPr>
    </w:p>
    <w:p w14:paraId="17D34672" w14:textId="77777777" w:rsidR="0054159C" w:rsidRDefault="0054159C"/>
    <w:p w14:paraId="1F422F2D" w14:textId="77777777" w:rsidR="0054159C" w:rsidRDefault="0054159C"/>
    <w:p w14:paraId="491887D2" w14:textId="77777777" w:rsidR="0054159C" w:rsidRDefault="0054159C">
      <w:r>
        <w:t>**Exercise testing for stratifying cardiac risk following thrombolytic therapy for acute myocardial infarction, Am Heart J 1992;124:1400</w:t>
      </w:r>
    </w:p>
    <w:p w14:paraId="4D1F5F27" w14:textId="77777777" w:rsidR="0054159C" w:rsidRDefault="0054159C"/>
    <w:p w14:paraId="4792292B" w14:textId="77777777" w:rsidR="0054159C" w:rsidRDefault="0054159C">
      <w:r>
        <w:t xml:space="preserve">Acute coronary syndromes most commonly result from plaque rupture and subsequent thrombosis. The clinical manifestation depends upon factors such as the resultant degree of obstruction, the collateral circulation, and the length of time the occlusion exists. Total occlusion of the artery of sufficient duration generally results in a Q wave infarction, while subtotal occlusion or early reperfusion (which may be either spontaneous) or pharmacologically induced) may result in a non-Q wave infarction. The exercise stress test has been used extensively to evaluate patients following myocardial infarction. Much less is known about using the exercise test to evaluate patients with myocardial infarction who have been treated with thrombolytic therapy. The purpose of this paper is to review the rationale and clinical use of exercise testing for evaluating inducible ischemia in patients following lysis. Before examining studies of exercise testing following thrombolysis, it would be useful to briefly review how exercise testing has been used to evaluate patients with myocardial infarction who have not received thrombolytic therapy. </w:t>
      </w:r>
    </w:p>
    <w:p w14:paraId="4D4233D5" w14:textId="77777777" w:rsidR="0054159C" w:rsidRDefault="0054159C"/>
    <w:p w14:paraId="7FCB4AB7" w14:textId="77777777" w:rsidR="0054159C" w:rsidRDefault="0054159C">
      <w:r>
        <w:t>Exercise testing following myocardial infarction. The exercise test has been shown to be a safe and effective tool for evaluating patients after myocardial infarction. Besides providing information about overall cardiovascular function and the functional capacity of the patient, specific parameters can be measured that provide a basis for stratifying patients into high and low-risk subsets for future coronary events. Theroux et al performed low level exercise tests (70% maximum heart rate) on 210 consecutive patients after Q wave infarctions that were not complicated by evidence of heart failure. Patients with ST depression, with or without angina during testing, had a 1-year mortality of 27%; patients without ST depression had a l-year mortality of 2.1%. Similarly, sudden death occurred in 0.7% of patients without ST depression compared with 16% of patients with exercise-related ST depression. Exercise-related ST depression following myocardial infarction has also been shown to be predictive of recurrent angina and myocardial infarction. Other parameters evalu ated during exercise that have been correlated with marked increase in future cardiac events include functional capacity, the presence of ventricular arrhythmia, and an abnormal hemodynamic response to exercise.</w:t>
      </w:r>
    </w:p>
    <w:p w14:paraId="34FE549A" w14:textId="77777777" w:rsidR="0054159C" w:rsidRDefault="0054159C"/>
    <w:p w14:paraId="1C00772F" w14:textId="77777777" w:rsidR="0054159C" w:rsidRDefault="0054159C">
      <w:r>
        <w:t>The identification of multivessel coronary artery disease is another important function of postmyocardial infarction exercise testing. Exercise combined with thallium scintigraphy has been found particularly useful in this regard. Gibson et al.studied 140 consecutive patients with uncomplicated myocardial infarction, stratifying patients into high and low-risk groups based on thallium scintigraphy. Classification was based on the number of vascular regions affected, the presence or absence of lung uptake, thallium defect redistribution, and ST segment depression. The sensitivity of thallium scintigraphy in detecting multivessel coronary disease was found to be 94%. Thallium scintigraphy was also found to be useful for assigning risk for future coronary events. Exercise ventriculography can also be used for identifying patients at high risk for future coronary events.</w:t>
      </w:r>
    </w:p>
    <w:p w14:paraId="58E8F461" w14:textId="77777777" w:rsidR="0054159C" w:rsidRDefault="0054159C"/>
    <w:p w14:paraId="7BF410D1" w14:textId="77777777" w:rsidR="0054159C" w:rsidRDefault="0054159C">
      <w:r>
        <w:t xml:space="preserve">Exercise testing following non-Q wave myocardial infarction. Non-Q wave myocardial infarction, when compared with Q wave infarction, is characterized by a high rate of reinfarction, an increased incidence of angina and bypass surgery over long-term follow-up, and more evidence of residual ischemia adjacent to the infarct zone. Of note, long-term mortality for patients with Q wave and non-Q wave myocardial infarction is similiar even thoughnon-q wave myocardial infarction is usually associated with smaller  infarct size and better left ventricular function. Given the relatively adverse long-term prognosis folowing non-Q wave infarction, risk stratification seems particularly important. Sia et al prospectively performed symptom-limited exercise tests and angiography on 64 patients 6 to 7 days after non-Q wave infarction. The results showed that a negative response predicted the abscence of three-vessel disease or critical (&gt;90% ) stenosis with a negative predictive accuracy of 92%. Krone et al found that exercise test results could be used to stratify risk for future cardiac events in patients with uncomplicated first, non-Q wave infarction who had pulmonary congestion; there was no predictive benefit for exercise testing of patients without clinical risk markers. </w:t>
      </w:r>
    </w:p>
    <w:p w14:paraId="5D360B20" w14:textId="77777777" w:rsidR="0054159C" w:rsidRDefault="0054159C"/>
    <w:p w14:paraId="7D55A55C" w14:textId="77777777" w:rsidR="0054159C" w:rsidRDefault="0054159C">
      <w:r>
        <w:t xml:space="preserve">The data for non-Q wave infarction may be particlarly relevant for evaluating the usefulness of exerise testing of patients receiving thrombolytic therapy. The non-Q wave myocardial infarction is probably the closest natural analogue to the postlytic ondition. Patients with non-Q wave infarct and postlytic therapy are both at increased risk for reinfarction. As in the postlytic patient, angioraphic studies have shown that patients with non-Q wave myocardial infarction often have nonocclusive stenosis in the infarct-related artery. The majority of patients in both groups have complex-appearing stenosis on angiography. Furthermore, one hypothesis explaining the pathophysiology underlying non-Q wave myocardial infarction is the presence of the natural thrombolysis of a total obstruction, presenting an obvious parallel to pharmacologic thrombolysis. </w:t>
      </w:r>
    </w:p>
    <w:p w14:paraId="59B5B959" w14:textId="77777777" w:rsidR="0054159C" w:rsidRDefault="0054159C"/>
    <w:p w14:paraId="2B948026" w14:textId="77777777" w:rsidR="0054159C" w:rsidRDefault="0054159C">
      <w:r>
        <w:t>Exercise testing following thrombolytic therapy. Inreasing numbers of patients are receiving thromblytic therapy for acute myocardial infarction. Angiography has shown that residual lesions in the infarct-related artery may vary from less than 50% to subtotal occlusion, and longitudinal follow-up studies show that patients receiving thrombolytic therapy are at increased risk for a recurrent ischemic events. Initially the approach taken to reduce cardiac events following thrombolytic therapy was to perform angioplasty on the infarct-related artery. However, immediate (within 120 minutes of thromolysis) angiography and angioplasty following thrombolysis was shown to be associated with inreased morbidity and mortality when compared with a delayed strategy.</w:t>
      </w:r>
    </w:p>
    <w:p w14:paraId="7B04EC18" w14:textId="77777777" w:rsidR="0054159C" w:rsidRDefault="0054159C"/>
    <w:p w14:paraId="06E26110" w14:textId="77777777" w:rsidR="0054159C" w:rsidRDefault="0054159C">
      <w:r>
        <w:t xml:space="preserve">Addressing the issue of whether delayed definitive intervention is necessary in all postlytic patients two recent trials compared an invasive strategy (catheterization with a view toward angioplasty or bypass surgery in all patients) with a conservative strategy (in which angiography and subsequent angioplasty were done only if patients had evidence of spontaneous or exercise-related myocardial ischemia). The results of the Second Thrombolysis In Myocardial Infarction (TIMI II) and Should We Intervene Following Thrombolysis? (SWIFT) trials both showed no difference in mortality between the invasive and conservative approaches, supporting the concept of stratifying postthrombolytic patients with respect to determining which patient may benefit from further interventional therapy. </w:t>
      </w:r>
    </w:p>
    <w:p w14:paraId="35B25E88" w14:textId="77777777" w:rsidR="0054159C" w:rsidRDefault="0054159C"/>
    <w:p w14:paraId="16E15855" w14:textId="77777777" w:rsidR="0054159C" w:rsidRDefault="0054159C">
      <w:r>
        <w:t>Nuclear exercise tests reflect the viability of the myocardium subserved by a stenosis, important information when considering intervention. Sutton and Topol studied 101 consecutive patients with uncomplicated myocardial infarction and more than 70% residual stenosis in the infarct-related artery following thrombolysis. Patients were divided into two groups based upon the presence of reversible thallium defects. No clinical variable, including the percent stenosis of the infarct-related artery, predicted which patient had perfusion scan evidence of inducible ischemia. The only variable predictive of a positive test was the peak creatinine kinase value, which was significantly higher in the group of patients without a reversible defect on thallium scan. The investigators concluded that absence of a significant reversible defect on the thallium scan after thrombolysis is the result of extensive myocardial necrosis. Weiss et al studied 37 patients treated with streptokinase and also found that exercise induced ischemia correlated highly with the amount of myocardium salvaged but not with the degree of residual stenosis. The authors noted that patienb with very significant residual stenosis tended to have less salvaged myocardium than those with less significant stenosis. These studies show how functional data obtained by exercise testing provide complementary information to the angiogram, and help identify which patients with significant residual stenosis might benefit from interventional therapy. In addition, the findings of the TIMI II and SWIFT trials may be partially explained by these nuclear exercise studies, which demonstrate that the absence of exercise related reversible perfusion defects following thrombolysis is associated with a higher degree of myonecrosis than in patients with reversible defects. Thus patients without inducible ischemia may not require further intervention despite the demonstration of significant stenosis on angiography because the myocardium distal to the stenosis is not viable.</w:t>
      </w:r>
    </w:p>
    <w:p w14:paraId="5E066EF2" w14:textId="77777777" w:rsidR="0054159C" w:rsidRDefault="0054159C"/>
    <w:p w14:paraId="37DB315A" w14:textId="77777777" w:rsidR="0054159C" w:rsidRDefault="0054159C">
      <w:r>
        <w:t xml:space="preserve">The use of exercise testing to direct therapy following thrombolytic therapy needs further evaluation. Exercise testing in the TIMI II study involved submaximal exercise testing (with radionuclide ventriculography), and no specific information was given about the method for testing inducible ischemia in the SWIFT trial. This raises questions as to how to adapt the "conservative" postlytic strategy to commonly used exercise testing modalities such as treadmill testing. For example, Tilkemeier et al found that submaximal treadmill testing (with thallium) predicted less than half of future coronary events in those patients who had received thrombolysis. In addition, the studies indicate that postlytic patients without inducible ischemia may not require immediate revascularization, but the question of whether all patients with signs of inducible ischemia following thrombolysis require intervention remains to be answered. </w:t>
      </w:r>
    </w:p>
    <w:p w14:paraId="6F0111B3" w14:textId="77777777" w:rsidR="0054159C" w:rsidRDefault="0054159C"/>
    <w:p w14:paraId="1710EF39" w14:textId="77777777" w:rsidR="0054159C" w:rsidRDefault="0054159C">
      <w:r>
        <w:t xml:space="preserve">Conclusions. Intravenous thrombolytic therapy has been shown to be helpful in many patients presenting with acute myocardial infarction, but the optimal management of the postthrombolytic phase has not been established. Management of the postthrombolytic patient should be based on a strategy of risk stratification so that patients at increased risk for further coronary events may be considered for more aggressive therapy, while those patients whose natural history suggests a more benign course can avoid the risk and costs of further intervention.  </w:t>
      </w:r>
    </w:p>
    <w:p w14:paraId="7FB62675" w14:textId="77777777" w:rsidR="0054159C" w:rsidRDefault="0054159C">
      <w:r>
        <w:t>____________________________________________</w:t>
      </w:r>
    </w:p>
    <w:p w14:paraId="09EE6505" w14:textId="77777777" w:rsidR="0054159C" w:rsidRDefault="0054159C"/>
    <w:p w14:paraId="19A636E1" w14:textId="77777777" w:rsidR="0054159C" w:rsidRDefault="0054159C">
      <w:r>
        <w:t>**Value of negative predischarge exercise testing in identifying patients at low risks after acute myocardial infarction treated by systemic thrombolysis, Am J Cardiol 1992;70:31-33</w:t>
      </w:r>
    </w:p>
    <w:p w14:paraId="189402D9" w14:textId="77777777" w:rsidR="0054159C" w:rsidRDefault="0054159C"/>
    <w:p w14:paraId="013DFFA6" w14:textId="77777777" w:rsidR="0054159C" w:rsidRDefault="0054159C">
      <w:r>
        <w:t xml:space="preserve">Short followup, 157 patients. Used </w:t>
      </w:r>
      <w:r>
        <w:rPr>
          <w:u w:val="single"/>
        </w:rPr>
        <w:t>combined</w:t>
      </w:r>
      <w:r>
        <w:t xml:space="preserve"> endpoints: angina, reinfarction ,death. Thus says that thrombolytic therapy does not affect the value of a negative exercise test.</w:t>
      </w:r>
    </w:p>
    <w:p w14:paraId="42853B5A" w14:textId="77777777" w:rsidR="0054159C" w:rsidRDefault="0054159C">
      <w:r>
        <w:t>________________________________________________</w:t>
      </w:r>
    </w:p>
    <w:p w14:paraId="0C42C072" w14:textId="77777777" w:rsidR="0054159C" w:rsidRDefault="0054159C"/>
    <w:p w14:paraId="77DD7EB2" w14:textId="77777777" w:rsidR="0054159C" w:rsidRDefault="0054159C">
      <w:r>
        <w:t>**Reassessment of tredmill stress testing for risk stratification in patients with acute myocardial infarction treated with thromolysis, Br Heart J 1993;70:415-420</w:t>
      </w:r>
    </w:p>
    <w:p w14:paraId="07527618" w14:textId="77777777" w:rsidR="0054159C" w:rsidRDefault="0054159C"/>
    <w:p w14:paraId="01891AEA" w14:textId="77777777" w:rsidR="0054159C" w:rsidRDefault="0054159C">
      <w:r>
        <w:t>Another short duration study. 256 patients mean fu 10months. The only exercise variables predictive of recurrent events (UAP, reinfarction, death) were St depression at low workload ( hazard ratio 1.93) and low exercise tolerance (&lt;7METS) (Hazard ratio 1.67), these variables identified 50 and 70% respectively of patients with recurrent events but the positive predictive accuracies were only 26% and 21% respectively.</w:t>
      </w:r>
    </w:p>
    <w:p w14:paraId="03DA2C39" w14:textId="77777777" w:rsidR="0054159C" w:rsidRDefault="0054159C"/>
    <w:p w14:paraId="63DF3670" w14:textId="77777777" w:rsidR="0054159C" w:rsidRDefault="0054159C">
      <w:r>
        <w:t>Note that on univariate analysis ST depression was significantly more freq in those with events but this was not the case with angina during the treadmill. Also note this is not a mortality trial.</w:t>
      </w:r>
    </w:p>
    <w:p w14:paraId="053840B7" w14:textId="77777777" w:rsidR="0054159C" w:rsidRDefault="0054159C">
      <w:r>
        <w:t>____________________________________________</w:t>
      </w:r>
    </w:p>
    <w:p w14:paraId="5A174E6C" w14:textId="77777777" w:rsidR="0054159C" w:rsidRDefault="0054159C"/>
    <w:p w14:paraId="4B2869F0" w14:textId="77777777" w:rsidR="0054159C" w:rsidRDefault="0054159C">
      <w:r>
        <w:t>** Exercise testing soon after myocardial infarction: its relation to course and outcome at one year in patients aged less than 55 years, Br Heart J 1989;61:321-7</w:t>
      </w:r>
    </w:p>
    <w:p w14:paraId="6874FAD2" w14:textId="77777777" w:rsidR="0054159C" w:rsidRDefault="0054159C"/>
    <w:p w14:paraId="6AC733F0" w14:textId="77777777" w:rsidR="0054159C" w:rsidRDefault="0054159C">
      <w:r>
        <w:t>A good proportion of all patients admitted did not participate in this study becasue only 100/170 survivors had an exercise test, in these angina duing the test seemed to predict occurence of angina subsequently and need for CABG. ST depression during the test did not predict need for intervention.</w:t>
      </w:r>
    </w:p>
    <w:p w14:paraId="77205C5F" w14:textId="77777777" w:rsidR="0054159C" w:rsidRDefault="0054159C">
      <w:r>
        <w:t>Note ETT done a few weeks after MI.</w:t>
      </w:r>
    </w:p>
    <w:p w14:paraId="2F848ECA" w14:textId="77777777" w:rsidR="0054159C" w:rsidRDefault="0054159C">
      <w:r>
        <w:t>____________________________________________</w:t>
      </w:r>
    </w:p>
    <w:p w14:paraId="0B66B2FA" w14:textId="77777777" w:rsidR="0054159C" w:rsidRDefault="0054159C"/>
    <w:p w14:paraId="7DECE141" w14:textId="77777777" w:rsidR="0054159C" w:rsidRDefault="0054159C">
      <w:r>
        <w:t>**Realtive power of clinical, exercise test, and angiographic variables in predicting clinical outcome after myocardial infarction: the Newham and Tower Hamlets study, Br Heart J 1988;60:377-</w:t>
      </w:r>
    </w:p>
    <w:p w14:paraId="038A82E9" w14:textId="77777777" w:rsidR="0054159C" w:rsidRDefault="0054159C"/>
    <w:p w14:paraId="73CCE7B4" w14:textId="77777777" w:rsidR="0054159C" w:rsidRDefault="0054159C">
      <w:r>
        <w:t>Studying those who were stable post-MI, only those with +ve ETT went onto to have an angiogram: say that those with +ve ETT were 12 times more likely to die in the first year.</w:t>
      </w:r>
    </w:p>
    <w:p w14:paraId="16E1D409" w14:textId="77777777" w:rsidR="0054159C" w:rsidRDefault="0054159C"/>
    <w:p w14:paraId="7090299E" w14:textId="77777777" w:rsidR="0054159C" w:rsidRDefault="0054159C">
      <w:r>
        <w:t>After analysis of all data says in abstract that although some exercise test variables remained independent predictors of future ischaemic events, clinical and angiographic varibales were more powerful predictors. Not read in detail. May be worth reading it in depth later since it might mirror our practice.</w:t>
      </w:r>
    </w:p>
    <w:p w14:paraId="6599961F" w14:textId="77777777" w:rsidR="0054159C" w:rsidRDefault="0054159C">
      <w:r>
        <w:t>____________________________________________</w:t>
      </w:r>
    </w:p>
    <w:p w14:paraId="502109B0" w14:textId="77777777" w:rsidR="0054159C" w:rsidRDefault="0054159C"/>
    <w:p w14:paraId="1E7D8A65" w14:textId="77777777" w:rsidR="0054159C" w:rsidRDefault="0054159C"/>
    <w:p w14:paraId="5132F5EB" w14:textId="77777777" w:rsidR="0054159C" w:rsidRDefault="0054159C">
      <w:pPr>
        <w:pStyle w:val="Heading7"/>
      </w:pPr>
      <w:r>
        <w:t>Stress Echo- Pharmacological</w:t>
      </w:r>
    </w:p>
    <w:p w14:paraId="2B111F2D" w14:textId="77777777" w:rsidR="0054159C" w:rsidRDefault="0054159C"/>
    <w:p w14:paraId="4AE5BCEA" w14:textId="77777777" w:rsidR="0054159C" w:rsidRDefault="0054159C"/>
    <w:p w14:paraId="6A8D465B" w14:textId="77777777" w:rsidR="0054159C" w:rsidRDefault="0054159C">
      <w:pPr>
        <w:pBdr>
          <w:bottom w:val="single" w:sz="6" w:space="1" w:color="auto"/>
        </w:pBdr>
      </w:pPr>
    </w:p>
    <w:p w14:paraId="48D0F9BC" w14:textId="77777777" w:rsidR="0054159C" w:rsidRDefault="0054159C"/>
    <w:p w14:paraId="1409719F" w14:textId="77777777" w:rsidR="0054159C" w:rsidRDefault="006E70EE">
      <w:hyperlink r:id="rId230" w:history="1">
        <w:r w:rsidR="0054159C">
          <w:rPr>
            <w:rStyle w:val="Hyperlink"/>
          </w:rPr>
          <w:t>VIAMI trial</w:t>
        </w:r>
      </w:hyperlink>
      <w:r w:rsidR="0054159C">
        <w:t xml:space="preserve"> presented at ESC 2006- those with viability randomised to PCI had lower recurrent events than conservatively treated patients. Those with no viability had low event rates with medical therapy.</w:t>
      </w:r>
    </w:p>
    <w:p w14:paraId="4958AFD0" w14:textId="77777777" w:rsidR="0054159C" w:rsidRDefault="0054159C"/>
    <w:p w14:paraId="6A5D8A3D" w14:textId="77777777" w:rsidR="0054159C" w:rsidRDefault="0054159C">
      <w:pPr>
        <w:pBdr>
          <w:bottom w:val="single" w:sz="6" w:space="1" w:color="auto"/>
        </w:pBdr>
      </w:pPr>
    </w:p>
    <w:p w14:paraId="218D3189" w14:textId="77777777" w:rsidR="0054159C" w:rsidRDefault="0054159C"/>
    <w:p w14:paraId="40B21369" w14:textId="77777777" w:rsidR="0054159C" w:rsidRDefault="0054159C">
      <w:r>
        <w:t>Prognostic value of dipyridamole echocardiography early after myocardial infarction in elderly patients, JACC 1993;22:1809-15</w:t>
      </w:r>
    </w:p>
    <w:p w14:paraId="0A9F774B" w14:textId="77777777" w:rsidR="0054159C" w:rsidRDefault="0054159C"/>
    <w:p w14:paraId="22B02B0D" w14:textId="77777777" w:rsidR="0054159C" w:rsidRDefault="0054159C">
      <w:r>
        <w:t>age range 65-78. part of some study.</w:t>
      </w:r>
    </w:p>
    <w:p w14:paraId="5B704B0B" w14:textId="77777777" w:rsidR="0054159C" w:rsidRDefault="0054159C"/>
    <w:p w14:paraId="7DFBBD1C" w14:textId="77777777" w:rsidR="0054159C" w:rsidRDefault="0054159C">
      <w:r>
        <w:t>Interesting study. ntervention rates not given. Those with positive test hada worse outcome, not surprisingly figures worse for all events.</w:t>
      </w:r>
    </w:p>
    <w:p w14:paraId="3D92CC64" w14:textId="77777777" w:rsidR="0054159C" w:rsidRDefault="0054159C"/>
    <w:p w14:paraId="43B7DD7D" w14:textId="77777777" w:rsidR="0054159C" w:rsidRDefault="0054159C">
      <w:r>
        <w:t>At about 12 months those with positive DET had event rate (excluding CBG) of 55%% vs 84%.</w:t>
      </w:r>
    </w:p>
    <w:p w14:paraId="7FB8D0FC" w14:textId="77777777" w:rsidR="0054159C" w:rsidRDefault="0054159C"/>
    <w:p w14:paraId="703645CF" w14:textId="77777777" w:rsidR="0054159C" w:rsidRDefault="0054159C">
      <w:r>
        <w:t>Survival 95% (-ve) vs 83% (+ve)</w:t>
      </w:r>
    </w:p>
    <w:p w14:paraId="6D21168D" w14:textId="77777777" w:rsidR="0054159C" w:rsidRDefault="0054159C"/>
    <w:p w14:paraId="296AFEE8" w14:textId="77777777" w:rsidR="0054159C" w:rsidRDefault="0054159C">
      <w:r>
        <w:t>predictive value for an event:</w:t>
      </w:r>
    </w:p>
    <w:p w14:paraId="08C1E27A" w14:textId="77777777" w:rsidR="0054159C" w:rsidRDefault="0054159C">
      <w:r>
        <w:tab/>
        <w:t>PPV</w:t>
      </w:r>
      <w:r>
        <w:tab/>
        <w:t>52%</w:t>
      </w:r>
    </w:p>
    <w:p w14:paraId="111A0DC8" w14:textId="77777777" w:rsidR="0054159C" w:rsidRDefault="0054159C">
      <w:r>
        <w:tab/>
        <w:t>NPV</w:t>
      </w:r>
      <w:r>
        <w:tab/>
        <w:t>83%</w:t>
      </w:r>
    </w:p>
    <w:p w14:paraId="2F8F729F" w14:textId="77777777" w:rsidR="0054159C" w:rsidRDefault="0054159C"/>
    <w:p w14:paraId="2D2D03BF" w14:textId="77777777" w:rsidR="0054159C" w:rsidRDefault="0054159C">
      <w:r>
        <w:t>ETT +ve in 55% with +DET compared with 21% with -ve DET</w:t>
      </w:r>
    </w:p>
    <w:p w14:paraId="32F582E4" w14:textId="77777777" w:rsidR="0054159C" w:rsidRDefault="0054159C">
      <w:r>
        <w:t>no further analysis of ETT, no predictive value given for ETT.</w:t>
      </w:r>
    </w:p>
    <w:p w14:paraId="0FAB29C4" w14:textId="77777777" w:rsidR="0054159C" w:rsidRDefault="0054159C"/>
    <w:p w14:paraId="346DFBE0" w14:textId="77777777" w:rsidR="0054159C" w:rsidRDefault="0054159C">
      <w:r>
        <w:t xml:space="preserve">Prognostic Value of Dobutamine-Atropine Stress Echocardiography Early After Acute Myocardial Infarction </w:t>
      </w:r>
    </w:p>
    <w:p w14:paraId="7A6498A3" w14:textId="77777777" w:rsidR="0054159C" w:rsidRDefault="0054159C">
      <w:pPr>
        <w:pBdr>
          <w:bottom w:val="single" w:sz="6" w:space="1" w:color="auto"/>
        </w:pBdr>
      </w:pPr>
    </w:p>
    <w:p w14:paraId="0040A45F" w14:textId="77777777" w:rsidR="0054159C" w:rsidRDefault="0054159C"/>
    <w:p w14:paraId="4AEE8D6E" w14:textId="77777777" w:rsidR="0054159C" w:rsidRDefault="0054159C"/>
    <w:p w14:paraId="3CB4824A" w14:textId="77777777" w:rsidR="0054159C" w:rsidRDefault="0054159C">
      <w:r>
        <w:t>Objectives. The aim of this multicenter, multinational, prospective, observational study was to</w:t>
      </w:r>
    </w:p>
    <w:p w14:paraId="73F72420" w14:textId="77777777" w:rsidR="0054159C" w:rsidRDefault="0054159C">
      <w:r>
        <w:t xml:space="preserve">assess the relative value of myocardial viability and induced ischemia early after uncomplicated myocardial infarction. </w:t>
      </w:r>
    </w:p>
    <w:p w14:paraId="6B31D842" w14:textId="77777777" w:rsidR="0054159C" w:rsidRDefault="0054159C"/>
    <w:p w14:paraId="724246E6" w14:textId="77777777" w:rsidR="0054159C" w:rsidRDefault="0054159C">
      <w:r>
        <w:t xml:space="preserve">Background. Dobutamine-atropine stress echocardiography allows evaluation of rest function (at baseline), myocardial viability (at low dose) and residual ischemia (peak dose, up to 40 µg with atropine up to 1 mg) in one test. </w:t>
      </w:r>
    </w:p>
    <w:p w14:paraId="73A6C72F" w14:textId="77777777" w:rsidR="0054159C" w:rsidRDefault="0054159C"/>
    <w:p w14:paraId="603449FD" w14:textId="77777777" w:rsidR="0054159C" w:rsidRDefault="0054159C">
      <w:r>
        <w:t xml:space="preserve">Methods. Dobutamine-atropine stress echocardiography was performed 12 ± 5 days (mean ± SD) after a first uncomplicated acute myocardial infarction in 778 patients (677 men; mean age 58 ± 10 years) with technically satisfactory rest echocardiographic study results. Patients were followed-up for 9 ± 7 months. </w:t>
      </w:r>
    </w:p>
    <w:p w14:paraId="510748C0" w14:textId="77777777" w:rsidR="0054159C" w:rsidRDefault="0054159C"/>
    <w:p w14:paraId="1F7EBF6D" w14:textId="77777777" w:rsidR="0054159C" w:rsidRDefault="0054159C">
      <w:r>
        <w:t xml:space="preserve">Results. Dobutamine-atropine stress echocardiographic findings were positive for myocardial ischemia in 436 of patients (56%) and negative in 342 (44%). During follow-up, there were 14 cardiac-related deaths (1.8% of the total cohort), 24 (2.9%) nonfatal myocardial infarctions and 63 (8%) hospital readmissions for unstable angina. One hundred seventy-four patients (22%) underwent coronary revascularization (bypass surgery or coronary angioplasty). Spontaneous events (that is uap, non-fatal myocardial infarction, cardiac death) occurred in 61 of 436 patients with positive and 40 of 342 patients with negative findings on dobutamine-atropine stress echocardiography (14% vs. 12%, p = 0.3). When only spontaneously occurring events were considered, the most important predictor was myocardial viability (chi-square 9.7). Using the Cox proportional hazards model, only the presence of myocardial viability (hazard ratio [HR] 2.0, p &lt; 0.002) and age (HR 1.03, p &lt; 0.001) were predictive of spontaneously occurring events. When only hard cardiac events (cardiac death or nonfatal myocardial infarction) were considered, age was the strongest predictor (chi-square 3.6, p = 0.056), followed by wall motion score index (WMSI) at peak dose (chi-square 3.3, p = 0.06) and remote ischemia (chi-square 2.25, p = 0.1). When cardiac death was considered, WMSI at peak dose was the best predictor (HR 9.2, p &lt; 0.0001). </w:t>
      </w:r>
    </w:p>
    <w:p w14:paraId="5C826B9F" w14:textId="77777777" w:rsidR="0054159C" w:rsidRDefault="0054159C"/>
    <w:p w14:paraId="1267A75A" w14:textId="77777777" w:rsidR="0054159C" w:rsidRDefault="0054159C">
      <w:r>
        <w:t xml:space="preserve">Conclusions. During dobutamine stress, echocardiographic recognition of myocardial viability is more prognostically important than echocardiographic recognition of myocardial ischemia for predicting unstable angina, whereas WMSI at peak stress was the best predictor of cardiac-related death. Different events can be recognized with different efficiency by various stress echocardiographic variables. </w:t>
      </w:r>
    </w:p>
    <w:p w14:paraId="2D8BF373" w14:textId="77777777" w:rsidR="0054159C" w:rsidRDefault="0054159C"/>
    <w:p w14:paraId="6D074EC1" w14:textId="77777777" w:rsidR="0054159C" w:rsidRDefault="0054159C">
      <w:r>
        <w:t>(J Am Coll Cardiol 1997;29:254-60)</w:t>
      </w:r>
    </w:p>
    <w:p w14:paraId="4C6522FF" w14:textId="77777777" w:rsidR="0054159C" w:rsidRDefault="0054159C">
      <w:pPr>
        <w:rPr>
          <w:i/>
        </w:rPr>
      </w:pPr>
      <w:r>
        <w:rPr>
          <w:i/>
        </w:rPr>
        <w:t>Difficult to understand the abstract at first reading, need to get article. Note short follow-up. Also low mortality, implies that patients were highly selected, also as expected high rate of intervention, what was the reason for this? What implication does this high rate of intervention have on predictive value of this test? Any data on relationship between findings of stress echocardiogram and coronary disease severity? Need article, another one!!</w:t>
      </w:r>
    </w:p>
    <w:p w14:paraId="5EFC653B" w14:textId="77777777" w:rsidR="0054159C" w:rsidRDefault="0054159C">
      <w:pPr>
        <w:rPr>
          <w:i/>
        </w:rPr>
      </w:pPr>
    </w:p>
    <w:p w14:paraId="13C4650C" w14:textId="77777777" w:rsidR="0054159C" w:rsidRDefault="0054159C">
      <w:pPr>
        <w:rPr>
          <w:i/>
        </w:rPr>
      </w:pPr>
      <w:r>
        <w:rPr>
          <w:i/>
        </w:rPr>
        <w:t>High intervention rate and probable a selected group of patients, indeed the WMSI at rest was on average 1.5 suggesting the pop on the whole were at lower risk by virtue of having better left ventricular function.. The short follow-up means that are trying to assess for factors that predict short term outcome, obviously, but this kind of data can not be used to predict longer term outcome.</w:t>
      </w:r>
    </w:p>
    <w:p w14:paraId="70654450" w14:textId="77777777" w:rsidR="0054159C" w:rsidRDefault="0054159C">
      <w:pPr>
        <w:rPr>
          <w:i/>
        </w:rPr>
      </w:pPr>
    </w:p>
    <w:p w14:paraId="77FAB1C9" w14:textId="77777777" w:rsidR="0054159C" w:rsidRDefault="0054159C">
      <w:pPr>
        <w:rPr>
          <w:i/>
        </w:rPr>
      </w:pPr>
      <w:r>
        <w:rPr>
          <w:i/>
        </w:rPr>
        <w:t>It would seem the best predictor of more unstable angina in the short term, and thus most likely to be due to further ischaemia in initial infarct territory, is evidence of viable myocardium in the infarct territory. No surprise.</w:t>
      </w:r>
    </w:p>
    <w:p w14:paraId="67836E9E" w14:textId="77777777" w:rsidR="0054159C" w:rsidRDefault="0054159C">
      <w:pPr>
        <w:rPr>
          <w:i/>
        </w:rPr>
      </w:pPr>
    </w:p>
    <w:p w14:paraId="38379451" w14:textId="77777777" w:rsidR="0054159C" w:rsidRDefault="0054159C">
      <w:pPr>
        <w:rPr>
          <w:i/>
        </w:rPr>
      </w:pPr>
      <w:r>
        <w:rPr>
          <w:i/>
        </w:rPr>
        <w:t>It would seem that in a short term trial like this the best predictor of cardiac related death was an assessment of left ventricular function plus as assessment of potentially ischaemic areas, ie the peak WMSI  Age was more important than peak WMSI and  remote ischaemia (which is included in peak WMSI) still comes out as being significant. This seems to imply that the peak WMSI was mainly related to resting left ventricle function, may be not.</w:t>
      </w:r>
    </w:p>
    <w:p w14:paraId="4741B700" w14:textId="77777777" w:rsidR="0054159C" w:rsidRDefault="0054159C">
      <w:pPr>
        <w:rPr>
          <w:i/>
        </w:rPr>
      </w:pPr>
    </w:p>
    <w:p w14:paraId="3F165118" w14:textId="77777777" w:rsidR="0054159C" w:rsidRDefault="0054159C">
      <w:pPr>
        <w:rPr>
          <w:i/>
        </w:rPr>
      </w:pPr>
      <w:r>
        <w:rPr>
          <w:i/>
        </w:rPr>
        <w:t>Simple classification of findings into positive or negative were not useful.</w:t>
      </w:r>
    </w:p>
    <w:p w14:paraId="5631D43E" w14:textId="77777777" w:rsidR="0054159C" w:rsidRDefault="0054159C">
      <w:pPr>
        <w:rPr>
          <w:i/>
        </w:rPr>
      </w:pPr>
    </w:p>
    <w:p w14:paraId="50A83626" w14:textId="77777777" w:rsidR="0054159C" w:rsidRDefault="0054159C">
      <w:pPr>
        <w:rPr>
          <w:i/>
        </w:rPr>
      </w:pPr>
      <w:r>
        <w:rPr>
          <w:i/>
        </w:rPr>
        <w:t>It would seem that those with a q wave myocardial infarction were only slightly less likely to have a finding of viable myocardium. It seems that a third had evidence for myocardial viability. Assessed at low dose of dobutamine.</w:t>
      </w:r>
    </w:p>
    <w:p w14:paraId="603231A9" w14:textId="77777777" w:rsidR="0054159C" w:rsidRDefault="0054159C">
      <w:pPr>
        <w:rPr>
          <w:i/>
        </w:rPr>
      </w:pPr>
    </w:p>
    <w:p w14:paraId="00A802C8" w14:textId="77777777" w:rsidR="0054159C" w:rsidRDefault="0054159C">
      <w:pPr>
        <w:rPr>
          <w:i/>
        </w:rPr>
      </w:pPr>
      <w:r>
        <w:rPr>
          <w:i/>
        </w:rPr>
        <w:t>The next question becomes what is the positive and negative predictive value of these tests. It is one thing to know there is a statistical difference but what is the usefulness of this test.</w:t>
      </w:r>
    </w:p>
    <w:p w14:paraId="487F52BA" w14:textId="77777777" w:rsidR="0054159C" w:rsidRDefault="0054159C">
      <w:pPr>
        <w:pBdr>
          <w:bottom w:val="single" w:sz="6" w:space="1" w:color="auto"/>
        </w:pBdr>
      </w:pPr>
    </w:p>
    <w:p w14:paraId="57957985" w14:textId="77777777" w:rsidR="0054159C" w:rsidRDefault="0054159C"/>
    <w:p w14:paraId="1C63C15B" w14:textId="77777777" w:rsidR="0054159C" w:rsidRDefault="0054159C">
      <w:r>
        <w:t xml:space="preserve">Prognostic Value of Dobutamine Echocardiography Early After Uncomplicated Acute Myocardial Infarction: A Comparison With Exercise Electrocardiography </w:t>
      </w:r>
    </w:p>
    <w:p w14:paraId="39FD71F6" w14:textId="77777777" w:rsidR="0054159C" w:rsidRDefault="0054159C"/>
    <w:p w14:paraId="4B09C328" w14:textId="77777777" w:rsidR="0054159C" w:rsidRDefault="0054159C">
      <w:r>
        <w:t xml:space="preserve">Objectives. This study sought to assess the relative prognostic power of dobutamine echocardiography and exercise electrocardiography after acute myocardial infarction. </w:t>
      </w:r>
    </w:p>
    <w:p w14:paraId="5090B8BC" w14:textId="77777777" w:rsidR="0054159C" w:rsidRDefault="0054159C"/>
    <w:p w14:paraId="5B0BF104" w14:textId="77777777" w:rsidR="0054159C" w:rsidRDefault="0054159C">
      <w:r>
        <w:t xml:space="preserve">Background. The prognostic value of dobutamine echocardiography early after acute myocardial infarction has not yet been reported. </w:t>
      </w:r>
    </w:p>
    <w:p w14:paraId="742A15CB" w14:textId="77777777" w:rsidR="0054159C" w:rsidRDefault="0054159C"/>
    <w:p w14:paraId="0D9309CE" w14:textId="77777777" w:rsidR="0054159C" w:rsidRDefault="0054159C">
      <w:r>
        <w:t xml:space="preserve">Methods. One hundred seventy-eight patients (mean age 58 ± 9 years) with a first uncomplicated acute myocardial infarction underwent predischarge dobutamine echocardiography (5 to 40 µg/kg body weight per min, plus atropine if needed) and symptom-limited bicycle exercise electrocardiography and were followed up for 17 ± 13 months. Stress-induced dyssynergy and ST segment depression &gt;1 mm were considered criteria of positivity for dobutamine echocardiography and exercise electrocardiography, respectively. </w:t>
      </w:r>
    </w:p>
    <w:p w14:paraId="5CEBDD74" w14:textId="77777777" w:rsidR="0054159C" w:rsidRDefault="0054159C"/>
    <w:p w14:paraId="5F9B9F21" w14:textId="77777777" w:rsidR="0054159C" w:rsidRDefault="0054159C">
      <w:r>
        <w:t xml:space="preserve">Results. Dobutamine echocardiography was positive in 83 patients and exercise electrocardiography in 60. At follow-up there were 5 deaths, 6 nonfatal myocardial infarctions (11 hard events) and 20 cases of unstable angina. Dobutamine echocardiography and exercise electrocardiography had similar negative predictive values both for all events (88% and 86%, respectively) and for hard events (98% and 95%, respectively). The hard events rate was significantly higher in patients with positive rather than negative dobutamine echocardiography (relative risk [RR] 5.15, 95% confidence interval [CI] 1.14 to 23.16), {11% vs 2%}although there was no difference between patients with positive and negative exercise electrocardiograms {8% vs 5%}. When Cox analysis was performed, dobutamine echocardiography had an independent prognostic value both for all events (RR 2.88, 95% CI 1.37 to 6.08) and for hard events (RR 6.56, 95% CI 1.42 to 30.46). </w:t>
      </w:r>
    </w:p>
    <w:p w14:paraId="703495B8" w14:textId="77777777" w:rsidR="0054159C" w:rsidRDefault="0054159C"/>
    <w:p w14:paraId="2C60A0CB" w14:textId="77777777" w:rsidR="0054159C" w:rsidRDefault="0054159C">
      <w:r>
        <w:t xml:space="preserve">Conclusions. After uncomplicated acute myocardial infarction, dobutamine echocardiography and exercise electrocardiography have a similar high negative predictive value for both all events and hard events only. Positive dobutamine echocardiography, but not positive exercise electrocardiography, identifies a group of patients at higher risk of subsequent cardiac events.  </w:t>
      </w:r>
    </w:p>
    <w:p w14:paraId="1205436C" w14:textId="77777777" w:rsidR="0054159C" w:rsidRDefault="0054159C">
      <w:r>
        <w:t>(J Am Coll Cardiol 1997;29:261-7)</w:t>
      </w:r>
    </w:p>
    <w:p w14:paraId="6EF83822" w14:textId="77777777" w:rsidR="0054159C" w:rsidRDefault="0054159C">
      <w:pPr>
        <w:rPr>
          <w:i/>
        </w:rPr>
      </w:pPr>
      <w:r>
        <w:rPr>
          <w:i/>
        </w:rPr>
        <w:t>Again interesting, any selection bias? Says that a positive bicycle ECG stress test was not predictive of events but dobutamine stress echocardiogram was. A negative stress test was predictive for lack of events. Note the event rate was not that high and thus will limit any multivariate analysis. what about intervention rates, will this again have affected the predictive value of the stress tests? in brief a fifth had positive ETT and a fifth had a positive thallium stress scan. Get article.</w:t>
      </w:r>
    </w:p>
    <w:p w14:paraId="438E6F81" w14:textId="77777777" w:rsidR="0054159C" w:rsidRDefault="0054159C">
      <w:pPr>
        <w:rPr>
          <w:i/>
        </w:rPr>
      </w:pPr>
    </w:p>
    <w:p w14:paraId="4A588B25" w14:textId="77777777" w:rsidR="0054159C" w:rsidRDefault="0054159C">
      <w:pPr>
        <w:rPr>
          <w:i/>
        </w:rPr>
      </w:pPr>
      <w:r>
        <w:rPr>
          <w:i/>
        </w:rPr>
        <w:t xml:space="preserve">Excluded those with prior myocardial infarction, those with early postinfarct angina, cardiac failure, or severe valvular disease, ie targetting a low risk group. </w:t>
      </w:r>
    </w:p>
    <w:p w14:paraId="41DED7C5" w14:textId="77777777" w:rsidR="0054159C" w:rsidRDefault="0054159C">
      <w:pPr>
        <w:rPr>
          <w:i/>
        </w:rPr>
      </w:pPr>
    </w:p>
    <w:p w14:paraId="1D08656E" w14:textId="77777777" w:rsidR="0054159C" w:rsidRDefault="0054159C">
      <w:pPr>
        <w:rPr>
          <w:i/>
        </w:rPr>
      </w:pPr>
      <w:r>
        <w:rPr>
          <w:i/>
        </w:rPr>
        <w:t>Study group: The group had an average age of 58 years, most were male, almost half had had thrombolytic therapy, almost half had had an anterior myocardial infarction, almost half had had an inferior myocardial infarction, and about 12% had a non q wave myocardial infarction, average WMSI at rest was 1.4</w:t>
      </w:r>
      <w:r>
        <w:rPr>
          <w:i/>
        </w:rPr>
        <w:sym w:font="Symbol" w:char="F0B1"/>
      </w:r>
      <w:r>
        <w:rPr>
          <w:i/>
        </w:rPr>
        <w:t>0.3.</w:t>
      </w:r>
    </w:p>
    <w:p w14:paraId="6627DDAA" w14:textId="77777777" w:rsidR="0054159C" w:rsidRDefault="0054159C">
      <w:pPr>
        <w:rPr>
          <w:i/>
        </w:rPr>
      </w:pPr>
    </w:p>
    <w:p w14:paraId="226F9F26" w14:textId="77777777" w:rsidR="0054159C" w:rsidRDefault="0054159C">
      <w:pPr>
        <w:rPr>
          <w:i/>
        </w:rPr>
      </w:pPr>
      <w:r>
        <w:rPr>
          <w:i/>
        </w:rPr>
        <w:t>wall motion: normal=1, hypokinesia=2, akinesia=3, dyskinesia=4. 16 segment model.Standard dobutamine  dosing.</w:t>
      </w:r>
    </w:p>
    <w:p w14:paraId="2F3926DC" w14:textId="77777777" w:rsidR="0054159C" w:rsidRDefault="0054159C">
      <w:pPr>
        <w:rPr>
          <w:i/>
        </w:rPr>
      </w:pPr>
    </w:p>
    <w:p w14:paraId="3E948649" w14:textId="77777777" w:rsidR="0054159C" w:rsidRDefault="0054159C">
      <w:pPr>
        <w:rPr>
          <w:i/>
        </w:rPr>
      </w:pPr>
      <w:r>
        <w:rPr>
          <w:i/>
        </w:rPr>
        <w:t>Bicycle exercise testing.</w:t>
      </w:r>
    </w:p>
    <w:p w14:paraId="62F0797B" w14:textId="77777777" w:rsidR="0054159C" w:rsidRDefault="0054159C">
      <w:pPr>
        <w:rPr>
          <w:i/>
        </w:rPr>
      </w:pPr>
    </w:p>
    <w:p w14:paraId="3E715127" w14:textId="77777777" w:rsidR="0054159C" w:rsidRDefault="0054159C">
      <w:pPr>
        <w:rPr>
          <w:i/>
        </w:rPr>
      </w:pPr>
      <w:r>
        <w:rPr>
          <w:i/>
        </w:rPr>
        <w:t>Hard events: cardiac death, nonfatal myocardial infarction.</w:t>
      </w:r>
    </w:p>
    <w:p w14:paraId="1C432D78" w14:textId="77777777" w:rsidR="0054159C" w:rsidRDefault="0054159C">
      <w:pPr>
        <w:rPr>
          <w:i/>
        </w:rPr>
      </w:pPr>
      <w:r>
        <w:rPr>
          <w:i/>
        </w:rPr>
        <w:t>Spontaneous events: hard events and also unstable angina resulting in hospital admission.</w:t>
      </w:r>
    </w:p>
    <w:p w14:paraId="58342870" w14:textId="77777777" w:rsidR="0054159C" w:rsidRDefault="0054159C">
      <w:pPr>
        <w:rPr>
          <w:i/>
        </w:rPr>
      </w:pPr>
    </w:p>
    <w:p w14:paraId="64003457" w14:textId="77777777" w:rsidR="0054159C" w:rsidRDefault="0054159C">
      <w:pPr>
        <w:rPr>
          <w:i/>
        </w:rPr>
      </w:pPr>
      <w:r>
        <w:rPr>
          <w:i/>
        </w:rPr>
        <w:t>Only the first event was considered for each patient. PTCA or CABG not considered events because decision to perform these procedures can be influenced by a number of factors. But follow-up in patients censored at the time of revascularisation.</w:t>
      </w:r>
    </w:p>
    <w:p w14:paraId="76E4DDC5" w14:textId="77777777" w:rsidR="0054159C" w:rsidRDefault="0054159C">
      <w:pPr>
        <w:rPr>
          <w:i/>
        </w:rPr>
      </w:pPr>
    </w:p>
    <w:p w14:paraId="451CCB8C" w14:textId="77777777" w:rsidR="0054159C" w:rsidRDefault="0054159C">
      <w:pPr>
        <w:rPr>
          <w:i/>
        </w:rPr>
      </w:pPr>
      <w:r>
        <w:rPr>
          <w:i/>
        </w:rPr>
        <w:t xml:space="preserve">Results: </w:t>
      </w:r>
    </w:p>
    <w:p w14:paraId="7CB992CC" w14:textId="77777777" w:rsidR="0054159C" w:rsidRDefault="0054159C">
      <w:pPr>
        <w:rPr>
          <w:i/>
        </w:rPr>
      </w:pPr>
    </w:p>
    <w:p w14:paraId="76418D40" w14:textId="77777777" w:rsidR="0054159C" w:rsidRDefault="0054159C">
      <w:pPr>
        <w:rPr>
          <w:i/>
        </w:rPr>
      </w:pPr>
      <w:r>
        <w:rPr>
          <w:i/>
        </w:rPr>
        <w:t>Agreement between dobutamine and echocardiographic results:</w:t>
      </w:r>
    </w:p>
    <w:p w14:paraId="4BD4B4E1" w14:textId="77777777" w:rsidR="0054159C" w:rsidRDefault="0054159C">
      <w:pPr>
        <w:rPr>
          <w: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85"/>
        <w:gridCol w:w="885"/>
        <w:gridCol w:w="885"/>
        <w:gridCol w:w="885"/>
        <w:gridCol w:w="885"/>
        <w:gridCol w:w="885"/>
        <w:gridCol w:w="885"/>
        <w:gridCol w:w="885"/>
        <w:gridCol w:w="885"/>
        <w:gridCol w:w="885"/>
      </w:tblGrid>
      <w:tr w:rsidR="0054159C" w14:paraId="7A4F611B" w14:textId="77777777">
        <w:tc>
          <w:tcPr>
            <w:tcW w:w="885" w:type="dxa"/>
          </w:tcPr>
          <w:p w14:paraId="3A2BF37B" w14:textId="77777777" w:rsidR="0054159C" w:rsidRDefault="0054159C">
            <w:pPr>
              <w:rPr>
                <w:i/>
              </w:rPr>
            </w:pPr>
          </w:p>
        </w:tc>
        <w:tc>
          <w:tcPr>
            <w:tcW w:w="885" w:type="dxa"/>
            <w:tcBorders>
              <w:right w:val="nil"/>
            </w:tcBorders>
          </w:tcPr>
          <w:p w14:paraId="4328840F" w14:textId="77777777" w:rsidR="0054159C" w:rsidRDefault="0054159C">
            <w:pPr>
              <w:rPr>
                <w:i/>
              </w:rPr>
            </w:pPr>
          </w:p>
        </w:tc>
        <w:tc>
          <w:tcPr>
            <w:tcW w:w="1770" w:type="dxa"/>
            <w:gridSpan w:val="2"/>
          </w:tcPr>
          <w:p w14:paraId="045F0D24" w14:textId="77777777" w:rsidR="0054159C" w:rsidRDefault="0054159C">
            <w:pPr>
              <w:rPr>
                <w:i/>
              </w:rPr>
            </w:pPr>
            <w:r>
              <w:rPr>
                <w:i/>
              </w:rPr>
              <w:t>DE</w:t>
            </w:r>
          </w:p>
        </w:tc>
        <w:tc>
          <w:tcPr>
            <w:tcW w:w="885" w:type="dxa"/>
            <w:tcBorders>
              <w:top w:val="nil"/>
              <w:left w:val="nil"/>
              <w:bottom w:val="nil"/>
              <w:right w:val="nil"/>
            </w:tcBorders>
          </w:tcPr>
          <w:p w14:paraId="4D87E1D0" w14:textId="77777777" w:rsidR="0054159C" w:rsidRDefault="0054159C">
            <w:pPr>
              <w:rPr>
                <w:i/>
              </w:rPr>
            </w:pPr>
          </w:p>
        </w:tc>
        <w:tc>
          <w:tcPr>
            <w:tcW w:w="885" w:type="dxa"/>
            <w:tcBorders>
              <w:top w:val="nil"/>
              <w:left w:val="nil"/>
              <w:bottom w:val="nil"/>
              <w:right w:val="nil"/>
            </w:tcBorders>
          </w:tcPr>
          <w:p w14:paraId="70EECA31" w14:textId="77777777" w:rsidR="0054159C" w:rsidRDefault="0054159C">
            <w:pPr>
              <w:rPr>
                <w:i/>
              </w:rPr>
            </w:pPr>
          </w:p>
        </w:tc>
        <w:tc>
          <w:tcPr>
            <w:tcW w:w="885" w:type="dxa"/>
            <w:tcBorders>
              <w:top w:val="nil"/>
              <w:left w:val="nil"/>
              <w:bottom w:val="nil"/>
              <w:right w:val="nil"/>
            </w:tcBorders>
          </w:tcPr>
          <w:p w14:paraId="13CFADA5" w14:textId="77777777" w:rsidR="0054159C" w:rsidRDefault="0054159C">
            <w:pPr>
              <w:rPr>
                <w:i/>
              </w:rPr>
            </w:pPr>
          </w:p>
        </w:tc>
        <w:tc>
          <w:tcPr>
            <w:tcW w:w="885" w:type="dxa"/>
            <w:tcBorders>
              <w:top w:val="nil"/>
              <w:left w:val="nil"/>
              <w:bottom w:val="nil"/>
              <w:right w:val="nil"/>
            </w:tcBorders>
          </w:tcPr>
          <w:p w14:paraId="21453F87" w14:textId="77777777" w:rsidR="0054159C" w:rsidRDefault="0054159C">
            <w:pPr>
              <w:rPr>
                <w:i/>
              </w:rPr>
            </w:pPr>
          </w:p>
        </w:tc>
        <w:tc>
          <w:tcPr>
            <w:tcW w:w="885" w:type="dxa"/>
            <w:tcBorders>
              <w:top w:val="nil"/>
              <w:left w:val="nil"/>
              <w:bottom w:val="nil"/>
              <w:right w:val="nil"/>
            </w:tcBorders>
          </w:tcPr>
          <w:p w14:paraId="78A2D470" w14:textId="77777777" w:rsidR="0054159C" w:rsidRDefault="0054159C">
            <w:pPr>
              <w:rPr>
                <w:i/>
              </w:rPr>
            </w:pPr>
          </w:p>
        </w:tc>
        <w:tc>
          <w:tcPr>
            <w:tcW w:w="885" w:type="dxa"/>
            <w:tcBorders>
              <w:top w:val="nil"/>
              <w:left w:val="nil"/>
              <w:bottom w:val="nil"/>
              <w:right w:val="nil"/>
            </w:tcBorders>
          </w:tcPr>
          <w:p w14:paraId="19BCC7F2" w14:textId="77777777" w:rsidR="0054159C" w:rsidRDefault="0054159C">
            <w:pPr>
              <w:rPr>
                <w:i/>
              </w:rPr>
            </w:pPr>
          </w:p>
        </w:tc>
      </w:tr>
      <w:tr w:rsidR="0054159C" w14:paraId="6D3E6D78" w14:textId="77777777">
        <w:tc>
          <w:tcPr>
            <w:tcW w:w="885" w:type="dxa"/>
          </w:tcPr>
          <w:p w14:paraId="524D52FA" w14:textId="77777777" w:rsidR="0054159C" w:rsidRDefault="0054159C">
            <w:pPr>
              <w:rPr>
                <w:i/>
              </w:rPr>
            </w:pPr>
            <w:r>
              <w:rPr>
                <w:i/>
              </w:rPr>
              <w:t>ETT</w:t>
            </w:r>
          </w:p>
        </w:tc>
        <w:tc>
          <w:tcPr>
            <w:tcW w:w="885" w:type="dxa"/>
            <w:tcBorders>
              <w:right w:val="nil"/>
            </w:tcBorders>
          </w:tcPr>
          <w:p w14:paraId="7B75188F" w14:textId="77777777" w:rsidR="0054159C" w:rsidRDefault="0054159C">
            <w:pPr>
              <w:rPr>
                <w:i/>
              </w:rPr>
            </w:pPr>
          </w:p>
        </w:tc>
        <w:tc>
          <w:tcPr>
            <w:tcW w:w="885" w:type="dxa"/>
          </w:tcPr>
          <w:p w14:paraId="563C1AB0" w14:textId="77777777" w:rsidR="0054159C" w:rsidRDefault="0054159C">
            <w:pPr>
              <w:rPr>
                <w:i/>
              </w:rPr>
            </w:pPr>
            <w:r>
              <w:rPr>
                <w:i/>
              </w:rPr>
              <w:t>+</w:t>
            </w:r>
          </w:p>
        </w:tc>
        <w:tc>
          <w:tcPr>
            <w:tcW w:w="885" w:type="dxa"/>
            <w:tcBorders>
              <w:left w:val="nil"/>
            </w:tcBorders>
          </w:tcPr>
          <w:p w14:paraId="5AD8ABC6" w14:textId="77777777" w:rsidR="0054159C" w:rsidRDefault="0054159C">
            <w:pPr>
              <w:rPr>
                <w:i/>
              </w:rPr>
            </w:pPr>
            <w:r>
              <w:rPr>
                <w:i/>
              </w:rPr>
              <w:t>-</w:t>
            </w:r>
          </w:p>
        </w:tc>
        <w:tc>
          <w:tcPr>
            <w:tcW w:w="885" w:type="dxa"/>
            <w:tcBorders>
              <w:top w:val="nil"/>
              <w:left w:val="nil"/>
              <w:bottom w:val="nil"/>
              <w:right w:val="nil"/>
            </w:tcBorders>
          </w:tcPr>
          <w:p w14:paraId="4542C2F7" w14:textId="77777777" w:rsidR="0054159C" w:rsidRDefault="0054159C">
            <w:pPr>
              <w:rPr>
                <w:i/>
              </w:rPr>
            </w:pPr>
          </w:p>
        </w:tc>
        <w:tc>
          <w:tcPr>
            <w:tcW w:w="885" w:type="dxa"/>
            <w:tcBorders>
              <w:top w:val="nil"/>
              <w:left w:val="nil"/>
              <w:bottom w:val="nil"/>
              <w:right w:val="nil"/>
            </w:tcBorders>
          </w:tcPr>
          <w:p w14:paraId="2D3E571F" w14:textId="77777777" w:rsidR="0054159C" w:rsidRDefault="0054159C">
            <w:pPr>
              <w:rPr>
                <w:i/>
              </w:rPr>
            </w:pPr>
          </w:p>
        </w:tc>
        <w:tc>
          <w:tcPr>
            <w:tcW w:w="885" w:type="dxa"/>
            <w:tcBorders>
              <w:top w:val="nil"/>
              <w:left w:val="nil"/>
              <w:bottom w:val="nil"/>
              <w:right w:val="nil"/>
            </w:tcBorders>
          </w:tcPr>
          <w:p w14:paraId="4BA10E7D" w14:textId="77777777" w:rsidR="0054159C" w:rsidRDefault="0054159C">
            <w:pPr>
              <w:rPr>
                <w:i/>
              </w:rPr>
            </w:pPr>
          </w:p>
        </w:tc>
        <w:tc>
          <w:tcPr>
            <w:tcW w:w="885" w:type="dxa"/>
            <w:tcBorders>
              <w:top w:val="nil"/>
              <w:left w:val="nil"/>
              <w:bottom w:val="nil"/>
              <w:right w:val="nil"/>
            </w:tcBorders>
          </w:tcPr>
          <w:p w14:paraId="7CB59D29" w14:textId="77777777" w:rsidR="0054159C" w:rsidRDefault="0054159C">
            <w:pPr>
              <w:rPr>
                <w:i/>
              </w:rPr>
            </w:pPr>
          </w:p>
        </w:tc>
        <w:tc>
          <w:tcPr>
            <w:tcW w:w="885" w:type="dxa"/>
            <w:tcBorders>
              <w:top w:val="nil"/>
              <w:left w:val="nil"/>
              <w:bottom w:val="nil"/>
              <w:right w:val="nil"/>
            </w:tcBorders>
          </w:tcPr>
          <w:p w14:paraId="5E5B203C" w14:textId="77777777" w:rsidR="0054159C" w:rsidRDefault="0054159C">
            <w:pPr>
              <w:rPr>
                <w:i/>
              </w:rPr>
            </w:pPr>
          </w:p>
        </w:tc>
        <w:tc>
          <w:tcPr>
            <w:tcW w:w="885" w:type="dxa"/>
            <w:tcBorders>
              <w:top w:val="nil"/>
              <w:left w:val="nil"/>
              <w:bottom w:val="nil"/>
              <w:right w:val="nil"/>
            </w:tcBorders>
          </w:tcPr>
          <w:p w14:paraId="68F07ED4" w14:textId="77777777" w:rsidR="0054159C" w:rsidRDefault="0054159C">
            <w:pPr>
              <w:rPr>
                <w:i/>
              </w:rPr>
            </w:pPr>
          </w:p>
        </w:tc>
      </w:tr>
      <w:tr w:rsidR="0054159C" w14:paraId="36DC3A37" w14:textId="77777777">
        <w:tc>
          <w:tcPr>
            <w:tcW w:w="885" w:type="dxa"/>
          </w:tcPr>
          <w:p w14:paraId="0EFA885C" w14:textId="77777777" w:rsidR="0054159C" w:rsidRDefault="0054159C">
            <w:pPr>
              <w:rPr>
                <w:i/>
              </w:rPr>
            </w:pPr>
          </w:p>
        </w:tc>
        <w:tc>
          <w:tcPr>
            <w:tcW w:w="885" w:type="dxa"/>
            <w:tcBorders>
              <w:right w:val="nil"/>
            </w:tcBorders>
          </w:tcPr>
          <w:p w14:paraId="3C4DFD53" w14:textId="77777777" w:rsidR="0054159C" w:rsidRDefault="0054159C">
            <w:pPr>
              <w:rPr>
                <w:i/>
              </w:rPr>
            </w:pPr>
            <w:r>
              <w:rPr>
                <w:i/>
              </w:rPr>
              <w:t>+</w:t>
            </w:r>
          </w:p>
        </w:tc>
        <w:tc>
          <w:tcPr>
            <w:tcW w:w="885" w:type="dxa"/>
          </w:tcPr>
          <w:p w14:paraId="16FC3312" w14:textId="77777777" w:rsidR="0054159C" w:rsidRDefault="0054159C">
            <w:pPr>
              <w:rPr>
                <w:i/>
              </w:rPr>
            </w:pPr>
            <w:r>
              <w:rPr>
                <w:i/>
              </w:rPr>
              <w:t>40</w:t>
            </w:r>
          </w:p>
        </w:tc>
        <w:tc>
          <w:tcPr>
            <w:tcW w:w="885" w:type="dxa"/>
            <w:tcBorders>
              <w:left w:val="nil"/>
            </w:tcBorders>
          </w:tcPr>
          <w:p w14:paraId="643FEBD0" w14:textId="77777777" w:rsidR="0054159C" w:rsidRDefault="0054159C">
            <w:pPr>
              <w:rPr>
                <w:i/>
              </w:rPr>
            </w:pPr>
            <w:r>
              <w:rPr>
                <w:i/>
              </w:rPr>
              <w:t>20</w:t>
            </w:r>
          </w:p>
        </w:tc>
        <w:tc>
          <w:tcPr>
            <w:tcW w:w="885" w:type="dxa"/>
            <w:tcBorders>
              <w:top w:val="nil"/>
              <w:left w:val="nil"/>
              <w:bottom w:val="nil"/>
              <w:right w:val="nil"/>
            </w:tcBorders>
          </w:tcPr>
          <w:p w14:paraId="03468633" w14:textId="77777777" w:rsidR="0054159C" w:rsidRDefault="0054159C">
            <w:pPr>
              <w:rPr>
                <w:i/>
              </w:rPr>
            </w:pPr>
          </w:p>
        </w:tc>
        <w:tc>
          <w:tcPr>
            <w:tcW w:w="885" w:type="dxa"/>
            <w:tcBorders>
              <w:top w:val="nil"/>
              <w:left w:val="nil"/>
              <w:bottom w:val="nil"/>
              <w:right w:val="nil"/>
            </w:tcBorders>
          </w:tcPr>
          <w:p w14:paraId="4396FAC4" w14:textId="77777777" w:rsidR="0054159C" w:rsidRDefault="0054159C">
            <w:pPr>
              <w:rPr>
                <w:i/>
              </w:rPr>
            </w:pPr>
          </w:p>
        </w:tc>
        <w:tc>
          <w:tcPr>
            <w:tcW w:w="885" w:type="dxa"/>
            <w:tcBorders>
              <w:top w:val="nil"/>
              <w:left w:val="nil"/>
              <w:bottom w:val="nil"/>
              <w:right w:val="nil"/>
            </w:tcBorders>
          </w:tcPr>
          <w:p w14:paraId="121EF971" w14:textId="77777777" w:rsidR="0054159C" w:rsidRDefault="0054159C">
            <w:pPr>
              <w:rPr>
                <w:i/>
              </w:rPr>
            </w:pPr>
          </w:p>
        </w:tc>
        <w:tc>
          <w:tcPr>
            <w:tcW w:w="885" w:type="dxa"/>
            <w:tcBorders>
              <w:top w:val="nil"/>
              <w:left w:val="nil"/>
              <w:bottom w:val="nil"/>
              <w:right w:val="nil"/>
            </w:tcBorders>
          </w:tcPr>
          <w:p w14:paraId="49540C10" w14:textId="77777777" w:rsidR="0054159C" w:rsidRDefault="0054159C">
            <w:pPr>
              <w:rPr>
                <w:i/>
              </w:rPr>
            </w:pPr>
          </w:p>
        </w:tc>
        <w:tc>
          <w:tcPr>
            <w:tcW w:w="885" w:type="dxa"/>
            <w:tcBorders>
              <w:top w:val="nil"/>
              <w:left w:val="nil"/>
              <w:bottom w:val="nil"/>
              <w:right w:val="nil"/>
            </w:tcBorders>
          </w:tcPr>
          <w:p w14:paraId="385F9B81" w14:textId="77777777" w:rsidR="0054159C" w:rsidRDefault="0054159C">
            <w:pPr>
              <w:rPr>
                <w:i/>
              </w:rPr>
            </w:pPr>
          </w:p>
        </w:tc>
        <w:tc>
          <w:tcPr>
            <w:tcW w:w="885" w:type="dxa"/>
            <w:tcBorders>
              <w:top w:val="nil"/>
              <w:left w:val="nil"/>
              <w:bottom w:val="nil"/>
              <w:right w:val="nil"/>
            </w:tcBorders>
          </w:tcPr>
          <w:p w14:paraId="46DD6799" w14:textId="77777777" w:rsidR="0054159C" w:rsidRDefault="0054159C">
            <w:pPr>
              <w:rPr>
                <w:i/>
              </w:rPr>
            </w:pPr>
          </w:p>
        </w:tc>
      </w:tr>
      <w:tr w:rsidR="0054159C" w14:paraId="6FA8F053" w14:textId="77777777">
        <w:tc>
          <w:tcPr>
            <w:tcW w:w="885" w:type="dxa"/>
          </w:tcPr>
          <w:p w14:paraId="39B21D75" w14:textId="77777777" w:rsidR="0054159C" w:rsidRDefault="0054159C">
            <w:pPr>
              <w:rPr>
                <w:i/>
              </w:rPr>
            </w:pPr>
          </w:p>
        </w:tc>
        <w:tc>
          <w:tcPr>
            <w:tcW w:w="885" w:type="dxa"/>
            <w:tcBorders>
              <w:right w:val="nil"/>
            </w:tcBorders>
          </w:tcPr>
          <w:p w14:paraId="0120E44E" w14:textId="77777777" w:rsidR="0054159C" w:rsidRDefault="0054159C">
            <w:pPr>
              <w:rPr>
                <w:i/>
              </w:rPr>
            </w:pPr>
            <w:r>
              <w:rPr>
                <w:i/>
              </w:rPr>
              <w:t>-</w:t>
            </w:r>
          </w:p>
        </w:tc>
        <w:tc>
          <w:tcPr>
            <w:tcW w:w="885" w:type="dxa"/>
          </w:tcPr>
          <w:p w14:paraId="65E32CCC" w14:textId="77777777" w:rsidR="0054159C" w:rsidRDefault="0054159C">
            <w:pPr>
              <w:rPr>
                <w:i/>
              </w:rPr>
            </w:pPr>
            <w:r>
              <w:rPr>
                <w:i/>
              </w:rPr>
              <w:t>43</w:t>
            </w:r>
          </w:p>
        </w:tc>
        <w:tc>
          <w:tcPr>
            <w:tcW w:w="885" w:type="dxa"/>
            <w:tcBorders>
              <w:left w:val="nil"/>
            </w:tcBorders>
          </w:tcPr>
          <w:p w14:paraId="573A6B3F" w14:textId="77777777" w:rsidR="0054159C" w:rsidRDefault="0054159C">
            <w:pPr>
              <w:rPr>
                <w:i/>
              </w:rPr>
            </w:pPr>
            <w:r>
              <w:rPr>
                <w:i/>
              </w:rPr>
              <w:t>75</w:t>
            </w:r>
          </w:p>
        </w:tc>
        <w:tc>
          <w:tcPr>
            <w:tcW w:w="885" w:type="dxa"/>
            <w:tcBorders>
              <w:top w:val="nil"/>
              <w:left w:val="nil"/>
              <w:bottom w:val="nil"/>
              <w:right w:val="nil"/>
            </w:tcBorders>
          </w:tcPr>
          <w:p w14:paraId="77312CB8" w14:textId="77777777" w:rsidR="0054159C" w:rsidRDefault="0054159C">
            <w:pPr>
              <w:rPr>
                <w:i/>
              </w:rPr>
            </w:pPr>
          </w:p>
        </w:tc>
        <w:tc>
          <w:tcPr>
            <w:tcW w:w="885" w:type="dxa"/>
            <w:tcBorders>
              <w:top w:val="nil"/>
              <w:left w:val="nil"/>
              <w:bottom w:val="nil"/>
              <w:right w:val="nil"/>
            </w:tcBorders>
          </w:tcPr>
          <w:p w14:paraId="348D9112" w14:textId="77777777" w:rsidR="0054159C" w:rsidRDefault="0054159C">
            <w:pPr>
              <w:rPr>
                <w:i/>
              </w:rPr>
            </w:pPr>
          </w:p>
        </w:tc>
        <w:tc>
          <w:tcPr>
            <w:tcW w:w="885" w:type="dxa"/>
            <w:tcBorders>
              <w:top w:val="nil"/>
              <w:left w:val="nil"/>
              <w:bottom w:val="nil"/>
              <w:right w:val="nil"/>
            </w:tcBorders>
          </w:tcPr>
          <w:p w14:paraId="36032DB1" w14:textId="77777777" w:rsidR="0054159C" w:rsidRDefault="0054159C">
            <w:pPr>
              <w:rPr>
                <w:i/>
              </w:rPr>
            </w:pPr>
          </w:p>
        </w:tc>
        <w:tc>
          <w:tcPr>
            <w:tcW w:w="885" w:type="dxa"/>
            <w:tcBorders>
              <w:top w:val="nil"/>
              <w:left w:val="nil"/>
              <w:bottom w:val="nil"/>
              <w:right w:val="nil"/>
            </w:tcBorders>
          </w:tcPr>
          <w:p w14:paraId="32FCA416" w14:textId="77777777" w:rsidR="0054159C" w:rsidRDefault="0054159C">
            <w:pPr>
              <w:rPr>
                <w:i/>
              </w:rPr>
            </w:pPr>
          </w:p>
        </w:tc>
        <w:tc>
          <w:tcPr>
            <w:tcW w:w="885" w:type="dxa"/>
            <w:tcBorders>
              <w:top w:val="nil"/>
              <w:left w:val="nil"/>
              <w:bottom w:val="nil"/>
              <w:right w:val="nil"/>
            </w:tcBorders>
          </w:tcPr>
          <w:p w14:paraId="212FB018" w14:textId="77777777" w:rsidR="0054159C" w:rsidRDefault="0054159C">
            <w:pPr>
              <w:rPr>
                <w:i/>
              </w:rPr>
            </w:pPr>
          </w:p>
        </w:tc>
        <w:tc>
          <w:tcPr>
            <w:tcW w:w="885" w:type="dxa"/>
            <w:tcBorders>
              <w:top w:val="nil"/>
              <w:left w:val="nil"/>
              <w:bottom w:val="nil"/>
              <w:right w:val="nil"/>
            </w:tcBorders>
          </w:tcPr>
          <w:p w14:paraId="3D8342DD" w14:textId="77777777" w:rsidR="0054159C" w:rsidRDefault="0054159C">
            <w:pPr>
              <w:rPr>
                <w:i/>
              </w:rPr>
            </w:pPr>
          </w:p>
        </w:tc>
      </w:tr>
    </w:tbl>
    <w:p w14:paraId="3F188A67" w14:textId="77777777" w:rsidR="0054159C" w:rsidRDefault="0054159C">
      <w:pPr>
        <w:rPr>
          <w:i/>
        </w:rPr>
      </w:pPr>
    </w:p>
    <w:p w14:paraId="2B825AC6" w14:textId="77777777" w:rsidR="0054159C" w:rsidRDefault="0054159C">
      <w:pPr>
        <w:rPr>
          <w:i/>
        </w:rPr>
      </w:pPr>
    </w:p>
    <w:p w14:paraId="42E1311A" w14:textId="77777777" w:rsidR="0054159C" w:rsidRDefault="0054159C">
      <w:pPr>
        <w:rPr>
          <w:i/>
        </w:rPr>
      </w:pPr>
      <w:r>
        <w:rPr>
          <w:i/>
        </w:rPr>
        <w:t xml:space="preserve">Agreement only 65%.  A third with positive ETT has a negative DE; </w:t>
      </w:r>
    </w:p>
    <w:p w14:paraId="54257DBF" w14:textId="77777777" w:rsidR="0054159C" w:rsidRDefault="0054159C">
      <w:pPr>
        <w:rPr>
          <w:i/>
        </w:rPr>
      </w:pPr>
      <w:r>
        <w:rPr>
          <w:i/>
        </w:rPr>
        <w:t xml:space="preserve"> and half of those with a positive DE had a positive ETT.</w:t>
      </w:r>
    </w:p>
    <w:p w14:paraId="3D55F748" w14:textId="77777777" w:rsidR="0054159C" w:rsidRDefault="0054159C">
      <w:pPr>
        <w:rPr>
          <w:i/>
        </w:rPr>
      </w:pPr>
      <w:r>
        <w:rPr>
          <w:i/>
        </w:rPr>
        <w:t>In other words although there is overlap, there is relatively low agreement, DE is just not more sensitive (if it is) but detects a different group of patients, are these patients more likely to have more severe coronary disease?</w:t>
      </w:r>
    </w:p>
    <w:p w14:paraId="25FC5867" w14:textId="77777777" w:rsidR="0054159C" w:rsidRDefault="0054159C">
      <w:pPr>
        <w:rPr>
          <w:i/>
        </w:rPr>
      </w:pPr>
    </w:p>
    <w:p w14:paraId="5CD839B0" w14:textId="77777777" w:rsidR="0054159C" w:rsidRDefault="0054159C">
      <w:pPr>
        <w:rPr>
          <w:i/>
        </w:rPr>
      </w:pPr>
      <w:r>
        <w:rPr>
          <w:i/>
        </w:rPr>
        <w:t>Not clear what drugs the patients were taking at the time of study, can it be assumed because of the patient selection that they were likely to be only on a single agent at most, use of betablockers not stated.</w:t>
      </w:r>
    </w:p>
    <w:p w14:paraId="6E29FFB5" w14:textId="77777777" w:rsidR="0054159C" w:rsidRDefault="0054159C">
      <w:pPr>
        <w:rPr>
          <w:i/>
        </w:rPr>
      </w:pPr>
    </w:p>
    <w:p w14:paraId="5C43BCBC" w14:textId="77777777" w:rsidR="0054159C" w:rsidRDefault="0054159C">
      <w:pPr>
        <w:rPr>
          <w:i/>
        </w:rPr>
      </w:pPr>
      <w:r>
        <w:rPr>
          <w:i/>
        </w:rPr>
        <w:t>DE positive in 47%, of these 46% had a postive finding only after administration of atropine.</w:t>
      </w:r>
    </w:p>
    <w:p w14:paraId="2DAC6D69" w14:textId="77777777" w:rsidR="0054159C" w:rsidRDefault="0054159C">
      <w:pPr>
        <w:rPr>
          <w:i/>
        </w:rPr>
      </w:pPr>
    </w:p>
    <w:p w14:paraId="4AEE2B50" w14:textId="77777777" w:rsidR="0054159C" w:rsidRDefault="0054159C">
      <w:pPr>
        <w:rPr>
          <w:i/>
        </w:rPr>
      </w:pPr>
      <w:r>
        <w:rPr>
          <w:i/>
        </w:rPr>
        <w:t>IN justover a half the worsening of wall function occured in the infarct zone and the remainder it occured in a remote area- are those who had remote ischaemia more likely to have cardiac death and those with ischaemia more likely to have unstable angina or myocardial infarction.</w:t>
      </w:r>
    </w:p>
    <w:p w14:paraId="2E00718F" w14:textId="77777777" w:rsidR="0054159C" w:rsidRDefault="0054159C">
      <w:pPr>
        <w:rPr>
          <w:i/>
        </w:rPr>
      </w:pPr>
    </w:p>
    <w:p w14:paraId="62113817" w14:textId="77777777" w:rsidR="0054159C" w:rsidRDefault="0054159C">
      <w:pPr>
        <w:rPr>
          <w:i/>
        </w:rPr>
      </w:pPr>
      <w:r>
        <w:rPr>
          <w:i/>
        </w:rPr>
        <w:t>During follow-up. There were 5 deaths, 6 nonfatal acute myocardial infarctions and 20 cases of unstable angina. In other words unstable angain occured twice as frequenlty as the hard events.</w:t>
      </w:r>
    </w:p>
    <w:p w14:paraId="49A1AC96" w14:textId="77777777" w:rsidR="0054159C" w:rsidRDefault="0054159C">
      <w:pPr>
        <w:rPr>
          <w:i/>
        </w:rPr>
      </w:pPr>
    </w:p>
    <w:p w14:paraId="5A66D55A" w14:textId="77777777" w:rsidR="0054159C" w:rsidRDefault="0054159C">
      <w:pPr>
        <w:rPr>
          <w:i/>
        </w:rPr>
      </w:pPr>
    </w:p>
    <w:p w14:paraId="3613B5E3" w14:textId="77777777" w:rsidR="0054159C" w:rsidRDefault="0054159C">
      <w:pPr>
        <w:rPr>
          <w:i/>
        </w:rPr>
      </w:pPr>
      <w:r>
        <w:rPr>
          <w:i/>
        </w:rPr>
        <w:t>See abstract for data on negative predictive value and the predictive value for hard events.</w:t>
      </w:r>
    </w:p>
    <w:p w14:paraId="2D35974A" w14:textId="77777777" w:rsidR="0054159C" w:rsidRDefault="0054159C">
      <w:pPr>
        <w:rPr>
          <w:i/>
        </w:rPr>
      </w:pPr>
    </w:p>
    <w:p w14:paraId="7BF9B2D8" w14:textId="77777777" w:rsidR="0054159C" w:rsidRDefault="0054159C">
      <w:pPr>
        <w:rPr>
          <w:i/>
        </w:rPr>
      </w:pPr>
    </w:p>
    <w:p w14:paraId="354EF4D1" w14:textId="77777777" w:rsidR="0054159C" w:rsidRDefault="0054159C">
      <w:pPr>
        <w:rPr>
          <w:i/>
        </w:rPr>
      </w:pPr>
      <w:r>
        <w:rPr>
          <w:i/>
        </w:rPr>
        <w:t>For Hard events:</w:t>
      </w:r>
    </w:p>
    <w:tbl>
      <w:tblPr>
        <w:tblW w:w="0" w:type="auto"/>
        <w:tblLayout w:type="fixed"/>
        <w:tblLook w:val="0000" w:firstRow="0" w:lastRow="0" w:firstColumn="0" w:lastColumn="0" w:noHBand="0" w:noVBand="0"/>
      </w:tblPr>
      <w:tblGrid>
        <w:gridCol w:w="885"/>
        <w:gridCol w:w="885"/>
        <w:gridCol w:w="885"/>
        <w:gridCol w:w="885"/>
        <w:gridCol w:w="885"/>
        <w:gridCol w:w="1070"/>
        <w:gridCol w:w="41"/>
        <w:gridCol w:w="691"/>
        <w:gridCol w:w="1253"/>
        <w:gridCol w:w="687"/>
        <w:gridCol w:w="687"/>
      </w:tblGrid>
      <w:tr w:rsidR="0054159C" w14:paraId="6AE60BE2" w14:textId="77777777">
        <w:tc>
          <w:tcPr>
            <w:tcW w:w="885" w:type="dxa"/>
            <w:tcBorders>
              <w:top w:val="single" w:sz="6" w:space="0" w:color="000000"/>
              <w:left w:val="single" w:sz="6" w:space="0" w:color="000000"/>
              <w:bottom w:val="single" w:sz="6" w:space="0" w:color="000000"/>
              <w:right w:val="single" w:sz="6" w:space="0" w:color="000000"/>
            </w:tcBorders>
          </w:tcPr>
          <w:p w14:paraId="3112C294" w14:textId="77777777" w:rsidR="0054159C" w:rsidRDefault="0054159C">
            <w:pPr>
              <w:rPr>
                <w:i/>
              </w:rPr>
            </w:pPr>
          </w:p>
        </w:tc>
        <w:tc>
          <w:tcPr>
            <w:tcW w:w="885" w:type="dxa"/>
            <w:tcBorders>
              <w:top w:val="single" w:sz="6" w:space="0" w:color="000000"/>
              <w:left w:val="single" w:sz="6" w:space="0" w:color="000000"/>
              <w:bottom w:val="single" w:sz="6" w:space="0" w:color="000000"/>
              <w:right w:val="single" w:sz="6" w:space="0" w:color="000000"/>
            </w:tcBorders>
          </w:tcPr>
          <w:p w14:paraId="37BF7AA3" w14:textId="77777777" w:rsidR="0054159C" w:rsidRDefault="0054159C">
            <w:pPr>
              <w:rPr>
                <w:i/>
              </w:rPr>
            </w:pPr>
          </w:p>
        </w:tc>
        <w:tc>
          <w:tcPr>
            <w:tcW w:w="885" w:type="dxa"/>
            <w:tcBorders>
              <w:top w:val="single" w:sz="6" w:space="0" w:color="000000"/>
              <w:left w:val="single" w:sz="6" w:space="0" w:color="000000"/>
              <w:bottom w:val="single" w:sz="6" w:space="0" w:color="000000"/>
              <w:right w:val="single" w:sz="6" w:space="0" w:color="000000"/>
            </w:tcBorders>
          </w:tcPr>
          <w:p w14:paraId="47D09502" w14:textId="77777777" w:rsidR="0054159C" w:rsidRDefault="0054159C">
            <w:pPr>
              <w:rPr>
                <w:i/>
              </w:rPr>
            </w:pPr>
            <w:r>
              <w:rPr>
                <w:i/>
              </w:rPr>
              <w:t>DE +</w:t>
            </w:r>
          </w:p>
        </w:tc>
        <w:tc>
          <w:tcPr>
            <w:tcW w:w="885" w:type="dxa"/>
            <w:tcBorders>
              <w:top w:val="single" w:sz="6" w:space="0" w:color="000000"/>
              <w:left w:val="single" w:sz="6" w:space="0" w:color="000000"/>
              <w:bottom w:val="single" w:sz="6" w:space="0" w:color="000000"/>
              <w:right w:val="single" w:sz="6" w:space="0" w:color="000000"/>
            </w:tcBorders>
          </w:tcPr>
          <w:p w14:paraId="27F146BE" w14:textId="77777777" w:rsidR="0054159C" w:rsidRDefault="0054159C">
            <w:pPr>
              <w:rPr>
                <w:i/>
              </w:rPr>
            </w:pPr>
            <w:r>
              <w:rPr>
                <w:i/>
              </w:rPr>
              <w:t>DE-</w:t>
            </w:r>
          </w:p>
        </w:tc>
        <w:tc>
          <w:tcPr>
            <w:tcW w:w="885" w:type="dxa"/>
          </w:tcPr>
          <w:p w14:paraId="6E33B8C5" w14:textId="77777777" w:rsidR="0054159C" w:rsidRDefault="0054159C">
            <w:pPr>
              <w:rPr>
                <w:i/>
              </w:rPr>
            </w:pPr>
          </w:p>
        </w:tc>
        <w:tc>
          <w:tcPr>
            <w:tcW w:w="1111" w:type="dxa"/>
            <w:gridSpan w:val="2"/>
            <w:tcBorders>
              <w:top w:val="single" w:sz="6" w:space="0" w:color="000000"/>
              <w:left w:val="single" w:sz="6" w:space="0" w:color="000000"/>
              <w:bottom w:val="single" w:sz="6" w:space="0" w:color="000000"/>
              <w:right w:val="single" w:sz="6" w:space="0" w:color="000000"/>
            </w:tcBorders>
          </w:tcPr>
          <w:p w14:paraId="51443DEC" w14:textId="77777777" w:rsidR="0054159C" w:rsidRDefault="0054159C">
            <w:pPr>
              <w:rPr>
                <w:i/>
              </w:rPr>
            </w:pPr>
            <w:r>
              <w:rPr>
                <w:i/>
              </w:rPr>
              <w:t>PPV</w:t>
            </w:r>
          </w:p>
        </w:tc>
        <w:tc>
          <w:tcPr>
            <w:tcW w:w="690" w:type="dxa"/>
            <w:tcBorders>
              <w:top w:val="single" w:sz="6" w:space="0" w:color="000000"/>
              <w:left w:val="single" w:sz="6" w:space="0" w:color="000000"/>
              <w:bottom w:val="single" w:sz="6" w:space="0" w:color="000000"/>
              <w:right w:val="single" w:sz="6" w:space="0" w:color="000000"/>
            </w:tcBorders>
          </w:tcPr>
          <w:p w14:paraId="4208775A" w14:textId="77777777" w:rsidR="0054159C" w:rsidRDefault="0054159C">
            <w:pPr>
              <w:rPr>
                <w:i/>
              </w:rPr>
            </w:pPr>
            <w:r>
              <w:rPr>
                <w:i/>
              </w:rPr>
              <w:t>11%</w:t>
            </w:r>
          </w:p>
        </w:tc>
        <w:tc>
          <w:tcPr>
            <w:tcW w:w="1253" w:type="dxa"/>
            <w:tcBorders>
              <w:top w:val="single" w:sz="6" w:space="0" w:color="000000"/>
              <w:left w:val="single" w:sz="6" w:space="0" w:color="000000"/>
              <w:bottom w:val="single" w:sz="6" w:space="0" w:color="000000"/>
              <w:right w:val="single" w:sz="6" w:space="0" w:color="000000"/>
            </w:tcBorders>
          </w:tcPr>
          <w:p w14:paraId="59D791C2" w14:textId="77777777" w:rsidR="0054159C" w:rsidRDefault="0054159C">
            <w:pPr>
              <w:rPr>
                <w:i/>
              </w:rPr>
            </w:pPr>
            <w:r>
              <w:rPr>
                <w:i/>
              </w:rPr>
              <w:t>False +</w:t>
            </w:r>
          </w:p>
        </w:tc>
        <w:tc>
          <w:tcPr>
            <w:tcW w:w="686" w:type="dxa"/>
            <w:tcBorders>
              <w:top w:val="single" w:sz="6" w:space="0" w:color="000000"/>
              <w:bottom w:val="single" w:sz="6" w:space="0" w:color="000000"/>
              <w:right w:val="single" w:sz="6" w:space="0" w:color="000000"/>
            </w:tcBorders>
          </w:tcPr>
          <w:p w14:paraId="3DFFA60E" w14:textId="77777777" w:rsidR="0054159C" w:rsidRDefault="0054159C">
            <w:pPr>
              <w:rPr>
                <w:i/>
              </w:rPr>
            </w:pPr>
            <w:r>
              <w:rPr>
                <w:i/>
              </w:rPr>
              <w:t>89%</w:t>
            </w:r>
          </w:p>
        </w:tc>
        <w:tc>
          <w:tcPr>
            <w:tcW w:w="686" w:type="dxa"/>
          </w:tcPr>
          <w:p w14:paraId="1392341E" w14:textId="77777777" w:rsidR="0054159C" w:rsidRDefault="0054159C">
            <w:pPr>
              <w:rPr>
                <w:i/>
              </w:rPr>
            </w:pPr>
          </w:p>
        </w:tc>
      </w:tr>
      <w:tr w:rsidR="0054159C" w14:paraId="78E3F029" w14:textId="77777777">
        <w:tc>
          <w:tcPr>
            <w:tcW w:w="885" w:type="dxa"/>
            <w:tcBorders>
              <w:top w:val="single" w:sz="6" w:space="0" w:color="000000"/>
              <w:left w:val="single" w:sz="6" w:space="0" w:color="000000"/>
              <w:bottom w:val="single" w:sz="6" w:space="0" w:color="000000"/>
              <w:right w:val="single" w:sz="6" w:space="0" w:color="000000"/>
            </w:tcBorders>
          </w:tcPr>
          <w:p w14:paraId="1662C4A8" w14:textId="77777777" w:rsidR="0054159C" w:rsidRDefault="0054159C">
            <w:pPr>
              <w:rPr>
                <w:i/>
              </w:rPr>
            </w:pPr>
            <w:r>
              <w:rPr>
                <w:i/>
              </w:rPr>
              <w:t>Hard</w:t>
            </w:r>
          </w:p>
        </w:tc>
        <w:tc>
          <w:tcPr>
            <w:tcW w:w="885" w:type="dxa"/>
            <w:tcBorders>
              <w:top w:val="single" w:sz="6" w:space="0" w:color="000000"/>
              <w:left w:val="single" w:sz="6" w:space="0" w:color="000000"/>
              <w:bottom w:val="single" w:sz="6" w:space="0" w:color="000000"/>
              <w:right w:val="single" w:sz="6" w:space="0" w:color="000000"/>
            </w:tcBorders>
          </w:tcPr>
          <w:p w14:paraId="661F15B4" w14:textId="77777777" w:rsidR="0054159C" w:rsidRDefault="0054159C">
            <w:pPr>
              <w:rPr>
                <w:i/>
              </w:rPr>
            </w:pPr>
            <w:r>
              <w:rPr>
                <w:i/>
              </w:rPr>
              <w:t>Yes</w:t>
            </w:r>
          </w:p>
        </w:tc>
        <w:tc>
          <w:tcPr>
            <w:tcW w:w="885" w:type="dxa"/>
            <w:tcBorders>
              <w:top w:val="single" w:sz="6" w:space="0" w:color="000000"/>
              <w:left w:val="single" w:sz="6" w:space="0" w:color="000000"/>
              <w:bottom w:val="single" w:sz="6" w:space="0" w:color="000000"/>
              <w:right w:val="single" w:sz="6" w:space="0" w:color="000000"/>
            </w:tcBorders>
          </w:tcPr>
          <w:p w14:paraId="51908ED4" w14:textId="77777777" w:rsidR="0054159C" w:rsidRDefault="0054159C">
            <w:pPr>
              <w:rPr>
                <w:i/>
              </w:rPr>
            </w:pPr>
            <w:r>
              <w:rPr>
                <w:i/>
              </w:rPr>
              <w:t>9</w:t>
            </w:r>
          </w:p>
        </w:tc>
        <w:tc>
          <w:tcPr>
            <w:tcW w:w="885" w:type="dxa"/>
            <w:tcBorders>
              <w:top w:val="single" w:sz="6" w:space="0" w:color="000000"/>
              <w:left w:val="single" w:sz="6" w:space="0" w:color="000000"/>
              <w:bottom w:val="single" w:sz="6" w:space="0" w:color="000000"/>
              <w:right w:val="single" w:sz="6" w:space="0" w:color="000000"/>
            </w:tcBorders>
          </w:tcPr>
          <w:p w14:paraId="31C43F32" w14:textId="77777777" w:rsidR="0054159C" w:rsidRDefault="0054159C">
            <w:pPr>
              <w:rPr>
                <w:i/>
              </w:rPr>
            </w:pPr>
            <w:r>
              <w:rPr>
                <w:i/>
              </w:rPr>
              <w:t>2</w:t>
            </w:r>
          </w:p>
        </w:tc>
        <w:tc>
          <w:tcPr>
            <w:tcW w:w="885" w:type="dxa"/>
          </w:tcPr>
          <w:p w14:paraId="50B93562" w14:textId="77777777" w:rsidR="0054159C" w:rsidRDefault="0054159C">
            <w:pPr>
              <w:rPr>
                <w:i/>
              </w:rPr>
            </w:pPr>
          </w:p>
        </w:tc>
        <w:tc>
          <w:tcPr>
            <w:tcW w:w="1070" w:type="dxa"/>
            <w:tcBorders>
              <w:top w:val="single" w:sz="6" w:space="0" w:color="000000"/>
              <w:left w:val="single" w:sz="6" w:space="0" w:color="000000"/>
              <w:bottom w:val="single" w:sz="6" w:space="0" w:color="000000"/>
              <w:right w:val="single" w:sz="6" w:space="0" w:color="000000"/>
            </w:tcBorders>
          </w:tcPr>
          <w:p w14:paraId="6C41D0BB" w14:textId="77777777" w:rsidR="0054159C" w:rsidRDefault="0054159C">
            <w:pPr>
              <w:rPr>
                <w:i/>
              </w:rPr>
            </w:pPr>
            <w:r>
              <w:rPr>
                <w:i/>
              </w:rPr>
              <w:t>NPV</w:t>
            </w:r>
          </w:p>
        </w:tc>
        <w:tc>
          <w:tcPr>
            <w:tcW w:w="732" w:type="dxa"/>
            <w:gridSpan w:val="2"/>
            <w:tcBorders>
              <w:top w:val="single" w:sz="6" w:space="0" w:color="000000"/>
              <w:left w:val="single" w:sz="6" w:space="0" w:color="000000"/>
              <w:bottom w:val="single" w:sz="6" w:space="0" w:color="000000"/>
              <w:right w:val="single" w:sz="6" w:space="0" w:color="000000"/>
            </w:tcBorders>
          </w:tcPr>
          <w:p w14:paraId="33F197DC" w14:textId="77777777" w:rsidR="0054159C" w:rsidRDefault="0054159C">
            <w:pPr>
              <w:rPr>
                <w:i/>
              </w:rPr>
            </w:pPr>
            <w:r>
              <w:rPr>
                <w:i/>
              </w:rPr>
              <w:t>98%</w:t>
            </w:r>
          </w:p>
        </w:tc>
        <w:tc>
          <w:tcPr>
            <w:tcW w:w="1252" w:type="dxa"/>
            <w:tcBorders>
              <w:top w:val="single" w:sz="6" w:space="0" w:color="000000"/>
              <w:left w:val="single" w:sz="6" w:space="0" w:color="000000"/>
              <w:bottom w:val="single" w:sz="6" w:space="0" w:color="000000"/>
              <w:right w:val="single" w:sz="6" w:space="0" w:color="000000"/>
            </w:tcBorders>
          </w:tcPr>
          <w:p w14:paraId="565BAB90" w14:textId="77777777" w:rsidR="0054159C" w:rsidRDefault="0054159C">
            <w:pPr>
              <w:rPr>
                <w:i/>
              </w:rPr>
            </w:pPr>
            <w:r>
              <w:rPr>
                <w:i/>
              </w:rPr>
              <w:t>False -</w:t>
            </w:r>
          </w:p>
        </w:tc>
        <w:tc>
          <w:tcPr>
            <w:tcW w:w="687" w:type="dxa"/>
            <w:tcBorders>
              <w:top w:val="single" w:sz="6" w:space="0" w:color="000000"/>
              <w:bottom w:val="single" w:sz="6" w:space="0" w:color="000000"/>
              <w:right w:val="single" w:sz="6" w:space="0" w:color="000000"/>
            </w:tcBorders>
          </w:tcPr>
          <w:p w14:paraId="15D18895" w14:textId="77777777" w:rsidR="0054159C" w:rsidRDefault="0054159C">
            <w:pPr>
              <w:rPr>
                <w:i/>
              </w:rPr>
            </w:pPr>
            <w:r>
              <w:rPr>
                <w:i/>
              </w:rPr>
              <w:t>2%</w:t>
            </w:r>
          </w:p>
        </w:tc>
        <w:tc>
          <w:tcPr>
            <w:tcW w:w="687" w:type="dxa"/>
          </w:tcPr>
          <w:p w14:paraId="22718ABB" w14:textId="77777777" w:rsidR="0054159C" w:rsidRDefault="0054159C">
            <w:pPr>
              <w:rPr>
                <w:i/>
              </w:rPr>
            </w:pPr>
          </w:p>
        </w:tc>
      </w:tr>
      <w:tr w:rsidR="0054159C" w14:paraId="2F306E5E" w14:textId="77777777">
        <w:tc>
          <w:tcPr>
            <w:tcW w:w="885" w:type="dxa"/>
            <w:tcBorders>
              <w:top w:val="single" w:sz="6" w:space="0" w:color="000000"/>
              <w:left w:val="single" w:sz="6" w:space="0" w:color="000000"/>
              <w:bottom w:val="single" w:sz="6" w:space="0" w:color="000000"/>
              <w:right w:val="single" w:sz="6" w:space="0" w:color="000000"/>
            </w:tcBorders>
          </w:tcPr>
          <w:p w14:paraId="5B8158FE" w14:textId="77777777" w:rsidR="0054159C" w:rsidRDefault="0054159C">
            <w:pPr>
              <w:rPr>
                <w:i/>
              </w:rPr>
            </w:pPr>
            <w:r>
              <w:rPr>
                <w:i/>
              </w:rPr>
              <w:t>event</w:t>
            </w:r>
          </w:p>
        </w:tc>
        <w:tc>
          <w:tcPr>
            <w:tcW w:w="885" w:type="dxa"/>
            <w:tcBorders>
              <w:top w:val="single" w:sz="6" w:space="0" w:color="000000"/>
              <w:left w:val="single" w:sz="6" w:space="0" w:color="000000"/>
              <w:bottom w:val="single" w:sz="6" w:space="0" w:color="000000"/>
              <w:right w:val="single" w:sz="6" w:space="0" w:color="000000"/>
            </w:tcBorders>
          </w:tcPr>
          <w:p w14:paraId="0C3FEB1B" w14:textId="77777777" w:rsidR="0054159C" w:rsidRDefault="0054159C">
            <w:pPr>
              <w:rPr>
                <w:i/>
              </w:rPr>
            </w:pPr>
            <w:r>
              <w:rPr>
                <w:i/>
              </w:rPr>
              <w:t>No</w:t>
            </w:r>
          </w:p>
        </w:tc>
        <w:tc>
          <w:tcPr>
            <w:tcW w:w="885" w:type="dxa"/>
            <w:tcBorders>
              <w:top w:val="single" w:sz="6" w:space="0" w:color="000000"/>
              <w:left w:val="single" w:sz="6" w:space="0" w:color="000000"/>
              <w:bottom w:val="single" w:sz="6" w:space="0" w:color="000000"/>
              <w:right w:val="single" w:sz="6" w:space="0" w:color="000000"/>
            </w:tcBorders>
          </w:tcPr>
          <w:p w14:paraId="0B2B34B1" w14:textId="77777777" w:rsidR="0054159C" w:rsidRDefault="0054159C">
            <w:pPr>
              <w:rPr>
                <w:i/>
              </w:rPr>
            </w:pPr>
            <w:r>
              <w:rPr>
                <w:i/>
              </w:rPr>
              <w:t>74</w:t>
            </w:r>
          </w:p>
        </w:tc>
        <w:tc>
          <w:tcPr>
            <w:tcW w:w="885" w:type="dxa"/>
            <w:tcBorders>
              <w:top w:val="single" w:sz="6" w:space="0" w:color="000000"/>
              <w:left w:val="single" w:sz="6" w:space="0" w:color="000000"/>
              <w:bottom w:val="single" w:sz="6" w:space="0" w:color="000000"/>
              <w:right w:val="single" w:sz="6" w:space="0" w:color="000000"/>
            </w:tcBorders>
          </w:tcPr>
          <w:p w14:paraId="13912187" w14:textId="77777777" w:rsidR="0054159C" w:rsidRDefault="0054159C">
            <w:pPr>
              <w:rPr>
                <w:i/>
              </w:rPr>
            </w:pPr>
            <w:r>
              <w:rPr>
                <w:i/>
              </w:rPr>
              <w:t>93</w:t>
            </w:r>
          </w:p>
        </w:tc>
        <w:tc>
          <w:tcPr>
            <w:tcW w:w="885" w:type="dxa"/>
          </w:tcPr>
          <w:p w14:paraId="41BFE680" w14:textId="77777777" w:rsidR="0054159C" w:rsidRDefault="0054159C">
            <w:pPr>
              <w:rPr>
                <w:i/>
              </w:rPr>
            </w:pPr>
          </w:p>
        </w:tc>
        <w:tc>
          <w:tcPr>
            <w:tcW w:w="1070" w:type="dxa"/>
            <w:tcBorders>
              <w:top w:val="single" w:sz="6" w:space="0" w:color="000000"/>
              <w:left w:val="single" w:sz="6" w:space="0" w:color="000000"/>
              <w:bottom w:val="single" w:sz="6" w:space="0" w:color="000000"/>
              <w:right w:val="single" w:sz="6" w:space="0" w:color="000000"/>
            </w:tcBorders>
          </w:tcPr>
          <w:p w14:paraId="79FA87A6" w14:textId="77777777" w:rsidR="0054159C" w:rsidRDefault="0054159C">
            <w:pPr>
              <w:rPr>
                <w:i/>
              </w:rPr>
            </w:pPr>
          </w:p>
        </w:tc>
        <w:tc>
          <w:tcPr>
            <w:tcW w:w="732" w:type="dxa"/>
            <w:gridSpan w:val="2"/>
            <w:tcBorders>
              <w:top w:val="single" w:sz="6" w:space="0" w:color="000000"/>
              <w:left w:val="single" w:sz="6" w:space="0" w:color="000000"/>
              <w:bottom w:val="single" w:sz="6" w:space="0" w:color="000000"/>
              <w:right w:val="single" w:sz="6" w:space="0" w:color="000000"/>
            </w:tcBorders>
          </w:tcPr>
          <w:p w14:paraId="1B32F2A1" w14:textId="77777777" w:rsidR="0054159C" w:rsidRDefault="0054159C">
            <w:pPr>
              <w:rPr>
                <w:i/>
              </w:rPr>
            </w:pPr>
          </w:p>
        </w:tc>
        <w:tc>
          <w:tcPr>
            <w:tcW w:w="1252" w:type="dxa"/>
            <w:tcBorders>
              <w:top w:val="single" w:sz="6" w:space="0" w:color="000000"/>
              <w:left w:val="single" w:sz="6" w:space="0" w:color="000000"/>
              <w:bottom w:val="single" w:sz="6" w:space="0" w:color="000000"/>
              <w:right w:val="single" w:sz="6" w:space="0" w:color="000000"/>
            </w:tcBorders>
          </w:tcPr>
          <w:p w14:paraId="0C92BFC4" w14:textId="77777777" w:rsidR="0054159C" w:rsidRDefault="0054159C">
            <w:pPr>
              <w:rPr>
                <w:i/>
              </w:rPr>
            </w:pPr>
          </w:p>
        </w:tc>
        <w:tc>
          <w:tcPr>
            <w:tcW w:w="687" w:type="dxa"/>
            <w:tcBorders>
              <w:top w:val="single" w:sz="6" w:space="0" w:color="000000"/>
              <w:bottom w:val="single" w:sz="6" w:space="0" w:color="000000"/>
              <w:right w:val="single" w:sz="6" w:space="0" w:color="000000"/>
            </w:tcBorders>
          </w:tcPr>
          <w:p w14:paraId="74D37B4C" w14:textId="77777777" w:rsidR="0054159C" w:rsidRDefault="0054159C">
            <w:pPr>
              <w:rPr>
                <w:i/>
              </w:rPr>
            </w:pPr>
          </w:p>
        </w:tc>
        <w:tc>
          <w:tcPr>
            <w:tcW w:w="687" w:type="dxa"/>
          </w:tcPr>
          <w:p w14:paraId="702DFC2E" w14:textId="77777777" w:rsidR="0054159C" w:rsidRDefault="0054159C">
            <w:pPr>
              <w:rPr>
                <w:i/>
              </w:rPr>
            </w:pPr>
          </w:p>
        </w:tc>
      </w:tr>
      <w:tr w:rsidR="0054159C" w14:paraId="7347EF63" w14:textId="77777777">
        <w:tc>
          <w:tcPr>
            <w:tcW w:w="885" w:type="dxa"/>
            <w:tcBorders>
              <w:top w:val="single" w:sz="6" w:space="0" w:color="000000"/>
              <w:left w:val="single" w:sz="6" w:space="0" w:color="000000"/>
              <w:bottom w:val="single" w:sz="6" w:space="0" w:color="000000"/>
              <w:right w:val="single" w:sz="6" w:space="0" w:color="000000"/>
            </w:tcBorders>
          </w:tcPr>
          <w:p w14:paraId="7006D726" w14:textId="77777777" w:rsidR="0054159C" w:rsidRDefault="0054159C">
            <w:pPr>
              <w:rPr>
                <w:i/>
              </w:rPr>
            </w:pPr>
          </w:p>
        </w:tc>
        <w:tc>
          <w:tcPr>
            <w:tcW w:w="885" w:type="dxa"/>
            <w:tcBorders>
              <w:top w:val="single" w:sz="6" w:space="0" w:color="000000"/>
              <w:left w:val="single" w:sz="6" w:space="0" w:color="000000"/>
              <w:bottom w:val="single" w:sz="6" w:space="0" w:color="000000"/>
              <w:right w:val="single" w:sz="6" w:space="0" w:color="000000"/>
            </w:tcBorders>
          </w:tcPr>
          <w:p w14:paraId="5178C630" w14:textId="77777777" w:rsidR="0054159C" w:rsidRDefault="0054159C">
            <w:pPr>
              <w:rPr>
                <w:i/>
              </w:rPr>
            </w:pPr>
          </w:p>
        </w:tc>
        <w:tc>
          <w:tcPr>
            <w:tcW w:w="885" w:type="dxa"/>
            <w:tcBorders>
              <w:top w:val="single" w:sz="6" w:space="0" w:color="000000"/>
              <w:left w:val="single" w:sz="6" w:space="0" w:color="000000"/>
              <w:bottom w:val="single" w:sz="6" w:space="0" w:color="000000"/>
              <w:right w:val="single" w:sz="6" w:space="0" w:color="000000"/>
            </w:tcBorders>
          </w:tcPr>
          <w:p w14:paraId="2158032B" w14:textId="77777777" w:rsidR="0054159C" w:rsidRDefault="0054159C">
            <w:pPr>
              <w:rPr>
                <w:i/>
              </w:rPr>
            </w:pPr>
            <w:r>
              <w:rPr>
                <w:i/>
              </w:rPr>
              <w:t>83</w:t>
            </w:r>
          </w:p>
        </w:tc>
        <w:tc>
          <w:tcPr>
            <w:tcW w:w="885" w:type="dxa"/>
            <w:tcBorders>
              <w:top w:val="single" w:sz="6" w:space="0" w:color="000000"/>
              <w:left w:val="single" w:sz="6" w:space="0" w:color="000000"/>
              <w:bottom w:val="single" w:sz="6" w:space="0" w:color="000000"/>
              <w:right w:val="single" w:sz="6" w:space="0" w:color="000000"/>
            </w:tcBorders>
          </w:tcPr>
          <w:p w14:paraId="487E5965" w14:textId="77777777" w:rsidR="0054159C" w:rsidRDefault="0054159C">
            <w:pPr>
              <w:rPr>
                <w:i/>
              </w:rPr>
            </w:pPr>
            <w:r>
              <w:rPr>
                <w:i/>
              </w:rPr>
              <w:t>95</w:t>
            </w:r>
          </w:p>
        </w:tc>
        <w:tc>
          <w:tcPr>
            <w:tcW w:w="885" w:type="dxa"/>
          </w:tcPr>
          <w:p w14:paraId="32384A30" w14:textId="77777777" w:rsidR="0054159C" w:rsidRDefault="0054159C">
            <w:pPr>
              <w:rPr>
                <w:i/>
              </w:rPr>
            </w:pPr>
          </w:p>
        </w:tc>
        <w:tc>
          <w:tcPr>
            <w:tcW w:w="1070" w:type="dxa"/>
            <w:tcBorders>
              <w:top w:val="single" w:sz="6" w:space="0" w:color="000000"/>
              <w:left w:val="single" w:sz="6" w:space="0" w:color="000000"/>
              <w:bottom w:val="single" w:sz="6" w:space="0" w:color="000000"/>
              <w:right w:val="single" w:sz="6" w:space="0" w:color="000000"/>
            </w:tcBorders>
          </w:tcPr>
          <w:p w14:paraId="3482ECC1" w14:textId="77777777" w:rsidR="0054159C" w:rsidRDefault="0054159C">
            <w:pPr>
              <w:rPr>
                <w:i/>
              </w:rPr>
            </w:pPr>
            <w:r>
              <w:rPr>
                <w:i/>
              </w:rPr>
              <w:t>sensitivity</w:t>
            </w:r>
          </w:p>
        </w:tc>
        <w:tc>
          <w:tcPr>
            <w:tcW w:w="732" w:type="dxa"/>
            <w:gridSpan w:val="2"/>
            <w:tcBorders>
              <w:top w:val="single" w:sz="6" w:space="0" w:color="000000"/>
              <w:left w:val="single" w:sz="6" w:space="0" w:color="000000"/>
              <w:bottom w:val="single" w:sz="6" w:space="0" w:color="000000"/>
              <w:right w:val="single" w:sz="6" w:space="0" w:color="000000"/>
            </w:tcBorders>
          </w:tcPr>
          <w:p w14:paraId="1DC16F5F" w14:textId="77777777" w:rsidR="0054159C" w:rsidRDefault="0054159C">
            <w:pPr>
              <w:rPr>
                <w:i/>
              </w:rPr>
            </w:pPr>
            <w:r>
              <w:rPr>
                <w:i/>
              </w:rPr>
              <w:t>82%</w:t>
            </w:r>
          </w:p>
        </w:tc>
        <w:tc>
          <w:tcPr>
            <w:tcW w:w="1252" w:type="dxa"/>
            <w:tcBorders>
              <w:top w:val="single" w:sz="6" w:space="0" w:color="000000"/>
              <w:left w:val="single" w:sz="6" w:space="0" w:color="000000"/>
              <w:bottom w:val="single" w:sz="6" w:space="0" w:color="000000"/>
              <w:right w:val="single" w:sz="6" w:space="0" w:color="000000"/>
            </w:tcBorders>
          </w:tcPr>
          <w:p w14:paraId="20DA5F63" w14:textId="77777777" w:rsidR="0054159C" w:rsidRDefault="0054159C">
            <w:pPr>
              <w:rPr>
                <w:i/>
              </w:rPr>
            </w:pPr>
            <w:r>
              <w:rPr>
                <w:i/>
              </w:rPr>
              <w:t>specificity</w:t>
            </w:r>
          </w:p>
        </w:tc>
        <w:tc>
          <w:tcPr>
            <w:tcW w:w="687" w:type="dxa"/>
            <w:tcBorders>
              <w:top w:val="single" w:sz="6" w:space="0" w:color="000000"/>
              <w:bottom w:val="single" w:sz="6" w:space="0" w:color="000000"/>
              <w:right w:val="single" w:sz="6" w:space="0" w:color="000000"/>
            </w:tcBorders>
          </w:tcPr>
          <w:p w14:paraId="748A2491" w14:textId="77777777" w:rsidR="0054159C" w:rsidRDefault="0054159C">
            <w:pPr>
              <w:rPr>
                <w:i/>
              </w:rPr>
            </w:pPr>
            <w:r>
              <w:rPr>
                <w:i/>
              </w:rPr>
              <w:t>56%</w:t>
            </w:r>
          </w:p>
        </w:tc>
        <w:tc>
          <w:tcPr>
            <w:tcW w:w="687" w:type="dxa"/>
          </w:tcPr>
          <w:p w14:paraId="72A9B314" w14:textId="77777777" w:rsidR="0054159C" w:rsidRDefault="0054159C">
            <w:pPr>
              <w:rPr>
                <w:i/>
              </w:rPr>
            </w:pPr>
          </w:p>
        </w:tc>
      </w:tr>
    </w:tbl>
    <w:p w14:paraId="29B7A32D" w14:textId="77777777" w:rsidR="0054159C" w:rsidRDefault="0054159C">
      <w:pPr>
        <w:rPr>
          <w:i/>
        </w:rPr>
      </w:pPr>
    </w:p>
    <w:p w14:paraId="04FBB2B8" w14:textId="77777777" w:rsidR="0054159C" w:rsidRDefault="0054159C">
      <w:pPr>
        <w:rPr>
          <w:i/>
        </w:rPr>
      </w:pPr>
    </w:p>
    <w:p w14:paraId="4703E741" w14:textId="77777777" w:rsidR="0054159C" w:rsidRDefault="0054159C">
      <w:pPr>
        <w:rPr>
          <w:i/>
        </w:rPr>
      </w:pPr>
      <w:r>
        <w:rPr>
          <w:i/>
        </w:rPr>
        <w:t>For Hard events:</w:t>
      </w:r>
    </w:p>
    <w:tbl>
      <w:tblPr>
        <w:tblW w:w="0" w:type="auto"/>
        <w:tblLayout w:type="fixed"/>
        <w:tblLook w:val="0000" w:firstRow="0" w:lastRow="0" w:firstColumn="0" w:lastColumn="0" w:noHBand="0" w:noVBand="0"/>
      </w:tblPr>
      <w:tblGrid>
        <w:gridCol w:w="885"/>
        <w:gridCol w:w="885"/>
        <w:gridCol w:w="885"/>
        <w:gridCol w:w="885"/>
        <w:gridCol w:w="885"/>
        <w:gridCol w:w="1070"/>
        <w:gridCol w:w="823"/>
        <w:gridCol w:w="1161"/>
        <w:gridCol w:w="709"/>
        <w:gridCol w:w="661"/>
      </w:tblGrid>
      <w:tr w:rsidR="0054159C" w14:paraId="7E2EF016" w14:textId="77777777">
        <w:tc>
          <w:tcPr>
            <w:tcW w:w="885" w:type="dxa"/>
            <w:tcBorders>
              <w:top w:val="single" w:sz="6" w:space="0" w:color="000000"/>
              <w:left w:val="single" w:sz="6" w:space="0" w:color="000000"/>
              <w:bottom w:val="single" w:sz="6" w:space="0" w:color="000000"/>
              <w:right w:val="single" w:sz="6" w:space="0" w:color="000000"/>
            </w:tcBorders>
          </w:tcPr>
          <w:p w14:paraId="7BCB7B1B" w14:textId="77777777" w:rsidR="0054159C" w:rsidRDefault="0054159C">
            <w:pPr>
              <w:rPr>
                <w:i/>
              </w:rPr>
            </w:pPr>
          </w:p>
        </w:tc>
        <w:tc>
          <w:tcPr>
            <w:tcW w:w="885" w:type="dxa"/>
            <w:tcBorders>
              <w:top w:val="single" w:sz="6" w:space="0" w:color="000000"/>
              <w:left w:val="single" w:sz="6" w:space="0" w:color="000000"/>
              <w:bottom w:val="single" w:sz="6" w:space="0" w:color="000000"/>
              <w:right w:val="single" w:sz="6" w:space="0" w:color="000000"/>
            </w:tcBorders>
          </w:tcPr>
          <w:p w14:paraId="483EBA7C" w14:textId="77777777" w:rsidR="0054159C" w:rsidRDefault="0054159C">
            <w:pPr>
              <w:rPr>
                <w:i/>
              </w:rPr>
            </w:pPr>
          </w:p>
        </w:tc>
        <w:tc>
          <w:tcPr>
            <w:tcW w:w="885" w:type="dxa"/>
            <w:tcBorders>
              <w:top w:val="single" w:sz="6" w:space="0" w:color="000000"/>
              <w:left w:val="single" w:sz="6" w:space="0" w:color="000000"/>
              <w:bottom w:val="single" w:sz="6" w:space="0" w:color="000000"/>
              <w:right w:val="single" w:sz="6" w:space="0" w:color="000000"/>
            </w:tcBorders>
          </w:tcPr>
          <w:p w14:paraId="298514AB" w14:textId="77777777" w:rsidR="0054159C" w:rsidRDefault="0054159C">
            <w:pPr>
              <w:rPr>
                <w:i/>
              </w:rPr>
            </w:pPr>
            <w:r>
              <w:rPr>
                <w:i/>
              </w:rPr>
              <w:t>ETT+</w:t>
            </w:r>
          </w:p>
        </w:tc>
        <w:tc>
          <w:tcPr>
            <w:tcW w:w="885" w:type="dxa"/>
            <w:tcBorders>
              <w:top w:val="single" w:sz="6" w:space="0" w:color="000000"/>
              <w:left w:val="single" w:sz="6" w:space="0" w:color="000000"/>
              <w:bottom w:val="single" w:sz="6" w:space="0" w:color="000000"/>
              <w:right w:val="single" w:sz="6" w:space="0" w:color="000000"/>
            </w:tcBorders>
          </w:tcPr>
          <w:p w14:paraId="7176B3FE" w14:textId="77777777" w:rsidR="0054159C" w:rsidRDefault="0054159C">
            <w:pPr>
              <w:rPr>
                <w:i/>
              </w:rPr>
            </w:pPr>
            <w:r>
              <w:rPr>
                <w:i/>
              </w:rPr>
              <w:t>ETT-</w:t>
            </w:r>
          </w:p>
        </w:tc>
        <w:tc>
          <w:tcPr>
            <w:tcW w:w="885" w:type="dxa"/>
          </w:tcPr>
          <w:p w14:paraId="71E4093D" w14:textId="77777777" w:rsidR="0054159C" w:rsidRDefault="0054159C">
            <w:pPr>
              <w:rPr>
                <w:i/>
              </w:rPr>
            </w:pPr>
          </w:p>
        </w:tc>
        <w:tc>
          <w:tcPr>
            <w:tcW w:w="1070" w:type="dxa"/>
            <w:tcBorders>
              <w:top w:val="single" w:sz="6" w:space="0" w:color="000000"/>
              <w:left w:val="single" w:sz="6" w:space="0" w:color="000000"/>
              <w:bottom w:val="single" w:sz="6" w:space="0" w:color="000000"/>
              <w:right w:val="single" w:sz="6" w:space="0" w:color="000000"/>
            </w:tcBorders>
          </w:tcPr>
          <w:p w14:paraId="54434DA3" w14:textId="77777777" w:rsidR="0054159C" w:rsidRDefault="0054159C">
            <w:pPr>
              <w:rPr>
                <w:i/>
              </w:rPr>
            </w:pPr>
            <w:r>
              <w:rPr>
                <w:i/>
              </w:rPr>
              <w:t>PPV</w:t>
            </w:r>
          </w:p>
        </w:tc>
        <w:tc>
          <w:tcPr>
            <w:tcW w:w="823" w:type="dxa"/>
            <w:tcBorders>
              <w:top w:val="single" w:sz="6" w:space="0" w:color="000000"/>
              <w:left w:val="single" w:sz="6" w:space="0" w:color="000000"/>
              <w:bottom w:val="single" w:sz="6" w:space="0" w:color="000000"/>
              <w:right w:val="single" w:sz="6" w:space="0" w:color="000000"/>
            </w:tcBorders>
          </w:tcPr>
          <w:p w14:paraId="35065662" w14:textId="77777777" w:rsidR="0054159C" w:rsidRDefault="0054159C">
            <w:pPr>
              <w:rPr>
                <w:i/>
              </w:rPr>
            </w:pPr>
            <w:r>
              <w:rPr>
                <w:i/>
              </w:rPr>
              <w:t>8%</w:t>
            </w:r>
          </w:p>
        </w:tc>
        <w:tc>
          <w:tcPr>
            <w:tcW w:w="1161" w:type="dxa"/>
            <w:tcBorders>
              <w:top w:val="single" w:sz="6" w:space="0" w:color="000000"/>
              <w:left w:val="single" w:sz="6" w:space="0" w:color="000000"/>
              <w:bottom w:val="single" w:sz="6" w:space="0" w:color="000000"/>
              <w:right w:val="single" w:sz="6" w:space="0" w:color="000000"/>
            </w:tcBorders>
          </w:tcPr>
          <w:p w14:paraId="4F2CC438" w14:textId="77777777" w:rsidR="0054159C" w:rsidRDefault="0054159C">
            <w:pPr>
              <w:rPr>
                <w:i/>
              </w:rPr>
            </w:pPr>
            <w:r>
              <w:rPr>
                <w:i/>
              </w:rPr>
              <w:t>False +</w:t>
            </w:r>
          </w:p>
        </w:tc>
        <w:tc>
          <w:tcPr>
            <w:tcW w:w="709" w:type="dxa"/>
            <w:tcBorders>
              <w:top w:val="single" w:sz="6" w:space="0" w:color="000000"/>
              <w:left w:val="single" w:sz="6" w:space="0" w:color="000000"/>
              <w:bottom w:val="single" w:sz="6" w:space="0" w:color="000000"/>
              <w:right w:val="single" w:sz="6" w:space="0" w:color="000000"/>
            </w:tcBorders>
          </w:tcPr>
          <w:p w14:paraId="0370714A" w14:textId="77777777" w:rsidR="0054159C" w:rsidRDefault="0054159C">
            <w:pPr>
              <w:rPr>
                <w:i/>
              </w:rPr>
            </w:pPr>
            <w:r>
              <w:rPr>
                <w:i/>
              </w:rPr>
              <w:t>92%</w:t>
            </w:r>
          </w:p>
        </w:tc>
        <w:tc>
          <w:tcPr>
            <w:tcW w:w="661" w:type="dxa"/>
          </w:tcPr>
          <w:p w14:paraId="0BB6C84D" w14:textId="77777777" w:rsidR="0054159C" w:rsidRDefault="0054159C">
            <w:pPr>
              <w:rPr>
                <w:i/>
              </w:rPr>
            </w:pPr>
          </w:p>
        </w:tc>
      </w:tr>
      <w:tr w:rsidR="0054159C" w14:paraId="0AFC9C2E" w14:textId="77777777">
        <w:tc>
          <w:tcPr>
            <w:tcW w:w="885" w:type="dxa"/>
            <w:tcBorders>
              <w:top w:val="single" w:sz="6" w:space="0" w:color="000000"/>
              <w:left w:val="single" w:sz="6" w:space="0" w:color="000000"/>
              <w:bottom w:val="single" w:sz="6" w:space="0" w:color="000000"/>
              <w:right w:val="single" w:sz="6" w:space="0" w:color="000000"/>
            </w:tcBorders>
          </w:tcPr>
          <w:p w14:paraId="69BD6C15" w14:textId="77777777" w:rsidR="0054159C" w:rsidRDefault="0054159C">
            <w:pPr>
              <w:rPr>
                <w:i/>
              </w:rPr>
            </w:pPr>
            <w:r>
              <w:rPr>
                <w:i/>
              </w:rPr>
              <w:t>Hard</w:t>
            </w:r>
          </w:p>
        </w:tc>
        <w:tc>
          <w:tcPr>
            <w:tcW w:w="885" w:type="dxa"/>
            <w:tcBorders>
              <w:top w:val="single" w:sz="6" w:space="0" w:color="000000"/>
              <w:left w:val="single" w:sz="6" w:space="0" w:color="000000"/>
              <w:bottom w:val="single" w:sz="6" w:space="0" w:color="000000"/>
              <w:right w:val="single" w:sz="6" w:space="0" w:color="000000"/>
            </w:tcBorders>
          </w:tcPr>
          <w:p w14:paraId="22E857A5" w14:textId="77777777" w:rsidR="0054159C" w:rsidRDefault="0054159C">
            <w:pPr>
              <w:rPr>
                <w:i/>
              </w:rPr>
            </w:pPr>
            <w:r>
              <w:rPr>
                <w:i/>
              </w:rPr>
              <w:t>Yes</w:t>
            </w:r>
          </w:p>
        </w:tc>
        <w:tc>
          <w:tcPr>
            <w:tcW w:w="885" w:type="dxa"/>
            <w:tcBorders>
              <w:top w:val="single" w:sz="6" w:space="0" w:color="000000"/>
              <w:left w:val="single" w:sz="6" w:space="0" w:color="000000"/>
              <w:bottom w:val="single" w:sz="6" w:space="0" w:color="000000"/>
              <w:right w:val="single" w:sz="6" w:space="0" w:color="000000"/>
            </w:tcBorders>
          </w:tcPr>
          <w:p w14:paraId="46770BA4" w14:textId="77777777" w:rsidR="0054159C" w:rsidRDefault="0054159C">
            <w:pPr>
              <w:rPr>
                <w:i/>
              </w:rPr>
            </w:pPr>
            <w:r>
              <w:rPr>
                <w:i/>
              </w:rPr>
              <w:t>5</w:t>
            </w:r>
          </w:p>
        </w:tc>
        <w:tc>
          <w:tcPr>
            <w:tcW w:w="885" w:type="dxa"/>
            <w:tcBorders>
              <w:top w:val="single" w:sz="6" w:space="0" w:color="000000"/>
              <w:left w:val="single" w:sz="6" w:space="0" w:color="000000"/>
              <w:bottom w:val="single" w:sz="6" w:space="0" w:color="000000"/>
              <w:right w:val="single" w:sz="6" w:space="0" w:color="000000"/>
            </w:tcBorders>
          </w:tcPr>
          <w:p w14:paraId="60065CFB" w14:textId="77777777" w:rsidR="0054159C" w:rsidRDefault="0054159C">
            <w:pPr>
              <w:rPr>
                <w:i/>
              </w:rPr>
            </w:pPr>
            <w:r>
              <w:rPr>
                <w:i/>
              </w:rPr>
              <w:t>6</w:t>
            </w:r>
          </w:p>
        </w:tc>
        <w:tc>
          <w:tcPr>
            <w:tcW w:w="885" w:type="dxa"/>
          </w:tcPr>
          <w:p w14:paraId="6F29F12E" w14:textId="77777777" w:rsidR="0054159C" w:rsidRDefault="0054159C">
            <w:pPr>
              <w:rPr>
                <w:i/>
              </w:rPr>
            </w:pPr>
          </w:p>
        </w:tc>
        <w:tc>
          <w:tcPr>
            <w:tcW w:w="1070" w:type="dxa"/>
            <w:tcBorders>
              <w:top w:val="single" w:sz="6" w:space="0" w:color="000000"/>
              <w:left w:val="single" w:sz="6" w:space="0" w:color="000000"/>
              <w:bottom w:val="single" w:sz="6" w:space="0" w:color="000000"/>
              <w:right w:val="single" w:sz="6" w:space="0" w:color="000000"/>
            </w:tcBorders>
          </w:tcPr>
          <w:p w14:paraId="37167669" w14:textId="77777777" w:rsidR="0054159C" w:rsidRDefault="0054159C">
            <w:pPr>
              <w:rPr>
                <w:i/>
              </w:rPr>
            </w:pPr>
            <w:r>
              <w:rPr>
                <w:i/>
              </w:rPr>
              <w:t>NPV</w:t>
            </w:r>
          </w:p>
        </w:tc>
        <w:tc>
          <w:tcPr>
            <w:tcW w:w="823" w:type="dxa"/>
            <w:tcBorders>
              <w:top w:val="single" w:sz="6" w:space="0" w:color="000000"/>
              <w:left w:val="single" w:sz="6" w:space="0" w:color="000000"/>
              <w:bottom w:val="single" w:sz="6" w:space="0" w:color="000000"/>
              <w:right w:val="single" w:sz="6" w:space="0" w:color="000000"/>
            </w:tcBorders>
          </w:tcPr>
          <w:p w14:paraId="73C967FE" w14:textId="77777777" w:rsidR="0054159C" w:rsidRDefault="0054159C">
            <w:pPr>
              <w:rPr>
                <w:i/>
              </w:rPr>
            </w:pPr>
            <w:r>
              <w:rPr>
                <w:i/>
              </w:rPr>
              <w:t>95%</w:t>
            </w:r>
          </w:p>
        </w:tc>
        <w:tc>
          <w:tcPr>
            <w:tcW w:w="1161" w:type="dxa"/>
            <w:tcBorders>
              <w:top w:val="single" w:sz="6" w:space="0" w:color="000000"/>
              <w:left w:val="single" w:sz="6" w:space="0" w:color="000000"/>
              <w:bottom w:val="single" w:sz="6" w:space="0" w:color="000000"/>
              <w:right w:val="single" w:sz="6" w:space="0" w:color="000000"/>
            </w:tcBorders>
          </w:tcPr>
          <w:p w14:paraId="10A770EA" w14:textId="77777777" w:rsidR="0054159C" w:rsidRDefault="0054159C">
            <w:pPr>
              <w:rPr>
                <w:i/>
              </w:rPr>
            </w:pPr>
            <w:r>
              <w:rPr>
                <w:i/>
              </w:rPr>
              <w:t>false -</w:t>
            </w:r>
          </w:p>
        </w:tc>
        <w:tc>
          <w:tcPr>
            <w:tcW w:w="709" w:type="dxa"/>
            <w:tcBorders>
              <w:top w:val="single" w:sz="6" w:space="0" w:color="000000"/>
              <w:left w:val="single" w:sz="6" w:space="0" w:color="000000"/>
              <w:bottom w:val="single" w:sz="6" w:space="0" w:color="000000"/>
              <w:right w:val="single" w:sz="6" w:space="0" w:color="000000"/>
            </w:tcBorders>
          </w:tcPr>
          <w:p w14:paraId="02A37B62" w14:textId="77777777" w:rsidR="0054159C" w:rsidRDefault="0054159C">
            <w:pPr>
              <w:rPr>
                <w:i/>
              </w:rPr>
            </w:pPr>
            <w:r>
              <w:rPr>
                <w:i/>
              </w:rPr>
              <w:t>5%</w:t>
            </w:r>
          </w:p>
        </w:tc>
        <w:tc>
          <w:tcPr>
            <w:tcW w:w="661" w:type="dxa"/>
          </w:tcPr>
          <w:p w14:paraId="54C0FED2" w14:textId="77777777" w:rsidR="0054159C" w:rsidRDefault="0054159C">
            <w:pPr>
              <w:rPr>
                <w:i/>
              </w:rPr>
            </w:pPr>
          </w:p>
        </w:tc>
      </w:tr>
      <w:tr w:rsidR="0054159C" w14:paraId="1207A29B" w14:textId="77777777">
        <w:tc>
          <w:tcPr>
            <w:tcW w:w="885" w:type="dxa"/>
            <w:tcBorders>
              <w:top w:val="single" w:sz="6" w:space="0" w:color="000000"/>
              <w:left w:val="single" w:sz="6" w:space="0" w:color="000000"/>
              <w:bottom w:val="single" w:sz="6" w:space="0" w:color="000000"/>
              <w:right w:val="single" w:sz="6" w:space="0" w:color="000000"/>
            </w:tcBorders>
          </w:tcPr>
          <w:p w14:paraId="18004BAF" w14:textId="77777777" w:rsidR="0054159C" w:rsidRDefault="0054159C">
            <w:pPr>
              <w:rPr>
                <w:i/>
              </w:rPr>
            </w:pPr>
            <w:r>
              <w:rPr>
                <w:i/>
              </w:rPr>
              <w:t>event</w:t>
            </w:r>
          </w:p>
        </w:tc>
        <w:tc>
          <w:tcPr>
            <w:tcW w:w="885" w:type="dxa"/>
            <w:tcBorders>
              <w:top w:val="single" w:sz="6" w:space="0" w:color="000000"/>
              <w:left w:val="single" w:sz="6" w:space="0" w:color="000000"/>
              <w:bottom w:val="single" w:sz="6" w:space="0" w:color="000000"/>
              <w:right w:val="single" w:sz="6" w:space="0" w:color="000000"/>
            </w:tcBorders>
          </w:tcPr>
          <w:p w14:paraId="5E642A2D" w14:textId="77777777" w:rsidR="0054159C" w:rsidRDefault="0054159C">
            <w:pPr>
              <w:rPr>
                <w:i/>
              </w:rPr>
            </w:pPr>
            <w:r>
              <w:rPr>
                <w:i/>
              </w:rPr>
              <w:t>No</w:t>
            </w:r>
          </w:p>
        </w:tc>
        <w:tc>
          <w:tcPr>
            <w:tcW w:w="885" w:type="dxa"/>
            <w:tcBorders>
              <w:top w:val="single" w:sz="6" w:space="0" w:color="000000"/>
              <w:left w:val="single" w:sz="6" w:space="0" w:color="000000"/>
              <w:bottom w:val="single" w:sz="6" w:space="0" w:color="000000"/>
              <w:right w:val="single" w:sz="6" w:space="0" w:color="000000"/>
            </w:tcBorders>
          </w:tcPr>
          <w:p w14:paraId="43B2E3A1" w14:textId="77777777" w:rsidR="0054159C" w:rsidRDefault="0054159C">
            <w:pPr>
              <w:rPr>
                <w:i/>
              </w:rPr>
            </w:pPr>
            <w:r>
              <w:rPr>
                <w:i/>
              </w:rPr>
              <w:t>55</w:t>
            </w:r>
          </w:p>
        </w:tc>
        <w:tc>
          <w:tcPr>
            <w:tcW w:w="885" w:type="dxa"/>
            <w:tcBorders>
              <w:top w:val="single" w:sz="6" w:space="0" w:color="000000"/>
              <w:left w:val="single" w:sz="6" w:space="0" w:color="000000"/>
              <w:bottom w:val="single" w:sz="6" w:space="0" w:color="000000"/>
              <w:right w:val="single" w:sz="6" w:space="0" w:color="000000"/>
            </w:tcBorders>
          </w:tcPr>
          <w:p w14:paraId="40D364D1" w14:textId="77777777" w:rsidR="0054159C" w:rsidRDefault="0054159C">
            <w:pPr>
              <w:rPr>
                <w:i/>
              </w:rPr>
            </w:pPr>
            <w:r>
              <w:rPr>
                <w:i/>
              </w:rPr>
              <w:t>112</w:t>
            </w:r>
          </w:p>
        </w:tc>
        <w:tc>
          <w:tcPr>
            <w:tcW w:w="885" w:type="dxa"/>
          </w:tcPr>
          <w:p w14:paraId="08CF6ACA" w14:textId="77777777" w:rsidR="0054159C" w:rsidRDefault="0054159C">
            <w:pPr>
              <w:rPr>
                <w:i/>
              </w:rPr>
            </w:pPr>
          </w:p>
        </w:tc>
        <w:tc>
          <w:tcPr>
            <w:tcW w:w="1070" w:type="dxa"/>
            <w:tcBorders>
              <w:top w:val="single" w:sz="6" w:space="0" w:color="000000"/>
              <w:left w:val="single" w:sz="6" w:space="0" w:color="000000"/>
              <w:bottom w:val="single" w:sz="6" w:space="0" w:color="000000"/>
              <w:right w:val="single" w:sz="6" w:space="0" w:color="000000"/>
            </w:tcBorders>
          </w:tcPr>
          <w:p w14:paraId="18407817" w14:textId="77777777" w:rsidR="0054159C" w:rsidRDefault="0054159C">
            <w:pPr>
              <w:rPr>
                <w:i/>
              </w:rPr>
            </w:pPr>
          </w:p>
        </w:tc>
        <w:tc>
          <w:tcPr>
            <w:tcW w:w="823" w:type="dxa"/>
            <w:tcBorders>
              <w:top w:val="single" w:sz="6" w:space="0" w:color="000000"/>
              <w:left w:val="single" w:sz="6" w:space="0" w:color="000000"/>
              <w:bottom w:val="single" w:sz="6" w:space="0" w:color="000000"/>
              <w:right w:val="single" w:sz="6" w:space="0" w:color="000000"/>
            </w:tcBorders>
          </w:tcPr>
          <w:p w14:paraId="7C4BC060" w14:textId="77777777" w:rsidR="0054159C" w:rsidRDefault="0054159C">
            <w:pPr>
              <w:rPr>
                <w:i/>
              </w:rPr>
            </w:pPr>
          </w:p>
        </w:tc>
        <w:tc>
          <w:tcPr>
            <w:tcW w:w="1161" w:type="dxa"/>
            <w:tcBorders>
              <w:top w:val="single" w:sz="6" w:space="0" w:color="000000"/>
              <w:left w:val="single" w:sz="6" w:space="0" w:color="000000"/>
              <w:bottom w:val="single" w:sz="6" w:space="0" w:color="000000"/>
              <w:right w:val="single" w:sz="6" w:space="0" w:color="000000"/>
            </w:tcBorders>
          </w:tcPr>
          <w:p w14:paraId="012021A8" w14:textId="77777777" w:rsidR="0054159C" w:rsidRDefault="0054159C">
            <w:pPr>
              <w:rPr>
                <w:i/>
              </w:rPr>
            </w:pPr>
          </w:p>
        </w:tc>
        <w:tc>
          <w:tcPr>
            <w:tcW w:w="709" w:type="dxa"/>
            <w:tcBorders>
              <w:top w:val="single" w:sz="6" w:space="0" w:color="000000"/>
              <w:left w:val="single" w:sz="6" w:space="0" w:color="000000"/>
              <w:bottom w:val="single" w:sz="6" w:space="0" w:color="000000"/>
              <w:right w:val="single" w:sz="6" w:space="0" w:color="000000"/>
            </w:tcBorders>
          </w:tcPr>
          <w:p w14:paraId="48B7EA65" w14:textId="77777777" w:rsidR="0054159C" w:rsidRDefault="0054159C">
            <w:pPr>
              <w:rPr>
                <w:i/>
              </w:rPr>
            </w:pPr>
          </w:p>
        </w:tc>
        <w:tc>
          <w:tcPr>
            <w:tcW w:w="661" w:type="dxa"/>
          </w:tcPr>
          <w:p w14:paraId="52A7FFA8" w14:textId="77777777" w:rsidR="0054159C" w:rsidRDefault="0054159C">
            <w:pPr>
              <w:rPr>
                <w:i/>
              </w:rPr>
            </w:pPr>
          </w:p>
        </w:tc>
      </w:tr>
      <w:tr w:rsidR="0054159C" w14:paraId="42D36A4E" w14:textId="77777777">
        <w:tc>
          <w:tcPr>
            <w:tcW w:w="885" w:type="dxa"/>
            <w:tcBorders>
              <w:top w:val="single" w:sz="6" w:space="0" w:color="000000"/>
              <w:left w:val="single" w:sz="6" w:space="0" w:color="000000"/>
              <w:bottom w:val="single" w:sz="6" w:space="0" w:color="000000"/>
              <w:right w:val="single" w:sz="6" w:space="0" w:color="000000"/>
            </w:tcBorders>
          </w:tcPr>
          <w:p w14:paraId="49F5CE3A" w14:textId="77777777" w:rsidR="0054159C" w:rsidRDefault="0054159C">
            <w:pPr>
              <w:rPr>
                <w:i/>
              </w:rPr>
            </w:pPr>
          </w:p>
        </w:tc>
        <w:tc>
          <w:tcPr>
            <w:tcW w:w="885" w:type="dxa"/>
            <w:tcBorders>
              <w:top w:val="single" w:sz="6" w:space="0" w:color="000000"/>
              <w:left w:val="single" w:sz="6" w:space="0" w:color="000000"/>
              <w:bottom w:val="single" w:sz="6" w:space="0" w:color="000000"/>
              <w:right w:val="single" w:sz="6" w:space="0" w:color="000000"/>
            </w:tcBorders>
          </w:tcPr>
          <w:p w14:paraId="75F57091" w14:textId="77777777" w:rsidR="0054159C" w:rsidRDefault="0054159C">
            <w:pPr>
              <w:rPr>
                <w:i/>
              </w:rPr>
            </w:pPr>
          </w:p>
        </w:tc>
        <w:tc>
          <w:tcPr>
            <w:tcW w:w="885" w:type="dxa"/>
            <w:tcBorders>
              <w:top w:val="single" w:sz="6" w:space="0" w:color="000000"/>
              <w:left w:val="single" w:sz="6" w:space="0" w:color="000000"/>
              <w:bottom w:val="single" w:sz="6" w:space="0" w:color="000000"/>
              <w:right w:val="single" w:sz="6" w:space="0" w:color="000000"/>
            </w:tcBorders>
          </w:tcPr>
          <w:p w14:paraId="63EC6149" w14:textId="77777777" w:rsidR="0054159C" w:rsidRDefault="0054159C">
            <w:pPr>
              <w:rPr>
                <w:i/>
              </w:rPr>
            </w:pPr>
            <w:r>
              <w:rPr>
                <w:i/>
              </w:rPr>
              <w:t>60</w:t>
            </w:r>
          </w:p>
        </w:tc>
        <w:tc>
          <w:tcPr>
            <w:tcW w:w="885" w:type="dxa"/>
            <w:tcBorders>
              <w:top w:val="single" w:sz="6" w:space="0" w:color="000000"/>
              <w:left w:val="single" w:sz="6" w:space="0" w:color="000000"/>
              <w:bottom w:val="single" w:sz="6" w:space="0" w:color="000000"/>
              <w:right w:val="single" w:sz="6" w:space="0" w:color="000000"/>
            </w:tcBorders>
          </w:tcPr>
          <w:p w14:paraId="7E5D1C09" w14:textId="77777777" w:rsidR="0054159C" w:rsidRDefault="0054159C">
            <w:pPr>
              <w:rPr>
                <w:i/>
              </w:rPr>
            </w:pPr>
            <w:r>
              <w:rPr>
                <w:i/>
              </w:rPr>
              <w:t>118</w:t>
            </w:r>
          </w:p>
        </w:tc>
        <w:tc>
          <w:tcPr>
            <w:tcW w:w="885" w:type="dxa"/>
          </w:tcPr>
          <w:p w14:paraId="55098266" w14:textId="77777777" w:rsidR="0054159C" w:rsidRDefault="0054159C">
            <w:pPr>
              <w:rPr>
                <w:i/>
              </w:rPr>
            </w:pPr>
          </w:p>
        </w:tc>
        <w:tc>
          <w:tcPr>
            <w:tcW w:w="1070" w:type="dxa"/>
            <w:tcBorders>
              <w:top w:val="single" w:sz="6" w:space="0" w:color="000000"/>
              <w:left w:val="single" w:sz="6" w:space="0" w:color="000000"/>
              <w:bottom w:val="single" w:sz="6" w:space="0" w:color="000000"/>
              <w:right w:val="single" w:sz="6" w:space="0" w:color="000000"/>
            </w:tcBorders>
          </w:tcPr>
          <w:p w14:paraId="68DC6A14" w14:textId="77777777" w:rsidR="0054159C" w:rsidRDefault="0054159C">
            <w:pPr>
              <w:rPr>
                <w:i/>
              </w:rPr>
            </w:pPr>
            <w:r>
              <w:rPr>
                <w:i/>
              </w:rPr>
              <w:t>sensitivity</w:t>
            </w:r>
          </w:p>
        </w:tc>
        <w:tc>
          <w:tcPr>
            <w:tcW w:w="823" w:type="dxa"/>
            <w:tcBorders>
              <w:top w:val="single" w:sz="6" w:space="0" w:color="000000"/>
              <w:left w:val="single" w:sz="6" w:space="0" w:color="000000"/>
              <w:bottom w:val="single" w:sz="6" w:space="0" w:color="000000"/>
              <w:right w:val="single" w:sz="6" w:space="0" w:color="000000"/>
            </w:tcBorders>
          </w:tcPr>
          <w:p w14:paraId="6ADE7819" w14:textId="77777777" w:rsidR="0054159C" w:rsidRDefault="0054159C">
            <w:pPr>
              <w:rPr>
                <w:i/>
              </w:rPr>
            </w:pPr>
            <w:r>
              <w:rPr>
                <w:i/>
              </w:rPr>
              <w:t>45%</w:t>
            </w:r>
          </w:p>
        </w:tc>
        <w:tc>
          <w:tcPr>
            <w:tcW w:w="1161" w:type="dxa"/>
            <w:tcBorders>
              <w:top w:val="single" w:sz="6" w:space="0" w:color="000000"/>
              <w:left w:val="single" w:sz="6" w:space="0" w:color="000000"/>
              <w:bottom w:val="single" w:sz="6" w:space="0" w:color="000000"/>
              <w:right w:val="single" w:sz="6" w:space="0" w:color="000000"/>
            </w:tcBorders>
          </w:tcPr>
          <w:p w14:paraId="73B25A6E" w14:textId="77777777" w:rsidR="0054159C" w:rsidRDefault="0054159C">
            <w:pPr>
              <w:rPr>
                <w:i/>
              </w:rPr>
            </w:pPr>
            <w:r>
              <w:rPr>
                <w:i/>
              </w:rPr>
              <w:t>specificity</w:t>
            </w:r>
          </w:p>
        </w:tc>
        <w:tc>
          <w:tcPr>
            <w:tcW w:w="709" w:type="dxa"/>
            <w:tcBorders>
              <w:top w:val="single" w:sz="6" w:space="0" w:color="000000"/>
              <w:left w:val="single" w:sz="6" w:space="0" w:color="000000"/>
              <w:bottom w:val="single" w:sz="6" w:space="0" w:color="000000"/>
              <w:right w:val="single" w:sz="6" w:space="0" w:color="000000"/>
            </w:tcBorders>
          </w:tcPr>
          <w:p w14:paraId="1C4417D6" w14:textId="77777777" w:rsidR="0054159C" w:rsidRDefault="0054159C">
            <w:pPr>
              <w:rPr>
                <w:i/>
              </w:rPr>
            </w:pPr>
            <w:r>
              <w:rPr>
                <w:i/>
              </w:rPr>
              <w:t>67%</w:t>
            </w:r>
          </w:p>
        </w:tc>
        <w:tc>
          <w:tcPr>
            <w:tcW w:w="661" w:type="dxa"/>
          </w:tcPr>
          <w:p w14:paraId="7B53398A" w14:textId="77777777" w:rsidR="0054159C" w:rsidRDefault="0054159C">
            <w:pPr>
              <w:rPr>
                <w:i/>
              </w:rPr>
            </w:pPr>
          </w:p>
        </w:tc>
      </w:tr>
    </w:tbl>
    <w:p w14:paraId="43A1FFE3" w14:textId="77777777" w:rsidR="0054159C" w:rsidRDefault="0054159C">
      <w:pPr>
        <w:rPr>
          <w:i/>
        </w:rPr>
      </w:pPr>
    </w:p>
    <w:p w14:paraId="38E2813B" w14:textId="77777777" w:rsidR="0054159C" w:rsidRDefault="0054159C">
      <w:pPr>
        <w:rPr>
          <w:i/>
        </w:rPr>
      </w:pPr>
    </w:p>
    <w:p w14:paraId="64847F23" w14:textId="77777777" w:rsidR="0054159C" w:rsidRDefault="0054159C">
      <w:pPr>
        <w:rPr>
          <w:i/>
        </w:rPr>
      </w:pPr>
      <w:r>
        <w:rPr>
          <w:i/>
        </w:rPr>
        <w:t>Shows that: ETT is less sensitive and as expected this means specificity is higher.</w:t>
      </w:r>
    </w:p>
    <w:p w14:paraId="4A0E3F3A" w14:textId="77777777" w:rsidR="0054159C" w:rsidRDefault="0054159C">
      <w:pPr>
        <w:rPr>
          <w:i/>
        </w:rPr>
      </w:pPr>
      <w:r>
        <w:rPr>
          <w:i/>
        </w:rPr>
        <w:t>The issue becomes, if the practice is to proceed to angiography in all those with a positive test, then use of a noninvasive form of testing will reduce the indication for angiography to less than half if DE is used, if ETT is used then the proportion that need angio is reduced further but the PPV is a little less (may not be significant) but sensitivity is quite a lot less.</w:t>
      </w:r>
    </w:p>
    <w:p w14:paraId="1F9C61EC" w14:textId="77777777" w:rsidR="0054159C" w:rsidRDefault="0054159C">
      <w:pPr>
        <w:rPr>
          <w:i/>
        </w:rPr>
      </w:pPr>
    </w:p>
    <w:p w14:paraId="4D656A02" w14:textId="77777777" w:rsidR="0054159C" w:rsidRDefault="0054159C">
      <w:pPr>
        <w:rPr>
          <w:i/>
        </w:rPr>
      </w:pPr>
      <w:r>
        <w:rPr>
          <w:i/>
        </w:rPr>
        <w:t xml:space="preserve">This suggests that stress echocardiogram is a better test. Of course, the issue is whether therapy based on the use of DE will improve outcome, and this is a more difficult question, this paper does not provide data on the usefulness in finding more multivessel disease, does not state that those with a positive DE and say severe coronary artery disease is better off with CABG rather than medical therapy. That is the important question. </w:t>
      </w:r>
    </w:p>
    <w:p w14:paraId="46A0AF4F" w14:textId="77777777" w:rsidR="0054159C" w:rsidRDefault="0054159C">
      <w:pPr>
        <w:rPr>
          <w:i/>
        </w:rPr>
      </w:pPr>
    </w:p>
    <w:p w14:paraId="1D7248B6" w14:textId="77777777" w:rsidR="0054159C" w:rsidRDefault="0054159C">
      <w:pPr>
        <w:rPr>
          <w:i/>
        </w:rPr>
      </w:pPr>
      <w:r>
        <w:rPr>
          <w:i/>
        </w:rPr>
        <w:t>Sodo  those with a positive test benefit from an operation for say severe two vessel disease and those with say three vessel disease and a negative stress test not benefit?</w:t>
      </w:r>
    </w:p>
    <w:p w14:paraId="445C2DE2" w14:textId="77777777" w:rsidR="0054159C" w:rsidRDefault="0054159C">
      <w:pPr>
        <w:rPr>
          <w:i/>
        </w:rPr>
      </w:pPr>
    </w:p>
    <w:p w14:paraId="1F5900AF" w14:textId="77777777" w:rsidR="0054159C" w:rsidRDefault="0054159C">
      <w:pPr>
        <w:rPr>
          <w:i/>
        </w:rPr>
      </w:pPr>
    </w:p>
    <w:p w14:paraId="347BFB4A" w14:textId="77777777" w:rsidR="0054159C" w:rsidRDefault="0054159C">
      <w:pPr>
        <w:rPr>
          <w:i/>
        </w:rPr>
      </w:pPr>
    </w:p>
    <w:p w14:paraId="136404D3" w14:textId="77777777" w:rsidR="0054159C" w:rsidRDefault="0054159C">
      <w:pPr>
        <w:rPr>
          <w:i/>
        </w:rPr>
      </w:pPr>
      <w:r>
        <w:rPr>
          <w:i/>
        </w:rPr>
        <w:t xml:space="preserve">For unstable angina and nonfatal myocardial infarction </w:t>
      </w:r>
    </w:p>
    <w:tbl>
      <w:tblPr>
        <w:tblW w:w="0" w:type="auto"/>
        <w:tblLayout w:type="fixed"/>
        <w:tblLook w:val="0000" w:firstRow="0" w:lastRow="0" w:firstColumn="0" w:lastColumn="0" w:noHBand="0" w:noVBand="0"/>
      </w:tblPr>
      <w:tblGrid>
        <w:gridCol w:w="885"/>
        <w:gridCol w:w="885"/>
        <w:gridCol w:w="885"/>
        <w:gridCol w:w="885"/>
        <w:gridCol w:w="885"/>
        <w:gridCol w:w="1070"/>
        <w:gridCol w:w="41"/>
        <w:gridCol w:w="691"/>
        <w:gridCol w:w="1253"/>
        <w:gridCol w:w="687"/>
        <w:gridCol w:w="687"/>
      </w:tblGrid>
      <w:tr w:rsidR="0054159C" w14:paraId="33FA76A8" w14:textId="77777777">
        <w:tc>
          <w:tcPr>
            <w:tcW w:w="885" w:type="dxa"/>
            <w:tcBorders>
              <w:top w:val="single" w:sz="6" w:space="0" w:color="000000"/>
              <w:left w:val="single" w:sz="6" w:space="0" w:color="000000"/>
              <w:bottom w:val="single" w:sz="6" w:space="0" w:color="000000"/>
              <w:right w:val="single" w:sz="6" w:space="0" w:color="000000"/>
            </w:tcBorders>
          </w:tcPr>
          <w:p w14:paraId="7F19DC4E" w14:textId="77777777" w:rsidR="0054159C" w:rsidRDefault="0054159C">
            <w:pPr>
              <w:rPr>
                <w:i/>
              </w:rPr>
            </w:pPr>
          </w:p>
        </w:tc>
        <w:tc>
          <w:tcPr>
            <w:tcW w:w="885" w:type="dxa"/>
            <w:tcBorders>
              <w:top w:val="single" w:sz="6" w:space="0" w:color="000000"/>
              <w:left w:val="single" w:sz="6" w:space="0" w:color="000000"/>
              <w:bottom w:val="single" w:sz="6" w:space="0" w:color="000000"/>
              <w:right w:val="single" w:sz="6" w:space="0" w:color="000000"/>
            </w:tcBorders>
          </w:tcPr>
          <w:p w14:paraId="1E258B62" w14:textId="77777777" w:rsidR="0054159C" w:rsidRDefault="0054159C">
            <w:pPr>
              <w:rPr>
                <w:i/>
              </w:rPr>
            </w:pPr>
          </w:p>
        </w:tc>
        <w:tc>
          <w:tcPr>
            <w:tcW w:w="885" w:type="dxa"/>
            <w:tcBorders>
              <w:top w:val="single" w:sz="6" w:space="0" w:color="000000"/>
              <w:left w:val="single" w:sz="6" w:space="0" w:color="000000"/>
              <w:bottom w:val="single" w:sz="6" w:space="0" w:color="000000"/>
              <w:right w:val="single" w:sz="6" w:space="0" w:color="000000"/>
            </w:tcBorders>
          </w:tcPr>
          <w:p w14:paraId="2160E993" w14:textId="77777777" w:rsidR="0054159C" w:rsidRDefault="0054159C">
            <w:pPr>
              <w:rPr>
                <w:i/>
              </w:rPr>
            </w:pPr>
            <w:r>
              <w:rPr>
                <w:i/>
              </w:rPr>
              <w:t>DE +</w:t>
            </w:r>
          </w:p>
        </w:tc>
        <w:tc>
          <w:tcPr>
            <w:tcW w:w="885" w:type="dxa"/>
            <w:tcBorders>
              <w:top w:val="single" w:sz="6" w:space="0" w:color="000000"/>
              <w:left w:val="single" w:sz="6" w:space="0" w:color="000000"/>
              <w:bottom w:val="single" w:sz="6" w:space="0" w:color="000000"/>
              <w:right w:val="single" w:sz="6" w:space="0" w:color="000000"/>
            </w:tcBorders>
          </w:tcPr>
          <w:p w14:paraId="1DED5E02" w14:textId="77777777" w:rsidR="0054159C" w:rsidRDefault="0054159C">
            <w:pPr>
              <w:rPr>
                <w:i/>
              </w:rPr>
            </w:pPr>
            <w:r>
              <w:rPr>
                <w:i/>
              </w:rPr>
              <w:t>DE-</w:t>
            </w:r>
          </w:p>
        </w:tc>
        <w:tc>
          <w:tcPr>
            <w:tcW w:w="885" w:type="dxa"/>
          </w:tcPr>
          <w:p w14:paraId="363C2FA5" w14:textId="77777777" w:rsidR="0054159C" w:rsidRDefault="0054159C">
            <w:pPr>
              <w:rPr>
                <w:i/>
              </w:rPr>
            </w:pPr>
          </w:p>
        </w:tc>
        <w:tc>
          <w:tcPr>
            <w:tcW w:w="1111" w:type="dxa"/>
            <w:gridSpan w:val="2"/>
            <w:tcBorders>
              <w:top w:val="single" w:sz="6" w:space="0" w:color="000000"/>
              <w:left w:val="single" w:sz="6" w:space="0" w:color="000000"/>
              <w:bottom w:val="single" w:sz="6" w:space="0" w:color="000000"/>
              <w:right w:val="single" w:sz="6" w:space="0" w:color="000000"/>
            </w:tcBorders>
          </w:tcPr>
          <w:p w14:paraId="3DFC9A45" w14:textId="77777777" w:rsidR="0054159C" w:rsidRDefault="0054159C">
            <w:pPr>
              <w:rPr>
                <w:i/>
              </w:rPr>
            </w:pPr>
            <w:r>
              <w:rPr>
                <w:i/>
              </w:rPr>
              <w:t>PPV</w:t>
            </w:r>
          </w:p>
        </w:tc>
        <w:tc>
          <w:tcPr>
            <w:tcW w:w="690" w:type="dxa"/>
            <w:tcBorders>
              <w:top w:val="single" w:sz="6" w:space="0" w:color="000000"/>
              <w:left w:val="single" w:sz="6" w:space="0" w:color="000000"/>
              <w:bottom w:val="single" w:sz="6" w:space="0" w:color="000000"/>
              <w:right w:val="single" w:sz="6" w:space="0" w:color="000000"/>
            </w:tcBorders>
          </w:tcPr>
          <w:p w14:paraId="1EB70DEE" w14:textId="77777777" w:rsidR="0054159C" w:rsidRDefault="0054159C">
            <w:pPr>
              <w:rPr>
                <w:i/>
              </w:rPr>
            </w:pPr>
            <w:r>
              <w:rPr>
                <w:i/>
              </w:rPr>
              <w:t>20%</w:t>
            </w:r>
          </w:p>
        </w:tc>
        <w:tc>
          <w:tcPr>
            <w:tcW w:w="1253" w:type="dxa"/>
            <w:tcBorders>
              <w:top w:val="single" w:sz="6" w:space="0" w:color="000000"/>
              <w:left w:val="single" w:sz="6" w:space="0" w:color="000000"/>
              <w:bottom w:val="single" w:sz="6" w:space="0" w:color="000000"/>
              <w:right w:val="single" w:sz="6" w:space="0" w:color="000000"/>
            </w:tcBorders>
          </w:tcPr>
          <w:p w14:paraId="6F9E1429" w14:textId="77777777" w:rsidR="0054159C" w:rsidRDefault="0054159C">
            <w:pPr>
              <w:rPr>
                <w:i/>
              </w:rPr>
            </w:pPr>
            <w:r>
              <w:rPr>
                <w:i/>
              </w:rPr>
              <w:t>False +</w:t>
            </w:r>
          </w:p>
        </w:tc>
        <w:tc>
          <w:tcPr>
            <w:tcW w:w="686" w:type="dxa"/>
            <w:tcBorders>
              <w:top w:val="single" w:sz="6" w:space="0" w:color="000000"/>
              <w:bottom w:val="single" w:sz="6" w:space="0" w:color="000000"/>
              <w:right w:val="single" w:sz="6" w:space="0" w:color="000000"/>
            </w:tcBorders>
          </w:tcPr>
          <w:p w14:paraId="1E786BA6" w14:textId="77777777" w:rsidR="0054159C" w:rsidRDefault="0054159C">
            <w:pPr>
              <w:rPr>
                <w:i/>
              </w:rPr>
            </w:pPr>
            <w:r>
              <w:rPr>
                <w:i/>
              </w:rPr>
              <w:t>80%</w:t>
            </w:r>
          </w:p>
        </w:tc>
        <w:tc>
          <w:tcPr>
            <w:tcW w:w="686" w:type="dxa"/>
          </w:tcPr>
          <w:p w14:paraId="0CC6716F" w14:textId="77777777" w:rsidR="0054159C" w:rsidRDefault="0054159C">
            <w:pPr>
              <w:rPr>
                <w:i/>
              </w:rPr>
            </w:pPr>
          </w:p>
        </w:tc>
      </w:tr>
      <w:tr w:rsidR="0054159C" w14:paraId="683D1D4E" w14:textId="77777777">
        <w:tc>
          <w:tcPr>
            <w:tcW w:w="885" w:type="dxa"/>
            <w:tcBorders>
              <w:top w:val="single" w:sz="6" w:space="0" w:color="000000"/>
              <w:left w:val="single" w:sz="6" w:space="0" w:color="000000"/>
              <w:bottom w:val="single" w:sz="6" w:space="0" w:color="000000"/>
              <w:right w:val="single" w:sz="6" w:space="0" w:color="000000"/>
            </w:tcBorders>
          </w:tcPr>
          <w:p w14:paraId="2AA6E1E0" w14:textId="77777777" w:rsidR="0054159C" w:rsidRDefault="0054159C">
            <w:pPr>
              <w:rPr>
                <w:i/>
              </w:rPr>
            </w:pPr>
          </w:p>
        </w:tc>
        <w:tc>
          <w:tcPr>
            <w:tcW w:w="885" w:type="dxa"/>
            <w:tcBorders>
              <w:top w:val="single" w:sz="6" w:space="0" w:color="000000"/>
              <w:left w:val="single" w:sz="6" w:space="0" w:color="000000"/>
              <w:bottom w:val="single" w:sz="6" w:space="0" w:color="000000"/>
              <w:right w:val="single" w:sz="6" w:space="0" w:color="000000"/>
            </w:tcBorders>
          </w:tcPr>
          <w:p w14:paraId="5F3415DB" w14:textId="77777777" w:rsidR="0054159C" w:rsidRDefault="0054159C">
            <w:pPr>
              <w:rPr>
                <w:i/>
              </w:rPr>
            </w:pPr>
            <w:r>
              <w:rPr>
                <w:i/>
              </w:rPr>
              <w:t>Yes</w:t>
            </w:r>
          </w:p>
        </w:tc>
        <w:tc>
          <w:tcPr>
            <w:tcW w:w="885" w:type="dxa"/>
            <w:tcBorders>
              <w:top w:val="single" w:sz="6" w:space="0" w:color="000000"/>
              <w:left w:val="single" w:sz="6" w:space="0" w:color="000000"/>
              <w:bottom w:val="single" w:sz="6" w:space="0" w:color="000000"/>
              <w:right w:val="single" w:sz="6" w:space="0" w:color="000000"/>
            </w:tcBorders>
          </w:tcPr>
          <w:p w14:paraId="6C375756" w14:textId="77777777" w:rsidR="0054159C" w:rsidRDefault="0054159C">
            <w:pPr>
              <w:rPr>
                <w:i/>
              </w:rPr>
            </w:pPr>
            <w:r>
              <w:rPr>
                <w:i/>
              </w:rPr>
              <w:t>17</w:t>
            </w:r>
          </w:p>
        </w:tc>
        <w:tc>
          <w:tcPr>
            <w:tcW w:w="885" w:type="dxa"/>
            <w:tcBorders>
              <w:top w:val="single" w:sz="6" w:space="0" w:color="000000"/>
              <w:left w:val="single" w:sz="6" w:space="0" w:color="000000"/>
              <w:bottom w:val="single" w:sz="6" w:space="0" w:color="000000"/>
              <w:right w:val="single" w:sz="6" w:space="0" w:color="000000"/>
            </w:tcBorders>
          </w:tcPr>
          <w:p w14:paraId="221E63D9" w14:textId="77777777" w:rsidR="0054159C" w:rsidRDefault="0054159C">
            <w:pPr>
              <w:rPr>
                <w:i/>
              </w:rPr>
            </w:pPr>
            <w:r>
              <w:rPr>
                <w:i/>
              </w:rPr>
              <w:t>9</w:t>
            </w:r>
          </w:p>
        </w:tc>
        <w:tc>
          <w:tcPr>
            <w:tcW w:w="885" w:type="dxa"/>
          </w:tcPr>
          <w:p w14:paraId="02E93B00" w14:textId="77777777" w:rsidR="0054159C" w:rsidRDefault="0054159C">
            <w:pPr>
              <w:rPr>
                <w:i/>
              </w:rPr>
            </w:pPr>
          </w:p>
        </w:tc>
        <w:tc>
          <w:tcPr>
            <w:tcW w:w="1070" w:type="dxa"/>
            <w:tcBorders>
              <w:top w:val="single" w:sz="6" w:space="0" w:color="000000"/>
              <w:left w:val="single" w:sz="6" w:space="0" w:color="000000"/>
              <w:bottom w:val="single" w:sz="6" w:space="0" w:color="000000"/>
              <w:right w:val="single" w:sz="6" w:space="0" w:color="000000"/>
            </w:tcBorders>
          </w:tcPr>
          <w:p w14:paraId="48892732" w14:textId="77777777" w:rsidR="0054159C" w:rsidRDefault="0054159C">
            <w:pPr>
              <w:rPr>
                <w:i/>
              </w:rPr>
            </w:pPr>
            <w:r>
              <w:rPr>
                <w:i/>
              </w:rPr>
              <w:t>NPV</w:t>
            </w:r>
          </w:p>
        </w:tc>
        <w:tc>
          <w:tcPr>
            <w:tcW w:w="732" w:type="dxa"/>
            <w:gridSpan w:val="2"/>
            <w:tcBorders>
              <w:top w:val="single" w:sz="6" w:space="0" w:color="000000"/>
              <w:left w:val="single" w:sz="6" w:space="0" w:color="000000"/>
              <w:bottom w:val="single" w:sz="6" w:space="0" w:color="000000"/>
              <w:right w:val="single" w:sz="6" w:space="0" w:color="000000"/>
            </w:tcBorders>
          </w:tcPr>
          <w:p w14:paraId="50B18BD9" w14:textId="77777777" w:rsidR="0054159C" w:rsidRDefault="0054159C">
            <w:pPr>
              <w:rPr>
                <w:i/>
              </w:rPr>
            </w:pPr>
            <w:r>
              <w:rPr>
                <w:i/>
              </w:rPr>
              <w:t>91%</w:t>
            </w:r>
          </w:p>
        </w:tc>
        <w:tc>
          <w:tcPr>
            <w:tcW w:w="1252" w:type="dxa"/>
            <w:tcBorders>
              <w:top w:val="single" w:sz="6" w:space="0" w:color="000000"/>
              <w:left w:val="single" w:sz="6" w:space="0" w:color="000000"/>
              <w:bottom w:val="single" w:sz="6" w:space="0" w:color="000000"/>
              <w:right w:val="single" w:sz="6" w:space="0" w:color="000000"/>
            </w:tcBorders>
          </w:tcPr>
          <w:p w14:paraId="464ED6C7" w14:textId="77777777" w:rsidR="0054159C" w:rsidRDefault="0054159C">
            <w:pPr>
              <w:rPr>
                <w:i/>
              </w:rPr>
            </w:pPr>
            <w:r>
              <w:rPr>
                <w:i/>
              </w:rPr>
              <w:t>False -</w:t>
            </w:r>
          </w:p>
        </w:tc>
        <w:tc>
          <w:tcPr>
            <w:tcW w:w="687" w:type="dxa"/>
            <w:tcBorders>
              <w:top w:val="single" w:sz="6" w:space="0" w:color="000000"/>
              <w:bottom w:val="single" w:sz="6" w:space="0" w:color="000000"/>
              <w:right w:val="single" w:sz="6" w:space="0" w:color="000000"/>
            </w:tcBorders>
          </w:tcPr>
          <w:p w14:paraId="59926D0E" w14:textId="77777777" w:rsidR="0054159C" w:rsidRDefault="0054159C">
            <w:pPr>
              <w:rPr>
                <w:i/>
              </w:rPr>
            </w:pPr>
            <w:r>
              <w:rPr>
                <w:i/>
              </w:rPr>
              <w:t>9%</w:t>
            </w:r>
          </w:p>
        </w:tc>
        <w:tc>
          <w:tcPr>
            <w:tcW w:w="687" w:type="dxa"/>
          </w:tcPr>
          <w:p w14:paraId="616E86FA" w14:textId="77777777" w:rsidR="0054159C" w:rsidRDefault="0054159C">
            <w:pPr>
              <w:rPr>
                <w:i/>
              </w:rPr>
            </w:pPr>
          </w:p>
        </w:tc>
      </w:tr>
      <w:tr w:rsidR="0054159C" w14:paraId="0CC6C78B" w14:textId="77777777">
        <w:tc>
          <w:tcPr>
            <w:tcW w:w="885" w:type="dxa"/>
            <w:tcBorders>
              <w:top w:val="single" w:sz="6" w:space="0" w:color="000000"/>
              <w:left w:val="single" w:sz="6" w:space="0" w:color="000000"/>
              <w:bottom w:val="single" w:sz="6" w:space="0" w:color="000000"/>
              <w:right w:val="single" w:sz="6" w:space="0" w:color="000000"/>
            </w:tcBorders>
          </w:tcPr>
          <w:p w14:paraId="0B9A162D" w14:textId="77777777" w:rsidR="0054159C" w:rsidRDefault="0054159C">
            <w:pPr>
              <w:rPr>
                <w:i/>
              </w:rPr>
            </w:pPr>
            <w:r>
              <w:rPr>
                <w:i/>
              </w:rPr>
              <w:t>event</w:t>
            </w:r>
          </w:p>
        </w:tc>
        <w:tc>
          <w:tcPr>
            <w:tcW w:w="885" w:type="dxa"/>
            <w:tcBorders>
              <w:top w:val="single" w:sz="6" w:space="0" w:color="000000"/>
              <w:left w:val="single" w:sz="6" w:space="0" w:color="000000"/>
              <w:bottom w:val="single" w:sz="6" w:space="0" w:color="000000"/>
              <w:right w:val="single" w:sz="6" w:space="0" w:color="000000"/>
            </w:tcBorders>
          </w:tcPr>
          <w:p w14:paraId="315171D9" w14:textId="77777777" w:rsidR="0054159C" w:rsidRDefault="0054159C">
            <w:pPr>
              <w:rPr>
                <w:i/>
              </w:rPr>
            </w:pPr>
            <w:r>
              <w:rPr>
                <w:i/>
              </w:rPr>
              <w:t>No</w:t>
            </w:r>
          </w:p>
        </w:tc>
        <w:tc>
          <w:tcPr>
            <w:tcW w:w="885" w:type="dxa"/>
            <w:tcBorders>
              <w:top w:val="single" w:sz="6" w:space="0" w:color="000000"/>
              <w:left w:val="single" w:sz="6" w:space="0" w:color="000000"/>
              <w:bottom w:val="single" w:sz="6" w:space="0" w:color="000000"/>
              <w:right w:val="single" w:sz="6" w:space="0" w:color="000000"/>
            </w:tcBorders>
          </w:tcPr>
          <w:p w14:paraId="1C895FD6" w14:textId="77777777" w:rsidR="0054159C" w:rsidRDefault="0054159C">
            <w:pPr>
              <w:rPr>
                <w:i/>
              </w:rPr>
            </w:pPr>
            <w:r>
              <w:rPr>
                <w:i/>
              </w:rPr>
              <w:t>66</w:t>
            </w:r>
          </w:p>
        </w:tc>
        <w:tc>
          <w:tcPr>
            <w:tcW w:w="885" w:type="dxa"/>
            <w:tcBorders>
              <w:top w:val="single" w:sz="6" w:space="0" w:color="000000"/>
              <w:left w:val="single" w:sz="6" w:space="0" w:color="000000"/>
              <w:bottom w:val="single" w:sz="6" w:space="0" w:color="000000"/>
              <w:right w:val="single" w:sz="6" w:space="0" w:color="000000"/>
            </w:tcBorders>
          </w:tcPr>
          <w:p w14:paraId="5D2E4B97" w14:textId="77777777" w:rsidR="0054159C" w:rsidRDefault="0054159C">
            <w:pPr>
              <w:rPr>
                <w:i/>
              </w:rPr>
            </w:pPr>
            <w:r>
              <w:rPr>
                <w:i/>
              </w:rPr>
              <w:t>86</w:t>
            </w:r>
          </w:p>
        </w:tc>
        <w:tc>
          <w:tcPr>
            <w:tcW w:w="885" w:type="dxa"/>
          </w:tcPr>
          <w:p w14:paraId="5416B832" w14:textId="77777777" w:rsidR="0054159C" w:rsidRDefault="0054159C">
            <w:pPr>
              <w:rPr>
                <w:i/>
              </w:rPr>
            </w:pPr>
          </w:p>
        </w:tc>
        <w:tc>
          <w:tcPr>
            <w:tcW w:w="1070" w:type="dxa"/>
            <w:tcBorders>
              <w:top w:val="single" w:sz="6" w:space="0" w:color="000000"/>
              <w:left w:val="single" w:sz="6" w:space="0" w:color="000000"/>
              <w:bottom w:val="single" w:sz="6" w:space="0" w:color="000000"/>
              <w:right w:val="single" w:sz="6" w:space="0" w:color="000000"/>
            </w:tcBorders>
          </w:tcPr>
          <w:p w14:paraId="06A535ED" w14:textId="77777777" w:rsidR="0054159C" w:rsidRDefault="0054159C">
            <w:pPr>
              <w:rPr>
                <w:i/>
              </w:rPr>
            </w:pPr>
          </w:p>
        </w:tc>
        <w:tc>
          <w:tcPr>
            <w:tcW w:w="732" w:type="dxa"/>
            <w:gridSpan w:val="2"/>
            <w:tcBorders>
              <w:top w:val="single" w:sz="6" w:space="0" w:color="000000"/>
              <w:left w:val="single" w:sz="6" w:space="0" w:color="000000"/>
              <w:bottom w:val="single" w:sz="6" w:space="0" w:color="000000"/>
              <w:right w:val="single" w:sz="6" w:space="0" w:color="000000"/>
            </w:tcBorders>
          </w:tcPr>
          <w:p w14:paraId="0B127DD2" w14:textId="77777777" w:rsidR="0054159C" w:rsidRDefault="0054159C">
            <w:pPr>
              <w:rPr>
                <w:i/>
              </w:rPr>
            </w:pPr>
          </w:p>
        </w:tc>
        <w:tc>
          <w:tcPr>
            <w:tcW w:w="1252" w:type="dxa"/>
            <w:tcBorders>
              <w:top w:val="single" w:sz="6" w:space="0" w:color="000000"/>
              <w:left w:val="single" w:sz="6" w:space="0" w:color="000000"/>
              <w:bottom w:val="single" w:sz="6" w:space="0" w:color="000000"/>
              <w:right w:val="single" w:sz="6" w:space="0" w:color="000000"/>
            </w:tcBorders>
          </w:tcPr>
          <w:p w14:paraId="5F71A805" w14:textId="77777777" w:rsidR="0054159C" w:rsidRDefault="0054159C">
            <w:pPr>
              <w:rPr>
                <w:i/>
              </w:rPr>
            </w:pPr>
          </w:p>
        </w:tc>
        <w:tc>
          <w:tcPr>
            <w:tcW w:w="687" w:type="dxa"/>
            <w:tcBorders>
              <w:top w:val="single" w:sz="6" w:space="0" w:color="000000"/>
              <w:bottom w:val="single" w:sz="6" w:space="0" w:color="000000"/>
              <w:right w:val="single" w:sz="6" w:space="0" w:color="000000"/>
            </w:tcBorders>
          </w:tcPr>
          <w:p w14:paraId="2647B3A4" w14:textId="77777777" w:rsidR="0054159C" w:rsidRDefault="0054159C">
            <w:pPr>
              <w:rPr>
                <w:i/>
              </w:rPr>
            </w:pPr>
          </w:p>
        </w:tc>
        <w:tc>
          <w:tcPr>
            <w:tcW w:w="687" w:type="dxa"/>
          </w:tcPr>
          <w:p w14:paraId="27C35CAB" w14:textId="77777777" w:rsidR="0054159C" w:rsidRDefault="0054159C">
            <w:pPr>
              <w:rPr>
                <w:i/>
              </w:rPr>
            </w:pPr>
          </w:p>
        </w:tc>
      </w:tr>
      <w:tr w:rsidR="0054159C" w14:paraId="4E937B18" w14:textId="77777777">
        <w:tc>
          <w:tcPr>
            <w:tcW w:w="885" w:type="dxa"/>
            <w:tcBorders>
              <w:top w:val="single" w:sz="6" w:space="0" w:color="000000"/>
              <w:left w:val="single" w:sz="6" w:space="0" w:color="000000"/>
              <w:bottom w:val="single" w:sz="6" w:space="0" w:color="000000"/>
              <w:right w:val="single" w:sz="6" w:space="0" w:color="000000"/>
            </w:tcBorders>
          </w:tcPr>
          <w:p w14:paraId="40E1D48C" w14:textId="77777777" w:rsidR="0054159C" w:rsidRDefault="0054159C">
            <w:pPr>
              <w:rPr>
                <w:i/>
              </w:rPr>
            </w:pPr>
          </w:p>
        </w:tc>
        <w:tc>
          <w:tcPr>
            <w:tcW w:w="885" w:type="dxa"/>
            <w:tcBorders>
              <w:top w:val="single" w:sz="6" w:space="0" w:color="000000"/>
              <w:left w:val="single" w:sz="6" w:space="0" w:color="000000"/>
              <w:bottom w:val="single" w:sz="6" w:space="0" w:color="000000"/>
              <w:right w:val="single" w:sz="6" w:space="0" w:color="000000"/>
            </w:tcBorders>
          </w:tcPr>
          <w:p w14:paraId="32A3C96A" w14:textId="77777777" w:rsidR="0054159C" w:rsidRDefault="0054159C">
            <w:pPr>
              <w:rPr>
                <w:i/>
              </w:rPr>
            </w:pPr>
          </w:p>
        </w:tc>
        <w:tc>
          <w:tcPr>
            <w:tcW w:w="885" w:type="dxa"/>
            <w:tcBorders>
              <w:top w:val="single" w:sz="6" w:space="0" w:color="000000"/>
              <w:left w:val="single" w:sz="6" w:space="0" w:color="000000"/>
              <w:bottom w:val="single" w:sz="6" w:space="0" w:color="000000"/>
              <w:right w:val="single" w:sz="6" w:space="0" w:color="000000"/>
            </w:tcBorders>
          </w:tcPr>
          <w:p w14:paraId="5072B715" w14:textId="77777777" w:rsidR="0054159C" w:rsidRDefault="0054159C">
            <w:pPr>
              <w:rPr>
                <w:i/>
              </w:rPr>
            </w:pPr>
            <w:r>
              <w:rPr>
                <w:i/>
              </w:rPr>
              <w:t>83</w:t>
            </w:r>
          </w:p>
        </w:tc>
        <w:tc>
          <w:tcPr>
            <w:tcW w:w="885" w:type="dxa"/>
            <w:tcBorders>
              <w:top w:val="single" w:sz="6" w:space="0" w:color="000000"/>
              <w:left w:val="single" w:sz="6" w:space="0" w:color="000000"/>
              <w:bottom w:val="single" w:sz="6" w:space="0" w:color="000000"/>
              <w:right w:val="single" w:sz="6" w:space="0" w:color="000000"/>
            </w:tcBorders>
          </w:tcPr>
          <w:p w14:paraId="5BE676B8" w14:textId="77777777" w:rsidR="0054159C" w:rsidRDefault="0054159C">
            <w:pPr>
              <w:rPr>
                <w:i/>
              </w:rPr>
            </w:pPr>
            <w:r>
              <w:rPr>
                <w:i/>
              </w:rPr>
              <w:t>95</w:t>
            </w:r>
          </w:p>
        </w:tc>
        <w:tc>
          <w:tcPr>
            <w:tcW w:w="885" w:type="dxa"/>
          </w:tcPr>
          <w:p w14:paraId="336565BC" w14:textId="77777777" w:rsidR="0054159C" w:rsidRDefault="0054159C">
            <w:pPr>
              <w:rPr>
                <w:i/>
              </w:rPr>
            </w:pPr>
          </w:p>
        </w:tc>
        <w:tc>
          <w:tcPr>
            <w:tcW w:w="1070" w:type="dxa"/>
            <w:tcBorders>
              <w:top w:val="single" w:sz="6" w:space="0" w:color="000000"/>
              <w:left w:val="single" w:sz="6" w:space="0" w:color="000000"/>
              <w:bottom w:val="single" w:sz="6" w:space="0" w:color="000000"/>
              <w:right w:val="single" w:sz="6" w:space="0" w:color="000000"/>
            </w:tcBorders>
          </w:tcPr>
          <w:p w14:paraId="53FC9E8F" w14:textId="77777777" w:rsidR="0054159C" w:rsidRDefault="0054159C">
            <w:pPr>
              <w:rPr>
                <w:i/>
              </w:rPr>
            </w:pPr>
            <w:r>
              <w:rPr>
                <w:i/>
              </w:rPr>
              <w:t>sensitivity</w:t>
            </w:r>
          </w:p>
        </w:tc>
        <w:tc>
          <w:tcPr>
            <w:tcW w:w="732" w:type="dxa"/>
            <w:gridSpan w:val="2"/>
            <w:tcBorders>
              <w:top w:val="single" w:sz="6" w:space="0" w:color="000000"/>
              <w:left w:val="single" w:sz="6" w:space="0" w:color="000000"/>
              <w:bottom w:val="single" w:sz="6" w:space="0" w:color="000000"/>
              <w:right w:val="single" w:sz="6" w:space="0" w:color="000000"/>
            </w:tcBorders>
          </w:tcPr>
          <w:p w14:paraId="1D5BB5CF" w14:textId="77777777" w:rsidR="0054159C" w:rsidRDefault="0054159C">
            <w:pPr>
              <w:rPr>
                <w:i/>
              </w:rPr>
            </w:pPr>
            <w:r>
              <w:rPr>
                <w:i/>
              </w:rPr>
              <w:t>65%</w:t>
            </w:r>
          </w:p>
        </w:tc>
        <w:tc>
          <w:tcPr>
            <w:tcW w:w="1252" w:type="dxa"/>
            <w:tcBorders>
              <w:top w:val="single" w:sz="6" w:space="0" w:color="000000"/>
              <w:left w:val="single" w:sz="6" w:space="0" w:color="000000"/>
              <w:bottom w:val="single" w:sz="6" w:space="0" w:color="000000"/>
              <w:right w:val="single" w:sz="6" w:space="0" w:color="000000"/>
            </w:tcBorders>
          </w:tcPr>
          <w:p w14:paraId="625A8237" w14:textId="77777777" w:rsidR="0054159C" w:rsidRDefault="0054159C">
            <w:pPr>
              <w:rPr>
                <w:i/>
              </w:rPr>
            </w:pPr>
            <w:r>
              <w:rPr>
                <w:i/>
              </w:rPr>
              <w:t>specificity</w:t>
            </w:r>
          </w:p>
        </w:tc>
        <w:tc>
          <w:tcPr>
            <w:tcW w:w="687" w:type="dxa"/>
            <w:tcBorders>
              <w:top w:val="single" w:sz="6" w:space="0" w:color="000000"/>
              <w:bottom w:val="single" w:sz="6" w:space="0" w:color="000000"/>
              <w:right w:val="single" w:sz="6" w:space="0" w:color="000000"/>
            </w:tcBorders>
          </w:tcPr>
          <w:p w14:paraId="454264C7" w14:textId="77777777" w:rsidR="0054159C" w:rsidRDefault="0054159C">
            <w:pPr>
              <w:rPr>
                <w:i/>
              </w:rPr>
            </w:pPr>
            <w:r>
              <w:rPr>
                <w:i/>
              </w:rPr>
              <w:t>57%</w:t>
            </w:r>
          </w:p>
        </w:tc>
        <w:tc>
          <w:tcPr>
            <w:tcW w:w="687" w:type="dxa"/>
          </w:tcPr>
          <w:p w14:paraId="1F20F63E" w14:textId="77777777" w:rsidR="0054159C" w:rsidRDefault="0054159C">
            <w:pPr>
              <w:rPr>
                <w:i/>
              </w:rPr>
            </w:pPr>
          </w:p>
        </w:tc>
      </w:tr>
    </w:tbl>
    <w:p w14:paraId="0AE62801" w14:textId="77777777" w:rsidR="0054159C" w:rsidRDefault="0054159C">
      <w:pPr>
        <w:rPr>
          <w:i/>
        </w:rPr>
      </w:pPr>
    </w:p>
    <w:p w14:paraId="3A997180" w14:textId="77777777" w:rsidR="0054159C" w:rsidRDefault="0054159C">
      <w:pPr>
        <w:rPr>
          <w:i/>
        </w:rPr>
      </w:pPr>
    </w:p>
    <w:p w14:paraId="2BA40BC0" w14:textId="77777777" w:rsidR="0054159C" w:rsidRDefault="0054159C">
      <w:pPr>
        <w:rPr>
          <w:i/>
        </w:rPr>
      </w:pPr>
      <w:r>
        <w:rPr>
          <w:i/>
        </w:rPr>
        <w:t>For unstable angina and nonfatal myocardial infarction</w:t>
      </w:r>
    </w:p>
    <w:tbl>
      <w:tblPr>
        <w:tblW w:w="0" w:type="auto"/>
        <w:tblLayout w:type="fixed"/>
        <w:tblLook w:val="0000" w:firstRow="0" w:lastRow="0" w:firstColumn="0" w:lastColumn="0" w:noHBand="0" w:noVBand="0"/>
      </w:tblPr>
      <w:tblGrid>
        <w:gridCol w:w="885"/>
        <w:gridCol w:w="885"/>
        <w:gridCol w:w="885"/>
        <w:gridCol w:w="885"/>
        <w:gridCol w:w="885"/>
        <w:gridCol w:w="1070"/>
        <w:gridCol w:w="823"/>
        <w:gridCol w:w="1161"/>
        <w:gridCol w:w="709"/>
        <w:gridCol w:w="661"/>
      </w:tblGrid>
      <w:tr w:rsidR="0054159C" w14:paraId="5CF3CB20" w14:textId="77777777">
        <w:tc>
          <w:tcPr>
            <w:tcW w:w="885" w:type="dxa"/>
            <w:tcBorders>
              <w:top w:val="single" w:sz="6" w:space="0" w:color="000000"/>
              <w:left w:val="single" w:sz="6" w:space="0" w:color="000000"/>
              <w:bottom w:val="single" w:sz="6" w:space="0" w:color="000000"/>
              <w:right w:val="single" w:sz="6" w:space="0" w:color="000000"/>
            </w:tcBorders>
          </w:tcPr>
          <w:p w14:paraId="4F638CD5" w14:textId="77777777" w:rsidR="0054159C" w:rsidRDefault="0054159C">
            <w:pPr>
              <w:rPr>
                <w:i/>
              </w:rPr>
            </w:pPr>
          </w:p>
        </w:tc>
        <w:tc>
          <w:tcPr>
            <w:tcW w:w="885" w:type="dxa"/>
            <w:tcBorders>
              <w:top w:val="single" w:sz="6" w:space="0" w:color="000000"/>
              <w:left w:val="single" w:sz="6" w:space="0" w:color="000000"/>
              <w:bottom w:val="single" w:sz="6" w:space="0" w:color="000000"/>
              <w:right w:val="single" w:sz="6" w:space="0" w:color="000000"/>
            </w:tcBorders>
          </w:tcPr>
          <w:p w14:paraId="391E972E" w14:textId="77777777" w:rsidR="0054159C" w:rsidRDefault="0054159C">
            <w:pPr>
              <w:rPr>
                <w:i/>
              </w:rPr>
            </w:pPr>
          </w:p>
        </w:tc>
        <w:tc>
          <w:tcPr>
            <w:tcW w:w="885" w:type="dxa"/>
            <w:tcBorders>
              <w:top w:val="single" w:sz="6" w:space="0" w:color="000000"/>
              <w:left w:val="single" w:sz="6" w:space="0" w:color="000000"/>
              <w:bottom w:val="single" w:sz="6" w:space="0" w:color="000000"/>
              <w:right w:val="single" w:sz="6" w:space="0" w:color="000000"/>
            </w:tcBorders>
          </w:tcPr>
          <w:p w14:paraId="659A8458" w14:textId="77777777" w:rsidR="0054159C" w:rsidRDefault="0054159C">
            <w:pPr>
              <w:rPr>
                <w:i/>
              </w:rPr>
            </w:pPr>
            <w:r>
              <w:rPr>
                <w:i/>
              </w:rPr>
              <w:t>ETT+</w:t>
            </w:r>
          </w:p>
        </w:tc>
        <w:tc>
          <w:tcPr>
            <w:tcW w:w="885" w:type="dxa"/>
            <w:tcBorders>
              <w:top w:val="single" w:sz="6" w:space="0" w:color="000000"/>
              <w:left w:val="single" w:sz="6" w:space="0" w:color="000000"/>
              <w:bottom w:val="single" w:sz="6" w:space="0" w:color="000000"/>
              <w:right w:val="single" w:sz="6" w:space="0" w:color="000000"/>
            </w:tcBorders>
          </w:tcPr>
          <w:p w14:paraId="73D40C7E" w14:textId="77777777" w:rsidR="0054159C" w:rsidRDefault="0054159C">
            <w:pPr>
              <w:rPr>
                <w:i/>
              </w:rPr>
            </w:pPr>
            <w:r>
              <w:rPr>
                <w:i/>
              </w:rPr>
              <w:t>ETT-</w:t>
            </w:r>
          </w:p>
        </w:tc>
        <w:tc>
          <w:tcPr>
            <w:tcW w:w="885" w:type="dxa"/>
          </w:tcPr>
          <w:p w14:paraId="28F02686" w14:textId="77777777" w:rsidR="0054159C" w:rsidRDefault="0054159C">
            <w:pPr>
              <w:rPr>
                <w:i/>
              </w:rPr>
            </w:pPr>
          </w:p>
        </w:tc>
        <w:tc>
          <w:tcPr>
            <w:tcW w:w="1070" w:type="dxa"/>
            <w:tcBorders>
              <w:top w:val="single" w:sz="6" w:space="0" w:color="000000"/>
              <w:left w:val="single" w:sz="6" w:space="0" w:color="000000"/>
              <w:bottom w:val="single" w:sz="6" w:space="0" w:color="000000"/>
              <w:right w:val="single" w:sz="6" w:space="0" w:color="000000"/>
            </w:tcBorders>
          </w:tcPr>
          <w:p w14:paraId="2002BA20" w14:textId="77777777" w:rsidR="0054159C" w:rsidRDefault="0054159C">
            <w:pPr>
              <w:rPr>
                <w:i/>
              </w:rPr>
            </w:pPr>
            <w:r>
              <w:rPr>
                <w:i/>
              </w:rPr>
              <w:t>PPV</w:t>
            </w:r>
          </w:p>
        </w:tc>
        <w:tc>
          <w:tcPr>
            <w:tcW w:w="823" w:type="dxa"/>
            <w:tcBorders>
              <w:top w:val="single" w:sz="6" w:space="0" w:color="000000"/>
              <w:left w:val="single" w:sz="6" w:space="0" w:color="000000"/>
              <w:bottom w:val="single" w:sz="6" w:space="0" w:color="000000"/>
              <w:right w:val="single" w:sz="6" w:space="0" w:color="000000"/>
            </w:tcBorders>
          </w:tcPr>
          <w:p w14:paraId="23AB1021" w14:textId="77777777" w:rsidR="0054159C" w:rsidRDefault="0054159C">
            <w:pPr>
              <w:rPr>
                <w:i/>
              </w:rPr>
            </w:pPr>
            <w:r>
              <w:rPr>
                <w:i/>
              </w:rPr>
              <w:t>20%</w:t>
            </w:r>
          </w:p>
        </w:tc>
        <w:tc>
          <w:tcPr>
            <w:tcW w:w="1161" w:type="dxa"/>
            <w:tcBorders>
              <w:top w:val="single" w:sz="6" w:space="0" w:color="000000"/>
              <w:left w:val="single" w:sz="6" w:space="0" w:color="000000"/>
              <w:bottom w:val="single" w:sz="6" w:space="0" w:color="000000"/>
              <w:right w:val="single" w:sz="6" w:space="0" w:color="000000"/>
            </w:tcBorders>
          </w:tcPr>
          <w:p w14:paraId="749685CC" w14:textId="77777777" w:rsidR="0054159C" w:rsidRDefault="0054159C">
            <w:pPr>
              <w:rPr>
                <w:i/>
              </w:rPr>
            </w:pPr>
            <w:r>
              <w:rPr>
                <w:i/>
              </w:rPr>
              <w:t>False +</w:t>
            </w:r>
          </w:p>
        </w:tc>
        <w:tc>
          <w:tcPr>
            <w:tcW w:w="709" w:type="dxa"/>
            <w:tcBorders>
              <w:top w:val="single" w:sz="6" w:space="0" w:color="000000"/>
              <w:left w:val="single" w:sz="6" w:space="0" w:color="000000"/>
              <w:bottom w:val="single" w:sz="6" w:space="0" w:color="000000"/>
              <w:right w:val="single" w:sz="6" w:space="0" w:color="000000"/>
            </w:tcBorders>
          </w:tcPr>
          <w:p w14:paraId="4D97CBB5" w14:textId="77777777" w:rsidR="0054159C" w:rsidRDefault="0054159C">
            <w:pPr>
              <w:rPr>
                <w:i/>
              </w:rPr>
            </w:pPr>
            <w:r>
              <w:rPr>
                <w:i/>
              </w:rPr>
              <w:t>80%</w:t>
            </w:r>
          </w:p>
        </w:tc>
        <w:tc>
          <w:tcPr>
            <w:tcW w:w="661" w:type="dxa"/>
          </w:tcPr>
          <w:p w14:paraId="536ECE79" w14:textId="77777777" w:rsidR="0054159C" w:rsidRDefault="0054159C">
            <w:pPr>
              <w:rPr>
                <w:i/>
              </w:rPr>
            </w:pPr>
          </w:p>
        </w:tc>
      </w:tr>
      <w:tr w:rsidR="0054159C" w14:paraId="6F2271D3" w14:textId="77777777">
        <w:tc>
          <w:tcPr>
            <w:tcW w:w="885" w:type="dxa"/>
            <w:tcBorders>
              <w:top w:val="single" w:sz="6" w:space="0" w:color="000000"/>
              <w:left w:val="single" w:sz="6" w:space="0" w:color="000000"/>
              <w:bottom w:val="single" w:sz="6" w:space="0" w:color="000000"/>
              <w:right w:val="single" w:sz="6" w:space="0" w:color="000000"/>
            </w:tcBorders>
          </w:tcPr>
          <w:p w14:paraId="0FC47C4B" w14:textId="77777777" w:rsidR="0054159C" w:rsidRDefault="0054159C">
            <w:pPr>
              <w:rPr>
                <w:i/>
              </w:rPr>
            </w:pPr>
          </w:p>
        </w:tc>
        <w:tc>
          <w:tcPr>
            <w:tcW w:w="885" w:type="dxa"/>
            <w:tcBorders>
              <w:top w:val="single" w:sz="6" w:space="0" w:color="000000"/>
              <w:left w:val="single" w:sz="6" w:space="0" w:color="000000"/>
              <w:bottom w:val="single" w:sz="6" w:space="0" w:color="000000"/>
              <w:right w:val="single" w:sz="6" w:space="0" w:color="000000"/>
            </w:tcBorders>
          </w:tcPr>
          <w:p w14:paraId="7FE111C6" w14:textId="77777777" w:rsidR="0054159C" w:rsidRDefault="0054159C">
            <w:pPr>
              <w:rPr>
                <w:i/>
              </w:rPr>
            </w:pPr>
            <w:r>
              <w:rPr>
                <w:i/>
              </w:rPr>
              <w:t>Yes</w:t>
            </w:r>
          </w:p>
        </w:tc>
        <w:tc>
          <w:tcPr>
            <w:tcW w:w="885" w:type="dxa"/>
            <w:tcBorders>
              <w:top w:val="single" w:sz="6" w:space="0" w:color="000000"/>
              <w:left w:val="single" w:sz="6" w:space="0" w:color="000000"/>
              <w:bottom w:val="single" w:sz="6" w:space="0" w:color="000000"/>
              <w:right w:val="single" w:sz="6" w:space="0" w:color="000000"/>
            </w:tcBorders>
          </w:tcPr>
          <w:p w14:paraId="7873D289" w14:textId="77777777" w:rsidR="0054159C" w:rsidRDefault="0054159C">
            <w:pPr>
              <w:rPr>
                <w:i/>
              </w:rPr>
            </w:pPr>
            <w:r>
              <w:rPr>
                <w:i/>
              </w:rPr>
              <w:t>12</w:t>
            </w:r>
          </w:p>
        </w:tc>
        <w:tc>
          <w:tcPr>
            <w:tcW w:w="885" w:type="dxa"/>
            <w:tcBorders>
              <w:top w:val="single" w:sz="6" w:space="0" w:color="000000"/>
              <w:left w:val="single" w:sz="6" w:space="0" w:color="000000"/>
              <w:bottom w:val="single" w:sz="6" w:space="0" w:color="000000"/>
              <w:right w:val="single" w:sz="6" w:space="0" w:color="000000"/>
            </w:tcBorders>
          </w:tcPr>
          <w:p w14:paraId="0E60CA7B" w14:textId="77777777" w:rsidR="0054159C" w:rsidRDefault="0054159C">
            <w:pPr>
              <w:rPr>
                <w:i/>
              </w:rPr>
            </w:pPr>
            <w:r>
              <w:rPr>
                <w:i/>
              </w:rPr>
              <w:t>14</w:t>
            </w:r>
          </w:p>
        </w:tc>
        <w:tc>
          <w:tcPr>
            <w:tcW w:w="885" w:type="dxa"/>
          </w:tcPr>
          <w:p w14:paraId="32449C23" w14:textId="77777777" w:rsidR="0054159C" w:rsidRDefault="0054159C">
            <w:pPr>
              <w:rPr>
                <w:i/>
              </w:rPr>
            </w:pPr>
          </w:p>
        </w:tc>
        <w:tc>
          <w:tcPr>
            <w:tcW w:w="1070" w:type="dxa"/>
            <w:tcBorders>
              <w:top w:val="single" w:sz="6" w:space="0" w:color="000000"/>
              <w:left w:val="single" w:sz="6" w:space="0" w:color="000000"/>
              <w:bottom w:val="single" w:sz="6" w:space="0" w:color="000000"/>
              <w:right w:val="single" w:sz="6" w:space="0" w:color="000000"/>
            </w:tcBorders>
          </w:tcPr>
          <w:p w14:paraId="0D26C12F" w14:textId="77777777" w:rsidR="0054159C" w:rsidRDefault="0054159C">
            <w:pPr>
              <w:rPr>
                <w:i/>
              </w:rPr>
            </w:pPr>
            <w:r>
              <w:rPr>
                <w:i/>
              </w:rPr>
              <w:t>NPV</w:t>
            </w:r>
          </w:p>
        </w:tc>
        <w:tc>
          <w:tcPr>
            <w:tcW w:w="823" w:type="dxa"/>
            <w:tcBorders>
              <w:top w:val="single" w:sz="6" w:space="0" w:color="000000"/>
              <w:left w:val="single" w:sz="6" w:space="0" w:color="000000"/>
              <w:bottom w:val="single" w:sz="6" w:space="0" w:color="000000"/>
              <w:right w:val="single" w:sz="6" w:space="0" w:color="000000"/>
            </w:tcBorders>
          </w:tcPr>
          <w:p w14:paraId="22CDF314" w14:textId="77777777" w:rsidR="0054159C" w:rsidRDefault="0054159C">
            <w:pPr>
              <w:rPr>
                <w:i/>
              </w:rPr>
            </w:pPr>
            <w:r>
              <w:rPr>
                <w:i/>
              </w:rPr>
              <w:t>88%</w:t>
            </w:r>
          </w:p>
        </w:tc>
        <w:tc>
          <w:tcPr>
            <w:tcW w:w="1161" w:type="dxa"/>
            <w:tcBorders>
              <w:top w:val="single" w:sz="6" w:space="0" w:color="000000"/>
              <w:left w:val="single" w:sz="6" w:space="0" w:color="000000"/>
              <w:bottom w:val="single" w:sz="6" w:space="0" w:color="000000"/>
              <w:right w:val="single" w:sz="6" w:space="0" w:color="000000"/>
            </w:tcBorders>
          </w:tcPr>
          <w:p w14:paraId="51F31949" w14:textId="77777777" w:rsidR="0054159C" w:rsidRDefault="0054159C">
            <w:pPr>
              <w:rPr>
                <w:i/>
              </w:rPr>
            </w:pPr>
            <w:r>
              <w:rPr>
                <w:i/>
              </w:rPr>
              <w:t>false -</w:t>
            </w:r>
          </w:p>
        </w:tc>
        <w:tc>
          <w:tcPr>
            <w:tcW w:w="709" w:type="dxa"/>
            <w:tcBorders>
              <w:top w:val="single" w:sz="6" w:space="0" w:color="000000"/>
              <w:left w:val="single" w:sz="6" w:space="0" w:color="000000"/>
              <w:bottom w:val="single" w:sz="6" w:space="0" w:color="000000"/>
              <w:right w:val="single" w:sz="6" w:space="0" w:color="000000"/>
            </w:tcBorders>
          </w:tcPr>
          <w:p w14:paraId="761DE93F" w14:textId="77777777" w:rsidR="0054159C" w:rsidRDefault="0054159C">
            <w:pPr>
              <w:rPr>
                <w:i/>
              </w:rPr>
            </w:pPr>
            <w:r>
              <w:rPr>
                <w:i/>
              </w:rPr>
              <w:t>12%</w:t>
            </w:r>
          </w:p>
        </w:tc>
        <w:tc>
          <w:tcPr>
            <w:tcW w:w="661" w:type="dxa"/>
          </w:tcPr>
          <w:p w14:paraId="748A0D05" w14:textId="77777777" w:rsidR="0054159C" w:rsidRDefault="0054159C">
            <w:pPr>
              <w:rPr>
                <w:i/>
              </w:rPr>
            </w:pPr>
          </w:p>
        </w:tc>
      </w:tr>
      <w:tr w:rsidR="0054159C" w14:paraId="18F4DE78" w14:textId="77777777">
        <w:tc>
          <w:tcPr>
            <w:tcW w:w="885" w:type="dxa"/>
            <w:tcBorders>
              <w:top w:val="single" w:sz="6" w:space="0" w:color="000000"/>
              <w:left w:val="single" w:sz="6" w:space="0" w:color="000000"/>
              <w:bottom w:val="single" w:sz="6" w:space="0" w:color="000000"/>
              <w:right w:val="single" w:sz="6" w:space="0" w:color="000000"/>
            </w:tcBorders>
          </w:tcPr>
          <w:p w14:paraId="177592FB" w14:textId="77777777" w:rsidR="0054159C" w:rsidRDefault="0054159C">
            <w:pPr>
              <w:rPr>
                <w:i/>
              </w:rPr>
            </w:pPr>
            <w:r>
              <w:rPr>
                <w:i/>
              </w:rPr>
              <w:t>event</w:t>
            </w:r>
          </w:p>
        </w:tc>
        <w:tc>
          <w:tcPr>
            <w:tcW w:w="885" w:type="dxa"/>
            <w:tcBorders>
              <w:top w:val="single" w:sz="6" w:space="0" w:color="000000"/>
              <w:left w:val="single" w:sz="6" w:space="0" w:color="000000"/>
              <w:bottom w:val="single" w:sz="6" w:space="0" w:color="000000"/>
              <w:right w:val="single" w:sz="6" w:space="0" w:color="000000"/>
            </w:tcBorders>
          </w:tcPr>
          <w:p w14:paraId="14946D3F" w14:textId="77777777" w:rsidR="0054159C" w:rsidRDefault="0054159C">
            <w:pPr>
              <w:rPr>
                <w:i/>
              </w:rPr>
            </w:pPr>
            <w:r>
              <w:rPr>
                <w:i/>
              </w:rPr>
              <w:t>No</w:t>
            </w:r>
          </w:p>
        </w:tc>
        <w:tc>
          <w:tcPr>
            <w:tcW w:w="885" w:type="dxa"/>
            <w:tcBorders>
              <w:top w:val="single" w:sz="6" w:space="0" w:color="000000"/>
              <w:left w:val="single" w:sz="6" w:space="0" w:color="000000"/>
              <w:bottom w:val="single" w:sz="6" w:space="0" w:color="000000"/>
              <w:right w:val="single" w:sz="6" w:space="0" w:color="000000"/>
            </w:tcBorders>
          </w:tcPr>
          <w:p w14:paraId="1D2FB6FF" w14:textId="77777777" w:rsidR="0054159C" w:rsidRDefault="0054159C">
            <w:pPr>
              <w:rPr>
                <w:i/>
              </w:rPr>
            </w:pPr>
            <w:r>
              <w:rPr>
                <w:i/>
              </w:rPr>
              <w:t>48</w:t>
            </w:r>
          </w:p>
        </w:tc>
        <w:tc>
          <w:tcPr>
            <w:tcW w:w="885" w:type="dxa"/>
            <w:tcBorders>
              <w:top w:val="single" w:sz="6" w:space="0" w:color="000000"/>
              <w:left w:val="single" w:sz="6" w:space="0" w:color="000000"/>
              <w:bottom w:val="single" w:sz="6" w:space="0" w:color="000000"/>
              <w:right w:val="single" w:sz="6" w:space="0" w:color="000000"/>
            </w:tcBorders>
          </w:tcPr>
          <w:p w14:paraId="4A8C1573" w14:textId="77777777" w:rsidR="0054159C" w:rsidRDefault="0054159C">
            <w:pPr>
              <w:rPr>
                <w:i/>
              </w:rPr>
            </w:pPr>
            <w:r>
              <w:rPr>
                <w:i/>
              </w:rPr>
              <w:t>104</w:t>
            </w:r>
          </w:p>
        </w:tc>
        <w:tc>
          <w:tcPr>
            <w:tcW w:w="885" w:type="dxa"/>
          </w:tcPr>
          <w:p w14:paraId="7B1FBB2F" w14:textId="77777777" w:rsidR="0054159C" w:rsidRDefault="0054159C">
            <w:pPr>
              <w:rPr>
                <w:i/>
              </w:rPr>
            </w:pPr>
          </w:p>
        </w:tc>
        <w:tc>
          <w:tcPr>
            <w:tcW w:w="1070" w:type="dxa"/>
            <w:tcBorders>
              <w:top w:val="single" w:sz="6" w:space="0" w:color="000000"/>
              <w:left w:val="single" w:sz="6" w:space="0" w:color="000000"/>
              <w:bottom w:val="single" w:sz="6" w:space="0" w:color="000000"/>
              <w:right w:val="single" w:sz="6" w:space="0" w:color="000000"/>
            </w:tcBorders>
          </w:tcPr>
          <w:p w14:paraId="0B5CF52F" w14:textId="77777777" w:rsidR="0054159C" w:rsidRDefault="0054159C">
            <w:pPr>
              <w:rPr>
                <w:i/>
              </w:rPr>
            </w:pPr>
          </w:p>
        </w:tc>
        <w:tc>
          <w:tcPr>
            <w:tcW w:w="823" w:type="dxa"/>
            <w:tcBorders>
              <w:top w:val="single" w:sz="6" w:space="0" w:color="000000"/>
              <w:left w:val="single" w:sz="6" w:space="0" w:color="000000"/>
              <w:bottom w:val="single" w:sz="6" w:space="0" w:color="000000"/>
              <w:right w:val="single" w:sz="6" w:space="0" w:color="000000"/>
            </w:tcBorders>
          </w:tcPr>
          <w:p w14:paraId="0836D056" w14:textId="77777777" w:rsidR="0054159C" w:rsidRDefault="0054159C">
            <w:pPr>
              <w:rPr>
                <w:i/>
              </w:rPr>
            </w:pPr>
          </w:p>
        </w:tc>
        <w:tc>
          <w:tcPr>
            <w:tcW w:w="1161" w:type="dxa"/>
            <w:tcBorders>
              <w:top w:val="single" w:sz="6" w:space="0" w:color="000000"/>
              <w:left w:val="single" w:sz="6" w:space="0" w:color="000000"/>
              <w:bottom w:val="single" w:sz="6" w:space="0" w:color="000000"/>
              <w:right w:val="single" w:sz="6" w:space="0" w:color="000000"/>
            </w:tcBorders>
          </w:tcPr>
          <w:p w14:paraId="39E338ED" w14:textId="77777777" w:rsidR="0054159C" w:rsidRDefault="0054159C">
            <w:pPr>
              <w:rPr>
                <w:i/>
              </w:rPr>
            </w:pPr>
          </w:p>
        </w:tc>
        <w:tc>
          <w:tcPr>
            <w:tcW w:w="709" w:type="dxa"/>
            <w:tcBorders>
              <w:top w:val="single" w:sz="6" w:space="0" w:color="000000"/>
              <w:left w:val="single" w:sz="6" w:space="0" w:color="000000"/>
              <w:bottom w:val="single" w:sz="6" w:space="0" w:color="000000"/>
              <w:right w:val="single" w:sz="6" w:space="0" w:color="000000"/>
            </w:tcBorders>
          </w:tcPr>
          <w:p w14:paraId="5D0BB317" w14:textId="77777777" w:rsidR="0054159C" w:rsidRDefault="0054159C">
            <w:pPr>
              <w:rPr>
                <w:i/>
              </w:rPr>
            </w:pPr>
          </w:p>
        </w:tc>
        <w:tc>
          <w:tcPr>
            <w:tcW w:w="661" w:type="dxa"/>
          </w:tcPr>
          <w:p w14:paraId="24E24EC7" w14:textId="77777777" w:rsidR="0054159C" w:rsidRDefault="0054159C">
            <w:pPr>
              <w:rPr>
                <w:i/>
              </w:rPr>
            </w:pPr>
          </w:p>
        </w:tc>
      </w:tr>
      <w:tr w:rsidR="0054159C" w14:paraId="50ABF558" w14:textId="77777777">
        <w:tc>
          <w:tcPr>
            <w:tcW w:w="885" w:type="dxa"/>
            <w:tcBorders>
              <w:top w:val="single" w:sz="6" w:space="0" w:color="000000"/>
              <w:left w:val="single" w:sz="6" w:space="0" w:color="000000"/>
              <w:bottom w:val="single" w:sz="6" w:space="0" w:color="000000"/>
              <w:right w:val="single" w:sz="6" w:space="0" w:color="000000"/>
            </w:tcBorders>
          </w:tcPr>
          <w:p w14:paraId="05076196" w14:textId="77777777" w:rsidR="0054159C" w:rsidRDefault="0054159C">
            <w:pPr>
              <w:rPr>
                <w:i/>
              </w:rPr>
            </w:pPr>
          </w:p>
        </w:tc>
        <w:tc>
          <w:tcPr>
            <w:tcW w:w="885" w:type="dxa"/>
            <w:tcBorders>
              <w:top w:val="single" w:sz="6" w:space="0" w:color="000000"/>
              <w:left w:val="single" w:sz="6" w:space="0" w:color="000000"/>
              <w:bottom w:val="single" w:sz="6" w:space="0" w:color="000000"/>
              <w:right w:val="single" w:sz="6" w:space="0" w:color="000000"/>
            </w:tcBorders>
          </w:tcPr>
          <w:p w14:paraId="07376F9E" w14:textId="77777777" w:rsidR="0054159C" w:rsidRDefault="0054159C">
            <w:pPr>
              <w:rPr>
                <w:i/>
              </w:rPr>
            </w:pPr>
          </w:p>
        </w:tc>
        <w:tc>
          <w:tcPr>
            <w:tcW w:w="885" w:type="dxa"/>
            <w:tcBorders>
              <w:top w:val="single" w:sz="6" w:space="0" w:color="000000"/>
              <w:left w:val="single" w:sz="6" w:space="0" w:color="000000"/>
              <w:bottom w:val="single" w:sz="6" w:space="0" w:color="000000"/>
              <w:right w:val="single" w:sz="6" w:space="0" w:color="000000"/>
            </w:tcBorders>
          </w:tcPr>
          <w:p w14:paraId="74C1B5BF" w14:textId="77777777" w:rsidR="0054159C" w:rsidRDefault="0054159C">
            <w:pPr>
              <w:rPr>
                <w:i/>
              </w:rPr>
            </w:pPr>
            <w:r>
              <w:rPr>
                <w:i/>
              </w:rPr>
              <w:t>60</w:t>
            </w:r>
          </w:p>
        </w:tc>
        <w:tc>
          <w:tcPr>
            <w:tcW w:w="885" w:type="dxa"/>
            <w:tcBorders>
              <w:top w:val="single" w:sz="6" w:space="0" w:color="000000"/>
              <w:left w:val="single" w:sz="6" w:space="0" w:color="000000"/>
              <w:bottom w:val="single" w:sz="6" w:space="0" w:color="000000"/>
              <w:right w:val="single" w:sz="6" w:space="0" w:color="000000"/>
            </w:tcBorders>
          </w:tcPr>
          <w:p w14:paraId="466646D0" w14:textId="77777777" w:rsidR="0054159C" w:rsidRDefault="0054159C">
            <w:pPr>
              <w:rPr>
                <w:i/>
              </w:rPr>
            </w:pPr>
            <w:r>
              <w:rPr>
                <w:i/>
              </w:rPr>
              <w:t>118</w:t>
            </w:r>
          </w:p>
        </w:tc>
        <w:tc>
          <w:tcPr>
            <w:tcW w:w="885" w:type="dxa"/>
          </w:tcPr>
          <w:p w14:paraId="5CB77F17" w14:textId="77777777" w:rsidR="0054159C" w:rsidRDefault="0054159C">
            <w:pPr>
              <w:rPr>
                <w:i/>
              </w:rPr>
            </w:pPr>
          </w:p>
        </w:tc>
        <w:tc>
          <w:tcPr>
            <w:tcW w:w="1070" w:type="dxa"/>
            <w:tcBorders>
              <w:top w:val="single" w:sz="6" w:space="0" w:color="000000"/>
              <w:left w:val="single" w:sz="6" w:space="0" w:color="000000"/>
              <w:bottom w:val="single" w:sz="6" w:space="0" w:color="000000"/>
              <w:right w:val="single" w:sz="6" w:space="0" w:color="000000"/>
            </w:tcBorders>
          </w:tcPr>
          <w:p w14:paraId="069373EB" w14:textId="77777777" w:rsidR="0054159C" w:rsidRDefault="0054159C">
            <w:pPr>
              <w:rPr>
                <w:i/>
              </w:rPr>
            </w:pPr>
            <w:r>
              <w:rPr>
                <w:i/>
              </w:rPr>
              <w:t>sensitivity</w:t>
            </w:r>
          </w:p>
        </w:tc>
        <w:tc>
          <w:tcPr>
            <w:tcW w:w="823" w:type="dxa"/>
            <w:tcBorders>
              <w:top w:val="single" w:sz="6" w:space="0" w:color="000000"/>
              <w:left w:val="single" w:sz="6" w:space="0" w:color="000000"/>
              <w:bottom w:val="single" w:sz="6" w:space="0" w:color="000000"/>
              <w:right w:val="single" w:sz="6" w:space="0" w:color="000000"/>
            </w:tcBorders>
          </w:tcPr>
          <w:p w14:paraId="61D2BAB0" w14:textId="77777777" w:rsidR="0054159C" w:rsidRDefault="0054159C">
            <w:pPr>
              <w:rPr>
                <w:i/>
              </w:rPr>
            </w:pPr>
            <w:r>
              <w:rPr>
                <w:i/>
              </w:rPr>
              <w:t>46%</w:t>
            </w:r>
          </w:p>
        </w:tc>
        <w:tc>
          <w:tcPr>
            <w:tcW w:w="1161" w:type="dxa"/>
            <w:tcBorders>
              <w:top w:val="single" w:sz="6" w:space="0" w:color="000000"/>
              <w:left w:val="single" w:sz="6" w:space="0" w:color="000000"/>
              <w:bottom w:val="single" w:sz="6" w:space="0" w:color="000000"/>
              <w:right w:val="single" w:sz="6" w:space="0" w:color="000000"/>
            </w:tcBorders>
          </w:tcPr>
          <w:p w14:paraId="6C50D43E" w14:textId="77777777" w:rsidR="0054159C" w:rsidRDefault="0054159C">
            <w:pPr>
              <w:rPr>
                <w:i/>
              </w:rPr>
            </w:pPr>
            <w:r>
              <w:rPr>
                <w:i/>
              </w:rPr>
              <w:t>specificity</w:t>
            </w:r>
          </w:p>
        </w:tc>
        <w:tc>
          <w:tcPr>
            <w:tcW w:w="709" w:type="dxa"/>
            <w:tcBorders>
              <w:top w:val="single" w:sz="6" w:space="0" w:color="000000"/>
              <w:left w:val="single" w:sz="6" w:space="0" w:color="000000"/>
              <w:bottom w:val="single" w:sz="6" w:space="0" w:color="000000"/>
              <w:right w:val="single" w:sz="6" w:space="0" w:color="000000"/>
            </w:tcBorders>
          </w:tcPr>
          <w:p w14:paraId="73EB3459" w14:textId="77777777" w:rsidR="0054159C" w:rsidRDefault="0054159C">
            <w:pPr>
              <w:rPr>
                <w:i/>
              </w:rPr>
            </w:pPr>
            <w:r>
              <w:rPr>
                <w:i/>
              </w:rPr>
              <w:t>68%</w:t>
            </w:r>
          </w:p>
        </w:tc>
        <w:tc>
          <w:tcPr>
            <w:tcW w:w="661" w:type="dxa"/>
          </w:tcPr>
          <w:p w14:paraId="214434D8" w14:textId="77777777" w:rsidR="0054159C" w:rsidRDefault="0054159C">
            <w:pPr>
              <w:rPr>
                <w:i/>
              </w:rPr>
            </w:pPr>
          </w:p>
        </w:tc>
      </w:tr>
    </w:tbl>
    <w:p w14:paraId="6FF0179E" w14:textId="77777777" w:rsidR="0054159C" w:rsidRDefault="0054159C">
      <w:pPr>
        <w:rPr>
          <w:i/>
        </w:rPr>
      </w:pPr>
    </w:p>
    <w:p w14:paraId="68C702C1" w14:textId="77777777" w:rsidR="0054159C" w:rsidRDefault="0054159C">
      <w:pPr>
        <w:rPr>
          <w:i/>
        </w:rPr>
      </w:pPr>
    </w:p>
    <w:p w14:paraId="35C197C8" w14:textId="77777777" w:rsidR="0054159C" w:rsidRDefault="0054159C">
      <w:pPr>
        <w:rPr>
          <w:i/>
        </w:rPr>
      </w:pPr>
      <w:r>
        <w:rPr>
          <w:i/>
        </w:rPr>
        <w:t>In view of the article above this one, at the time of writing, it will be interesting if a larger study is done and shows that viable myocardium in the infarct terr is associated with reinfarction and unstable angina in those with no remote ischaemia, that those with remote ischaemia are the ones who are more likely to have reinfarctions and fatal events in the longer term, and that the factors that are important in those with significantly impaired left ventricular function are different again.</w:t>
      </w:r>
    </w:p>
    <w:p w14:paraId="5EE89C2F" w14:textId="77777777" w:rsidR="0054159C" w:rsidRDefault="0054159C">
      <w:pPr>
        <w:pBdr>
          <w:bottom w:val="single" w:sz="6" w:space="1" w:color="auto"/>
        </w:pBdr>
        <w:rPr>
          <w:i/>
        </w:rPr>
      </w:pPr>
    </w:p>
    <w:p w14:paraId="1CBCB0AF" w14:textId="77777777" w:rsidR="0054159C" w:rsidRDefault="0054159C">
      <w:pPr>
        <w:rPr>
          <w:i/>
        </w:rPr>
      </w:pPr>
    </w:p>
    <w:p w14:paraId="0DD2FBD9" w14:textId="77777777" w:rsidR="0054159C" w:rsidRDefault="0054159C">
      <w:pPr>
        <w:rPr>
          <w:i/>
        </w:rPr>
      </w:pPr>
    </w:p>
    <w:p w14:paraId="7214783D" w14:textId="77777777" w:rsidR="0054159C" w:rsidRDefault="0054159C">
      <w:r>
        <w:t>Safety and accuracy of dobutamine-atropine stress echocardiography for the detection of residual stenosis of the infarct-related artery and multivessel disease during the first week after acute myocardial infarction, Circulation. 1997;95:1394-1401</w:t>
      </w:r>
    </w:p>
    <w:p w14:paraId="1655B625" w14:textId="77777777" w:rsidR="0054159C" w:rsidRDefault="0054159C"/>
    <w:p w14:paraId="71397830" w14:textId="77777777" w:rsidR="0054159C" w:rsidRDefault="0054159C"/>
    <w:p w14:paraId="44C4C5F8" w14:textId="77777777" w:rsidR="0054159C" w:rsidRDefault="0054159C">
      <w:r>
        <w:t>Included those with q wave and non-q wave infarction, those who got thrombolysis and those who did not, note it seems that a third of patients were excluded because of physician refussal.</w:t>
      </w:r>
    </w:p>
    <w:p w14:paraId="4BEB90BD" w14:textId="77777777" w:rsidR="0054159C" w:rsidRDefault="0054159C"/>
    <w:p w14:paraId="271C6DBD" w14:textId="77777777" w:rsidR="0054159C" w:rsidRDefault="0054159C">
      <w:r>
        <w:t>DSE done 2-7 days after AMI, ie early.</w:t>
      </w:r>
    </w:p>
    <w:p w14:paraId="08AAC5A7" w14:textId="77777777" w:rsidR="0054159C" w:rsidRDefault="0054159C">
      <w:r>
        <w:t>214 patients.</w:t>
      </w:r>
    </w:p>
    <w:p w14:paraId="1A6D50EA" w14:textId="77777777" w:rsidR="0054159C" w:rsidRDefault="0054159C"/>
    <w:p w14:paraId="6EC5F227" w14:textId="77777777" w:rsidR="0054159C" w:rsidRDefault="0054159C">
      <w:r>
        <w:t>Aes on 80 patients, hard events in 35 including cardiac death (7% of all)  in 15, nonfatal myocardial infarction in 15, and sustained VT in 5. UAP in 31 and CONGESTIVE HEART FAILURE in 14 patients. 63% had no events.</w:t>
      </w:r>
    </w:p>
    <w:p w14:paraId="3AE7B782" w14:textId="77777777" w:rsidR="0054159C" w:rsidRDefault="0054159C"/>
    <w:p w14:paraId="6677BB15" w14:textId="77777777" w:rsidR="0054159C" w:rsidRDefault="0054159C">
      <w:r>
        <w:t>26% of events occured in hospital, 26% between discharge and 3 months, and 22% between 3 and 6 months, and 26% &gt; 6 months after infarction. Note that 83 of the patients had revascularisation for anatomic but no clinical reasons before hospital discharge, 131 were treated medically.</w:t>
      </w:r>
    </w:p>
    <w:p w14:paraId="1A511210" w14:textId="77777777" w:rsidR="0054159C" w:rsidRDefault="0054159C"/>
    <w:p w14:paraId="332EA5D6" w14:textId="77777777" w:rsidR="0054159C" w:rsidRDefault="0054159C">
      <w:r>
        <w:t>The patient pop was quite heterogenous, including those with prior myocardial infarction and those with q wave and non q wave infarction.</w:t>
      </w:r>
    </w:p>
    <w:p w14:paraId="1F9CDB29" w14:textId="77777777" w:rsidR="0054159C" w:rsidRDefault="0054159C"/>
    <w:p w14:paraId="5F907442" w14:textId="77777777" w:rsidR="0054159C" w:rsidRDefault="0054159C">
      <w:r>
        <w:t>Note coronary angiography done in 90% of all patients- physician decision. Significant stenosis defined as 70% stenosis. 89 had one vessel disease, 88 had two vessel disease, and 26 had three vessel disease. The IRA was patent in 79%. Those who had intervention were more likely to have LAD disease or multivessel disease.</w:t>
      </w:r>
    </w:p>
    <w:p w14:paraId="43C8E2F1" w14:textId="77777777" w:rsidR="0054159C" w:rsidRDefault="0054159C"/>
    <w:p w14:paraId="0CB6FEA9" w14:textId="77777777" w:rsidR="0054159C" w:rsidRDefault="0054159C">
      <w:r>
        <w:t>DSE:\</w:t>
      </w:r>
    </w:p>
    <w:p w14:paraId="63545B54" w14:textId="77777777" w:rsidR="0054159C" w:rsidRDefault="0054159C"/>
    <w:p w14:paraId="36409FB9" w14:textId="77777777" w:rsidR="0054159C" w:rsidRDefault="0054159C">
      <w:r>
        <w:t>Those with adverse events had a higher global wall motion score index, ir lower ejection fraction. The Global WMSI decreased during DSE, but less in the adverse event group. The number of infarcted segments was higher and the number of dobutamine responsive segments was lower in the AE group- this indicated that the nonviability of the infarct zone was predictive of an adverse outcome.</w:t>
      </w:r>
    </w:p>
    <w:p w14:paraId="683C5FDC" w14:textId="77777777" w:rsidR="0054159C" w:rsidRDefault="0054159C"/>
    <w:p w14:paraId="6F366B16" w14:textId="77777777" w:rsidR="0054159C" w:rsidRDefault="0054159C">
      <w:r>
        <w:t>Need to remember that the outcomes were combined in this analysis, thus can not say if those with dobutamine responsive myocardium were more likely to have recurrent unstable angina in the initial phase of follow-up, which would not be surprising.</w:t>
      </w:r>
    </w:p>
    <w:p w14:paraId="15B727FA" w14:textId="77777777" w:rsidR="0054159C" w:rsidRDefault="0054159C"/>
    <w:p w14:paraId="2E855466" w14:textId="77777777" w:rsidR="0054159C" w:rsidRDefault="0054159C">
      <w:r>
        <w:t>Echocardiographic multivessel disease was more common in those with adverse events.</w:t>
      </w:r>
    </w:p>
    <w:p w14:paraId="4C0397D5" w14:textId="77777777" w:rsidR="0054159C" w:rsidRDefault="0054159C"/>
    <w:p w14:paraId="40E4AADC" w14:textId="77777777" w:rsidR="0054159C" w:rsidRDefault="0054159C">
      <w:r>
        <w:t>DSE was 66% sensitive and 98% specific for multivessel disease. Also multivessel disease indicated by DSE was more predictive of adverse events than angiographic multivessel disease- I guess this is not surprising since the DSE probabel was detecting the more severe end of the angiographic spectrum.</w:t>
      </w:r>
    </w:p>
    <w:p w14:paraId="1F7B83A7" w14:textId="77777777" w:rsidR="0054159C" w:rsidRDefault="0054159C"/>
    <w:p w14:paraId="60766D51" w14:textId="77777777" w:rsidR="0054159C" w:rsidRDefault="0054159C">
      <w:r>
        <w:t xml:space="preserve">Stopped reading here, interesting study but will be difficult to put into practice, it seems to say that an assessment of more severe coronary disease is likely to predict more adverse outcome. </w:t>
      </w:r>
    </w:p>
    <w:p w14:paraId="3A4C997D" w14:textId="77777777" w:rsidR="0054159C" w:rsidRDefault="0054159C"/>
    <w:p w14:paraId="27A91AD1" w14:textId="77777777" w:rsidR="0054159C" w:rsidRDefault="0054159C">
      <w:r>
        <w:t>The question still remains whether clinical assessment with some form of stress testing is a reasonable option. Of course we do not know that therapy guided by DSE alone would lead to an improved outcome.</w:t>
      </w:r>
    </w:p>
    <w:p w14:paraId="1D768591" w14:textId="77777777" w:rsidR="0054159C" w:rsidRDefault="0054159C"/>
    <w:p w14:paraId="66EEC3A5" w14:textId="77777777" w:rsidR="0054159C" w:rsidRDefault="0054159C">
      <w:r>
        <w:t>Not the best study given the large selection bias, the use of combined endpoints, the relatively small nos of patients enrolled in the trial.</w:t>
      </w:r>
    </w:p>
    <w:p w14:paraId="70D48514" w14:textId="77777777" w:rsidR="0054159C" w:rsidRDefault="0054159C"/>
    <w:p w14:paraId="24023EF0" w14:textId="77777777" w:rsidR="0054159C" w:rsidRDefault="0054159C"/>
    <w:p w14:paraId="05353B9B" w14:textId="77777777" w:rsidR="0054159C" w:rsidRDefault="0054159C"/>
    <w:p w14:paraId="663C688C" w14:textId="77777777" w:rsidR="0054159C" w:rsidRDefault="0054159C"/>
    <w:p w14:paraId="3683A863" w14:textId="77777777" w:rsidR="0054159C" w:rsidRDefault="0054159C">
      <w:r>
        <w:rPr>
          <w:i/>
        </w:rPr>
        <w:t>Editorial, Risk stratification after myocardial infarction, clinical science vs practice behaviour, Circulation, same issue as above.</w:t>
      </w:r>
    </w:p>
    <w:p w14:paraId="73DFBC86" w14:textId="77777777" w:rsidR="0054159C" w:rsidRDefault="0054159C"/>
    <w:p w14:paraId="6950435C" w14:textId="77777777" w:rsidR="0054159C" w:rsidRDefault="0054159C"/>
    <w:p w14:paraId="473502CD" w14:textId="77777777" w:rsidR="0054159C" w:rsidRDefault="0054159C">
      <w:r>
        <w:t>Nothing too new here, NEJM 1993;328:779-784. Refers to similar outcomes in the USA and Canadian participants of the SAVE trial despite a much higher use of revascularisation in the States than in Canada.</w:t>
      </w:r>
    </w:p>
    <w:p w14:paraId="57B95F44" w14:textId="77777777" w:rsidR="0054159C" w:rsidRDefault="0054159C">
      <w:pPr>
        <w:pBdr>
          <w:bottom w:val="single" w:sz="6" w:space="1" w:color="auto"/>
        </w:pBdr>
      </w:pPr>
    </w:p>
    <w:p w14:paraId="7D88AA03" w14:textId="77777777" w:rsidR="0054159C" w:rsidRDefault="0054159C"/>
    <w:p w14:paraId="7EEF2E05" w14:textId="77777777" w:rsidR="0054159C" w:rsidRDefault="0054159C">
      <w:pPr>
        <w:pStyle w:val="Heading7"/>
      </w:pPr>
      <w:r>
        <w:t>Stress Nuclear Study</w:t>
      </w:r>
    </w:p>
    <w:p w14:paraId="38C57C9D" w14:textId="77777777" w:rsidR="0054159C" w:rsidRDefault="0054159C"/>
    <w:p w14:paraId="0B4A6430" w14:textId="77777777" w:rsidR="0054159C" w:rsidRDefault="0054159C">
      <w:r>
        <w:t>_____________________________________________</w:t>
      </w:r>
    </w:p>
    <w:p w14:paraId="3FF22E0D" w14:textId="77777777" w:rsidR="0054159C" w:rsidRDefault="0054159C"/>
    <w:p w14:paraId="48DD6D6F" w14:textId="77777777" w:rsidR="0054159C" w:rsidRDefault="0054159C"/>
    <w:p w14:paraId="71BC0474" w14:textId="77777777" w:rsidR="0054159C" w:rsidRDefault="0054159C">
      <w:r>
        <w:t xml:space="preserve">Circulation: Volume 94, Number 11; Pages: 2735-2742; December 1, 1996 </w:t>
      </w:r>
    </w:p>
    <w:p w14:paraId="5503BAC5" w14:textId="77777777" w:rsidR="0054159C" w:rsidRDefault="0054159C"/>
    <w:p w14:paraId="0B20EF50" w14:textId="77777777" w:rsidR="0054159C" w:rsidRDefault="0054159C">
      <w:r>
        <w:t>Prognostic Value of Exercise 201Tl Tomography in Patients Treated With</w:t>
      </w:r>
    </w:p>
    <w:p w14:paraId="09897814" w14:textId="77777777" w:rsidR="0054159C" w:rsidRDefault="0054159C">
      <w:r>
        <w:t>Thrombolytic Therapy During Acute Myocardial Infarction</w:t>
      </w:r>
    </w:p>
    <w:p w14:paraId="79D04A97" w14:textId="77777777" w:rsidR="0054159C" w:rsidRDefault="0054159C"/>
    <w:p w14:paraId="46CA6CF4" w14:textId="77777777" w:rsidR="0054159C" w:rsidRDefault="0054159C">
      <w:r>
        <w:t>Background Although myocardial perfusion scintigraphy is of proven value in the risk stratification</w:t>
      </w:r>
    </w:p>
    <w:p w14:paraId="5EC2AE45" w14:textId="77777777" w:rsidR="0054159C" w:rsidRDefault="0054159C">
      <w:r>
        <w:t>of patients with a recent myocardial infarction who receive conventional therapy, its value in patients</w:t>
      </w:r>
    </w:p>
    <w:p w14:paraId="6DA480E7" w14:textId="77777777" w:rsidR="0054159C" w:rsidRDefault="0054159C">
      <w:r>
        <w:t>undergoing thrombolytic therapy remains controversial.</w:t>
      </w:r>
    </w:p>
    <w:p w14:paraId="5AF21713" w14:textId="77777777" w:rsidR="0054159C" w:rsidRDefault="0054159C"/>
    <w:p w14:paraId="146C292B" w14:textId="77777777" w:rsidR="0054159C" w:rsidRDefault="0054159C">
      <w:r>
        <w:t>Methods and Results Seventy-one patients who received thrombolytic therapy for acute</w:t>
      </w:r>
    </w:p>
    <w:p w14:paraId="1474145D" w14:textId="77777777" w:rsidR="0054159C" w:rsidRDefault="0054159C">
      <w:r>
        <w:t>myocardial infarction had exercise 201Tl tomography and coronary angiography before hospital</w:t>
      </w:r>
    </w:p>
    <w:p w14:paraId="443E0109" w14:textId="77777777" w:rsidR="0054159C" w:rsidRDefault="0054159C">
      <w:r>
        <w:t>discharge. Eleven (15%) of 71 patients had ischemic ST-segment depression during exercise,</w:t>
      </w:r>
    </w:p>
    <w:p w14:paraId="19BA9A87" w14:textId="77777777" w:rsidR="0054159C" w:rsidRDefault="0054159C">
      <w:r>
        <w:t>whereas 27 patients (38%) had scintigraphic ischemia. Twenty-five (37%) of 68 patients had a</w:t>
      </w:r>
    </w:p>
    <w:p w14:paraId="26C6E1DF" w14:textId="77777777" w:rsidR="0054159C" w:rsidRDefault="0054159C">
      <w:r>
        <w:t>cardiac event consisting of either death (n=2), recurrent myocardial infarction (n=5), congestive</w:t>
      </w:r>
    </w:p>
    <w:p w14:paraId="36D3DDA9" w14:textId="77777777" w:rsidR="0054159C" w:rsidRDefault="0054159C">
      <w:r>
        <w:t>heart failure (n=7), or unstable angina (n=11) during a follow-up of 26±18 months. Univariate</w:t>
      </w:r>
    </w:p>
    <w:p w14:paraId="78EB7854" w14:textId="77777777" w:rsidR="0054159C" w:rsidRDefault="0054159C">
      <w:r>
        <w:t>predictors of cardiac events were as follows: Killip class (P=.04); left ventricular ejection fraction</w:t>
      </w:r>
    </w:p>
    <w:p w14:paraId="7C7429D8" w14:textId="77777777" w:rsidR="0054159C" w:rsidRDefault="0054159C">
      <w:r>
        <w:t>(P&lt;.0005); total (P=.002) and ischemic (P&lt;.0005) perfusion defect size; percent thallium lung</w:t>
      </w:r>
    </w:p>
    <w:p w14:paraId="0F764313" w14:textId="77777777" w:rsidR="0054159C" w:rsidRDefault="0054159C">
      <w:r>
        <w:t>uptake (P=.001); presence of infarct-zone redistribution (P=.02); and multivessel coronary artery</w:t>
      </w:r>
    </w:p>
    <w:p w14:paraId="46F7F044" w14:textId="77777777" w:rsidR="0054159C" w:rsidRDefault="0054159C">
      <w:r>
        <w:t>disease (P=.01). By multivariate analysis, the significant joint predictors of risk were ejection fraction</w:t>
      </w:r>
    </w:p>
    <w:p w14:paraId="30C93BAB" w14:textId="77777777" w:rsidR="0054159C" w:rsidRDefault="0054159C">
      <w:r>
        <w:t>(P&lt;.0005) and ischemic perfusion defect size (P=.005). The combination of ejection fraction and</w:t>
      </w:r>
    </w:p>
    <w:p w14:paraId="3302D63B" w14:textId="77777777" w:rsidR="0054159C" w:rsidRDefault="0054159C">
      <w:r>
        <w:t>thallium tomography added significant incremental prognostic information to the clinical data,</w:t>
      </w:r>
    </w:p>
    <w:p w14:paraId="0EE15760" w14:textId="77777777" w:rsidR="0054159C" w:rsidRDefault="0054159C">
      <w:r>
        <w:t>whereas angiography did not further improve a model that included clinical, ejection fraction, and</w:t>
      </w:r>
    </w:p>
    <w:p w14:paraId="75E1AB5A" w14:textId="77777777" w:rsidR="0054159C" w:rsidRDefault="0054159C">
      <w:r>
        <w:t>tomographic variables.</w:t>
      </w:r>
    </w:p>
    <w:p w14:paraId="6D77A5B6" w14:textId="77777777" w:rsidR="0054159C" w:rsidRDefault="0054159C"/>
    <w:p w14:paraId="221D2770" w14:textId="77777777" w:rsidR="0054159C" w:rsidRDefault="0054159C">
      <w:r>
        <w:t>Conclusions Quantitative exercise 201Tl tomography provides important incremental, long-term</w:t>
      </w:r>
    </w:p>
    <w:p w14:paraId="537EB1F4" w14:textId="77777777" w:rsidR="0054159C" w:rsidRDefault="0054159C">
      <w:r>
        <w:t>prognostic information in patients receiving thrombolytic therapy for acute myocardial infarction.</w:t>
      </w:r>
    </w:p>
    <w:p w14:paraId="3E7DB54F" w14:textId="77777777" w:rsidR="0054159C" w:rsidRDefault="0054159C"/>
    <w:p w14:paraId="77A15F1A" w14:textId="77777777" w:rsidR="0054159C" w:rsidRDefault="0054159C"/>
    <w:p w14:paraId="04CA6C9F" w14:textId="77777777" w:rsidR="0054159C" w:rsidRDefault="0054159C">
      <w:r>
        <w:t>Need to read in more detail- note findings relate combined events, thus not surprising that since congestive heart failure was an event, that left ventricular function should be important- we also know that left ventricular function does affect prognosis. This again is not a mortality study- is do not know if findings os these investigations will necessarily improve detection of prognostically important coronary disease. Also note the study is quite small and thus the univariate and multivariate analysis will be affected, some important variables may not be signifcant, but migh be in a larger study. Do noet het sensitivity or specificity values etc. Seems to confirm that exercise duration does not necessarily predict freedom from events, when events are combined as in this study.  ALSO this was a retropsective study.</w:t>
      </w:r>
    </w:p>
    <w:p w14:paraId="64B5D31F" w14:textId="77777777" w:rsidR="0054159C" w:rsidRDefault="0054159C"/>
    <w:p w14:paraId="2E71316B" w14:textId="77777777" w:rsidR="0054159C" w:rsidRDefault="0054159C"/>
    <w:p w14:paraId="47819197" w14:textId="77777777" w:rsidR="0054159C" w:rsidRDefault="0054159C">
      <w:pPr>
        <w:pStyle w:val="Heading7"/>
      </w:pPr>
      <w:r>
        <w:t>Microvascular Dysfunction</w:t>
      </w:r>
    </w:p>
    <w:p w14:paraId="50BB1EC7" w14:textId="77777777" w:rsidR="0054159C" w:rsidRDefault="0054159C"/>
    <w:p w14:paraId="359898BA" w14:textId="77777777" w:rsidR="0054159C" w:rsidRDefault="0054159C">
      <w:pPr>
        <w:autoSpaceDE w:val="0"/>
        <w:autoSpaceDN w:val="0"/>
        <w:adjustRightInd w:val="0"/>
        <w:rPr>
          <w:b/>
          <w:bCs/>
          <w:szCs w:val="37"/>
          <w:lang w:val="en-US"/>
        </w:rPr>
      </w:pPr>
      <w:r>
        <w:rPr>
          <w:b/>
          <w:bCs/>
          <w:szCs w:val="37"/>
          <w:lang w:val="en-US"/>
        </w:rPr>
        <w:t>Impact of Microvascular Dysfunction on Left Ventricular Remodeling and Long-Term Clinical Outcome After Primary Coronary Angioplasty for Acute Myocardial Infarction</w:t>
      </w:r>
    </w:p>
    <w:p w14:paraId="3A27E8A5" w14:textId="77777777" w:rsidR="0054159C" w:rsidRDefault="0054159C">
      <w:pPr>
        <w:autoSpaceDE w:val="0"/>
        <w:autoSpaceDN w:val="0"/>
        <w:adjustRightInd w:val="0"/>
        <w:rPr>
          <w:lang w:val="en-US"/>
        </w:rPr>
      </w:pPr>
      <w:r>
        <w:rPr>
          <w:b/>
          <w:bCs/>
          <w:i/>
          <w:iCs/>
          <w:lang w:val="en-US"/>
        </w:rPr>
        <w:t>Background</w:t>
      </w:r>
      <w:r>
        <w:rPr>
          <w:lang w:val="en-US"/>
        </w:rPr>
        <w:t>—We hypothesized that preserved microvascular integrity in the area at risk would favorably influence left ventricular (LV) remodeling and long-term outcome after acute myocardial infarction.</w:t>
      </w:r>
    </w:p>
    <w:p w14:paraId="2814C9F3" w14:textId="77777777" w:rsidR="0054159C" w:rsidRDefault="0054159C">
      <w:pPr>
        <w:autoSpaceDE w:val="0"/>
        <w:autoSpaceDN w:val="0"/>
        <w:adjustRightInd w:val="0"/>
        <w:rPr>
          <w:lang w:val="en-US"/>
        </w:rPr>
      </w:pPr>
      <w:r>
        <w:rPr>
          <w:b/>
          <w:bCs/>
          <w:i/>
          <w:iCs/>
          <w:lang w:val="en-US"/>
        </w:rPr>
        <w:t>Methods and Results</w:t>
      </w:r>
      <w:r>
        <w:rPr>
          <w:lang w:val="en-US"/>
        </w:rPr>
        <w:t xml:space="preserve">—Before and after successful primary angioplasty (percutaneous transluminal coronary angioplasty [PTCA]), 124 patients with acute myocardial infarction underwent intracoronary myocardial contrast echo (MCE). </w:t>
      </w:r>
    </w:p>
    <w:p w14:paraId="4094381C" w14:textId="77777777" w:rsidR="0054159C" w:rsidRDefault="0054159C">
      <w:pPr>
        <w:autoSpaceDE w:val="0"/>
        <w:autoSpaceDN w:val="0"/>
        <w:adjustRightInd w:val="0"/>
        <w:rPr>
          <w:lang w:val="en-US"/>
        </w:rPr>
      </w:pPr>
    </w:p>
    <w:p w14:paraId="113952EE" w14:textId="77777777" w:rsidR="0054159C" w:rsidRDefault="0054159C">
      <w:pPr>
        <w:autoSpaceDE w:val="0"/>
        <w:autoSpaceDN w:val="0"/>
        <w:adjustRightInd w:val="0"/>
        <w:rPr>
          <w:lang w:val="en-US"/>
        </w:rPr>
      </w:pPr>
      <w:r>
        <w:rPr>
          <w:lang w:val="en-US"/>
        </w:rPr>
        <w:t>An MCE score index (MCESI) was derived by averaging the single-segment score (0=not visible, 1=patchy, 2=homogeneous contrast effect) within the area at risk. An MCESI</w:t>
      </w:r>
      <w:r>
        <w:rPr>
          <w:lang w:val="en-US"/>
        </w:rPr>
        <w:sym w:font="Symbol" w:char="F0B3"/>
      </w:r>
      <w:r>
        <w:rPr>
          <w:lang w:val="en-US"/>
        </w:rPr>
        <w:t xml:space="preserve">1 was considered adequate reperfusion. Mean follow-up was 46_32 months. </w:t>
      </w:r>
    </w:p>
    <w:p w14:paraId="5F2F363F" w14:textId="77777777" w:rsidR="0054159C" w:rsidRDefault="0054159C">
      <w:pPr>
        <w:autoSpaceDE w:val="0"/>
        <w:autoSpaceDN w:val="0"/>
        <w:adjustRightInd w:val="0"/>
        <w:rPr>
          <w:lang w:val="en-US"/>
        </w:rPr>
      </w:pPr>
    </w:p>
    <w:p w14:paraId="3140FB29" w14:textId="77777777" w:rsidR="0054159C" w:rsidRDefault="0054159C">
      <w:pPr>
        <w:autoSpaceDE w:val="0"/>
        <w:autoSpaceDN w:val="0"/>
        <w:adjustRightInd w:val="0"/>
        <w:rPr>
          <w:lang w:val="en-US"/>
        </w:rPr>
      </w:pPr>
      <w:r>
        <w:rPr>
          <w:lang w:val="en-US"/>
        </w:rPr>
        <w:t xml:space="preserve">After PTCA, 100 patients showed adequate reperfusion (no microvascular dysfunction, NoMD), whereas 24 did not (MD). MD patients had a higher mean creatine kinase (4153_2422 versus 2743_1774 U/L; </w:t>
      </w:r>
      <w:r>
        <w:rPr>
          <w:i/>
          <w:iCs/>
          <w:lang w:val="en-US"/>
        </w:rPr>
        <w:t>P</w:t>
      </w:r>
      <w:r>
        <w:rPr>
          <w:lang w:val="en-US"/>
        </w:rPr>
        <w:t xml:space="preserve">_0.002) and baseline wall-motion score index (2.61_0.31 versus 2.25_0.42; </w:t>
      </w:r>
      <w:r>
        <w:rPr>
          <w:i/>
          <w:iCs/>
          <w:lang w:val="en-US"/>
        </w:rPr>
        <w:t>P</w:t>
      </w:r>
      <w:r>
        <w:rPr>
          <w:lang w:val="en-US"/>
        </w:rPr>
        <w:t xml:space="preserve">_0.001) and a lower baseline ejection fraction (33_8% versus 40_7%; </w:t>
      </w:r>
      <w:r>
        <w:rPr>
          <w:i/>
          <w:iCs/>
          <w:lang w:val="en-US"/>
        </w:rPr>
        <w:t>P</w:t>
      </w:r>
      <w:r>
        <w:rPr>
          <w:lang w:val="en-US"/>
        </w:rPr>
        <w:t xml:space="preserve">_0.001). </w:t>
      </w:r>
    </w:p>
    <w:p w14:paraId="24F0196E" w14:textId="77777777" w:rsidR="0054159C" w:rsidRDefault="0054159C">
      <w:pPr>
        <w:autoSpaceDE w:val="0"/>
        <w:autoSpaceDN w:val="0"/>
        <w:adjustRightInd w:val="0"/>
        <w:rPr>
          <w:lang w:val="en-US"/>
        </w:rPr>
      </w:pPr>
    </w:p>
    <w:p w14:paraId="2A0C5A05" w14:textId="77777777" w:rsidR="0054159C" w:rsidRDefault="0054159C">
      <w:pPr>
        <w:autoSpaceDE w:val="0"/>
        <w:autoSpaceDN w:val="0"/>
        <w:adjustRightInd w:val="0"/>
        <w:rPr>
          <w:lang w:val="en-US"/>
        </w:rPr>
      </w:pPr>
      <w:r>
        <w:rPr>
          <w:lang w:val="en-US"/>
        </w:rPr>
        <w:t xml:space="preserve">From day 1 on, LV volumes progressively increased in the MD patients (n_19) and were larger than those of NoMD patients (n_85) at 6 months (end-diastolic volume 170_55 versus 115_29 mL; </w:t>
      </w:r>
      <w:r>
        <w:rPr>
          <w:i/>
          <w:iCs/>
          <w:lang w:val="en-US"/>
        </w:rPr>
        <w:t>P</w:t>
      </w:r>
      <w:r>
        <w:rPr>
          <w:lang w:val="en-US"/>
        </w:rPr>
        <w:t xml:space="preserve">_0.001). </w:t>
      </w:r>
    </w:p>
    <w:p w14:paraId="36E6291D" w14:textId="77777777" w:rsidR="0054159C" w:rsidRDefault="0054159C">
      <w:pPr>
        <w:autoSpaceDE w:val="0"/>
        <w:autoSpaceDN w:val="0"/>
        <w:adjustRightInd w:val="0"/>
        <w:rPr>
          <w:lang w:val="en-US"/>
        </w:rPr>
      </w:pPr>
    </w:p>
    <w:p w14:paraId="36C41953" w14:textId="77777777" w:rsidR="0054159C" w:rsidRDefault="0054159C">
      <w:pPr>
        <w:autoSpaceDE w:val="0"/>
        <w:autoSpaceDN w:val="0"/>
        <w:adjustRightInd w:val="0"/>
        <w:rPr>
          <w:lang w:val="en-US"/>
        </w:rPr>
      </w:pPr>
      <w:r>
        <w:rPr>
          <w:lang w:val="en-US"/>
        </w:rPr>
        <w:t xml:space="preserve">MCESI was the most important independent predictor of LV dilation (OR 0.61, 95% CI 0.52 to 0.71, </w:t>
      </w:r>
      <w:r>
        <w:rPr>
          <w:i/>
          <w:iCs/>
          <w:lang w:val="en-US"/>
        </w:rPr>
        <w:t>P</w:t>
      </w:r>
      <w:r>
        <w:rPr>
          <w:lang w:val="en-US"/>
        </w:rPr>
        <w:t xml:space="preserve">_0.000001). </w:t>
      </w:r>
    </w:p>
    <w:p w14:paraId="1C0C4C30" w14:textId="77777777" w:rsidR="0054159C" w:rsidRDefault="0054159C">
      <w:pPr>
        <w:autoSpaceDE w:val="0"/>
        <w:autoSpaceDN w:val="0"/>
        <w:adjustRightInd w:val="0"/>
        <w:rPr>
          <w:lang w:val="en-US"/>
        </w:rPr>
      </w:pPr>
    </w:p>
    <w:p w14:paraId="1ED38869" w14:textId="77777777" w:rsidR="0054159C" w:rsidRDefault="0054159C">
      <w:pPr>
        <w:autoSpaceDE w:val="0"/>
        <w:autoSpaceDN w:val="0"/>
        <w:adjustRightInd w:val="0"/>
        <w:rPr>
          <w:lang w:val="en-US"/>
        </w:rPr>
      </w:pPr>
      <w:r>
        <w:rPr>
          <w:lang w:val="en-US"/>
        </w:rPr>
        <w:t xml:space="preserve">By Cox analysis, MD represented the only predictor of cardiac death (OR 0.26, 95% CI 0.09 to 0.72, </w:t>
      </w:r>
      <w:r>
        <w:rPr>
          <w:i/>
          <w:iCs/>
          <w:lang w:val="en-US"/>
        </w:rPr>
        <w:t>P</w:t>
      </w:r>
      <w:r>
        <w:rPr>
          <w:lang w:val="en-US"/>
        </w:rPr>
        <w:t xml:space="preserve">_0.010) and combined events (cardiac death, reinfarction, and heart failure; OR 0.44, 95% CI 0.23 to 0.85, </w:t>
      </w:r>
      <w:r>
        <w:rPr>
          <w:i/>
          <w:iCs/>
          <w:lang w:val="en-US"/>
        </w:rPr>
        <w:t>P</w:t>
      </w:r>
      <w:r>
        <w:rPr>
          <w:lang w:val="en-US"/>
        </w:rPr>
        <w:t xml:space="preserve">_0.014). </w:t>
      </w:r>
    </w:p>
    <w:p w14:paraId="3424D5C0" w14:textId="77777777" w:rsidR="0054159C" w:rsidRDefault="0054159C">
      <w:pPr>
        <w:autoSpaceDE w:val="0"/>
        <w:autoSpaceDN w:val="0"/>
        <w:adjustRightInd w:val="0"/>
        <w:rPr>
          <w:lang w:val="en-US"/>
        </w:rPr>
      </w:pPr>
    </w:p>
    <w:p w14:paraId="0428E3AC" w14:textId="77777777" w:rsidR="0054159C" w:rsidRDefault="0054159C">
      <w:pPr>
        <w:autoSpaceDE w:val="0"/>
        <w:autoSpaceDN w:val="0"/>
        <w:adjustRightInd w:val="0"/>
        <w:rPr>
          <w:lang w:val="en-US"/>
        </w:rPr>
      </w:pPr>
      <w:r>
        <w:rPr>
          <w:lang w:val="en-US"/>
        </w:rPr>
        <w:t>MD patients showed worse survival in terms of cardiac death (</w:t>
      </w:r>
      <w:r>
        <w:rPr>
          <w:i/>
          <w:iCs/>
          <w:lang w:val="en-US"/>
        </w:rPr>
        <w:t>P</w:t>
      </w:r>
      <w:r>
        <w:rPr>
          <w:lang w:val="en-US"/>
        </w:rPr>
        <w:t>_0.0001) and combined events (</w:t>
      </w:r>
      <w:r>
        <w:rPr>
          <w:i/>
          <w:iCs/>
          <w:lang w:val="en-US"/>
        </w:rPr>
        <w:t>P</w:t>
      </w:r>
      <w:r>
        <w:rPr>
          <w:lang w:val="en-US"/>
        </w:rPr>
        <w:t>_0.0001).</w:t>
      </w:r>
    </w:p>
    <w:p w14:paraId="2FB2E473" w14:textId="77777777" w:rsidR="0054159C" w:rsidRDefault="0054159C">
      <w:pPr>
        <w:autoSpaceDE w:val="0"/>
        <w:autoSpaceDN w:val="0"/>
        <w:adjustRightInd w:val="0"/>
        <w:rPr>
          <w:lang w:val="en-US"/>
        </w:rPr>
      </w:pPr>
      <w:r>
        <w:rPr>
          <w:b/>
          <w:bCs/>
          <w:i/>
          <w:iCs/>
          <w:lang w:val="en-US"/>
        </w:rPr>
        <w:t>Conclusions</w:t>
      </w:r>
      <w:r>
        <w:rPr>
          <w:lang w:val="en-US"/>
        </w:rPr>
        <w:t xml:space="preserve">—In reperfused acute myocardial infarction, MD within the risk area is an important predictor of both LV remodeling and unfavorable long-term outcome. </w:t>
      </w:r>
      <w:r>
        <w:rPr>
          <w:b/>
          <w:bCs/>
          <w:lang w:val="en-US"/>
        </w:rPr>
        <w:t>(</w:t>
      </w:r>
      <w:r>
        <w:rPr>
          <w:b/>
          <w:bCs/>
          <w:i/>
          <w:iCs/>
          <w:lang w:val="en-US"/>
        </w:rPr>
        <w:t>Circulation</w:t>
      </w:r>
      <w:r>
        <w:rPr>
          <w:b/>
          <w:bCs/>
          <w:lang w:val="en-US"/>
        </w:rPr>
        <w:t>. 2004;109:1121-1126.)</w:t>
      </w:r>
    </w:p>
    <w:p w14:paraId="7CF2D4A2" w14:textId="77777777" w:rsidR="0054159C" w:rsidRDefault="0054159C"/>
    <w:p w14:paraId="0AD44849" w14:textId="77777777" w:rsidR="0054159C" w:rsidRDefault="0054159C"/>
    <w:p w14:paraId="0CE5CEB2" w14:textId="77777777" w:rsidR="0054159C" w:rsidRDefault="0054159C"/>
    <w:p w14:paraId="673742A7" w14:textId="77777777" w:rsidR="0054159C" w:rsidRDefault="0054159C">
      <w:pPr>
        <w:pStyle w:val="Heading7"/>
      </w:pPr>
      <w:r>
        <w:t>Ischaemic Mitral Regurgitation</w:t>
      </w:r>
    </w:p>
    <w:p w14:paraId="4E04DF27" w14:textId="77777777" w:rsidR="0054159C" w:rsidRDefault="0054159C">
      <w:pPr>
        <w:pBdr>
          <w:bottom w:val="single" w:sz="6" w:space="1" w:color="auto"/>
        </w:pBdr>
      </w:pPr>
    </w:p>
    <w:p w14:paraId="2BF1B6E2" w14:textId="77777777" w:rsidR="0054159C" w:rsidRDefault="0054159C">
      <w:pPr>
        <w:autoSpaceDE w:val="0"/>
        <w:autoSpaceDN w:val="0"/>
        <w:adjustRightInd w:val="0"/>
        <w:rPr>
          <w:szCs w:val="37"/>
          <w:lang w:val="en-US"/>
        </w:rPr>
      </w:pPr>
      <w:r>
        <w:rPr>
          <w:szCs w:val="37"/>
          <w:lang w:val="en-US"/>
        </w:rPr>
        <w:t>EDITORIAL</w:t>
      </w:r>
    </w:p>
    <w:p w14:paraId="7301BC2A" w14:textId="77777777" w:rsidR="0054159C" w:rsidRDefault="0054159C">
      <w:pPr>
        <w:autoSpaceDE w:val="0"/>
        <w:autoSpaceDN w:val="0"/>
        <w:adjustRightInd w:val="0"/>
        <w:rPr>
          <w:szCs w:val="37"/>
          <w:lang w:val="en-US"/>
        </w:rPr>
      </w:pPr>
      <w:r>
        <w:rPr>
          <w:szCs w:val="37"/>
          <w:lang w:val="en-US"/>
        </w:rPr>
        <w:t>Ischemic Mitral Regurgitation and Its Related Risk After Myocardial Infarction</w:t>
      </w:r>
    </w:p>
    <w:p w14:paraId="249C7CB6" w14:textId="77777777" w:rsidR="0054159C" w:rsidRDefault="006E70EE">
      <w:pPr>
        <w:autoSpaceDE w:val="0"/>
        <w:autoSpaceDN w:val="0"/>
        <w:adjustRightInd w:val="0"/>
        <w:rPr>
          <w:rFonts w:ascii="Times-Bold" w:hAnsi="Times-Bold"/>
          <w:lang w:val="en-US"/>
        </w:rPr>
      </w:pPr>
      <w:hyperlink r:id="rId231" w:history="1">
        <w:r w:rsidR="0054159C">
          <w:rPr>
            <w:rStyle w:val="Hyperlink"/>
            <w:i/>
            <w:iCs/>
            <w:szCs w:val="16"/>
            <w:lang w:val="en-US"/>
          </w:rPr>
          <w:t>Circulation. 2005;111:254-256.)</w:t>
        </w:r>
      </w:hyperlink>
    </w:p>
    <w:p w14:paraId="226929DC" w14:textId="77777777" w:rsidR="0054159C" w:rsidRDefault="0054159C">
      <w:pPr>
        <w:pBdr>
          <w:bottom w:val="single" w:sz="6" w:space="1" w:color="auto"/>
        </w:pBdr>
      </w:pPr>
    </w:p>
    <w:p w14:paraId="3777AB4C" w14:textId="77777777" w:rsidR="0054159C" w:rsidRDefault="0054159C">
      <w:pPr>
        <w:pBdr>
          <w:bottom w:val="single" w:sz="6" w:space="1" w:color="auto"/>
        </w:pBdr>
      </w:pPr>
    </w:p>
    <w:p w14:paraId="04F35C4D" w14:textId="77777777" w:rsidR="0054159C" w:rsidRDefault="0054159C"/>
    <w:p w14:paraId="0728B9B6" w14:textId="77777777" w:rsidR="0054159C" w:rsidRDefault="0054159C">
      <w:pPr>
        <w:autoSpaceDE w:val="0"/>
        <w:autoSpaceDN w:val="0"/>
        <w:adjustRightInd w:val="0"/>
        <w:rPr>
          <w:lang w:val="en-US"/>
        </w:rPr>
      </w:pPr>
      <w:r>
        <w:rPr>
          <w:color w:val="231F20"/>
          <w:szCs w:val="38"/>
          <w:lang w:val="en-US"/>
        </w:rPr>
        <w:t>Contribution of Ischemic Mitral Regurgitation to Congestive Heart Failure After Myocardial Infarction</w:t>
      </w:r>
    </w:p>
    <w:p w14:paraId="40693663" w14:textId="77777777" w:rsidR="0054159C" w:rsidRDefault="0054159C">
      <w:pPr>
        <w:autoSpaceDE w:val="0"/>
        <w:autoSpaceDN w:val="0"/>
        <w:adjustRightInd w:val="0"/>
        <w:rPr>
          <w:color w:val="231F20"/>
          <w:szCs w:val="18"/>
          <w:lang w:val="en-US"/>
        </w:rPr>
      </w:pPr>
    </w:p>
    <w:p w14:paraId="1F584171" w14:textId="77777777" w:rsidR="0054159C" w:rsidRDefault="0054159C">
      <w:pPr>
        <w:autoSpaceDE w:val="0"/>
        <w:autoSpaceDN w:val="0"/>
        <w:adjustRightInd w:val="0"/>
        <w:rPr>
          <w:color w:val="231F20"/>
          <w:szCs w:val="18"/>
          <w:lang w:val="en-US"/>
        </w:rPr>
      </w:pPr>
      <w:r>
        <w:rPr>
          <w:color w:val="231F20"/>
          <w:szCs w:val="18"/>
          <w:lang w:val="en-US"/>
        </w:rPr>
        <w:t>After MI, incidence of CHF and of CHF/CD are high even in patients with no or minimal</w:t>
      </w:r>
    </w:p>
    <w:p w14:paraId="17D35ED9" w14:textId="77777777" w:rsidR="0054159C" w:rsidRDefault="0054159C">
      <w:pPr>
        <w:autoSpaceDE w:val="0"/>
        <w:autoSpaceDN w:val="0"/>
        <w:adjustRightInd w:val="0"/>
        <w:rPr>
          <w:color w:val="231F20"/>
          <w:szCs w:val="18"/>
          <w:lang w:val="en-US"/>
        </w:rPr>
      </w:pPr>
      <w:r>
        <w:rPr>
          <w:color w:val="231F20"/>
          <w:szCs w:val="18"/>
          <w:lang w:val="en-US"/>
        </w:rPr>
        <w:t>symptoms at baseline and are higher in patients with IMR. Congestive heart failure is</w:t>
      </w:r>
    </w:p>
    <w:p w14:paraId="22EA79A9" w14:textId="77777777" w:rsidR="0054159C" w:rsidRDefault="0054159C">
      <w:pPr>
        <w:autoSpaceDE w:val="0"/>
        <w:autoSpaceDN w:val="0"/>
        <w:adjustRightInd w:val="0"/>
        <w:rPr>
          <w:color w:val="231F20"/>
          <w:szCs w:val="18"/>
          <w:lang w:val="en-US"/>
        </w:rPr>
      </w:pPr>
      <w:r>
        <w:rPr>
          <w:color w:val="231F20"/>
          <w:szCs w:val="18"/>
          <w:lang w:val="en-US"/>
        </w:rPr>
        <w:t>independently determined by larger ERO of IMR. These data suggest that detecting and</w:t>
      </w:r>
    </w:p>
    <w:p w14:paraId="1849FF2B" w14:textId="77777777" w:rsidR="0054159C" w:rsidRDefault="0054159C">
      <w:pPr>
        <w:autoSpaceDE w:val="0"/>
        <w:autoSpaceDN w:val="0"/>
        <w:adjustRightInd w:val="0"/>
        <w:rPr>
          <w:color w:val="231F20"/>
          <w:szCs w:val="18"/>
          <w:lang w:val="en-US"/>
        </w:rPr>
      </w:pPr>
      <w:r>
        <w:rPr>
          <w:color w:val="231F20"/>
          <w:szCs w:val="18"/>
          <w:lang w:val="en-US"/>
        </w:rPr>
        <w:t>quantifying IMR is essential for risk stratification after MI. Value of IMR treatment in</w:t>
      </w:r>
    </w:p>
    <w:p w14:paraId="69CEE5FE" w14:textId="77777777" w:rsidR="0054159C" w:rsidRDefault="0054159C">
      <w:pPr>
        <w:autoSpaceDE w:val="0"/>
        <w:autoSpaceDN w:val="0"/>
        <w:adjustRightInd w:val="0"/>
        <w:rPr>
          <w:rFonts w:ascii="ACaslon-Regular" w:hAnsi="ACaslon-Regular"/>
          <w:lang w:val="en-US"/>
        </w:rPr>
      </w:pPr>
      <w:r>
        <w:rPr>
          <w:color w:val="231F20"/>
          <w:szCs w:val="18"/>
          <w:lang w:val="en-US"/>
        </w:rPr>
        <w:t xml:space="preserve">improving post-MI outcome should be investigated. </w:t>
      </w:r>
      <w:hyperlink r:id="rId232" w:history="1">
        <w:r>
          <w:rPr>
            <w:rStyle w:val="Hyperlink"/>
            <w:szCs w:val="18"/>
            <w:lang w:val="en-US"/>
          </w:rPr>
          <w:t>(J Am Coll Cardiol 2005;45:260 –7)</w:t>
        </w:r>
      </w:hyperlink>
    </w:p>
    <w:p w14:paraId="415A2527" w14:textId="77777777" w:rsidR="0054159C" w:rsidRDefault="0054159C">
      <w:pPr>
        <w:pBdr>
          <w:bottom w:val="single" w:sz="6" w:space="1" w:color="auto"/>
        </w:pBdr>
      </w:pPr>
    </w:p>
    <w:p w14:paraId="3A5027E1" w14:textId="77777777" w:rsidR="0054159C" w:rsidRDefault="0054159C"/>
    <w:p w14:paraId="3016ACFE" w14:textId="77777777" w:rsidR="0054159C" w:rsidRDefault="0054159C">
      <w:pPr>
        <w:pStyle w:val="BodyText"/>
        <w:rPr>
          <w:rStyle w:val="articletitle"/>
        </w:rPr>
      </w:pPr>
      <w:r>
        <w:rPr>
          <w:rStyle w:val="articletitle"/>
        </w:rPr>
        <w:t>Post-MI mitral regurgitation advanced as important, independent HF and death risk factor</w:t>
      </w:r>
    </w:p>
    <w:p w14:paraId="70F76656" w14:textId="77777777" w:rsidR="0054159C" w:rsidRDefault="006E70EE">
      <w:pPr>
        <w:pStyle w:val="BodyText"/>
        <w:rPr>
          <w:rStyle w:val="articletitle"/>
        </w:rPr>
      </w:pPr>
      <w:hyperlink r:id="rId233" w:history="1">
        <w:r w:rsidR="0054159C">
          <w:rPr>
            <w:rStyle w:val="Hyperlink"/>
          </w:rPr>
          <w:t>Circulation 2005</w:t>
        </w:r>
      </w:hyperlink>
    </w:p>
    <w:p w14:paraId="5E1DD7D1" w14:textId="77777777" w:rsidR="0054159C" w:rsidRDefault="0054159C">
      <w:pPr>
        <w:pStyle w:val="BodyText"/>
        <w:pBdr>
          <w:bottom w:val="single" w:sz="6" w:space="1" w:color="auto"/>
        </w:pBdr>
        <w:rPr>
          <w:rStyle w:val="articletitle"/>
        </w:rPr>
      </w:pPr>
    </w:p>
    <w:p w14:paraId="39ED6064" w14:textId="77777777" w:rsidR="0054159C" w:rsidRDefault="0054159C">
      <w:pPr>
        <w:pStyle w:val="BodyText"/>
        <w:rPr>
          <w:rStyle w:val="articletitle"/>
        </w:rPr>
      </w:pPr>
    </w:p>
    <w:p w14:paraId="6297B2A5" w14:textId="77777777" w:rsidR="0054159C" w:rsidRDefault="0054159C">
      <w:pPr>
        <w:autoSpaceDE w:val="0"/>
        <w:autoSpaceDN w:val="0"/>
        <w:adjustRightInd w:val="0"/>
        <w:rPr>
          <w:szCs w:val="37"/>
          <w:lang w:val="en-US"/>
        </w:rPr>
      </w:pPr>
      <w:r>
        <w:rPr>
          <w:szCs w:val="37"/>
          <w:lang w:val="en-US"/>
        </w:rPr>
        <w:t>Prognostic Importance of Exercise-Induced Changes in Mitral Regurgitation in Patients With Chronic Ischemic Left Ventricular Dysfunction</w:t>
      </w:r>
    </w:p>
    <w:p w14:paraId="70AD475E" w14:textId="77777777" w:rsidR="0054159C" w:rsidRDefault="0054159C">
      <w:pPr>
        <w:autoSpaceDE w:val="0"/>
        <w:autoSpaceDN w:val="0"/>
        <w:adjustRightInd w:val="0"/>
        <w:rPr>
          <w:lang w:val="en-US"/>
        </w:rPr>
      </w:pPr>
    </w:p>
    <w:p w14:paraId="4297E2C6" w14:textId="77777777" w:rsidR="0054159C" w:rsidRDefault="0054159C">
      <w:pPr>
        <w:autoSpaceDE w:val="0"/>
        <w:autoSpaceDN w:val="0"/>
        <w:adjustRightInd w:val="0"/>
        <w:rPr>
          <w:lang w:val="en-US"/>
        </w:rPr>
      </w:pPr>
      <w:r>
        <w:rPr>
          <w:lang w:val="en-US"/>
        </w:rPr>
        <w:t>In patients with ischemic MR and left ventricular dysfunction, quantitative assessment of exercise-induced</w:t>
      </w:r>
    </w:p>
    <w:p w14:paraId="57E3A90F" w14:textId="77777777" w:rsidR="0054159C" w:rsidRDefault="0054159C">
      <w:pPr>
        <w:autoSpaceDE w:val="0"/>
        <w:autoSpaceDN w:val="0"/>
        <w:adjustRightInd w:val="0"/>
        <w:rPr>
          <w:rFonts w:ascii="Times-Roman" w:hAnsi="Times-Roman"/>
          <w:lang w:val="en-US"/>
        </w:rPr>
      </w:pPr>
      <w:r>
        <w:rPr>
          <w:lang w:val="en-US"/>
        </w:rPr>
        <w:t xml:space="preserve">changes in the degree of MR provides independent prognostic information. Significant exercise-induced increases in MR unmask patients at high risk of poor outcome. </w:t>
      </w:r>
      <w:hyperlink r:id="rId234" w:history="1">
        <w:r>
          <w:rPr>
            <w:rStyle w:val="Hyperlink"/>
            <w:lang w:val="en-US"/>
          </w:rPr>
          <w:t>(</w:t>
        </w:r>
        <w:r>
          <w:rPr>
            <w:rStyle w:val="Hyperlink"/>
            <w:i/>
            <w:iCs/>
            <w:lang w:val="en-US"/>
          </w:rPr>
          <w:t>Circulation</w:t>
        </w:r>
        <w:r>
          <w:rPr>
            <w:rStyle w:val="Hyperlink"/>
            <w:lang w:val="en-US"/>
          </w:rPr>
          <w:t>. 2003;108:1713-1717.)</w:t>
        </w:r>
      </w:hyperlink>
    </w:p>
    <w:p w14:paraId="53D98A33" w14:textId="77777777" w:rsidR="0054159C" w:rsidRDefault="0054159C">
      <w:pPr>
        <w:pStyle w:val="BodyText"/>
        <w:pBdr>
          <w:bottom w:val="single" w:sz="6" w:space="1" w:color="auto"/>
        </w:pBdr>
        <w:rPr>
          <w:rStyle w:val="articletitle"/>
        </w:rPr>
      </w:pPr>
    </w:p>
    <w:p w14:paraId="5B97B9FE" w14:textId="77777777" w:rsidR="0054159C" w:rsidRDefault="0054159C">
      <w:pPr>
        <w:pStyle w:val="BodyText"/>
        <w:rPr>
          <w:rStyle w:val="articletitle"/>
        </w:rPr>
      </w:pPr>
    </w:p>
    <w:p w14:paraId="66C71B97" w14:textId="77777777" w:rsidR="0054159C" w:rsidRDefault="0054159C">
      <w:pPr>
        <w:pStyle w:val="BodyText"/>
        <w:rPr>
          <w:rStyle w:val="articletitle"/>
        </w:rPr>
      </w:pPr>
    </w:p>
    <w:p w14:paraId="7F7A5348" w14:textId="77777777" w:rsidR="0054159C" w:rsidRDefault="0054159C">
      <w:pPr>
        <w:pStyle w:val="BodyText"/>
        <w:rPr>
          <w:sz w:val="20"/>
        </w:rPr>
      </w:pPr>
    </w:p>
    <w:p w14:paraId="12D9F2C9" w14:textId="77777777" w:rsidR="0054159C" w:rsidRDefault="0054159C">
      <w:pPr>
        <w:pStyle w:val="Heading5"/>
      </w:pPr>
      <w:r>
        <w:t>CABG post-STEMI and prognosis</w:t>
      </w:r>
    </w:p>
    <w:p w14:paraId="4E43C5C9" w14:textId="77777777" w:rsidR="0054159C" w:rsidRDefault="0054159C">
      <w:pPr>
        <w:rPr>
          <w:lang w:val="en-US"/>
        </w:rPr>
      </w:pPr>
    </w:p>
    <w:p w14:paraId="190795C6" w14:textId="77777777" w:rsidR="0054159C" w:rsidRDefault="0054159C">
      <w:pPr>
        <w:pStyle w:val="Heading9"/>
        <w:rPr>
          <w:lang w:val="en-US"/>
        </w:rPr>
      </w:pPr>
      <w:r>
        <w:rPr>
          <w:lang w:val="en-US"/>
        </w:rPr>
        <w:t>Large cohort study from Scandanavia, Lancet 2002</w:t>
      </w:r>
    </w:p>
    <w:p w14:paraId="53099A08" w14:textId="77777777" w:rsidR="0054159C" w:rsidRDefault="0054159C">
      <w:pPr>
        <w:rPr>
          <w:lang w:val="en-US"/>
        </w:rPr>
      </w:pPr>
      <w:r>
        <w:rPr>
          <w:lang w:val="en-US"/>
        </w:rPr>
        <w:t>Suggests that those that get CABG surgery within two weeks of STEMI do better than those that do not.</w:t>
      </w:r>
    </w:p>
    <w:p w14:paraId="3266FB3A" w14:textId="77777777" w:rsidR="0054159C" w:rsidRDefault="006E70EE">
      <w:pPr>
        <w:rPr>
          <w:lang w:val="en-US"/>
        </w:rPr>
      </w:pPr>
      <w:hyperlink r:id="rId235" w:history="1">
        <w:r w:rsidR="0054159C">
          <w:rPr>
            <w:rStyle w:val="Hyperlink"/>
            <w:lang w:val="en-US"/>
          </w:rPr>
          <w:t>Lancet 2002</w:t>
        </w:r>
      </w:hyperlink>
    </w:p>
    <w:p w14:paraId="33C09D23" w14:textId="77777777" w:rsidR="0054159C" w:rsidRDefault="0054159C">
      <w:pPr>
        <w:rPr>
          <w:lang w:val="en-US"/>
        </w:rPr>
      </w:pPr>
    </w:p>
    <w:p w14:paraId="7F5922F9" w14:textId="77777777" w:rsidR="0054159C" w:rsidRDefault="0054159C">
      <w:pPr>
        <w:pStyle w:val="Heading9"/>
      </w:pPr>
      <w:r>
        <w:t>DANAMI-1</w:t>
      </w:r>
    </w:p>
    <w:p w14:paraId="199FB3CE" w14:textId="77777777" w:rsidR="0054159C" w:rsidRDefault="0054159C"/>
    <w:p w14:paraId="1EC1975E" w14:textId="77777777" w:rsidR="0054159C" w:rsidRDefault="0054159C"/>
    <w:p w14:paraId="03D8A71A" w14:textId="77777777" w:rsidR="0054159C" w:rsidRDefault="0054159C"/>
    <w:p w14:paraId="298F3B88" w14:textId="77777777" w:rsidR="0054159C" w:rsidRDefault="0054159C">
      <w:pPr>
        <w:pStyle w:val="Heading2"/>
      </w:pPr>
      <w:r>
        <w:t>PRE-CONDITIONING PRIOR TO MI</w:t>
      </w:r>
    </w:p>
    <w:p w14:paraId="76EB94E3" w14:textId="77777777" w:rsidR="0054159C" w:rsidRDefault="0054159C"/>
    <w:p w14:paraId="46BBC96B" w14:textId="77777777" w:rsidR="0054159C" w:rsidRDefault="0054159C"/>
    <w:p w14:paraId="2D2AD893" w14:textId="77777777" w:rsidR="0054159C" w:rsidRDefault="0054159C">
      <w:pPr>
        <w:rPr>
          <w:szCs w:val="37"/>
          <w:lang w:val="en-US"/>
        </w:rPr>
      </w:pPr>
      <w:r>
        <w:rPr>
          <w:szCs w:val="37"/>
          <w:lang w:val="en-US"/>
        </w:rPr>
        <w:t>Editorial: Preconditioning and Arrhythmias</w:t>
      </w:r>
    </w:p>
    <w:p w14:paraId="5FC35CE9" w14:textId="77777777" w:rsidR="0054159C" w:rsidRDefault="0054159C">
      <w:pPr>
        <w:pStyle w:val="Footer"/>
        <w:tabs>
          <w:tab w:val="clear" w:pos="4153"/>
          <w:tab w:val="clear" w:pos="8306"/>
        </w:tabs>
        <w:rPr>
          <w:szCs w:val="37"/>
          <w:lang w:val="en-US"/>
        </w:rPr>
      </w:pPr>
      <w:r>
        <w:rPr>
          <w:szCs w:val="37"/>
          <w:lang w:val="en-US"/>
        </w:rPr>
        <w:t>Circulation 2002</w:t>
      </w:r>
    </w:p>
    <w:p w14:paraId="64D04ADB" w14:textId="77777777" w:rsidR="0054159C" w:rsidRDefault="0054159C"/>
    <w:p w14:paraId="25D4A933" w14:textId="77777777" w:rsidR="0054159C" w:rsidRDefault="0054159C">
      <w:r>
        <w:t>________________________________________</w:t>
      </w:r>
    </w:p>
    <w:p w14:paraId="6A6BC3BF" w14:textId="77777777" w:rsidR="0054159C" w:rsidRDefault="0054159C"/>
    <w:p w14:paraId="43415565" w14:textId="77777777" w:rsidR="0054159C" w:rsidRDefault="0054159C">
      <w:r>
        <w:t>**The prognostic value, clinical, and angiographic characteristics of patients with early postinfarction angina after a first myocardial infarction, Am Heart J 1992;125:48-55</w:t>
      </w:r>
    </w:p>
    <w:p w14:paraId="3C75E9D2" w14:textId="77777777" w:rsidR="0054159C" w:rsidRDefault="0054159C"/>
    <w:p w14:paraId="1297E6DF" w14:textId="77777777" w:rsidR="0054159C" w:rsidRDefault="0054159C">
      <w:r>
        <w:t xml:space="preserve">To evaluate the prognostic value of early postinfarction angina and its relationship to clinical and angiographic variables, 231 consecutive patients who had had a first myocardial infarction were studied. All underwent cardiac catheterization within 10 weeks after admission to the hospital. There were no differences in basic characteristics or in ejection fraction, extent or severity of coronary artery disease, or collateral circulation between the patients with early postinfarction angina (n = 27) and those without eariy postinfarction angina (n = 204) except for the incidence of angina before myocardial infarction. Patients with early postinfarction angina had exercise-induced angina (42% vs 21%; p &lt; 0.025) more frequently and shorter exercise duration (6.9 + 2.5 minutes vs 8.3 + 2.5 minutes; p = 0.007). Early postinfarction angina was associated with a significantly higher event rate (15% vs 4%; p &lt; 0.025) and a signiticantly higher mortality rate (15% vs 3%; p &lt; 0.005) in the first year after infarction but not during the subsequent 4-year follow-up. In patients with early postinfarction angina, stress test results had no predictive value for future cardiac events in contrast to patients without early postinfarction angina in whom ST-segment depression as observed on the stress test ECG and exercise duration had predictive value for future cardiac events. In patients with early postinfarction angina there was no relationship between the incidence of events and the number of diseased vessels in contrast to patients without early postinfarction angina who had a high incidence of events when three-vessel disease was present (16% vs 62%; p &lt; 0.0001). Logistic regression analysis demonstrated that early postinfarction angina was the strongest predictor of cardiac death in the first year after a first myocardial infarction. In summary, early postinfarction angina has no relationship to the extent or severity of vessel disease and is an independent prognostic variable in patients who have had a first myocardial infarction. </w:t>
      </w:r>
    </w:p>
    <w:p w14:paraId="6880BAB9" w14:textId="77777777" w:rsidR="0054159C" w:rsidRDefault="0054159C"/>
    <w:p w14:paraId="2D883083" w14:textId="77777777" w:rsidR="0054159C" w:rsidRDefault="0054159C"/>
    <w:p w14:paraId="5CB9DB3E" w14:textId="77777777" w:rsidR="0054159C" w:rsidRDefault="0054159C">
      <w:r>
        <w:t>____________________________________________</w:t>
      </w:r>
    </w:p>
    <w:p w14:paraId="611CC891" w14:textId="77777777" w:rsidR="0054159C" w:rsidRDefault="0054159C"/>
    <w:p w14:paraId="284743DC" w14:textId="77777777" w:rsidR="0054159C" w:rsidRDefault="0054159C">
      <w:r>
        <w:t>** Previous angina alters in-hospital outcome in TIMI 4, a clinical correlate to preconditioning? Circulation 1995;91:37-47</w:t>
      </w:r>
    </w:p>
    <w:p w14:paraId="510318F3" w14:textId="77777777" w:rsidR="0054159C" w:rsidRDefault="0054159C"/>
    <w:p w14:paraId="7EE10DCC" w14:textId="77777777" w:rsidR="0054159C" w:rsidRDefault="0054159C">
      <w:r>
        <w:t xml:space="preserve">Patients with any history of previous angina were less likely than with those without angina to experience </w:t>
      </w:r>
      <w:r>
        <w:rPr>
          <w:u w:val="single"/>
        </w:rPr>
        <w:t>in-hospital</w:t>
      </w:r>
      <w:r>
        <w:t xml:space="preserve"> death (3% vs 8%), severe congestive heart failure or shock (1% vs 7%) or the combined end-point including in-hospital death (4% vs 12%). Moreover those with any history of angina were more likely to have smaller CK determined infarct size and were less likely to have Q waves on their ECG (59% vs 69%). There was a similiar trend in those who had developed angina only in the 48 hours before infarction. </w:t>
      </w:r>
    </w:p>
    <w:p w14:paraId="1ADB3E0D" w14:textId="77777777" w:rsidR="0054159C" w:rsidRDefault="0054159C"/>
    <w:p w14:paraId="67E844C6" w14:textId="77777777" w:rsidR="0054159C" w:rsidRDefault="0054159C">
      <w:r>
        <w:t xml:space="preserve">possible mechanisms: ?more collaterals but not seen in their study but found by others. ?because these patients were more likely to be on anti-anginal drugs before admission and these might have some protective effect. ?ischaemic preconditioning (demonstrated in animal studies- preinfarct angina changes cell metabolism and renders it more resistant to complte artery occlusion). Note this benefit is not necessarily maintained log-term since there was a trend toward increased longer term mortality in those with preexisting angina (these also tended to have more multivessel disease). </w:t>
      </w:r>
    </w:p>
    <w:p w14:paraId="54A347C8" w14:textId="77777777" w:rsidR="0054159C" w:rsidRDefault="0054159C">
      <w:r>
        <w:t>____________________________________________________</w:t>
      </w:r>
    </w:p>
    <w:p w14:paraId="1705940F" w14:textId="77777777" w:rsidR="0054159C" w:rsidRDefault="0054159C"/>
    <w:p w14:paraId="4C0DB31A" w14:textId="77777777" w:rsidR="0054159C" w:rsidRDefault="0054159C">
      <w:r>
        <w:t>**Prodromal angina limits infarct size: a role for ischaemic preconditioning, Circulation 1995;91:291-</w:t>
      </w:r>
    </w:p>
    <w:p w14:paraId="449CDA5D" w14:textId="77777777" w:rsidR="0054159C" w:rsidRDefault="0054159C"/>
    <w:p w14:paraId="50720D88" w14:textId="77777777" w:rsidR="0054159C" w:rsidRDefault="0054159C">
      <w:r>
        <w:t>very good small retrospective study looking at those with first anterior infarction with recent onset angina (within 24 hours) vs those who did not and who had presented early, recieved tPA and had reperfusion assessed by continuous ST segment analysis. Infarct size was reduced markedly measured by CKMB maximum and also by regional wall motion abnormalities.</w:t>
      </w:r>
    </w:p>
    <w:p w14:paraId="427DFBE3" w14:textId="77777777" w:rsidR="0054159C" w:rsidRDefault="0054159C"/>
    <w:p w14:paraId="7635195D" w14:textId="77777777" w:rsidR="0054159C" w:rsidRDefault="0054159C">
      <w:r>
        <w:t>?mechanism: ischaemic preconditioning or collaterals. Apparently collaterals can appaear and disappear within the space of hours.</w:t>
      </w:r>
    </w:p>
    <w:p w14:paraId="6E1B062F" w14:textId="77777777" w:rsidR="0054159C" w:rsidRDefault="0054159C">
      <w:r>
        <w:t>_____________________________________________________</w:t>
      </w:r>
    </w:p>
    <w:p w14:paraId="1DC92D97" w14:textId="77777777" w:rsidR="0054159C" w:rsidRDefault="0054159C"/>
    <w:p w14:paraId="49E6BEB7" w14:textId="77777777" w:rsidR="0054159C" w:rsidRDefault="0054159C">
      <w:r>
        <w:t>** Effect of angina pectoris on myocardial protection in patients with reperfused anterior wall myocardial infarction: retrospective clinical evidence of "preconditioning", JACC 1995;25:1076-83</w:t>
      </w:r>
    </w:p>
    <w:p w14:paraId="342F498C" w14:textId="77777777" w:rsidR="0054159C" w:rsidRDefault="0054159C"/>
    <w:p w14:paraId="15255C40" w14:textId="77777777" w:rsidR="0054159C" w:rsidRDefault="0054159C">
      <w:r>
        <w:t xml:space="preserve">Small study, all had angio at day 1 and day 28. Those with prior angina had similiar degree of LV impairment at baseline but had degree of improvement of EF was greater at day 28. </w:t>
      </w:r>
    </w:p>
    <w:p w14:paraId="5550B54D" w14:textId="77777777" w:rsidR="0054159C" w:rsidRDefault="0054159C">
      <w:r>
        <w:t>_____________________________________________________</w:t>
      </w:r>
    </w:p>
    <w:p w14:paraId="144831B4" w14:textId="77777777" w:rsidR="0054159C" w:rsidRDefault="0054159C"/>
    <w:p w14:paraId="30A77AFE" w14:textId="77777777" w:rsidR="0054159C" w:rsidRDefault="0054159C">
      <w:r>
        <w:t>**Preinfarction angina as a predictor of more rapid coronary thrombolysis in patients with acute myocardial infarction, NEJM 1996;334:7-12</w:t>
      </w:r>
    </w:p>
    <w:p w14:paraId="24262962" w14:textId="77777777" w:rsidR="0054159C" w:rsidRDefault="0054159C"/>
    <w:p w14:paraId="670E5689" w14:textId="77777777" w:rsidR="0054159C" w:rsidRDefault="0054159C">
      <w:r>
        <w:t>Compared 14 with preinfarct UAP during the week preceding with 9 who did not. Assess TIMI flow at 15,35,55 and 90 min and 24 hours from start of thromboltyic therapy. Part of trial comparing two regimend of tPA administration. Infarct size measured by CK and CKMB levels measured every 4 hours.</w:t>
      </w:r>
    </w:p>
    <w:p w14:paraId="2C1ABFFB" w14:textId="77777777" w:rsidR="0054159C" w:rsidRDefault="0054159C"/>
    <w:p w14:paraId="1943BD7A" w14:textId="77777777" w:rsidR="0054159C" w:rsidRDefault="0054159C">
      <w:r>
        <w:t>TIMI 3 flow</w:t>
      </w:r>
    </w:p>
    <w:p w14:paraId="56C8BB20" w14:textId="77777777" w:rsidR="0054159C" w:rsidRDefault="0054159C"/>
    <w:tbl>
      <w:tblPr>
        <w:tblW w:w="0" w:type="auto"/>
        <w:tblLayout w:type="fixed"/>
        <w:tblLook w:val="0000" w:firstRow="0" w:lastRow="0" w:firstColumn="0" w:lastColumn="0" w:noHBand="0" w:noVBand="0"/>
      </w:tblPr>
      <w:tblGrid>
        <w:gridCol w:w="2952"/>
        <w:gridCol w:w="2952"/>
        <w:gridCol w:w="2952"/>
      </w:tblGrid>
      <w:tr w:rsidR="0054159C" w14:paraId="0B2E8114" w14:textId="77777777">
        <w:tc>
          <w:tcPr>
            <w:tcW w:w="2952" w:type="dxa"/>
          </w:tcPr>
          <w:p w14:paraId="6DBF913D" w14:textId="77777777" w:rsidR="0054159C" w:rsidRDefault="0054159C"/>
        </w:tc>
        <w:tc>
          <w:tcPr>
            <w:tcW w:w="2952" w:type="dxa"/>
          </w:tcPr>
          <w:p w14:paraId="6933D076" w14:textId="77777777" w:rsidR="0054159C" w:rsidRDefault="0054159C">
            <w:r>
              <w:t>Preinfarct angina</w:t>
            </w:r>
          </w:p>
        </w:tc>
        <w:tc>
          <w:tcPr>
            <w:tcW w:w="2952" w:type="dxa"/>
          </w:tcPr>
          <w:p w14:paraId="03D13016" w14:textId="77777777" w:rsidR="0054159C" w:rsidRDefault="0054159C">
            <w:r>
              <w:t>no preinfarct angina</w:t>
            </w:r>
          </w:p>
        </w:tc>
      </w:tr>
      <w:tr w:rsidR="0054159C" w14:paraId="70BC4B61" w14:textId="77777777">
        <w:tc>
          <w:tcPr>
            <w:tcW w:w="2952" w:type="dxa"/>
          </w:tcPr>
          <w:p w14:paraId="121AA1E1" w14:textId="77777777" w:rsidR="0054159C" w:rsidRDefault="0054159C">
            <w:r>
              <w:t>35min</w:t>
            </w:r>
          </w:p>
        </w:tc>
        <w:tc>
          <w:tcPr>
            <w:tcW w:w="2952" w:type="dxa"/>
          </w:tcPr>
          <w:p w14:paraId="22C0DE67" w14:textId="77777777" w:rsidR="0054159C" w:rsidRDefault="0054159C">
            <w:r>
              <w:t>64%</w:t>
            </w:r>
          </w:p>
        </w:tc>
        <w:tc>
          <w:tcPr>
            <w:tcW w:w="2952" w:type="dxa"/>
          </w:tcPr>
          <w:p w14:paraId="5C20C898" w14:textId="77777777" w:rsidR="0054159C" w:rsidRDefault="0054159C">
            <w:r>
              <w:t>0%</w:t>
            </w:r>
          </w:p>
        </w:tc>
      </w:tr>
      <w:tr w:rsidR="0054159C" w14:paraId="38919246" w14:textId="77777777">
        <w:tc>
          <w:tcPr>
            <w:tcW w:w="2952" w:type="dxa"/>
          </w:tcPr>
          <w:p w14:paraId="02A4B21E" w14:textId="77777777" w:rsidR="0054159C" w:rsidRDefault="0054159C">
            <w:r>
              <w:t>55min</w:t>
            </w:r>
          </w:p>
        </w:tc>
        <w:tc>
          <w:tcPr>
            <w:tcW w:w="2952" w:type="dxa"/>
          </w:tcPr>
          <w:p w14:paraId="0351CF57" w14:textId="77777777" w:rsidR="0054159C" w:rsidRDefault="0054159C">
            <w:r>
              <w:t>86%</w:t>
            </w:r>
          </w:p>
        </w:tc>
        <w:tc>
          <w:tcPr>
            <w:tcW w:w="2952" w:type="dxa"/>
          </w:tcPr>
          <w:p w14:paraId="748BF70D" w14:textId="77777777" w:rsidR="0054159C" w:rsidRDefault="0054159C">
            <w:r>
              <w:t>38%</w:t>
            </w:r>
          </w:p>
        </w:tc>
      </w:tr>
      <w:tr w:rsidR="0054159C" w14:paraId="68177CEE" w14:textId="77777777">
        <w:tc>
          <w:tcPr>
            <w:tcW w:w="2952" w:type="dxa"/>
          </w:tcPr>
          <w:p w14:paraId="43A550A2" w14:textId="77777777" w:rsidR="0054159C" w:rsidRDefault="0054159C">
            <w:r>
              <w:t>90min</w:t>
            </w:r>
          </w:p>
        </w:tc>
        <w:tc>
          <w:tcPr>
            <w:tcW w:w="2952" w:type="dxa"/>
          </w:tcPr>
          <w:p w14:paraId="38134273" w14:textId="77777777" w:rsidR="0054159C" w:rsidRDefault="0054159C">
            <w:r>
              <w:t>86%</w:t>
            </w:r>
          </w:p>
        </w:tc>
        <w:tc>
          <w:tcPr>
            <w:tcW w:w="2952" w:type="dxa"/>
          </w:tcPr>
          <w:p w14:paraId="55E90952" w14:textId="77777777" w:rsidR="0054159C" w:rsidRDefault="0054159C">
            <w:r>
              <w:t>50%</w:t>
            </w:r>
          </w:p>
        </w:tc>
      </w:tr>
      <w:tr w:rsidR="0054159C" w14:paraId="076D7E24" w14:textId="77777777">
        <w:tc>
          <w:tcPr>
            <w:tcW w:w="2952" w:type="dxa"/>
          </w:tcPr>
          <w:p w14:paraId="6820B71C" w14:textId="77777777" w:rsidR="0054159C" w:rsidRDefault="0054159C">
            <w:r>
              <w:t>24hrs</w:t>
            </w:r>
          </w:p>
        </w:tc>
        <w:tc>
          <w:tcPr>
            <w:tcW w:w="2952" w:type="dxa"/>
          </w:tcPr>
          <w:p w14:paraId="4A1DA8A7" w14:textId="77777777" w:rsidR="0054159C" w:rsidRDefault="0054159C"/>
        </w:tc>
        <w:tc>
          <w:tcPr>
            <w:tcW w:w="2952" w:type="dxa"/>
          </w:tcPr>
          <w:p w14:paraId="6EDBF5B1" w14:textId="77777777" w:rsidR="0054159C" w:rsidRDefault="0054159C"/>
        </w:tc>
      </w:tr>
    </w:tbl>
    <w:p w14:paraId="0E8CE1DB" w14:textId="77777777" w:rsidR="0054159C" w:rsidRDefault="0054159C"/>
    <w:p w14:paraId="4DC13991" w14:textId="77777777" w:rsidR="0054159C" w:rsidRDefault="0054159C"/>
    <w:p w14:paraId="08CA538F" w14:textId="77777777" w:rsidR="0054159C" w:rsidRDefault="0054159C">
      <w:r>
        <w:t>The peak CK levels were higher in those without preinfarct angina.</w:t>
      </w:r>
    </w:p>
    <w:p w14:paraId="54F44D4B" w14:textId="77777777" w:rsidR="0054159C" w:rsidRDefault="0054159C"/>
    <w:p w14:paraId="3B4626DD" w14:textId="77777777" w:rsidR="0054159C" w:rsidRDefault="0054159C">
      <w:r>
        <w:t>Thus earlier reperfusion may explain the smaller infarct size in those with preceding angina (as opposed to preconditioning).</w:t>
      </w:r>
    </w:p>
    <w:p w14:paraId="0D4DC65A" w14:textId="77777777" w:rsidR="0054159C" w:rsidRDefault="0054159C"/>
    <w:p w14:paraId="7BBF2AE8" w14:textId="77777777" w:rsidR="0054159C" w:rsidRDefault="0054159C">
      <w:r>
        <w:t>Accompanying editorial talks about four possible mechanisms: 1) collateral flow (2) preconditioning (3) prior therapy with asprin which could possible enhance thrombolysis (4) earlier reperfusion</w:t>
      </w:r>
    </w:p>
    <w:p w14:paraId="6FDDF9AB" w14:textId="77777777" w:rsidR="0054159C" w:rsidRDefault="0054159C"/>
    <w:p w14:paraId="31C00AD6" w14:textId="77777777" w:rsidR="0054159C" w:rsidRDefault="0054159C">
      <w:r>
        <w:t>_____________________________________________________</w:t>
      </w:r>
    </w:p>
    <w:p w14:paraId="2F6C7502" w14:textId="77777777" w:rsidR="0054159C" w:rsidRDefault="0054159C"/>
    <w:p w14:paraId="6ED18938" w14:textId="77777777" w:rsidR="0054159C" w:rsidRDefault="0054159C"/>
    <w:p w14:paraId="778A0BB9" w14:textId="77777777" w:rsidR="0054159C" w:rsidRDefault="0054159C"/>
    <w:p w14:paraId="05F0A515" w14:textId="77777777" w:rsidR="0054159C" w:rsidRDefault="0054159C"/>
    <w:p w14:paraId="7BF9C741" w14:textId="77777777" w:rsidR="0054159C" w:rsidRDefault="0054159C"/>
    <w:p w14:paraId="385E0465" w14:textId="77777777" w:rsidR="0054159C" w:rsidRDefault="0054159C"/>
    <w:p w14:paraId="09DB733B" w14:textId="77777777" w:rsidR="0054159C" w:rsidRDefault="0054159C"/>
    <w:p w14:paraId="42E05E6C" w14:textId="77777777" w:rsidR="0054159C" w:rsidRDefault="0054159C">
      <w:pPr>
        <w:pStyle w:val="Heading2"/>
      </w:pPr>
      <w:r>
        <w:t>MYOCARDIAL STUNNING</w:t>
      </w:r>
      <w:r w:rsidR="00352261">
        <w:t xml:space="preserve">, </w:t>
      </w:r>
      <w:r>
        <w:t>HIBERNATION</w:t>
      </w:r>
      <w:r w:rsidR="00352261">
        <w:t xml:space="preserve">, </w:t>
      </w:r>
      <w:r>
        <w:t>VIABILITY</w:t>
      </w:r>
    </w:p>
    <w:p w14:paraId="349333B8" w14:textId="77777777" w:rsidR="0054159C" w:rsidRDefault="0054159C"/>
    <w:p w14:paraId="0E33F58F" w14:textId="77777777" w:rsidR="0054159C" w:rsidRDefault="0054159C">
      <w:r>
        <w:rPr>
          <w:i/>
        </w:rPr>
        <w:t>also see “stress” document for articles on stress tests to detect viable myocardium.</w:t>
      </w:r>
    </w:p>
    <w:p w14:paraId="7A602F02" w14:textId="77777777" w:rsidR="0054159C" w:rsidRDefault="0054159C"/>
    <w:p w14:paraId="56F86B8B" w14:textId="77777777" w:rsidR="0054159C" w:rsidRDefault="0054159C">
      <w:pPr>
        <w:pStyle w:val="Heading5"/>
        <w:rPr>
          <w:szCs w:val="32"/>
        </w:rPr>
      </w:pPr>
      <w:r>
        <w:t>Open Perforator Hypothesis</w:t>
      </w:r>
      <w:r>
        <w:rPr>
          <w:szCs w:val="32"/>
        </w:rPr>
        <w:t xml:space="preserve">  </w:t>
      </w:r>
    </w:p>
    <w:p w14:paraId="13428B3D" w14:textId="77777777" w:rsidR="0054159C" w:rsidRDefault="006E70EE">
      <w:pPr>
        <w:autoSpaceDE w:val="0"/>
        <w:autoSpaceDN w:val="0"/>
        <w:adjustRightInd w:val="0"/>
        <w:rPr>
          <w:szCs w:val="32"/>
          <w:lang w:val="en-US"/>
        </w:rPr>
      </w:pPr>
      <w:hyperlink r:id="rId236" w:history="1">
        <w:r w:rsidR="0054159C">
          <w:rPr>
            <w:rStyle w:val="Hyperlink"/>
            <w:szCs w:val="32"/>
            <w:lang w:val="en-US"/>
          </w:rPr>
          <w:t>Editorial Comment JACC2002</w:t>
        </w:r>
      </w:hyperlink>
    </w:p>
    <w:p w14:paraId="7AE47188" w14:textId="77777777" w:rsidR="0054159C" w:rsidRDefault="0054159C">
      <w:pPr>
        <w:autoSpaceDE w:val="0"/>
        <w:autoSpaceDN w:val="0"/>
        <w:adjustRightInd w:val="0"/>
        <w:rPr>
          <w:szCs w:val="32"/>
          <w:lang w:val="en-US"/>
        </w:rPr>
      </w:pPr>
    </w:p>
    <w:p w14:paraId="28E46E76" w14:textId="77777777" w:rsidR="0054159C" w:rsidRDefault="0054159C">
      <w:pPr>
        <w:autoSpaceDE w:val="0"/>
        <w:autoSpaceDN w:val="0"/>
        <w:adjustRightInd w:val="0"/>
        <w:rPr>
          <w:szCs w:val="32"/>
          <w:lang w:val="en-US"/>
        </w:rPr>
      </w:pPr>
    </w:p>
    <w:p w14:paraId="5E6E68AD" w14:textId="77777777" w:rsidR="0054159C" w:rsidRDefault="0054159C"/>
    <w:p w14:paraId="4CB29D72" w14:textId="77777777" w:rsidR="0054159C" w:rsidRDefault="0054401E">
      <w:pPr>
        <w:pStyle w:val="Heading5"/>
      </w:pPr>
      <w:r>
        <w:t>Revascularisation with impaired LV</w:t>
      </w:r>
    </w:p>
    <w:p w14:paraId="7B4F0E21" w14:textId="77777777" w:rsidR="0054159C" w:rsidRDefault="0054159C"/>
    <w:p w14:paraId="22DE0186" w14:textId="77777777" w:rsidR="00AF0716" w:rsidRDefault="00AF0716"/>
    <w:p w14:paraId="39ED3D22" w14:textId="77777777" w:rsidR="00AF0716" w:rsidRDefault="00AF0716">
      <w:r>
        <w:t>2012 Circulation Imaging</w:t>
      </w:r>
    </w:p>
    <w:p w14:paraId="5D4F17D1" w14:textId="77777777" w:rsidR="00AF0716" w:rsidRDefault="006E70EE">
      <w:hyperlink r:id="rId237" w:history="1">
        <w:r w:rsidR="00AF0716" w:rsidRPr="00AF0716">
          <w:rPr>
            <w:rStyle w:val="Hyperlink"/>
          </w:rPr>
          <w:t>Does imaging-guided selection of patients with ischaemic heart failure for high risk revascularization improve identification of those with the highest clinical benefit? Yes</w:t>
        </w:r>
      </w:hyperlink>
    </w:p>
    <w:p w14:paraId="3E519E4B" w14:textId="77777777" w:rsidR="00AF0716" w:rsidRDefault="00AF0716" w:rsidP="00AF0716"/>
    <w:p w14:paraId="5C327644" w14:textId="77777777" w:rsidR="00AF0716" w:rsidRDefault="006E70EE" w:rsidP="00AF0716">
      <w:hyperlink r:id="rId238" w:history="1">
        <w:r w:rsidR="00AF0716" w:rsidRPr="00AF0716">
          <w:rPr>
            <w:rStyle w:val="Hyperlink"/>
          </w:rPr>
          <w:t>Does imaging-guided selection of patients with ischaemic heart failure for high risk revascularization improve identification of those with the highest clinical benefit? No</w:t>
        </w:r>
      </w:hyperlink>
    </w:p>
    <w:p w14:paraId="16EFF26F" w14:textId="77777777" w:rsidR="00AF0716" w:rsidRDefault="00AF0716"/>
    <w:p w14:paraId="0E345D1A" w14:textId="77777777" w:rsidR="0054159C" w:rsidRDefault="0054159C">
      <w:pPr>
        <w:pBdr>
          <w:bottom w:val="single" w:sz="6" w:space="1" w:color="auto"/>
        </w:pBdr>
      </w:pPr>
    </w:p>
    <w:p w14:paraId="09E45A95" w14:textId="77777777" w:rsidR="00C62397" w:rsidRDefault="006E70EE">
      <w:pPr>
        <w:pBdr>
          <w:bottom w:val="single" w:sz="6" w:space="1" w:color="auto"/>
        </w:pBdr>
      </w:pPr>
      <w:hyperlink r:id="rId239" w:history="1">
        <w:r w:rsidR="00C62397" w:rsidRPr="00FD34F9">
          <w:rPr>
            <w:rStyle w:val="Hyperlink"/>
          </w:rPr>
          <w:t>Is viability still viable after the STITCH trial?</w:t>
        </w:r>
      </w:hyperlink>
    </w:p>
    <w:p w14:paraId="1873B915" w14:textId="77777777" w:rsidR="00C62397" w:rsidRDefault="00C62397">
      <w:pPr>
        <w:pBdr>
          <w:bottom w:val="single" w:sz="6" w:space="1" w:color="auto"/>
        </w:pBdr>
      </w:pPr>
      <w:r>
        <w:t>EHJ 2012</w:t>
      </w:r>
    </w:p>
    <w:p w14:paraId="2A9021E3" w14:textId="77777777" w:rsidR="00C62397" w:rsidRDefault="00C62397">
      <w:pPr>
        <w:pBdr>
          <w:bottom w:val="single" w:sz="6" w:space="1" w:color="auto"/>
        </w:pBdr>
      </w:pPr>
      <w:r>
        <w:t>Goes through the data on stunning and hibernation assessment, on the prognostic impact of viability- concludes it is still worth making an assessment of viability despite the STITCH trial results.</w:t>
      </w:r>
    </w:p>
    <w:p w14:paraId="7670D156" w14:textId="77777777" w:rsidR="00C62397" w:rsidRDefault="00C62397">
      <w:pPr>
        <w:pBdr>
          <w:bottom w:val="single" w:sz="6" w:space="1" w:color="auto"/>
        </w:pBdr>
      </w:pPr>
      <w:r>
        <w:t>Note again that the impact of LV enlargement (worsens prognosis and and it possible that there is less benefit from revacularisation – see STITCH trial analysis re SVR and LV volumes).</w:t>
      </w:r>
    </w:p>
    <w:p w14:paraId="611BC235" w14:textId="77777777" w:rsidR="00C62397" w:rsidRDefault="00C62397">
      <w:pPr>
        <w:pBdr>
          <w:bottom w:val="single" w:sz="6" w:space="1" w:color="auto"/>
        </w:pBdr>
      </w:pPr>
    </w:p>
    <w:p w14:paraId="00F64FBD" w14:textId="77777777" w:rsidR="00E815B7" w:rsidRDefault="00E815B7">
      <w:pPr>
        <w:pBdr>
          <w:bottom w:val="single" w:sz="6" w:space="1" w:color="auto"/>
        </w:pBdr>
      </w:pPr>
    </w:p>
    <w:p w14:paraId="045DA908" w14:textId="77777777" w:rsidR="00E815B7" w:rsidRDefault="006E70EE">
      <w:pPr>
        <w:pBdr>
          <w:bottom w:val="single" w:sz="6" w:space="1" w:color="auto"/>
        </w:pBdr>
      </w:pPr>
      <w:hyperlink r:id="rId240" w:history="1">
        <w:r w:rsidR="00E815B7" w:rsidRPr="00E815B7">
          <w:rPr>
            <w:rStyle w:val="Hyperlink"/>
          </w:rPr>
          <w:t>Stunning, hibernation and assessment of myocardial viability</w:t>
        </w:r>
      </w:hyperlink>
    </w:p>
    <w:p w14:paraId="182A4132" w14:textId="77777777" w:rsidR="00E815B7" w:rsidRDefault="00E815B7">
      <w:pPr>
        <w:pBdr>
          <w:bottom w:val="single" w:sz="6" w:space="1" w:color="auto"/>
        </w:pBdr>
      </w:pPr>
      <w:r>
        <w:t>Circulation 2008</w:t>
      </w:r>
    </w:p>
    <w:p w14:paraId="2813DD5C" w14:textId="77777777" w:rsidR="00E815B7" w:rsidRDefault="00E815B7">
      <w:pPr>
        <w:pBdr>
          <w:bottom w:val="single" w:sz="6" w:space="1" w:color="auto"/>
        </w:pBdr>
      </w:pPr>
    </w:p>
    <w:p w14:paraId="1D1FE3DA" w14:textId="77777777" w:rsidR="0054159C" w:rsidRDefault="0054159C"/>
    <w:p w14:paraId="6B74EE8B" w14:textId="77777777" w:rsidR="0054159C" w:rsidRPr="0054401E" w:rsidRDefault="0054159C">
      <w:pPr>
        <w:autoSpaceDE w:val="0"/>
        <w:autoSpaceDN w:val="0"/>
        <w:adjustRightInd w:val="0"/>
        <w:rPr>
          <w:i/>
          <w:szCs w:val="38"/>
          <w:lang w:val="en-US"/>
        </w:rPr>
      </w:pPr>
      <w:r w:rsidRPr="0054401E">
        <w:rPr>
          <w:i/>
          <w:szCs w:val="38"/>
          <w:lang w:val="en-US"/>
        </w:rPr>
        <w:t>Revascularization in Severe Left Ventricular Dysfunction</w:t>
      </w:r>
    </w:p>
    <w:p w14:paraId="7FF04E37" w14:textId="77777777" w:rsidR="0054159C" w:rsidRPr="0054401E" w:rsidRDefault="0054159C">
      <w:pPr>
        <w:pStyle w:val="Footer"/>
        <w:tabs>
          <w:tab w:val="clear" w:pos="4153"/>
          <w:tab w:val="clear" w:pos="8306"/>
        </w:tabs>
        <w:autoSpaceDE w:val="0"/>
        <w:autoSpaceDN w:val="0"/>
        <w:adjustRightInd w:val="0"/>
        <w:rPr>
          <w:i/>
          <w:szCs w:val="28"/>
          <w:lang w:val="en-US"/>
        </w:rPr>
      </w:pPr>
      <w:r w:rsidRPr="0054401E">
        <w:rPr>
          <w:i/>
          <w:szCs w:val="28"/>
          <w:lang w:val="en-US"/>
        </w:rPr>
        <w:t>The Role of Viability Testing</w:t>
      </w:r>
    </w:p>
    <w:p w14:paraId="40F5A0C5" w14:textId="77777777" w:rsidR="0054159C" w:rsidRDefault="0054159C">
      <w:pPr>
        <w:autoSpaceDE w:val="0"/>
        <w:autoSpaceDN w:val="0"/>
        <w:adjustRightInd w:val="0"/>
        <w:rPr>
          <w:szCs w:val="18"/>
          <w:lang w:val="en-US"/>
        </w:rPr>
      </w:pPr>
    </w:p>
    <w:p w14:paraId="2A258B19" w14:textId="77777777" w:rsidR="0054159C" w:rsidRDefault="0054159C">
      <w:pPr>
        <w:autoSpaceDE w:val="0"/>
        <w:autoSpaceDN w:val="0"/>
        <w:adjustRightInd w:val="0"/>
        <w:rPr>
          <w:szCs w:val="18"/>
          <w:lang w:val="en-US"/>
        </w:rPr>
      </w:pPr>
      <w:r>
        <w:rPr>
          <w:szCs w:val="18"/>
          <w:lang w:val="en-US"/>
        </w:rPr>
        <w:t>Revascularization is a treatment option for moderate-to-severe ischemic cardiomyopathy.</w:t>
      </w:r>
    </w:p>
    <w:p w14:paraId="7D55F646" w14:textId="77777777" w:rsidR="0054159C" w:rsidRDefault="0054159C">
      <w:pPr>
        <w:autoSpaceDE w:val="0"/>
        <w:autoSpaceDN w:val="0"/>
        <w:adjustRightInd w:val="0"/>
        <w:rPr>
          <w:szCs w:val="18"/>
          <w:lang w:val="en-US"/>
        </w:rPr>
      </w:pPr>
      <w:r>
        <w:rPr>
          <w:szCs w:val="18"/>
          <w:lang w:val="en-US"/>
        </w:rPr>
        <w:t>Limitations of the current literature, lack of completed randomized trials, and higher</w:t>
      </w:r>
    </w:p>
    <w:p w14:paraId="65D5E479" w14:textId="77777777" w:rsidR="0054159C" w:rsidRDefault="0054159C">
      <w:pPr>
        <w:autoSpaceDE w:val="0"/>
        <w:autoSpaceDN w:val="0"/>
        <w:adjustRightInd w:val="0"/>
        <w:rPr>
          <w:szCs w:val="18"/>
          <w:lang w:val="en-US"/>
        </w:rPr>
      </w:pPr>
      <w:r>
        <w:rPr>
          <w:szCs w:val="18"/>
          <w:lang w:val="en-US"/>
        </w:rPr>
        <w:t>periprocedural risks create significant uncertainty about the optimal treatment strategy. This</w:t>
      </w:r>
    </w:p>
    <w:p w14:paraId="59AAD856" w14:textId="77777777" w:rsidR="0054159C" w:rsidRDefault="0054159C">
      <w:pPr>
        <w:autoSpaceDE w:val="0"/>
        <w:autoSpaceDN w:val="0"/>
        <w:adjustRightInd w:val="0"/>
        <w:rPr>
          <w:szCs w:val="18"/>
          <w:lang w:val="en-US"/>
        </w:rPr>
      </w:pPr>
      <w:r>
        <w:rPr>
          <w:szCs w:val="18"/>
          <w:lang w:val="en-US"/>
        </w:rPr>
        <w:t>review focuses on the available literature describing the effect of revascularization on outcome</w:t>
      </w:r>
    </w:p>
    <w:p w14:paraId="0A3A480B" w14:textId="77777777" w:rsidR="0054159C" w:rsidRDefault="0054159C">
      <w:pPr>
        <w:autoSpaceDE w:val="0"/>
        <w:autoSpaceDN w:val="0"/>
        <w:adjustRightInd w:val="0"/>
        <w:rPr>
          <w:szCs w:val="18"/>
          <w:lang w:val="en-US"/>
        </w:rPr>
      </w:pPr>
      <w:r>
        <w:rPr>
          <w:szCs w:val="18"/>
          <w:lang w:val="en-US"/>
        </w:rPr>
        <w:t>and the role of noninvasive viability testing. It attempts to identify a subset of patients likely</w:t>
      </w:r>
    </w:p>
    <w:p w14:paraId="78EA7794" w14:textId="77777777" w:rsidR="0054159C" w:rsidRDefault="0054159C">
      <w:pPr>
        <w:autoSpaceDE w:val="0"/>
        <w:autoSpaceDN w:val="0"/>
        <w:adjustRightInd w:val="0"/>
        <w:rPr>
          <w:rFonts w:ascii="ACaslon-Regular" w:hAnsi="ACaslon-Regular"/>
          <w:lang w:val="en-US"/>
        </w:rPr>
      </w:pPr>
      <w:r>
        <w:rPr>
          <w:szCs w:val="18"/>
          <w:lang w:val="en-US"/>
        </w:rPr>
        <w:t xml:space="preserve">to benefit from therapy. </w:t>
      </w:r>
      <w:hyperlink r:id="rId241" w:history="1">
        <w:r>
          <w:rPr>
            <w:rStyle w:val="Hyperlink"/>
            <w:szCs w:val="18"/>
            <w:lang w:val="en-US"/>
          </w:rPr>
          <w:t>(J Am Coll Cardiol 2005;46:567–74)</w:t>
        </w:r>
      </w:hyperlink>
    </w:p>
    <w:p w14:paraId="55FA61B3" w14:textId="77777777" w:rsidR="0054159C" w:rsidRDefault="0054159C"/>
    <w:p w14:paraId="0182F077" w14:textId="77777777" w:rsidR="0054159C" w:rsidRDefault="0054159C"/>
    <w:p w14:paraId="174FAFF1" w14:textId="77777777" w:rsidR="0054159C" w:rsidRDefault="0054159C"/>
    <w:p w14:paraId="671D788E" w14:textId="77777777" w:rsidR="0054159C" w:rsidRPr="0054401E" w:rsidRDefault="0054159C">
      <w:pPr>
        <w:rPr>
          <w:i/>
          <w:szCs w:val="32"/>
          <w:lang w:val="en-US"/>
        </w:rPr>
      </w:pPr>
      <w:r w:rsidRPr="0054401E">
        <w:rPr>
          <w:i/>
          <w:lang w:val="en-US"/>
        </w:rPr>
        <w:t xml:space="preserve">EDITORIAL COMMENT: </w:t>
      </w:r>
      <w:r w:rsidRPr="0054401E">
        <w:rPr>
          <w:i/>
          <w:szCs w:val="32"/>
          <w:lang w:val="en-US"/>
        </w:rPr>
        <w:t>The Art and Science of Predicting</w:t>
      </w:r>
    </w:p>
    <w:p w14:paraId="70A6DA47" w14:textId="77777777" w:rsidR="0054159C" w:rsidRPr="0054401E" w:rsidRDefault="0054159C">
      <w:pPr>
        <w:rPr>
          <w:i/>
        </w:rPr>
      </w:pPr>
      <w:r w:rsidRPr="0054401E">
        <w:rPr>
          <w:i/>
          <w:lang w:val="en-US"/>
        </w:rPr>
        <w:t>Postrevascularization Improvement in Left Ventricular</w:t>
      </w:r>
      <w:r w:rsidR="0054401E" w:rsidRPr="0054401E">
        <w:rPr>
          <w:i/>
          <w:lang w:val="en-US"/>
        </w:rPr>
        <w:t xml:space="preserve"> </w:t>
      </w:r>
      <w:r w:rsidRPr="0054401E">
        <w:rPr>
          <w:i/>
          <w:szCs w:val="32"/>
          <w:lang w:val="en-US"/>
        </w:rPr>
        <w:t>(LV) Function in Patients With Severely Depressed LV Function</w:t>
      </w:r>
    </w:p>
    <w:p w14:paraId="4C10D386" w14:textId="77777777" w:rsidR="0054159C" w:rsidRDefault="006E70EE">
      <w:hyperlink r:id="rId242" w:history="1">
        <w:r w:rsidR="0054159C">
          <w:rPr>
            <w:rStyle w:val="Hyperlink"/>
          </w:rPr>
          <w:t>JACC Editorial2002</w:t>
        </w:r>
      </w:hyperlink>
    </w:p>
    <w:p w14:paraId="3C8F8DBA" w14:textId="77777777" w:rsidR="0054159C" w:rsidRDefault="0054159C">
      <w:pPr>
        <w:pBdr>
          <w:bottom w:val="single" w:sz="6" w:space="1" w:color="auto"/>
        </w:pBdr>
      </w:pPr>
    </w:p>
    <w:p w14:paraId="6A3CEE70" w14:textId="77777777" w:rsidR="0054159C" w:rsidRDefault="0054159C"/>
    <w:p w14:paraId="3E941EAC" w14:textId="77777777" w:rsidR="0054159C" w:rsidRPr="0054401E" w:rsidRDefault="0054159C" w:rsidP="0054401E">
      <w:pPr>
        <w:rPr>
          <w:i/>
        </w:rPr>
      </w:pPr>
      <w:r w:rsidRPr="0054401E">
        <w:rPr>
          <w:i/>
        </w:rPr>
        <w:t>Meta-analysis: revasc for viability 2002</w:t>
      </w:r>
    </w:p>
    <w:p w14:paraId="53697A1C" w14:textId="77777777" w:rsidR="0054159C" w:rsidRDefault="006E70EE">
      <w:hyperlink r:id="rId243" w:history="1">
        <w:r w:rsidR="0054159C">
          <w:rPr>
            <w:rStyle w:val="Hyperlink"/>
          </w:rPr>
          <w:t>Viability and revasc- meta-analysis 2002</w:t>
        </w:r>
      </w:hyperlink>
    </w:p>
    <w:p w14:paraId="107E64E8" w14:textId="77777777" w:rsidR="0054159C" w:rsidRDefault="006E70EE">
      <w:hyperlink r:id="rId244" w:history="1">
        <w:r w:rsidR="0054159C">
          <w:rPr>
            <w:rStyle w:val="Hyperlink"/>
          </w:rPr>
          <w:t>Editorial Viability and Revasc 2002</w:t>
        </w:r>
      </w:hyperlink>
    </w:p>
    <w:p w14:paraId="5BF1DEDD" w14:textId="77777777" w:rsidR="0054159C" w:rsidRDefault="0054159C"/>
    <w:p w14:paraId="68FFA22B" w14:textId="77777777" w:rsidR="0054159C" w:rsidRDefault="0054159C"/>
    <w:p w14:paraId="31FD3C50" w14:textId="77777777" w:rsidR="0054159C" w:rsidRDefault="0054159C"/>
    <w:p w14:paraId="5AFFAA18" w14:textId="77777777" w:rsidR="0054159C" w:rsidRDefault="0054159C" w:rsidP="0054401E">
      <w:pPr>
        <w:pStyle w:val="Heading5"/>
        <w:rPr>
          <w:b/>
          <w:bCs/>
        </w:rPr>
      </w:pPr>
      <w:r>
        <w:t>Myocardial Contrast Studies</w:t>
      </w:r>
    </w:p>
    <w:p w14:paraId="1D2D3D2D" w14:textId="77777777" w:rsidR="0054159C" w:rsidRDefault="0054159C">
      <w:r>
        <w:t>**Time course of functional improvement in stunned myocardium in risk area in patients with reperfused anterior infarction, Circulation 1992;87:355-362</w:t>
      </w:r>
    </w:p>
    <w:p w14:paraId="6B90B4BF" w14:textId="77777777" w:rsidR="0054159C" w:rsidRDefault="0054159C"/>
    <w:p w14:paraId="2972F594" w14:textId="77777777" w:rsidR="0054159C" w:rsidRDefault="0054159C">
      <w:r>
        <w:t xml:space="preserve">Background. The beneficial effect of coronary reflow on myocardial salvage may be assessed more accurately than in previous studies if the size of risk area is taken into account~ particularly because the size of risk area varies significantly among patients. In this study, the risk area was determined with myocardial contrast echocardiography to investigate the time course of functional recovery of postischemic myocardium within the risk area in patients with reperfused anterior myocardial infarction. </w:t>
      </w:r>
    </w:p>
    <w:p w14:paraId="3A4401B6" w14:textId="77777777" w:rsidR="0054159C" w:rsidRDefault="0054159C">
      <w:r>
        <w:t xml:space="preserve">Methods and Results. The study population consisted of 21 patients with anterior myocardial infarction who achieved coronary reflow within 6 hours of onset by means of thrombolysis or coronary angioplasty. Myocardial contrast echocardiography was performed with the injection of hand-agitated Haemaccel (5 ml) into the right and left coronary arteries before coronary reflow, and the risk area was defined as the area of contrast perfusion defect in the apical long-axis view. The ratio of the endocardial length of abnormal contraction (dyskinesis/akinesis) segment to that of contrast defect segment (AS/CD) was determined at days 1, 2, 3, 7,14, and 28 of reflow. Before reflow, the length of contrast defect correlated well with the segment length of dyskinesis/akinesis. The values for AS/CD in patients with successful reperfusion significantly and progressively decreased until day 14;1.00+0.02 at day 1, 0.93+0.11 at day 2 (p&lt;O.O5 versus day 1), 0.84+0-16 at day 3 (p&lt;0.05 versus day 2), 0.80+0.13 at day 7 (p&lt;O.Ol versus day 2), 0.73+0.10 at day 14, and 0.72+0-10 at day 28- Greater improvement in function was obtained in patients reperfused within 4 hours than in those reperfused at &gt;4 hours (AS/CD at day 28, 0.64+0.12 versus 0.75+0.09,p&lt;O.05). </w:t>
      </w:r>
    </w:p>
    <w:p w14:paraId="5E027FE0" w14:textId="77777777" w:rsidR="0054159C" w:rsidRDefault="0054159C">
      <w:r>
        <w:t xml:space="preserve">Conclusions. Thus, a significant amount of myocardium, an average of 28% in segment length of the risk area, is salvaged in patients with reperfused anterior myocardial infarction. Major functional improvement seems to be achieved within 14 days of reflow. (Circulation 1993; 87:355-362) </w:t>
      </w:r>
    </w:p>
    <w:p w14:paraId="20F0AFA2" w14:textId="77777777" w:rsidR="0054159C" w:rsidRDefault="0054159C">
      <w:pPr>
        <w:pBdr>
          <w:bottom w:val="single" w:sz="6" w:space="1" w:color="auto"/>
        </w:pBdr>
      </w:pPr>
    </w:p>
    <w:p w14:paraId="4C8EABF9" w14:textId="77777777" w:rsidR="0054159C" w:rsidRDefault="0054159C"/>
    <w:p w14:paraId="18684C4C" w14:textId="77777777" w:rsidR="0054159C" w:rsidRDefault="0054159C">
      <w:pPr>
        <w:pStyle w:val="Footer"/>
        <w:tabs>
          <w:tab w:val="clear" w:pos="4153"/>
          <w:tab w:val="clear" w:pos="8306"/>
        </w:tabs>
        <w:autoSpaceDE w:val="0"/>
        <w:autoSpaceDN w:val="0"/>
        <w:adjustRightInd w:val="0"/>
        <w:rPr>
          <w:szCs w:val="38"/>
          <w:lang w:val="en-US"/>
        </w:rPr>
      </w:pPr>
      <w:r>
        <w:rPr>
          <w:szCs w:val="38"/>
          <w:lang w:val="en-US"/>
        </w:rPr>
        <w:t>Detection of Myocardial Viability by Contrast Echocardiography in Acute Infarction Predicts</w:t>
      </w:r>
    </w:p>
    <w:p w14:paraId="7443B51B" w14:textId="77777777" w:rsidR="0054159C" w:rsidRDefault="0054159C">
      <w:pPr>
        <w:rPr>
          <w:szCs w:val="38"/>
          <w:lang w:val="en-US"/>
        </w:rPr>
      </w:pPr>
      <w:r>
        <w:rPr>
          <w:szCs w:val="38"/>
          <w:lang w:val="en-US"/>
        </w:rPr>
        <w:t>Recovery of Resting Function and Contractile Reserve</w:t>
      </w:r>
    </w:p>
    <w:p w14:paraId="6487C12C" w14:textId="77777777" w:rsidR="0054159C" w:rsidRDefault="006E70EE">
      <w:hyperlink r:id="rId245" w:history="1">
        <w:r w:rsidR="0054159C">
          <w:rPr>
            <w:rStyle w:val="Hyperlink"/>
          </w:rPr>
          <w:t>IHD viability assessment contrast echo2003.pdf</w:t>
        </w:r>
      </w:hyperlink>
    </w:p>
    <w:p w14:paraId="470A9245" w14:textId="77777777" w:rsidR="0054159C" w:rsidRDefault="0054159C">
      <w:pPr>
        <w:autoSpaceDE w:val="0"/>
        <w:autoSpaceDN w:val="0"/>
        <w:adjustRightInd w:val="0"/>
        <w:rPr>
          <w:szCs w:val="18"/>
          <w:lang w:val="en-US"/>
        </w:rPr>
      </w:pPr>
      <w:r>
        <w:rPr>
          <w:szCs w:val="18"/>
          <w:lang w:val="en-US"/>
        </w:rPr>
        <w:t>Myocardial contrast echocardiography performed early after PCS provides information on the</w:t>
      </w:r>
    </w:p>
    <w:p w14:paraId="7B9A405F" w14:textId="77777777" w:rsidR="0054159C" w:rsidRDefault="0054159C">
      <w:pPr>
        <w:autoSpaceDE w:val="0"/>
        <w:autoSpaceDN w:val="0"/>
        <w:adjustRightInd w:val="0"/>
        <w:rPr>
          <w:szCs w:val="18"/>
          <w:lang w:val="en-US"/>
        </w:rPr>
      </w:pPr>
      <w:r>
        <w:rPr>
          <w:szCs w:val="18"/>
          <w:lang w:val="en-US"/>
        </w:rPr>
        <w:t>extent of infarction, and hence the likelihood for recovery of resting systolic function or</w:t>
      </w:r>
    </w:p>
    <w:p w14:paraId="67A47E83" w14:textId="77777777" w:rsidR="0054159C" w:rsidRDefault="0054159C">
      <w:pPr>
        <w:autoSpaceDE w:val="0"/>
        <w:autoSpaceDN w:val="0"/>
        <w:adjustRightInd w:val="0"/>
        <w:rPr>
          <w:szCs w:val="18"/>
          <w:lang w:val="en-US"/>
        </w:rPr>
      </w:pPr>
      <w:r>
        <w:rPr>
          <w:szCs w:val="18"/>
          <w:lang w:val="en-US"/>
        </w:rPr>
        <w:t>contractile reserve. The presence of perfusion before PCS, from either collateral or antegrade</w:t>
      </w:r>
    </w:p>
    <w:p w14:paraId="2C964720" w14:textId="77777777" w:rsidR="0054159C" w:rsidRDefault="0054159C">
      <w:pPr>
        <w:autoSpaceDE w:val="0"/>
        <w:autoSpaceDN w:val="0"/>
        <w:adjustRightInd w:val="0"/>
        <w:rPr>
          <w:szCs w:val="18"/>
          <w:lang w:val="en-US"/>
        </w:rPr>
      </w:pPr>
      <w:r>
        <w:rPr>
          <w:szCs w:val="18"/>
          <w:lang w:val="en-US"/>
        </w:rPr>
        <w:t>flow, predicts the maintenance of perfusion and recovery of systolic function. (J Am Coll</w:t>
      </w:r>
    </w:p>
    <w:p w14:paraId="1C3360CE" w14:textId="77777777" w:rsidR="0054159C" w:rsidRDefault="0054159C">
      <w:pPr>
        <w:pBdr>
          <w:bottom w:val="single" w:sz="6" w:space="1" w:color="auto"/>
        </w:pBdr>
        <w:rPr>
          <w:rFonts w:ascii="ACaslon-Regular" w:hAnsi="ACaslon-Regular"/>
          <w:sz w:val="18"/>
          <w:szCs w:val="18"/>
          <w:lang w:val="en-US"/>
        </w:rPr>
      </w:pPr>
      <w:r>
        <w:rPr>
          <w:szCs w:val="18"/>
          <w:lang w:val="en-US"/>
        </w:rPr>
        <w:t>Cardiol 2003;41:827–33)</w:t>
      </w:r>
    </w:p>
    <w:p w14:paraId="7A1591EE" w14:textId="77777777" w:rsidR="0054159C" w:rsidRDefault="0054159C"/>
    <w:p w14:paraId="288C4229" w14:textId="77777777" w:rsidR="0054159C" w:rsidRDefault="0054159C"/>
    <w:p w14:paraId="27D2EB8C" w14:textId="77777777" w:rsidR="0054159C" w:rsidRDefault="0054159C"/>
    <w:p w14:paraId="61A32CBA" w14:textId="77777777" w:rsidR="0054159C" w:rsidRDefault="0054159C">
      <w:pPr>
        <w:pStyle w:val="Heading5"/>
      </w:pPr>
      <w:r>
        <w:t>Myocardial Blush</w:t>
      </w:r>
    </w:p>
    <w:p w14:paraId="4BF7D7BA" w14:textId="77777777" w:rsidR="0054159C" w:rsidRDefault="0054159C">
      <w:pPr>
        <w:rPr>
          <w:i/>
          <w:iCs/>
          <w:color w:val="333333"/>
          <w:szCs w:val="14"/>
        </w:rPr>
      </w:pPr>
    </w:p>
    <w:p w14:paraId="7E1BD395" w14:textId="77777777" w:rsidR="0054159C" w:rsidRDefault="0054159C">
      <w:pPr>
        <w:rPr>
          <w:color w:val="333333"/>
          <w:szCs w:val="14"/>
        </w:rPr>
      </w:pPr>
      <w:r>
        <w:rPr>
          <w:i/>
          <w:iCs/>
          <w:color w:val="333333"/>
          <w:szCs w:val="14"/>
        </w:rPr>
        <w:t>Circulation</w:t>
      </w:r>
    </w:p>
    <w:p w14:paraId="0C90F33E" w14:textId="77777777" w:rsidR="0054159C" w:rsidRDefault="0054159C">
      <w:pPr>
        <w:rPr>
          <w:color w:val="333333"/>
          <w:szCs w:val="12"/>
        </w:rPr>
      </w:pPr>
      <w:r>
        <w:rPr>
          <w:color w:val="333333"/>
          <w:szCs w:val="12"/>
        </w:rPr>
        <w:t>July 16, 2002 (Volume 106, Number 3)</w:t>
      </w:r>
    </w:p>
    <w:p w14:paraId="2FD04B98" w14:textId="77777777" w:rsidR="0054159C" w:rsidRDefault="0054159C">
      <w:r>
        <w:t>Integrated Analysis of Myocardial Blush and ST-segment Elevation Recovery After Successful Primary Angioplasty: Real-time Grading of Microvascular Reperfusion and Prediction of Early and Late Recovery of Left Ventricular Function</w:t>
      </w:r>
    </w:p>
    <w:p w14:paraId="64F0D74A" w14:textId="77777777" w:rsidR="0054159C" w:rsidRDefault="0054159C">
      <w:pPr>
        <w:rPr>
          <w:color w:val="333333"/>
          <w:szCs w:val="12"/>
        </w:rPr>
      </w:pPr>
      <w:r>
        <w:rPr>
          <w:color w:val="333333"/>
          <w:szCs w:val="12"/>
        </w:rPr>
        <w:t>Poli A, Fetiveau R, Vandoni P, et al.</w:t>
      </w:r>
      <w:r>
        <w:rPr>
          <w:color w:val="333333"/>
          <w:szCs w:val="12"/>
        </w:rPr>
        <w:br/>
      </w:r>
    </w:p>
    <w:p w14:paraId="06802042" w14:textId="77777777" w:rsidR="0054159C" w:rsidRDefault="0054159C">
      <w:pPr>
        <w:rPr>
          <w:color w:val="333333"/>
          <w:szCs w:val="12"/>
        </w:rPr>
      </w:pPr>
      <w:r>
        <w:rPr>
          <w:i/>
          <w:iCs/>
          <w:color w:val="333333"/>
          <w:szCs w:val="12"/>
        </w:rPr>
        <w:t>Circulation</w:t>
      </w:r>
      <w:r>
        <w:rPr>
          <w:color w:val="333333"/>
          <w:szCs w:val="12"/>
        </w:rPr>
        <w:t xml:space="preserve">. 2002;106(3):313-318 </w:t>
      </w:r>
    </w:p>
    <w:p w14:paraId="7C622671" w14:textId="77777777" w:rsidR="0054159C" w:rsidRDefault="0054159C">
      <w:pPr>
        <w:rPr>
          <w:color w:val="333333"/>
          <w:szCs w:val="12"/>
        </w:rPr>
      </w:pPr>
      <w:r>
        <w:rPr>
          <w:color w:val="333333"/>
          <w:szCs w:val="12"/>
        </w:rPr>
        <w:t>Myocardial blush score is the subjective angiographic assessment of the contrast dye density and washout in the infarct myocardium. It is a simple tool that correlates very well with tissue-level perfusion. Together with ST-segment elevation resolution, blush score is an excellent prognostic marker of outcome after recanalization of the infarct-related artery during the acute phase of myocardial infarction.</w:t>
      </w:r>
    </w:p>
    <w:p w14:paraId="5C69AC2B" w14:textId="77777777" w:rsidR="0054159C" w:rsidRDefault="0054159C">
      <w:r>
        <w:t xml:space="preserve">Methods </w:t>
      </w:r>
    </w:p>
    <w:p w14:paraId="5CFED5D8" w14:textId="77777777" w:rsidR="0054159C" w:rsidRDefault="0054159C">
      <w:pPr>
        <w:rPr>
          <w:color w:val="333333"/>
          <w:szCs w:val="12"/>
        </w:rPr>
      </w:pPr>
      <w:r>
        <w:rPr>
          <w:color w:val="333333"/>
          <w:szCs w:val="12"/>
        </w:rPr>
        <w:t>The present study analyzed myocardial blush score, ST-segment elevation resolution, and the combination of both in order to predict the 7-day and 6-month left ventricular function recovery. Myocardial blush score and ST-segment resolution (&gt; 50% recovery) were evaluated after the successful restoration of normal TIMI-3 flow in the infarct-related artery in 114 patients with ST-elevation acute myocardial infarction. Left ventricular function was analyzed by 2D echocardiogram before the intervention, at 7 days, and at 6 months.</w:t>
      </w:r>
    </w:p>
    <w:p w14:paraId="375EB2B6" w14:textId="77777777" w:rsidR="0054159C" w:rsidRDefault="0054159C">
      <w:r>
        <w:t>Results</w:t>
      </w:r>
    </w:p>
    <w:p w14:paraId="46FAB188" w14:textId="77777777" w:rsidR="0054159C" w:rsidRDefault="0054159C">
      <w:pPr>
        <w:rPr>
          <w:color w:val="333333"/>
          <w:szCs w:val="12"/>
        </w:rPr>
      </w:pPr>
      <w:r>
        <w:rPr>
          <w:color w:val="333333"/>
          <w:szCs w:val="12"/>
        </w:rPr>
        <w:t xml:space="preserve">Myocardial blush score grade 3 (considered normal) was found in 45 patients (39%), grade 2 in 36 patients (32%), and grade 0-1 in 33 (29%). There was an inverse relationship between creatinine kinase (CK) and blush score -- the higher the score, the lower the CK levels. Patients with blush score 2 and 3 had better early and late 2D echo functional recovery (improvement in systolic wall thickening and wall motion) than patients with blush score 0 and 1. Sixty-three (55%) patients had a &gt; 50% ST-segment elevation resolution, which was also associated with significantly better early and late functional recovery. </w:t>
      </w:r>
    </w:p>
    <w:p w14:paraId="1A7977D7" w14:textId="77777777" w:rsidR="0054159C" w:rsidRDefault="0054159C">
      <w:pPr>
        <w:rPr>
          <w:color w:val="333333"/>
          <w:szCs w:val="12"/>
        </w:rPr>
      </w:pPr>
      <w:r>
        <w:rPr>
          <w:color w:val="333333"/>
          <w:szCs w:val="12"/>
        </w:rPr>
        <w:t xml:space="preserve">Concomitant presence of significant blush score (2 and 3) and ST-segment recovery was found in 60 patients. They had a high rate of early and late 2D echo functional recovery, compared with the 28 patients with blush score 0 or 1 and persistent ST-segment elevation. Those patients had poor early and late left ventricular functional recovery. The 21 patients who showed good myocardial blush score but persistent ST-segment elevation had poor early functional recovery but improved at 6 months follow-up. </w:t>
      </w:r>
    </w:p>
    <w:p w14:paraId="40F726E2" w14:textId="77777777" w:rsidR="0054159C" w:rsidRDefault="0054159C">
      <w:r>
        <w:t xml:space="preserve">Commentary </w:t>
      </w:r>
    </w:p>
    <w:p w14:paraId="649B7348" w14:textId="77777777" w:rsidR="0054159C" w:rsidRDefault="0054159C">
      <w:pPr>
        <w:rPr>
          <w:color w:val="333333"/>
          <w:szCs w:val="12"/>
        </w:rPr>
      </w:pPr>
      <w:r>
        <w:rPr>
          <w:color w:val="333333"/>
          <w:szCs w:val="12"/>
        </w:rPr>
        <w:t xml:space="preserve">Myocardial blush score and ST-segment resolution are 2 very simple tools that provide invaluable information on the viability of myocardial function. They also have profound prognostic implications in the aftermath of primary angioplasty during acute myocardial infarction. The main drawback of this study and of all previous studies based on myocardial blush score is the subjectivity of the test. Furthermore, not all physicians perform the necessary shots in the right angles and for the necessary length of time to be able to adequately assess the blush score. The small sample size was also a limitation. </w:t>
      </w:r>
    </w:p>
    <w:p w14:paraId="3AA2806D" w14:textId="77777777" w:rsidR="0054159C" w:rsidRDefault="006E70EE">
      <w:pPr>
        <w:rPr>
          <w:color w:val="333333"/>
          <w:szCs w:val="12"/>
        </w:rPr>
      </w:pPr>
      <w:hyperlink r:id="rId246" w:history="1">
        <w:r w:rsidR="0054159C">
          <w:rPr>
            <w:rStyle w:val="Hyperlink"/>
            <w:szCs w:val="12"/>
          </w:rPr>
          <w:t>Abstract</w:t>
        </w:r>
      </w:hyperlink>
      <w:r w:rsidR="0054159C">
        <w:rPr>
          <w:color w:val="333333"/>
          <w:szCs w:val="12"/>
        </w:rPr>
        <w:t xml:space="preserve"> </w:t>
      </w:r>
    </w:p>
    <w:p w14:paraId="0725A553" w14:textId="77777777" w:rsidR="0054159C" w:rsidRDefault="006E70EE">
      <w:pPr>
        <w:rPr>
          <w:color w:val="333333"/>
          <w:szCs w:val="12"/>
        </w:rPr>
      </w:pPr>
      <w:r>
        <w:rPr>
          <w:color w:val="333333"/>
          <w:szCs w:val="12"/>
        </w:rPr>
        <w:pict w14:anchorId="2490AE1C">
          <v:rect id="_x0000_i1025" style="width:0;height:1.5pt" o:hralign="center" o:hrstd="t" o:hr="t" fillcolor="#aca899" stroked="f"/>
        </w:pict>
      </w:r>
    </w:p>
    <w:p w14:paraId="4A441ED1" w14:textId="77777777" w:rsidR="0054159C" w:rsidRDefault="0054159C"/>
    <w:p w14:paraId="325F2493" w14:textId="77777777" w:rsidR="0054159C" w:rsidRDefault="0054159C"/>
    <w:p w14:paraId="070ADD6B" w14:textId="77777777" w:rsidR="0042497A" w:rsidRDefault="0042497A" w:rsidP="0042497A"/>
    <w:p w14:paraId="46DD0652" w14:textId="77777777" w:rsidR="0042497A" w:rsidRDefault="0042497A" w:rsidP="0042497A">
      <w:pPr>
        <w:pStyle w:val="Heading5"/>
        <w:rPr>
          <w:b/>
          <w:bCs/>
          <w:u w:val="single"/>
        </w:rPr>
      </w:pPr>
      <w:r>
        <w:rPr>
          <w:u w:val="single"/>
        </w:rPr>
        <w:t>Others</w:t>
      </w:r>
    </w:p>
    <w:p w14:paraId="28485753" w14:textId="77777777" w:rsidR="0042497A" w:rsidRDefault="0042497A" w:rsidP="0042497A"/>
    <w:p w14:paraId="7A4AD554" w14:textId="77777777" w:rsidR="0042497A" w:rsidRDefault="0042497A" w:rsidP="0042497A">
      <w:pPr>
        <w:pBdr>
          <w:bottom w:val="single" w:sz="6" w:space="1" w:color="auto"/>
        </w:pBdr>
      </w:pPr>
    </w:p>
    <w:p w14:paraId="23E6F0FA" w14:textId="77777777" w:rsidR="0042497A" w:rsidRDefault="0042497A" w:rsidP="0042497A"/>
    <w:p w14:paraId="6DB76B3A" w14:textId="77777777" w:rsidR="0042497A" w:rsidRDefault="0042497A" w:rsidP="0042497A">
      <w:r>
        <w:t>Dissociation between changes in intramyocardial function and left ventricular voluvmes in the eight weeks after first anterior myocardial infarction, JACC 1997;30:1652-32</w:t>
      </w:r>
    </w:p>
    <w:p w14:paraId="30998A0E" w14:textId="77777777" w:rsidR="0042497A" w:rsidRDefault="0042497A" w:rsidP="0042497A"/>
    <w:p w14:paraId="0D5209D7" w14:textId="77777777" w:rsidR="0042497A" w:rsidRDefault="0042497A" w:rsidP="0042497A">
      <w:r>
        <w:t>Looked at briefly but another amazing paper, these were all with single vessel disease, TIMI grade III flow in IRA, and large anterior infarction (average CK peak 2861</w:t>
      </w:r>
      <w:r>
        <w:sym w:font="Symbol" w:char="F0B1"/>
      </w:r>
      <w:r>
        <w:t>1917 u/l) who had MRI scanning at day 5 and also at 8 weeks.</w:t>
      </w:r>
    </w:p>
    <w:p w14:paraId="1F502CE9" w14:textId="77777777" w:rsidR="0042497A" w:rsidRDefault="0042497A" w:rsidP="0042497A"/>
    <w:p w14:paraId="61D7BC23" w14:textId="77777777" w:rsidR="0042497A" w:rsidRDefault="0042497A" w:rsidP="0042497A">
      <w:r>
        <w:t>Showed improvement in the apex, midanterior and midseptal regions and normalised in remote noninfarct related regions, but end-diasotlic volumes also increased. This increased LVEDVI correlated with infarct size by peak creatinine kinase and was not related to changes in global and regional left ventricular function.</w:t>
      </w:r>
    </w:p>
    <w:p w14:paraId="2C596E39" w14:textId="77777777" w:rsidR="0042497A" w:rsidRDefault="0042497A" w:rsidP="0042497A"/>
    <w:p w14:paraId="7DE63C92" w14:textId="77777777" w:rsidR="0042497A" w:rsidRDefault="0042497A" w:rsidP="0042497A">
      <w:r>
        <w:rPr>
          <w:b/>
        </w:rPr>
        <w:t xml:space="preserve">The important finding here is that they documented impaired function in noninfarct related territories and that there was improvement here- </w:t>
      </w:r>
      <w:r>
        <w:t>I suppose it is unlikely they were being fooled by arteries with large diagonals. BUT one of the explainations is that when an area gets infarcted, the adjacent myocardium looses “support” and can not contract as well. When improvement occurs in “stunning” in infarct territory, the adjacent area also improves as the “support” is regained. AMAZING. The other new possibility is of “spasm” in non-infarct related arteries that improves with time.</w:t>
      </w:r>
    </w:p>
    <w:p w14:paraId="04AEB244" w14:textId="77777777" w:rsidR="0042497A" w:rsidRDefault="0042497A" w:rsidP="0042497A"/>
    <w:p w14:paraId="3CF98CAE" w14:textId="77777777" w:rsidR="0042497A" w:rsidRDefault="0042497A" w:rsidP="0042497A">
      <w:pPr>
        <w:pBdr>
          <w:bottom w:val="single" w:sz="6" w:space="1" w:color="auto"/>
        </w:pBdr>
      </w:pPr>
    </w:p>
    <w:p w14:paraId="4C96CEF8" w14:textId="77777777" w:rsidR="0042497A" w:rsidRDefault="0042497A" w:rsidP="0042497A"/>
    <w:p w14:paraId="508EDF2D" w14:textId="77777777" w:rsidR="0042497A" w:rsidRDefault="0042497A" w:rsidP="0042497A">
      <w:r>
        <w:t>Prospective identification of myocardial stunning using Technetium-99m sestamibi-based measuremetns of infarct size, JACC 1997;30:1633-40</w:t>
      </w:r>
    </w:p>
    <w:p w14:paraId="1414AE72" w14:textId="77777777" w:rsidR="0042497A" w:rsidRDefault="0042497A" w:rsidP="0042497A"/>
    <w:p w14:paraId="787510DF" w14:textId="77777777" w:rsidR="0042497A" w:rsidRDefault="0042497A" w:rsidP="0042497A">
      <w:r>
        <w:t>get abstract of internet, important paper, heading already in myocardial infarction.soc</w:t>
      </w:r>
    </w:p>
    <w:p w14:paraId="3E152376" w14:textId="77777777" w:rsidR="0042497A" w:rsidRDefault="0042497A" w:rsidP="0042497A"/>
    <w:p w14:paraId="4BFE47CC" w14:textId="77777777" w:rsidR="0042497A" w:rsidRDefault="0042497A" w:rsidP="0042497A">
      <w:r>
        <w:t>used a previously derived regression of LVEF and infarct size by perfusion scanning to definte those with matched and those with mismatch.</w:t>
      </w:r>
    </w:p>
    <w:p w14:paraId="75154675" w14:textId="77777777" w:rsidR="0042497A" w:rsidRDefault="0042497A" w:rsidP="0042497A"/>
    <w:p w14:paraId="4C3CDF2E" w14:textId="77777777" w:rsidR="0042497A" w:rsidRDefault="0042497A" w:rsidP="0042497A">
      <w:r>
        <w:t>Predicted LVEF= (-0.47)(infarct size%) +58</w:t>
      </w:r>
    </w:p>
    <w:p w14:paraId="564AB81C" w14:textId="77777777" w:rsidR="0042497A" w:rsidRDefault="0042497A" w:rsidP="0042497A"/>
    <w:p w14:paraId="0B85E031" w14:textId="77777777" w:rsidR="0042497A" w:rsidRDefault="0042497A" w:rsidP="0042497A"/>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26"/>
        <w:gridCol w:w="1984"/>
      </w:tblGrid>
      <w:tr w:rsidR="0042497A" w14:paraId="14320D52" w14:textId="77777777" w:rsidTr="00910D16">
        <w:tc>
          <w:tcPr>
            <w:tcW w:w="1526" w:type="dxa"/>
          </w:tcPr>
          <w:p w14:paraId="29F67F5C" w14:textId="77777777" w:rsidR="0042497A" w:rsidRDefault="0042497A" w:rsidP="00910D16">
            <w:pPr>
              <w:rPr>
                <w:b/>
              </w:rPr>
            </w:pPr>
            <w:r>
              <w:rPr>
                <w:b/>
              </w:rPr>
              <w:t>Infarct Size</w:t>
            </w:r>
          </w:p>
        </w:tc>
        <w:tc>
          <w:tcPr>
            <w:tcW w:w="1984" w:type="dxa"/>
          </w:tcPr>
          <w:p w14:paraId="7080B1CE" w14:textId="77777777" w:rsidR="0042497A" w:rsidRDefault="0042497A" w:rsidP="00910D16">
            <w:pPr>
              <w:rPr>
                <w:b/>
              </w:rPr>
            </w:pPr>
            <w:r>
              <w:rPr>
                <w:b/>
              </w:rPr>
              <w:t xml:space="preserve">Ejection fraction </w:t>
            </w:r>
          </w:p>
        </w:tc>
      </w:tr>
      <w:tr w:rsidR="0042497A" w14:paraId="57DBDE8D" w14:textId="77777777" w:rsidTr="00910D16">
        <w:tc>
          <w:tcPr>
            <w:tcW w:w="1526" w:type="dxa"/>
          </w:tcPr>
          <w:p w14:paraId="5F35C267" w14:textId="77777777" w:rsidR="0042497A" w:rsidRDefault="0042497A" w:rsidP="00910D16">
            <w:r>
              <w:t>10</w:t>
            </w:r>
          </w:p>
        </w:tc>
        <w:tc>
          <w:tcPr>
            <w:tcW w:w="1984" w:type="dxa"/>
          </w:tcPr>
          <w:p w14:paraId="2C6FCB6D" w14:textId="77777777" w:rsidR="0042497A" w:rsidRDefault="0042497A" w:rsidP="00910D16">
            <w:r>
              <w:t>53</w:t>
            </w:r>
          </w:p>
        </w:tc>
      </w:tr>
      <w:tr w:rsidR="0042497A" w14:paraId="6ADDF8CD" w14:textId="77777777" w:rsidTr="00910D16">
        <w:tc>
          <w:tcPr>
            <w:tcW w:w="1526" w:type="dxa"/>
          </w:tcPr>
          <w:p w14:paraId="28F5ABC7" w14:textId="77777777" w:rsidR="0042497A" w:rsidRDefault="0042497A" w:rsidP="00910D16">
            <w:r>
              <w:t>20</w:t>
            </w:r>
          </w:p>
        </w:tc>
        <w:tc>
          <w:tcPr>
            <w:tcW w:w="1984" w:type="dxa"/>
          </w:tcPr>
          <w:p w14:paraId="73CBC1FD" w14:textId="77777777" w:rsidR="0042497A" w:rsidRDefault="0042497A" w:rsidP="00910D16">
            <w:r>
              <w:t>48.6</w:t>
            </w:r>
          </w:p>
        </w:tc>
      </w:tr>
      <w:tr w:rsidR="0042497A" w14:paraId="250C1050" w14:textId="77777777" w:rsidTr="00910D16">
        <w:tc>
          <w:tcPr>
            <w:tcW w:w="1526" w:type="dxa"/>
          </w:tcPr>
          <w:p w14:paraId="609EADE8" w14:textId="77777777" w:rsidR="0042497A" w:rsidRDefault="0042497A" w:rsidP="00910D16">
            <w:r>
              <w:t>30</w:t>
            </w:r>
          </w:p>
        </w:tc>
        <w:tc>
          <w:tcPr>
            <w:tcW w:w="1984" w:type="dxa"/>
          </w:tcPr>
          <w:p w14:paraId="42828A9A" w14:textId="77777777" w:rsidR="0042497A" w:rsidRDefault="0042497A" w:rsidP="00910D16">
            <w:r>
              <w:t>43.9</w:t>
            </w:r>
          </w:p>
        </w:tc>
      </w:tr>
      <w:tr w:rsidR="0042497A" w14:paraId="017FC3F3" w14:textId="77777777" w:rsidTr="00910D16">
        <w:tc>
          <w:tcPr>
            <w:tcW w:w="1526" w:type="dxa"/>
          </w:tcPr>
          <w:p w14:paraId="5ADA82C9" w14:textId="77777777" w:rsidR="0042497A" w:rsidRDefault="0042497A" w:rsidP="00910D16">
            <w:r>
              <w:t>40</w:t>
            </w:r>
          </w:p>
        </w:tc>
        <w:tc>
          <w:tcPr>
            <w:tcW w:w="1984" w:type="dxa"/>
          </w:tcPr>
          <w:p w14:paraId="0BD83BEE" w14:textId="77777777" w:rsidR="0042497A" w:rsidRDefault="0042497A" w:rsidP="00910D16">
            <w:r>
              <w:t>39.2</w:t>
            </w:r>
          </w:p>
        </w:tc>
      </w:tr>
      <w:tr w:rsidR="0042497A" w14:paraId="53D22F75" w14:textId="77777777" w:rsidTr="00910D16">
        <w:tc>
          <w:tcPr>
            <w:tcW w:w="1526" w:type="dxa"/>
          </w:tcPr>
          <w:p w14:paraId="1D8CF462" w14:textId="77777777" w:rsidR="0042497A" w:rsidRDefault="0042497A" w:rsidP="00910D16">
            <w:r>
              <w:t>50</w:t>
            </w:r>
          </w:p>
        </w:tc>
        <w:tc>
          <w:tcPr>
            <w:tcW w:w="1984" w:type="dxa"/>
          </w:tcPr>
          <w:p w14:paraId="4388026F" w14:textId="77777777" w:rsidR="0042497A" w:rsidRDefault="0042497A" w:rsidP="00910D16">
            <w:r>
              <w:t>34.5</w:t>
            </w:r>
          </w:p>
        </w:tc>
      </w:tr>
      <w:tr w:rsidR="0042497A" w14:paraId="31E5DB54" w14:textId="77777777" w:rsidTr="00910D16">
        <w:tc>
          <w:tcPr>
            <w:tcW w:w="1526" w:type="dxa"/>
          </w:tcPr>
          <w:p w14:paraId="41737678" w14:textId="77777777" w:rsidR="0042497A" w:rsidRDefault="0042497A" w:rsidP="00910D16">
            <w:r>
              <w:t>60</w:t>
            </w:r>
          </w:p>
        </w:tc>
        <w:tc>
          <w:tcPr>
            <w:tcW w:w="1984" w:type="dxa"/>
          </w:tcPr>
          <w:p w14:paraId="0594A0B4" w14:textId="77777777" w:rsidR="0042497A" w:rsidRDefault="0042497A" w:rsidP="00910D16">
            <w:r>
              <w:t>29.8</w:t>
            </w:r>
          </w:p>
        </w:tc>
      </w:tr>
      <w:tr w:rsidR="0042497A" w14:paraId="173A2313" w14:textId="77777777" w:rsidTr="00910D16">
        <w:tc>
          <w:tcPr>
            <w:tcW w:w="1526" w:type="dxa"/>
          </w:tcPr>
          <w:p w14:paraId="5A1BF95C" w14:textId="77777777" w:rsidR="0042497A" w:rsidRDefault="0042497A" w:rsidP="00910D16">
            <w:r>
              <w:t>70</w:t>
            </w:r>
          </w:p>
        </w:tc>
        <w:tc>
          <w:tcPr>
            <w:tcW w:w="1984" w:type="dxa"/>
          </w:tcPr>
          <w:p w14:paraId="7E3A2213" w14:textId="77777777" w:rsidR="0042497A" w:rsidRDefault="0042497A" w:rsidP="00910D16">
            <w:r>
              <w:t>25</w:t>
            </w:r>
          </w:p>
        </w:tc>
      </w:tr>
    </w:tbl>
    <w:p w14:paraId="2C60403C" w14:textId="77777777" w:rsidR="0042497A" w:rsidRDefault="0042497A" w:rsidP="0042497A"/>
    <w:p w14:paraId="038CF759" w14:textId="77777777" w:rsidR="0042497A" w:rsidRDefault="0042497A" w:rsidP="0042497A"/>
    <w:p w14:paraId="51F9B1A0" w14:textId="77777777" w:rsidR="0042497A" w:rsidRDefault="0042497A" w:rsidP="0042497A">
      <w:r>
        <w:t xml:space="preserve">There will be a standard error, of course. But assumes that the average EF is 58%. The standard error might be </w:t>
      </w:r>
      <w:r>
        <w:sym w:font="Symbol" w:char="F0B1"/>
      </w:r>
      <w:r>
        <w:t>7%.</w:t>
      </w:r>
    </w:p>
    <w:p w14:paraId="73202BFA" w14:textId="77777777" w:rsidR="0042497A" w:rsidRDefault="0042497A" w:rsidP="0042497A"/>
    <w:p w14:paraId="34440264" w14:textId="77777777" w:rsidR="0042497A" w:rsidRDefault="0042497A" w:rsidP="0042497A">
      <w:r>
        <w:t>Awesome. Send abstract to BA for his interest.</w:t>
      </w:r>
    </w:p>
    <w:p w14:paraId="301C97D0" w14:textId="77777777" w:rsidR="0042497A" w:rsidRDefault="0042497A" w:rsidP="0042497A"/>
    <w:p w14:paraId="53F8C61A" w14:textId="77777777" w:rsidR="0042497A" w:rsidRDefault="0042497A" w:rsidP="0042497A">
      <w:r>
        <w:t>____________________________________________</w:t>
      </w:r>
    </w:p>
    <w:p w14:paraId="09D4AE7D" w14:textId="77777777" w:rsidR="0042497A" w:rsidRDefault="0042497A" w:rsidP="0042497A">
      <w:r>
        <w:t>**An association between collateral blood flow and myocardial viability in patients with recent myocardial infarction, NEJM 1992;327:1825-31</w:t>
      </w:r>
    </w:p>
    <w:p w14:paraId="3F36991F" w14:textId="77777777" w:rsidR="0042497A" w:rsidRDefault="0042497A" w:rsidP="0042497A"/>
    <w:p w14:paraId="2C9D1E71" w14:textId="77777777" w:rsidR="0042497A" w:rsidRDefault="0042497A" w:rsidP="0042497A">
      <w:r>
        <w:t xml:space="preserve">Abstract Background. We hypothesized that successful reperfusion of an occluded infarct-related coronary artery even late after acute myocardial infarction would result in improved regional wall motion and that such improvement might be related to the presence of collateral blood flow within the infarct bed. </w:t>
      </w:r>
    </w:p>
    <w:p w14:paraId="22A5A946" w14:textId="77777777" w:rsidR="0042497A" w:rsidRDefault="0042497A" w:rsidP="0042497A">
      <w:r>
        <w:t xml:space="preserve">Methods. We assessed regional wall motion by two dimensional echocardiography at base line and one month after angioplasty was attempted in the occluded infarct-related artery in 43 patients who had had a myocardial infarction two days to five weeks earlier. A wall-motion score was assigned to each patient on a five-point scale (from 1 [normal function] to 5 [dyskinesial). The percentage of the infarct bed perfused by collateral flow was assessed with myocardial contrast echocardiography. </w:t>
      </w:r>
    </w:p>
    <w:p w14:paraId="485B9C33" w14:textId="77777777" w:rsidR="0042497A" w:rsidRDefault="0042497A" w:rsidP="0042497A">
      <w:r>
        <w:t xml:space="preserve">Results. In the 41 patients who had abnormal wall motion at base line, improvement in function was noted in 25 (78 percent) of the 32 in whom angioplasty was successful, as compared with only 1 (11 percent) of the 9 in whom it was unsuccessful (P&lt;0.001). The percentage of the infarct bed supplied by collateral flow at base line was directly correlated with wall function and inversely correlated with the wall-motion score one month after successful angioplasty (r= -0.64, P&lt;0.001). Among the patients in whom angioplasty was successful, the 23 in whom&gt;50 percent of the infarct bed was supplied by collateral flow had better wall motion (P&lt;0.001) and greater improvement in wall motion at one month (P = 0.004) than the 9 in whom &lt;50 percent of the bed was supplied by collateral flow. The degree of improvement in function was not influenced by the length of time between the infarction and the attempted angioplasty. </w:t>
      </w:r>
    </w:p>
    <w:p w14:paraId="7D842C16" w14:textId="77777777" w:rsidR="0042497A" w:rsidRDefault="0042497A" w:rsidP="0042497A">
      <w:r>
        <w:t xml:space="preserve">Conclusions. The myocardium remains viable for a prolonged period in many patients with acute infarction and an occluded infarct-related artery. Viability appears to be associated with the presence of collateral blood flow within the infarct bed. </w:t>
      </w:r>
    </w:p>
    <w:p w14:paraId="529C46D8" w14:textId="77777777" w:rsidR="0042497A" w:rsidRDefault="0042497A" w:rsidP="0042497A">
      <w:r>
        <w:t>____________________________________________________</w:t>
      </w:r>
    </w:p>
    <w:p w14:paraId="5056BA3D" w14:textId="77777777" w:rsidR="0042497A" w:rsidRDefault="0042497A" w:rsidP="0042497A"/>
    <w:p w14:paraId="2A3393F9" w14:textId="77777777" w:rsidR="0042497A" w:rsidRDefault="0042497A" w:rsidP="0042497A"/>
    <w:p w14:paraId="17C07AD2" w14:textId="77777777" w:rsidR="0042497A" w:rsidRDefault="0042497A" w:rsidP="0042497A"/>
    <w:p w14:paraId="4E348914" w14:textId="77777777" w:rsidR="0042497A" w:rsidRDefault="0042497A" w:rsidP="0042497A">
      <w:r>
        <w:rPr>
          <w:rStyle w:val="arttitle1"/>
        </w:rPr>
        <w:t>The histology of viable and hibernating myocardium in relation to imaging characteristics</w:t>
      </w:r>
      <w:r>
        <w:t xml:space="preserve"> </w:t>
      </w:r>
      <w:hyperlink r:id="rId247" w:anchor="atlfn" w:history="1">
        <w:r>
          <w:rPr>
            <w:rStyle w:val="Hyperlink"/>
            <w:szCs w:val="18"/>
          </w:rPr>
          <w:t>*</w:t>
        </w:r>
      </w:hyperlink>
      <w:r>
        <w:t xml:space="preserve"> </w:t>
      </w:r>
    </w:p>
    <w:p w14:paraId="507BA659" w14:textId="77777777" w:rsidR="0042497A" w:rsidRDefault="0042497A" w:rsidP="0042497A">
      <w:r>
        <w:rPr>
          <w:rStyle w:val="subtitle1"/>
          <w:rFonts w:ascii="Times New Roman" w:hAnsi="Times New Roman"/>
          <w:sz w:val="20"/>
        </w:rPr>
        <w:t>Abstract</w:t>
      </w:r>
      <w:r>
        <w:t xml:space="preserve"> </w:t>
      </w:r>
    </w:p>
    <w:p w14:paraId="32A97541" w14:textId="77777777" w:rsidR="0042497A" w:rsidRDefault="0042497A" w:rsidP="0042497A">
      <w:r>
        <w:t>Objectives</w:t>
      </w:r>
    </w:p>
    <w:p w14:paraId="2A041F0C" w14:textId="77777777" w:rsidR="0042497A" w:rsidRDefault="0042497A" w:rsidP="0042497A">
      <w:r>
        <w:t>This study characterizes the histology of myocardium predicted to be hibernating using three different imaging techniques to explain the discordance among them.</w:t>
      </w:r>
    </w:p>
    <w:p w14:paraId="7B27E06E" w14:textId="77777777" w:rsidR="0042497A" w:rsidRDefault="0042497A" w:rsidP="0042497A">
      <w:r>
        <w:t>Background</w:t>
      </w:r>
    </w:p>
    <w:p w14:paraId="43D9CA55" w14:textId="77777777" w:rsidR="0042497A" w:rsidRDefault="0042497A" w:rsidP="0042497A">
      <w:r>
        <w:t>Both radionuclide and functional imaging techniques were used to assess myocardial hibernation. The former have high sensitivity and the latter high specificity for predicting functional recovery.</w:t>
      </w:r>
    </w:p>
    <w:p w14:paraId="1533E7C9" w14:textId="77777777" w:rsidR="0042497A" w:rsidRDefault="0042497A" w:rsidP="0042497A">
      <w:r>
        <w:t>Methods</w:t>
      </w:r>
    </w:p>
    <w:p w14:paraId="034FD9BF" w14:textId="77777777" w:rsidR="0042497A" w:rsidRDefault="0042497A" w:rsidP="0042497A">
      <w:r>
        <w:t>Nineteen patients underwent thallium-201 and 99m-technetium tetrofosmin myocardial perfusion imaging, and dobutamine magnetic resonance imaging (MRI), prior to coronary bypass grafting. Criteria for predicted hibernation for each technique were defined before operation. Postoperative criteria for scar and true hibernation were also defined. Biopsies were analyzed for myocyte volume fraction (MVF), glycogen deposition and pathologic cell features.</w:t>
      </w:r>
    </w:p>
    <w:p w14:paraId="2961320E" w14:textId="77777777" w:rsidR="0042497A" w:rsidRDefault="0042497A" w:rsidP="0042497A">
      <w:r>
        <w:t>Results</w:t>
      </w:r>
    </w:p>
    <w:p w14:paraId="10CA0960" w14:textId="77777777" w:rsidR="0042497A" w:rsidRDefault="0042497A" w:rsidP="0042497A">
      <w:r>
        <w:t>Thallium was most sensitive in predicting hibernation (88%) and MRI most specific (84%); and, although there was good agreement between thallium and tetrofosmin (85%), agreement between MRI and thallium (59%) or tetrofosmin (59%) was poor. For each technique, MVF was higher in segments predicted to be hibernating rather than scar (p &lt; 0.05). The MVF was higher where both thallium and MRI predicted hibernation (0.77 ± 0.07) than in segments predicted by thallium alone (0.69 ± 0.13, p &lt; 0.05). Proven hibernating segments had a higher MVF than scar (0.72 ± 0.11 vs. 0.6 ± 0.26, p &lt; 0.05).</w:t>
      </w:r>
    </w:p>
    <w:p w14:paraId="31D65A87" w14:textId="77777777" w:rsidR="0042497A" w:rsidRDefault="0042497A" w:rsidP="0042497A">
      <w:r>
        <w:t>Conclusions</w:t>
      </w:r>
    </w:p>
    <w:p w14:paraId="075BBECB" w14:textId="77777777" w:rsidR="0042497A" w:rsidRDefault="0042497A" w:rsidP="0042497A">
      <w:pPr>
        <w:pBdr>
          <w:bottom w:val="single" w:sz="6" w:space="1" w:color="auto"/>
        </w:pBdr>
      </w:pPr>
      <w:r>
        <w:t>Preservation of myocyte fraction is an important determinant of functional recovery after revascularization. A higher myocyte fraction is required to maintain contractile reserve than to achieve significant tracer uptake. This explains the higher sensitivity of radionuclide imaging compared with dobutamine MRI in the identification of myocardial hibernation.</w:t>
      </w:r>
    </w:p>
    <w:p w14:paraId="65B32BBD" w14:textId="77777777" w:rsidR="0042497A" w:rsidRDefault="0042497A" w:rsidP="0042497A">
      <w:pPr>
        <w:pBdr>
          <w:bottom w:val="single" w:sz="6" w:space="1" w:color="auto"/>
        </w:pBdr>
      </w:pPr>
    </w:p>
    <w:p w14:paraId="25A1E221" w14:textId="77777777" w:rsidR="0042497A" w:rsidRDefault="006E70EE" w:rsidP="0042497A">
      <w:pPr>
        <w:pBdr>
          <w:bottom w:val="single" w:sz="6" w:space="1" w:color="auto"/>
        </w:pBdr>
      </w:pPr>
      <w:hyperlink r:id="rId248" w:history="1">
        <w:r w:rsidR="0042497A">
          <w:rPr>
            <w:rStyle w:val="Hyperlink"/>
          </w:rPr>
          <w:t>Histology of Viable and Hibernating Myocardium</w:t>
        </w:r>
      </w:hyperlink>
      <w:r w:rsidR="0042497A">
        <w:t xml:space="preserve"> 2002</w:t>
      </w:r>
    </w:p>
    <w:p w14:paraId="4E6CD81D" w14:textId="77777777" w:rsidR="0042497A" w:rsidRDefault="0042497A" w:rsidP="0042497A">
      <w:pPr>
        <w:pBdr>
          <w:bottom w:val="single" w:sz="6" w:space="1" w:color="auto"/>
        </w:pBdr>
      </w:pPr>
    </w:p>
    <w:p w14:paraId="40ABBF5B" w14:textId="77777777" w:rsidR="0042497A" w:rsidRDefault="0042497A" w:rsidP="0042497A"/>
    <w:p w14:paraId="17D8D257" w14:textId="77777777" w:rsidR="0042497A" w:rsidRDefault="0042497A" w:rsidP="0042497A"/>
    <w:p w14:paraId="740A03A2" w14:textId="77777777" w:rsidR="0042497A" w:rsidRDefault="0042497A" w:rsidP="0042497A">
      <w:r>
        <w:t xml:space="preserve">Circulation: Volume 94, Number 10; Pages: 2455-2464; November 15, 1996 </w:t>
      </w:r>
    </w:p>
    <w:p w14:paraId="3F3A4840" w14:textId="77777777" w:rsidR="0042497A" w:rsidRDefault="0042497A" w:rsidP="0042497A"/>
    <w:p w14:paraId="39F29664" w14:textId="77777777" w:rsidR="0042497A" w:rsidRDefault="0042497A" w:rsidP="0042497A">
      <w:r>
        <w:t>Prolonged Impairment of Regional Contractile Function After Resolution of</w:t>
      </w:r>
    </w:p>
    <w:p w14:paraId="2A805DAF" w14:textId="77777777" w:rsidR="0042497A" w:rsidRDefault="0042497A" w:rsidP="0042497A">
      <w:r>
        <w:t>Exercise-Induced Angina</w:t>
      </w:r>
    </w:p>
    <w:p w14:paraId="1996D6DF" w14:textId="77777777" w:rsidR="0042497A" w:rsidRDefault="0042497A" w:rsidP="0042497A"/>
    <w:p w14:paraId="4ABDE9C0" w14:textId="77777777" w:rsidR="0042497A" w:rsidRDefault="0042497A" w:rsidP="0042497A">
      <w:r>
        <w:t>Evidence of Myocardial Stunning in Patients With Coronary Artery Disease</w:t>
      </w:r>
    </w:p>
    <w:p w14:paraId="72BD4230" w14:textId="77777777" w:rsidR="0042497A" w:rsidRDefault="0042497A" w:rsidP="0042497A"/>
    <w:p w14:paraId="61A12AAA" w14:textId="77777777" w:rsidR="0042497A" w:rsidRDefault="0042497A" w:rsidP="0042497A">
      <w:r>
        <w:t>Background Delayed recovery of contractile function in spite of normal perfusion (ie, "stunning")</w:t>
      </w:r>
    </w:p>
    <w:p w14:paraId="7EEEA614" w14:textId="77777777" w:rsidR="0042497A" w:rsidRDefault="0042497A" w:rsidP="0042497A">
      <w:r>
        <w:t>has been described in animal models of exercise-induced myocardial ischemia. Therefore, we</w:t>
      </w:r>
    </w:p>
    <w:p w14:paraId="246643CE" w14:textId="77777777" w:rsidR="0042497A" w:rsidRDefault="0042497A" w:rsidP="0042497A">
      <w:r>
        <w:t>investigated whether stunning may result from effort angina in patients.</w:t>
      </w:r>
    </w:p>
    <w:p w14:paraId="0243F71A" w14:textId="77777777" w:rsidR="0042497A" w:rsidRDefault="0042497A" w:rsidP="0042497A"/>
    <w:p w14:paraId="046B5BF1" w14:textId="77777777" w:rsidR="0042497A" w:rsidRDefault="0042497A" w:rsidP="0042497A">
      <w:r>
        <w:t>Methods and Results Patients with coronary artery disease underwent exercise testing combined</w:t>
      </w:r>
    </w:p>
    <w:p w14:paraId="25B2E893" w14:textId="77777777" w:rsidR="0042497A" w:rsidRDefault="0042497A" w:rsidP="0042497A">
      <w:r>
        <w:t>with quantitative measurements of contractile function for up to 240 minutes after exercise</w:t>
      </w:r>
    </w:p>
    <w:p w14:paraId="5B910677" w14:textId="77777777" w:rsidR="0042497A" w:rsidRDefault="0042497A" w:rsidP="0042497A">
      <w:r>
        <w:t>determined by either measurement of regional ejection fraction (99mTc radionuclide angiography;</w:t>
      </w:r>
    </w:p>
    <w:p w14:paraId="65B1E13A" w14:textId="77777777" w:rsidR="0042497A" w:rsidRDefault="0042497A" w:rsidP="0042497A">
      <w:r>
        <w:t>n=17, group A) or computer-assisted measurement of systolic wall thickening (n=14, group B). In</w:t>
      </w:r>
    </w:p>
    <w:p w14:paraId="741A5611" w14:textId="77777777" w:rsidR="0042497A" w:rsidRDefault="0042497A" w:rsidP="0042497A">
      <w:r>
        <w:t>the latter group, myocardial perfusion was also evaluated by 99mTc-sestamibi tomographic imaging.</w:t>
      </w:r>
    </w:p>
    <w:p w14:paraId="3164CEE0" w14:textId="77777777" w:rsidR="0042497A" w:rsidRDefault="0042497A" w:rsidP="0042497A">
      <w:r>
        <w:t>Angina induced marked contractile dysfunction. Hemodynamic and ECG changes brought about by</w:t>
      </w:r>
    </w:p>
    <w:p w14:paraId="0361353B" w14:textId="77777777" w:rsidR="0042497A" w:rsidRDefault="0042497A" w:rsidP="0042497A">
      <w:r>
        <w:t>ischemia were promptly normalized. Furthermore, no perfusion defects could be detected in group B</w:t>
      </w:r>
    </w:p>
    <w:p w14:paraId="4343C158" w14:textId="77777777" w:rsidR="0042497A" w:rsidRDefault="0042497A" w:rsidP="0042497A">
      <w:r>
        <w:t>patients 30 minutes after exercise, yet contractile function remained impaired well after cessation of</w:t>
      </w:r>
    </w:p>
    <w:p w14:paraId="195D2D8E" w14:textId="77777777" w:rsidR="0042497A" w:rsidRDefault="0042497A" w:rsidP="0042497A">
      <w:r>
        <w:t>exercise. Thirty minutes into recovery, regional ejection fraction of previously ischemic areas was still</w:t>
      </w:r>
    </w:p>
    <w:p w14:paraId="26A9593C" w14:textId="77777777" w:rsidR="0042497A" w:rsidRDefault="0042497A" w:rsidP="0042497A">
      <w:r>
        <w:t>82.6±4.6% of baseline in group A (P&lt;.05). Similarly, in group B patients, systolic thickening of</w:t>
      </w:r>
    </w:p>
    <w:p w14:paraId="49D11290" w14:textId="77777777" w:rsidR="0042497A" w:rsidRDefault="0042497A" w:rsidP="0042497A">
      <w:r>
        <w:t>previously ischemic segments was still significantly impaired 60 minutes after exercise, averaging</w:t>
      </w:r>
    </w:p>
    <w:p w14:paraId="74C1E7E4" w14:textId="77777777" w:rsidR="0042497A" w:rsidRDefault="0042497A" w:rsidP="0042497A">
      <w:r>
        <w:t>33.8±2.8% versus 40.5±2.7% at baseline (P&lt;.05). Contractile impairment was fully reversible, as</w:t>
      </w:r>
    </w:p>
    <w:p w14:paraId="4DE9FDE7" w14:textId="77777777" w:rsidR="0042497A" w:rsidRDefault="0042497A" w:rsidP="0042497A">
      <w:r>
        <w:t>the functioning of previously ischemic segments normalized between 60 and 120 minutes of</w:t>
      </w:r>
    </w:p>
    <w:p w14:paraId="24BE6C4C" w14:textId="77777777" w:rsidR="0042497A" w:rsidRDefault="0042497A" w:rsidP="0042497A">
      <w:r>
        <w:t>recovery.</w:t>
      </w:r>
    </w:p>
    <w:p w14:paraId="384D703C" w14:textId="77777777" w:rsidR="0042497A" w:rsidRDefault="0042497A" w:rsidP="0042497A"/>
    <w:p w14:paraId="0DD7725C" w14:textId="77777777" w:rsidR="0042497A" w:rsidRDefault="0042497A" w:rsidP="0042497A">
      <w:r>
        <w:t>Conclusions Prolonged yet ultimately reversible impairment of regional myocardial function may</w:t>
      </w:r>
    </w:p>
    <w:p w14:paraId="1D4AEE9E" w14:textId="77777777" w:rsidR="0042497A" w:rsidRDefault="0042497A" w:rsidP="0042497A">
      <w:r>
        <w:t>occur in patients after exercise-induced angina in the absence of perfusion abnormalities. These</w:t>
      </w:r>
    </w:p>
    <w:p w14:paraId="5EB0E9E8" w14:textId="77777777" w:rsidR="0042497A" w:rsidRDefault="0042497A" w:rsidP="0042497A">
      <w:r>
        <w:t>findings indicate that myocardial stunning may ensue after effort angina in patients with severe</w:t>
      </w:r>
    </w:p>
    <w:p w14:paraId="440A4033" w14:textId="77777777" w:rsidR="0042497A" w:rsidRDefault="0042497A" w:rsidP="0042497A">
      <w:pPr>
        <w:pBdr>
          <w:bottom w:val="single" w:sz="6" w:space="1" w:color="auto"/>
        </w:pBdr>
      </w:pPr>
      <w:r>
        <w:t>coronary artery disease.</w:t>
      </w:r>
    </w:p>
    <w:p w14:paraId="584DB2FA" w14:textId="77777777" w:rsidR="0042497A" w:rsidRDefault="0042497A" w:rsidP="0042497A"/>
    <w:p w14:paraId="37D8017B" w14:textId="77777777" w:rsidR="0054159C" w:rsidRDefault="0054159C"/>
    <w:p w14:paraId="74BD8B4B" w14:textId="77777777" w:rsidR="0054159C" w:rsidRDefault="0054159C"/>
    <w:p w14:paraId="2695C49E" w14:textId="77777777" w:rsidR="0054159C" w:rsidRDefault="0054159C"/>
    <w:p w14:paraId="5AA4AB5A" w14:textId="77777777" w:rsidR="0054159C" w:rsidRDefault="0054159C">
      <w:pPr>
        <w:pStyle w:val="Heading2"/>
      </w:pPr>
      <w:r>
        <w:t>STROKE AND MYOCARDIAL INFARCTION</w:t>
      </w:r>
    </w:p>
    <w:p w14:paraId="7A4E803F" w14:textId="77777777" w:rsidR="0054159C" w:rsidRDefault="0054159C"/>
    <w:p w14:paraId="309AE7F3" w14:textId="77777777" w:rsidR="0054159C" w:rsidRDefault="0054159C"/>
    <w:p w14:paraId="41C120E1" w14:textId="77777777" w:rsidR="0054159C" w:rsidRDefault="0054159C">
      <w:r>
        <w:t>_____________________________________________________</w:t>
      </w:r>
    </w:p>
    <w:p w14:paraId="29173C25" w14:textId="77777777" w:rsidR="0054159C" w:rsidRDefault="0054159C">
      <w:r>
        <w:t>**The risk of stroke in patients with acute myocardial infarction after thrombolytic and antithrombotic treatment, NEJM 1992;327:1-6</w:t>
      </w:r>
    </w:p>
    <w:p w14:paraId="7B6B1A33" w14:textId="77777777" w:rsidR="0054159C" w:rsidRDefault="0054159C"/>
    <w:p w14:paraId="56D910A9" w14:textId="77777777" w:rsidR="0054159C" w:rsidRDefault="0054159C">
      <w:r>
        <w:t>With reference to this analysis of GISSI-2 and The International Study results the following are true:</w:t>
      </w:r>
    </w:p>
    <w:p w14:paraId="6061003B" w14:textId="77777777" w:rsidR="0054159C" w:rsidRDefault="0054159C"/>
    <w:p w14:paraId="0452B34D" w14:textId="77777777" w:rsidR="0054159C" w:rsidRDefault="0054159C">
      <w:r>
        <w:t>a) 1.14% had strokes. Strokes were classified into haemorrhagic (0.36), ischaemic (0.48) or unknown (0.30). The unknown strokes may have been due to, mainly, cerebral haemorrhage.  T- most of strokes in unknown group occured on day 0 and 1</w:t>
      </w:r>
    </w:p>
    <w:p w14:paraId="73B5389B" w14:textId="77777777" w:rsidR="0054159C" w:rsidRDefault="0054159C"/>
    <w:p w14:paraId="0A4995E3" w14:textId="77777777" w:rsidR="0054159C" w:rsidRDefault="0054159C">
      <w:r>
        <w:t>b) Most of haemorrhagic strokes were diagnosed within three days of admission (90%), with 78% occurring on day 0 and 1. Half of ischaemic strokes occurred on or before day 3 and half after day 3. T</w:t>
      </w:r>
    </w:p>
    <w:p w14:paraId="4407D771" w14:textId="77777777" w:rsidR="0054159C" w:rsidRDefault="0054159C"/>
    <w:p w14:paraId="7BE0E9CE" w14:textId="77777777" w:rsidR="0054159C" w:rsidRDefault="0054159C">
      <w:r>
        <w:t>c) A small excess of haemorrhagic stroke was seen in those who recieved rtPA compared to SK, the difference between the two groups was more marked in the elderly. c) T- but overall mortality was not significantly different between the two groups.</w:t>
      </w:r>
    </w:p>
    <w:p w14:paraId="7E768948" w14:textId="77777777" w:rsidR="0054159C" w:rsidRDefault="0054159C"/>
    <w:p w14:paraId="247D7C54" w14:textId="77777777" w:rsidR="0054159C" w:rsidRDefault="0054159C">
      <w:r>
        <w:t>d) A small excess of stroke was seen in those who recieved subcutaneous heparin but this increased risk was balanced by the reduced reinfarction rate in this group. d) F-there was no increase in risk of stroke in those recieving heparin and this paper does not address the effect of heparin on reinfarction rates</w:t>
      </w:r>
    </w:p>
    <w:p w14:paraId="7D176F04" w14:textId="77777777" w:rsidR="0054159C" w:rsidRDefault="0054159C"/>
    <w:p w14:paraId="070AD7C1" w14:textId="77777777" w:rsidR="0054159C" w:rsidRDefault="0054159C">
      <w:r>
        <w:t>e) There was a relationship between body mass index and risk of haemorrhagic stroke supporting the concept that this risk is related to a larger dose of thrombolytic agent being given to those who weigh less. e) F-no relationship was found with body mass index.</w:t>
      </w:r>
    </w:p>
    <w:p w14:paraId="4603BEC9" w14:textId="77777777" w:rsidR="0054159C" w:rsidRDefault="0054159C"/>
    <w:p w14:paraId="18BAFD4A" w14:textId="77777777" w:rsidR="0054159C" w:rsidRDefault="0054159C">
      <w:r>
        <w:t>f) Those who had had an anterior infarction and those with Killip class 2 or higher at entry were more likely to have a stroke. Adjusted analysis, however, showed that ischaemic stroke was no longer associated with anterior infarction although the Killip Class remained statistically associated with stroke. T</w:t>
      </w:r>
    </w:p>
    <w:p w14:paraId="5893B24F" w14:textId="77777777" w:rsidR="0054159C" w:rsidRDefault="0054159C"/>
    <w:p w14:paraId="352C63E8" w14:textId="77777777" w:rsidR="0054159C" w:rsidRDefault="0054159C">
      <w:r>
        <w:t>g) Asprin use was associated with fewer ischaemic strokes and a trend toward more heamorrhagic strokes. g) F- fewer ischaemic and haemorrhagic strokes.</w:t>
      </w:r>
    </w:p>
    <w:p w14:paraId="030181A5" w14:textId="77777777" w:rsidR="0054159C" w:rsidRDefault="0054159C"/>
    <w:p w14:paraId="6BD7398E" w14:textId="77777777" w:rsidR="0054159C" w:rsidRDefault="0054159C">
      <w:r>
        <w:t>The risk of death was the same in those with heamorrhagic and ischeamic stroke. F-p value not given but the % seem quite different, those with haemorrhagic stroke had around 50% chance of dying.</w:t>
      </w:r>
    </w:p>
    <w:p w14:paraId="3AC7F9A5" w14:textId="77777777" w:rsidR="0054159C" w:rsidRDefault="0054159C">
      <w:pPr>
        <w:pBdr>
          <w:bottom w:val="single" w:sz="6" w:space="1" w:color="auto"/>
        </w:pBdr>
      </w:pPr>
    </w:p>
    <w:p w14:paraId="24C0FF7E" w14:textId="77777777" w:rsidR="0054159C" w:rsidRDefault="0054159C"/>
    <w:p w14:paraId="1B16425E" w14:textId="77777777" w:rsidR="0054159C" w:rsidRDefault="0054159C"/>
    <w:p w14:paraId="3FFCCF77" w14:textId="77777777" w:rsidR="0054159C" w:rsidRDefault="0054159C">
      <w:r>
        <w:t>**Stroke after thrombolysis, mortality and functional outcomes in the GUSTO-I trial, Circulation 1996;92:2811-2818</w:t>
      </w:r>
    </w:p>
    <w:p w14:paraId="60AFCE5D" w14:textId="77777777" w:rsidR="0054159C" w:rsidRDefault="0054159C"/>
    <w:p w14:paraId="538CA039" w14:textId="77777777" w:rsidR="0054159C" w:rsidRDefault="0054159C">
      <w:r>
        <w:t>Overall 1.4% had a stroke, the risk ranged from 1.19% for SK with Sc heparin, to 1.64% with combination thrombolytic therapy.</w:t>
      </w:r>
    </w:p>
    <w:p w14:paraId="54EB8DC3" w14:textId="77777777" w:rsidR="0054159C" w:rsidRDefault="0054159C"/>
    <w:p w14:paraId="6BAA509F" w14:textId="77777777" w:rsidR="0054159C" w:rsidRDefault="0054159C">
      <w:r>
        <w:t>Primary intracranial haemorrhage rates ranged from 0.46% with SK/SC heparin to 0.88% with combination therapy.</w:t>
      </w:r>
    </w:p>
    <w:p w14:paraId="7FE3DB58" w14:textId="77777777" w:rsidR="0054159C" w:rsidRDefault="0054159C"/>
    <w:p w14:paraId="6362BB46" w14:textId="77777777" w:rsidR="0054159C" w:rsidRDefault="0054159C">
      <w:r>
        <w:t>OF all strokes 41% were fatal, 31% disabling, and 24% were nondisabling.</w:t>
      </w:r>
    </w:p>
    <w:p w14:paraId="5DB75374" w14:textId="77777777" w:rsidR="0054159C" w:rsidRDefault="0054159C"/>
    <w:p w14:paraId="5D097FFA" w14:textId="77777777" w:rsidR="0054159C" w:rsidRDefault="0054159C">
      <w:r>
        <w:t>Stroke subtype affected prognosis: 60% with intracranila haemorrhage died and 25% were disabled vs 17% dead and 40% disabled with nonhaemorrhagic infarctions.</w:t>
      </w:r>
    </w:p>
    <w:p w14:paraId="507F76CE" w14:textId="77777777" w:rsidR="0054159C" w:rsidRDefault="0054159C"/>
    <w:p w14:paraId="44FDA6A2" w14:textId="77777777" w:rsidR="0054159C" w:rsidRDefault="0054159C">
      <w:r>
        <w:t>Advanced age, lower weight, prior cerebrovascular disease or hypertension, were predictors of intracranial haemorrhage.</w:t>
      </w:r>
    </w:p>
    <w:p w14:paraId="51EE80F9" w14:textId="77777777" w:rsidR="0054159C" w:rsidRDefault="0054159C"/>
    <w:p w14:paraId="45D6AE6B" w14:textId="77777777" w:rsidR="0054159C" w:rsidRDefault="0054159C">
      <w:r>
        <w:t>Note the relationship between age and stroke is exponetial, with 3-4 fold increased risk in 80 year old vs a 40-50 year old. The relationship between SBP and DBP was less steep. (note the risk of death with myocardial infarction vs age is also quite steep- ie risk may still be worthwhile- but this paper suggests needs more data in the elderly and those with hypertension/cerebrovascular disease).</w:t>
      </w:r>
    </w:p>
    <w:p w14:paraId="57EE102B" w14:textId="77777777" w:rsidR="0054159C" w:rsidRDefault="0054159C"/>
    <w:p w14:paraId="62EF1E88" w14:textId="77777777" w:rsidR="0054159C" w:rsidRDefault="0054159C">
      <w:r>
        <w:t>Note also that the rtisk of stoke was higher in those with prior cerebrovascular disease: 5.5% risk in those with prior TIA and 6.9% in those with prior stroke).</w:t>
      </w:r>
    </w:p>
    <w:p w14:paraId="0A732A3E" w14:textId="77777777" w:rsidR="0054159C" w:rsidRDefault="0054159C">
      <w:r>
        <w:t>_____________________________________________________</w:t>
      </w:r>
    </w:p>
    <w:p w14:paraId="7F283009" w14:textId="77777777" w:rsidR="0054159C" w:rsidRDefault="0054159C"/>
    <w:p w14:paraId="43C7CD38" w14:textId="77777777" w:rsidR="0054159C" w:rsidRDefault="0054159C">
      <w:pPr>
        <w:pStyle w:val="Heading2"/>
      </w:pPr>
      <w:r>
        <w:t xml:space="preserve">ECG CHANGES </w:t>
      </w:r>
      <w:r w:rsidR="00430238">
        <w:t>in CHD (including with MI, STE and reciprocal changes)</w:t>
      </w:r>
    </w:p>
    <w:p w14:paraId="6318B23C" w14:textId="77777777" w:rsidR="0054159C" w:rsidRDefault="0054159C"/>
    <w:p w14:paraId="457AA048" w14:textId="77777777" w:rsidR="0054159C" w:rsidRDefault="0054159C"/>
    <w:p w14:paraId="0C63C6FF" w14:textId="77777777" w:rsidR="002A0203" w:rsidRDefault="002A0203" w:rsidP="002A0203"/>
    <w:p w14:paraId="6AD5DA22" w14:textId="77777777" w:rsidR="002A0203" w:rsidRDefault="006E70EE" w:rsidP="002A0203">
      <w:hyperlink r:id="rId249" w:history="1">
        <w:r w:rsidR="002A0203" w:rsidRPr="00554EA9">
          <w:rPr>
            <w:rStyle w:val="Hyperlink"/>
          </w:rPr>
          <w:t>NEJM article from 2003</w:t>
        </w:r>
      </w:hyperlink>
      <w:r w:rsidR="002A0203" w:rsidRPr="00554EA9">
        <w:t>- old but useful algorhythm- tables- all a bit academic in this era of primary PCI but still useful to revise since will assist at some stage in the future.</w:t>
      </w:r>
    </w:p>
    <w:p w14:paraId="291E3EB8" w14:textId="77777777" w:rsidR="002A0203" w:rsidRDefault="002A0203"/>
    <w:p w14:paraId="0858CFC5" w14:textId="77777777" w:rsidR="0054159C" w:rsidRDefault="0054159C">
      <w:pPr>
        <w:pStyle w:val="Heading5"/>
      </w:pPr>
      <w:r>
        <w:t>LBBB in AMI</w:t>
      </w:r>
    </w:p>
    <w:p w14:paraId="52277183" w14:textId="77777777" w:rsidR="0054159C" w:rsidRDefault="0054159C"/>
    <w:p w14:paraId="4E3A8A3A" w14:textId="77777777" w:rsidR="0054159C" w:rsidRDefault="0054159C">
      <w:pPr>
        <w:autoSpaceDE w:val="0"/>
        <w:autoSpaceDN w:val="0"/>
        <w:adjustRightInd w:val="0"/>
        <w:rPr>
          <w:lang w:val="en-US"/>
        </w:rPr>
      </w:pPr>
      <w:r>
        <w:rPr>
          <w:lang w:val="en-US"/>
        </w:rPr>
        <w:t>EDITORIAL COMMENT</w:t>
      </w:r>
    </w:p>
    <w:p w14:paraId="36D5B288" w14:textId="77777777" w:rsidR="0054159C" w:rsidRDefault="006E70EE">
      <w:pPr>
        <w:autoSpaceDE w:val="0"/>
        <w:autoSpaceDN w:val="0"/>
        <w:adjustRightInd w:val="0"/>
        <w:rPr>
          <w:szCs w:val="32"/>
          <w:lang w:val="en-US"/>
        </w:rPr>
      </w:pPr>
      <w:hyperlink r:id="rId250" w:history="1">
        <w:r w:rsidR="0054159C">
          <w:rPr>
            <w:rStyle w:val="Hyperlink"/>
            <w:szCs w:val="32"/>
            <w:lang w:val="en-US"/>
          </w:rPr>
          <w:t>Left Bundle Branch Block in Acute Myocardial Infarction</w:t>
        </w:r>
      </w:hyperlink>
    </w:p>
    <w:p w14:paraId="3F2ECE9E" w14:textId="77777777" w:rsidR="0054159C" w:rsidRDefault="0054159C">
      <w:pPr>
        <w:autoSpaceDE w:val="0"/>
        <w:autoSpaceDN w:val="0"/>
        <w:adjustRightInd w:val="0"/>
        <w:rPr>
          <w:lang w:val="en-US"/>
        </w:rPr>
      </w:pPr>
      <w:r>
        <w:rPr>
          <w:lang w:val="en-US"/>
        </w:rPr>
        <w:t>From JACC 2005</w:t>
      </w:r>
    </w:p>
    <w:p w14:paraId="01B95A9E" w14:textId="77777777" w:rsidR="0054159C" w:rsidRDefault="0054159C"/>
    <w:p w14:paraId="3ED6235C" w14:textId="77777777" w:rsidR="0054159C" w:rsidRDefault="0054159C"/>
    <w:p w14:paraId="38175099" w14:textId="77777777" w:rsidR="0054159C" w:rsidRDefault="0054159C"/>
    <w:p w14:paraId="717BD5B2" w14:textId="77777777" w:rsidR="0054159C" w:rsidRDefault="0054159C">
      <w:pPr>
        <w:pStyle w:val="Heading5"/>
      </w:pPr>
      <w:r>
        <w:t>ST segment Resolution after lytic therapy</w:t>
      </w:r>
    </w:p>
    <w:p w14:paraId="36C1FEE2" w14:textId="77777777" w:rsidR="0054159C" w:rsidRDefault="0054159C">
      <w:pPr>
        <w:pBdr>
          <w:bottom w:val="single" w:sz="6" w:space="1" w:color="auto"/>
        </w:pBdr>
      </w:pPr>
    </w:p>
    <w:p w14:paraId="4B5BE943" w14:textId="77777777" w:rsidR="0054159C" w:rsidRDefault="0054159C">
      <w:pPr>
        <w:pBdr>
          <w:bottom w:val="single" w:sz="6" w:space="1" w:color="auto"/>
        </w:pBdr>
      </w:pPr>
    </w:p>
    <w:p w14:paraId="20107BEB" w14:textId="77777777" w:rsidR="0054159C" w:rsidRDefault="0054159C">
      <w:pPr>
        <w:pStyle w:val="Heading7"/>
      </w:pPr>
      <w:r>
        <w:t>Reviews and editorials</w:t>
      </w:r>
    </w:p>
    <w:p w14:paraId="336EB246" w14:textId="77777777" w:rsidR="0054159C" w:rsidRDefault="0054159C">
      <w:pPr>
        <w:pBdr>
          <w:bottom w:val="single" w:sz="6" w:space="1" w:color="auto"/>
        </w:pBdr>
      </w:pPr>
    </w:p>
    <w:p w14:paraId="38BA0158" w14:textId="77777777" w:rsidR="0054159C" w:rsidRPr="004334A4" w:rsidRDefault="006E70EE">
      <w:pPr>
        <w:pBdr>
          <w:bottom w:val="single" w:sz="6" w:space="1" w:color="auto"/>
        </w:pBdr>
        <w:rPr>
          <w:bCs/>
        </w:rPr>
      </w:pPr>
      <w:hyperlink r:id="rId251" w:history="1">
        <w:r w:rsidR="0054159C" w:rsidRPr="004334A4">
          <w:rPr>
            <w:rStyle w:val="Hyperlink"/>
            <w:bCs/>
          </w:rPr>
          <w:t>Clinican Update Circulation 2004</w:t>
        </w:r>
      </w:hyperlink>
    </w:p>
    <w:p w14:paraId="52D2659C" w14:textId="77777777" w:rsidR="0054159C" w:rsidRPr="004334A4" w:rsidRDefault="0054159C">
      <w:pPr>
        <w:pBdr>
          <w:bottom w:val="single" w:sz="6" w:space="1" w:color="auto"/>
        </w:pBdr>
        <w:rPr>
          <w:bCs/>
        </w:rPr>
      </w:pPr>
      <w:r w:rsidRPr="004334A4">
        <w:rPr>
          <w:bCs/>
        </w:rPr>
        <w:t>ST resolution, TIMI flow and TMPG Myocardial blush</w:t>
      </w:r>
    </w:p>
    <w:p w14:paraId="6C90E6F0" w14:textId="77777777" w:rsidR="0054159C" w:rsidRDefault="0054159C">
      <w:pPr>
        <w:pBdr>
          <w:bottom w:val="single" w:sz="6" w:space="1" w:color="auto"/>
        </w:pBdr>
      </w:pPr>
    </w:p>
    <w:p w14:paraId="0DF87A27" w14:textId="77777777" w:rsidR="0054159C" w:rsidRDefault="0054159C">
      <w:pPr>
        <w:pBdr>
          <w:bottom w:val="single" w:sz="6" w:space="1" w:color="auto"/>
        </w:pBdr>
      </w:pPr>
    </w:p>
    <w:p w14:paraId="1072F27A" w14:textId="77777777" w:rsidR="0054159C" w:rsidRDefault="0054159C">
      <w:pPr>
        <w:pBdr>
          <w:bottom w:val="single" w:sz="6" w:space="1" w:color="auto"/>
        </w:pBdr>
      </w:pPr>
    </w:p>
    <w:p w14:paraId="24CCF0AA" w14:textId="77777777" w:rsidR="0054159C" w:rsidRDefault="0054159C">
      <w:pPr>
        <w:pStyle w:val="Heading7"/>
      </w:pPr>
      <w:r>
        <w:t>ST analysis and SPECT</w:t>
      </w:r>
    </w:p>
    <w:p w14:paraId="65396207" w14:textId="77777777" w:rsidR="0054159C" w:rsidRDefault="0054159C">
      <w:pPr>
        <w:pBdr>
          <w:bottom w:val="single" w:sz="6" w:space="1" w:color="auto"/>
        </w:pBdr>
      </w:pPr>
    </w:p>
    <w:p w14:paraId="65729031" w14:textId="77777777" w:rsidR="0054159C" w:rsidRDefault="0054159C">
      <w:pPr>
        <w:pBdr>
          <w:bottom w:val="single" w:sz="6" w:space="1" w:color="auto"/>
        </w:pBdr>
      </w:pPr>
      <w:r>
        <w:t>Resolution of ST elevation and assessment of salvage with SPECT, Circulation 2002</w:t>
      </w:r>
    </w:p>
    <w:p w14:paraId="771285FC" w14:textId="77777777" w:rsidR="0054159C" w:rsidRDefault="006E70EE">
      <w:pPr>
        <w:pBdr>
          <w:bottom w:val="single" w:sz="6" w:space="1" w:color="auto"/>
        </w:pBdr>
      </w:pPr>
      <w:hyperlink r:id="rId252" w:history="1">
        <w:r w:rsidR="0054159C">
          <w:rPr>
            <w:rStyle w:val="Hyperlink"/>
          </w:rPr>
          <w:t>ST resolution salvage SPECT</w:t>
        </w:r>
      </w:hyperlink>
    </w:p>
    <w:p w14:paraId="1CAAFAC0" w14:textId="77777777" w:rsidR="0054159C" w:rsidRDefault="0054159C">
      <w:pPr>
        <w:pBdr>
          <w:bottom w:val="single" w:sz="6" w:space="1" w:color="auto"/>
        </w:pBdr>
      </w:pPr>
    </w:p>
    <w:p w14:paraId="6662684C" w14:textId="77777777" w:rsidR="0054159C" w:rsidRDefault="0054159C"/>
    <w:p w14:paraId="68480F90" w14:textId="77777777" w:rsidR="0054159C" w:rsidRDefault="0054159C">
      <w:pPr>
        <w:pStyle w:val="Heading5"/>
      </w:pPr>
      <w:r>
        <w:t>ST resolution after primary angioplasty</w:t>
      </w:r>
    </w:p>
    <w:p w14:paraId="2F89ECFE" w14:textId="77777777" w:rsidR="0054159C" w:rsidRDefault="0054159C"/>
    <w:p w14:paraId="59559268" w14:textId="77777777" w:rsidR="0054159C" w:rsidRDefault="0054159C"/>
    <w:p w14:paraId="42DE7A38" w14:textId="77777777" w:rsidR="0054159C" w:rsidRDefault="0054159C"/>
    <w:p w14:paraId="6C039966" w14:textId="77777777" w:rsidR="0054159C" w:rsidRDefault="0054159C">
      <w:pPr>
        <w:pStyle w:val="Heading8"/>
      </w:pPr>
      <w:r>
        <w:t>Impact on prognosis</w:t>
      </w:r>
    </w:p>
    <w:p w14:paraId="6120BCD6" w14:textId="77777777" w:rsidR="0054159C" w:rsidRDefault="0054159C"/>
    <w:p w14:paraId="3FF95567" w14:textId="77777777" w:rsidR="0054159C" w:rsidRDefault="006E70EE">
      <w:hyperlink r:id="rId253" w:history="1">
        <w:r w:rsidR="0054159C">
          <w:rPr>
            <w:rStyle w:val="Hyperlink"/>
          </w:rPr>
          <w:t>From the CADILLAC trial</w:t>
        </w:r>
      </w:hyperlink>
      <w:r w:rsidR="0054159C">
        <w:t xml:space="preserve"> showing that ST resolution or lack of influences outcome independent of TIMI flow status of the vessel. The implication is that the ST segments are telling us something about the microcirculation.</w:t>
      </w:r>
    </w:p>
    <w:p w14:paraId="5B4E2D54" w14:textId="77777777" w:rsidR="0054159C" w:rsidRDefault="0054159C"/>
    <w:p w14:paraId="612DD258" w14:textId="77777777" w:rsidR="0054159C" w:rsidRDefault="006E70EE">
      <w:pPr>
        <w:autoSpaceDE w:val="0"/>
        <w:autoSpaceDN w:val="0"/>
        <w:adjustRightInd w:val="0"/>
      </w:pPr>
      <w:hyperlink r:id="rId254" w:history="1">
        <w:r w:rsidR="0054159C">
          <w:rPr>
            <w:rStyle w:val="Hyperlink"/>
          </w:rPr>
          <w:t>This analysis from the APEX-AMI</w:t>
        </w:r>
      </w:hyperlink>
      <w:r w:rsidR="0054159C">
        <w:t xml:space="preserve"> - </w:t>
      </w:r>
      <w:r w:rsidR="0054159C">
        <w:rPr>
          <w:szCs w:val="19"/>
          <w:lang w:val="en-US"/>
        </w:rPr>
        <w:t>The simple measure of residual ST-segment elevation in the most affected lead on the post-PCI ECG performed as well as more complex methods that required comparison of pre- and post-PCI ECGs or calculation of summed ST-segment deviation in multiple leads. Thus, single-lead ST-segment recovery is recommended as a simple, routine clinical tool for prognostic assessment in patients with ST-elevation myocardial infarction undergoing PCI. Such an approach may inform care decisions and healthcare resource use in these patients.</w:t>
      </w:r>
    </w:p>
    <w:p w14:paraId="35EB6A36" w14:textId="77777777" w:rsidR="0054159C" w:rsidRDefault="0054159C">
      <w:pPr>
        <w:autoSpaceDE w:val="0"/>
        <w:autoSpaceDN w:val="0"/>
        <w:adjustRightInd w:val="0"/>
      </w:pPr>
    </w:p>
    <w:p w14:paraId="23567734" w14:textId="77777777" w:rsidR="0054159C" w:rsidRDefault="0054159C">
      <w:pPr>
        <w:autoSpaceDE w:val="0"/>
        <w:autoSpaceDN w:val="0"/>
        <w:adjustRightInd w:val="0"/>
      </w:pPr>
    </w:p>
    <w:p w14:paraId="4727DAB6" w14:textId="77777777" w:rsidR="0054159C" w:rsidRDefault="0054159C">
      <w:pPr>
        <w:pStyle w:val="Heading5"/>
      </w:pPr>
      <w:r>
        <w:t>Continous ST analysis and outcome</w:t>
      </w:r>
    </w:p>
    <w:p w14:paraId="5EFE4345" w14:textId="77777777" w:rsidR="0054159C" w:rsidRDefault="0054159C"/>
    <w:p w14:paraId="5B678F06" w14:textId="77777777" w:rsidR="0054159C" w:rsidRDefault="0054159C">
      <w:pPr>
        <w:pBdr>
          <w:bottom w:val="single" w:sz="6" w:space="1" w:color="auto"/>
        </w:pBdr>
      </w:pPr>
    </w:p>
    <w:p w14:paraId="2EE6B4AB" w14:textId="77777777" w:rsidR="0054159C" w:rsidRDefault="0054159C"/>
    <w:p w14:paraId="63ADD5A4" w14:textId="77777777" w:rsidR="0054159C" w:rsidRDefault="0054159C">
      <w:r>
        <w:t xml:space="preserve">Comparative Prognostic Significance of Simultaneous Versus Independent Resolution of ST Segment Depression Relative to ST Segment Elevation During Acute Myocardial Infarction </w:t>
      </w:r>
    </w:p>
    <w:p w14:paraId="1EE9E666" w14:textId="77777777" w:rsidR="0054159C" w:rsidRDefault="0054159C"/>
    <w:p w14:paraId="0E388729" w14:textId="77777777" w:rsidR="0054159C" w:rsidRDefault="0054159C">
      <w:r>
        <w:t>Abstract</w:t>
      </w:r>
    </w:p>
    <w:p w14:paraId="29A5FAE6" w14:textId="77777777" w:rsidR="0054159C" w:rsidRDefault="0054159C"/>
    <w:p w14:paraId="5F971C93" w14:textId="77777777" w:rsidR="0054159C" w:rsidRDefault="0054159C">
      <w:r>
        <w:t>Objectives. We sought to determine the prognostic significance of simultaneous versus independent</w:t>
      </w:r>
    </w:p>
    <w:p w14:paraId="43301722" w14:textId="77777777" w:rsidR="0054159C" w:rsidRDefault="0054159C">
      <w:r>
        <w:t>resolution of ST segment depression that occurs concomitant with ST segment elevation during</w:t>
      </w:r>
    </w:p>
    <w:p w14:paraId="26F44420" w14:textId="77777777" w:rsidR="0054159C" w:rsidRDefault="0054159C">
      <w:r>
        <w:t xml:space="preserve">acute myocardial infarction (AMI). </w:t>
      </w:r>
    </w:p>
    <w:p w14:paraId="03E65220" w14:textId="77777777" w:rsidR="0054159C" w:rsidRDefault="0054159C"/>
    <w:p w14:paraId="35E94894" w14:textId="77777777" w:rsidR="0054159C" w:rsidRDefault="0054159C">
      <w:r>
        <w:t>Background. ST segment depression in leads other than those showing ST segment elevation</w:t>
      </w:r>
    </w:p>
    <w:p w14:paraId="51921D06" w14:textId="77777777" w:rsidR="0054159C" w:rsidRDefault="0054159C">
      <w:r>
        <w:t>during AMI is a common phenomenon. Whether this indicates adverse outcomes remains</w:t>
      </w:r>
    </w:p>
    <w:p w14:paraId="6D703F0D" w14:textId="77777777" w:rsidR="0054159C" w:rsidRDefault="0054159C">
      <w:r>
        <w:t>controversial. We hypothesized that the timing of ST segment depression resolution relative to ST</w:t>
      </w:r>
    </w:p>
    <w:p w14:paraId="062FC7B1" w14:textId="77777777" w:rsidR="0054159C" w:rsidRDefault="0054159C">
      <w:r>
        <w:t>segment elevation resolution might differentiate between a high risk group and a low risk group of</w:t>
      </w:r>
    </w:p>
    <w:p w14:paraId="720C8F6A" w14:textId="77777777" w:rsidR="0054159C" w:rsidRDefault="0054159C">
      <w:r>
        <w:t xml:space="preserve">patients. </w:t>
      </w:r>
    </w:p>
    <w:p w14:paraId="66E6C599" w14:textId="77777777" w:rsidR="0054159C" w:rsidRDefault="0054159C"/>
    <w:p w14:paraId="3E377498" w14:textId="77777777" w:rsidR="0054159C" w:rsidRDefault="0054159C">
      <w:r>
        <w:t>Methods. Continuous 12-lead ST segment monitoring was performed after thrombolytic therapy</w:t>
      </w:r>
    </w:p>
    <w:p w14:paraId="7080C847" w14:textId="77777777" w:rsidR="0054159C" w:rsidRDefault="0054159C">
      <w:r>
        <w:t>for AMI in 413 patients, 261 of whom met technical criteria for analysis. Blinded analysis of ST</w:t>
      </w:r>
    </w:p>
    <w:p w14:paraId="17903C90" w14:textId="77777777" w:rsidR="0054159C" w:rsidRDefault="0054159C">
      <w:r>
        <w:t>segment depression resolution patterns was used to group patients as follows: 1) no ST segment</w:t>
      </w:r>
    </w:p>
    <w:p w14:paraId="13702207" w14:textId="77777777" w:rsidR="0054159C" w:rsidRDefault="0054159C">
      <w:r>
        <w:t>depression at any time (control group); 2) ST segment depression resolving simultaneously with ST</w:t>
      </w:r>
    </w:p>
    <w:p w14:paraId="4FD6257B" w14:textId="77777777" w:rsidR="0054159C" w:rsidRDefault="0054159C">
      <w:r>
        <w:t>segment elevation (simultaneous group); and 3) ST segment depression persisting after ST segment</w:t>
      </w:r>
    </w:p>
    <w:p w14:paraId="6568CFB3" w14:textId="77777777" w:rsidR="0054159C" w:rsidRDefault="0054159C">
      <w:r>
        <w:t>elevation resolution (independent group). These patterns were correlated with the</w:t>
      </w:r>
    </w:p>
    <w:p w14:paraId="00F4F513" w14:textId="77777777" w:rsidR="0054159C" w:rsidRDefault="0054159C">
      <w:r>
        <w:t>outcomes—recurrent angina, reinfarction, heart failure and death—using chi-square analysis and the</w:t>
      </w:r>
    </w:p>
    <w:p w14:paraId="506A94B8" w14:textId="77777777" w:rsidR="0054159C" w:rsidRDefault="0054159C">
      <w:r>
        <w:t xml:space="preserve">Fisher exact test for categoric variables and the Wilcoxon rank-sum test for continuous variables. </w:t>
      </w:r>
    </w:p>
    <w:p w14:paraId="23D8473D" w14:textId="77777777" w:rsidR="0054159C" w:rsidRDefault="0054159C"/>
    <w:p w14:paraId="3B31BFC9" w14:textId="77777777" w:rsidR="0054159C" w:rsidRDefault="0054159C">
      <w:r>
        <w:t>Results. The incidence of recurrent angina, reinfarction and heart failure was similar among the</w:t>
      </w:r>
    </w:p>
    <w:p w14:paraId="7E974693" w14:textId="77777777" w:rsidR="0054159C" w:rsidRDefault="0054159C">
      <w:r>
        <w:t>three groups. In-hospital mortality, however, was significantly higher in the independent group</w:t>
      </w:r>
    </w:p>
    <w:p w14:paraId="0C7B7D53" w14:textId="77777777" w:rsidR="0054159C" w:rsidRDefault="0054159C">
      <w:r>
        <w:t xml:space="preserve">(13%) than either the simultaneous group (1%, p &lt; 0.001) or the control group (0%, p = 0.002). </w:t>
      </w:r>
    </w:p>
    <w:p w14:paraId="78839FCE" w14:textId="77777777" w:rsidR="0054159C" w:rsidRDefault="0054159C"/>
    <w:p w14:paraId="6C96AD0D" w14:textId="77777777" w:rsidR="0054159C" w:rsidRDefault="0054159C">
      <w:r>
        <w:t>Conclusions. Continuous analysis of ST segment resolution identifies, among patients with AMI</w:t>
      </w:r>
    </w:p>
    <w:p w14:paraId="6B79B871" w14:textId="77777777" w:rsidR="0054159C" w:rsidRDefault="0054159C">
      <w:r>
        <w:t>with concomitantly occurring ST segment elevation and depression, a subgroup with increased</w:t>
      </w:r>
    </w:p>
    <w:p w14:paraId="37A5B678" w14:textId="77777777" w:rsidR="0054159C" w:rsidRDefault="0054159C">
      <w:r>
        <w:t xml:space="preserve">in-hospital mortality. The pathogenic mechanism of increased mortality is not currently known. </w:t>
      </w:r>
    </w:p>
    <w:p w14:paraId="6B55F754" w14:textId="77777777" w:rsidR="0054159C" w:rsidRDefault="0054159C"/>
    <w:p w14:paraId="5BFE3445" w14:textId="77777777" w:rsidR="0054159C" w:rsidRDefault="0054159C">
      <w:r>
        <w:t>(J Am Coll Cardiol 1997;30:1478-83)</w:t>
      </w:r>
    </w:p>
    <w:p w14:paraId="4228247E" w14:textId="77777777" w:rsidR="0054159C" w:rsidRDefault="0054159C">
      <w:pPr>
        <w:pBdr>
          <w:bottom w:val="single" w:sz="6" w:space="1" w:color="auto"/>
        </w:pBdr>
      </w:pPr>
    </w:p>
    <w:p w14:paraId="190CBF0E" w14:textId="77777777" w:rsidR="0054159C" w:rsidRDefault="0054159C"/>
    <w:p w14:paraId="190A484A" w14:textId="77777777" w:rsidR="0054159C" w:rsidRDefault="0054159C">
      <w:r>
        <w:t>**Noninvasive assessment of speed and stability of infarct-related artery reperfusion: results of the GUSTO ST segment monitoring study, JACC 1995;25:1552-7</w:t>
      </w:r>
    </w:p>
    <w:p w14:paraId="3A840E4F" w14:textId="77777777" w:rsidR="0054159C" w:rsidRDefault="0054159C"/>
    <w:p w14:paraId="7725B4DA" w14:textId="77777777" w:rsidR="0054159C" w:rsidRDefault="0054159C">
      <w:r>
        <w:t xml:space="preserve">The greater 90min patency seen with tPA was not associated with a more rapid reduction by 50% of ST segment elevation compared with other therapies, might relate to study design since it seems that the monitor did not have to be placed before Rx of lytic therapy (placed within 30min of Rx of therapy). In addition different devices were used in different centres. </w:t>
      </w:r>
    </w:p>
    <w:p w14:paraId="7C980C52" w14:textId="77777777" w:rsidR="0054159C" w:rsidRDefault="0054159C">
      <w:r>
        <w:t>______________________________________</w:t>
      </w:r>
    </w:p>
    <w:p w14:paraId="701DB32D" w14:textId="77777777" w:rsidR="0054159C" w:rsidRDefault="0054159C"/>
    <w:p w14:paraId="3E6FBC42" w14:textId="77777777" w:rsidR="0054159C" w:rsidRDefault="0054159C">
      <w:r>
        <w:t>**Extent of early ST segment elevation resolution: a strong predictor of outcome in patients with acute myocardial infarction and a sensitive measure to compare thrombolytic regimens, a substudy of the international joint efficiacy comparison of thrombolytics (INJECT) trial, JACC 1995;26:1657-64</w:t>
      </w:r>
    </w:p>
    <w:p w14:paraId="5F961401" w14:textId="77777777" w:rsidR="0054159C" w:rsidRDefault="0054159C"/>
    <w:p w14:paraId="1B8A5703" w14:textId="77777777" w:rsidR="0054159C" w:rsidRDefault="0054159C">
      <w:r>
        <w:rPr>
          <w:u w:val="single"/>
        </w:rPr>
        <w:t xml:space="preserve">Introduction </w:t>
      </w:r>
    </w:p>
    <w:p w14:paraId="2538D01B" w14:textId="77777777" w:rsidR="0054159C" w:rsidRDefault="0054159C"/>
    <w:p w14:paraId="0F945043" w14:textId="77777777" w:rsidR="0054159C" w:rsidRDefault="0054159C">
      <w:r>
        <w:t>Mentions a few studies which have looked at this, and says prior studies just used one ST segment cutoff, they decided to use 2 values and tested these retrospectively on data from some other study.</w:t>
      </w:r>
    </w:p>
    <w:p w14:paraId="47D7D383" w14:textId="77777777" w:rsidR="0054159C" w:rsidRDefault="0054159C"/>
    <w:p w14:paraId="3DDA12C5" w14:textId="77777777" w:rsidR="0054159C" w:rsidRDefault="0054159C">
      <w:r>
        <w:t>Remember that just because ST segment resolution may predict smaller infarct size etc, it does not mean that repeat thrombolytic treatment is going to be beneficial in those in whom ST segs do not resolve.</w:t>
      </w:r>
    </w:p>
    <w:p w14:paraId="720EE2A9" w14:textId="77777777" w:rsidR="0054159C" w:rsidRDefault="0054159C"/>
    <w:p w14:paraId="401A5818" w14:textId="77777777" w:rsidR="0054159C" w:rsidRDefault="0054159C">
      <w:r>
        <w:rPr>
          <w:u w:val="single"/>
        </w:rPr>
        <w:t>Methods</w:t>
      </w:r>
    </w:p>
    <w:p w14:paraId="4DB25D5F" w14:textId="77777777" w:rsidR="0054159C" w:rsidRDefault="0054159C"/>
    <w:p w14:paraId="4EB4D862" w14:textId="77777777" w:rsidR="0054159C" w:rsidRDefault="0054159C">
      <w:r>
        <w:t xml:space="preserve">INJECT recruited 6010 patients and randomised to reteplase double bolus vs SK. Usual entry criteria. All those randomised in Germany (1909) were considered for trial entry. 12% excluded for various reasons. </w:t>
      </w:r>
    </w:p>
    <w:p w14:paraId="0ADDFD66" w14:textId="77777777" w:rsidR="0054159C" w:rsidRDefault="0054159C"/>
    <w:p w14:paraId="014EE4B6" w14:textId="77777777" w:rsidR="0054159C" w:rsidRDefault="0054159C">
      <w:r>
        <w:t xml:space="preserve">Note that those presenting </w:t>
      </w:r>
      <w:r>
        <w:sym w:font="Symbol" w:char="F0B3"/>
      </w:r>
      <w:r>
        <w:t xml:space="preserve">6h from pain onset were also excluded (these patients tended to have less ST segment elevation). </w:t>
      </w:r>
    </w:p>
    <w:p w14:paraId="4AA8C580" w14:textId="77777777" w:rsidR="0054159C" w:rsidRDefault="0054159C"/>
    <w:p w14:paraId="47AD9FDC" w14:textId="77777777" w:rsidR="0054159C" w:rsidRDefault="0054159C">
      <w:r>
        <w:rPr>
          <w:i/>
        </w:rPr>
        <w:t xml:space="preserve">ECG analysis </w:t>
      </w:r>
    </w:p>
    <w:p w14:paraId="6ADA907D" w14:textId="77777777" w:rsidR="0054159C" w:rsidRDefault="0054159C"/>
    <w:p w14:paraId="5DE5F5E2" w14:textId="77777777" w:rsidR="0054159C" w:rsidRDefault="0054159C">
      <w:r>
        <w:t xml:space="preserve">Baseline and 3h (2 to 4 h post-initiation of thrombolytic therapy was allowed) post-randomisation ECGs were evaluated. </w:t>
      </w:r>
    </w:p>
    <w:p w14:paraId="5A16BD49" w14:textId="77777777" w:rsidR="0054159C" w:rsidRDefault="0054159C"/>
    <w:p w14:paraId="35687FB9" w14:textId="77777777" w:rsidR="0054159C" w:rsidRDefault="0054159C">
      <w:r>
        <w:t xml:space="preserve">The sum of ST segment elevation was added( also said to be a measure of severity of ischaemia), as was reciprocal depression, the extent of epicardial injury was quantified by adding the number of leads with St elevation. </w:t>
      </w:r>
    </w:p>
    <w:p w14:paraId="04F8ACC2" w14:textId="77777777" w:rsidR="0054159C" w:rsidRDefault="0054159C"/>
    <w:p w14:paraId="53084C11" w14:textId="77777777" w:rsidR="0054159C" w:rsidRDefault="0054159C">
      <w:pPr>
        <w:rPr>
          <w:u w:val="single"/>
        </w:rPr>
      </w:pPr>
      <w:r>
        <w:t>For anterior infarction, added elevation in I,aVL, and V1 to V6; for inferior infarction leads II, III, aVF, v5 and v6.</w:t>
      </w:r>
    </w:p>
    <w:p w14:paraId="005B0DDC" w14:textId="77777777" w:rsidR="0054159C" w:rsidRDefault="0054159C"/>
    <w:p w14:paraId="402F50B1" w14:textId="77777777" w:rsidR="0054159C" w:rsidRDefault="0054159C">
      <w:r>
        <w:rPr>
          <w:i/>
        </w:rPr>
        <w:t xml:space="preserve">Prognostic ST segment resolution groups. </w:t>
      </w:r>
    </w:p>
    <w:p w14:paraId="723770BD" w14:textId="77777777" w:rsidR="0054159C" w:rsidRDefault="0054159C"/>
    <w:p w14:paraId="53ECF41A" w14:textId="77777777" w:rsidR="0054159C" w:rsidRDefault="0054159C">
      <w:r>
        <w:t xml:space="preserve">Complete resolution was defined as resolution of the initial sum of ST segment elevation </w:t>
      </w:r>
      <w:r>
        <w:sym w:font="Symbol" w:char="F0B3"/>
      </w:r>
      <w:r>
        <w:t xml:space="preserve">70%. Partial resolution was defined as &lt;70% to 30%. No resolution was defined as St segment resolution &lt;30% to </w:t>
      </w:r>
      <w:r>
        <w:sym w:font="Symbol" w:char="F0B3"/>
      </w:r>
      <w:r>
        <w:t xml:space="preserve">0%. </w:t>
      </w:r>
    </w:p>
    <w:p w14:paraId="445D6396" w14:textId="77777777" w:rsidR="0054159C" w:rsidRDefault="0054159C"/>
    <w:p w14:paraId="4DC238AC" w14:textId="77777777" w:rsidR="0054159C" w:rsidRDefault="0054159C">
      <w:r>
        <w:rPr>
          <w:u w:val="single"/>
        </w:rPr>
        <w:t>Results</w:t>
      </w:r>
    </w:p>
    <w:p w14:paraId="2F050DC1" w14:textId="77777777" w:rsidR="0054159C" w:rsidRDefault="0054159C"/>
    <w:p w14:paraId="6FED74D6" w14:textId="77777777" w:rsidR="0054159C" w:rsidRDefault="0054159C">
      <w:r>
        <w:rPr>
          <w:i/>
        </w:rPr>
        <w:t xml:space="preserve">Study patients </w:t>
      </w:r>
    </w:p>
    <w:p w14:paraId="03A819C7" w14:textId="77777777" w:rsidR="0054159C" w:rsidRDefault="0054159C"/>
    <w:p w14:paraId="62F18749" w14:textId="77777777" w:rsidR="0054159C" w:rsidRDefault="0054159C">
      <w:r>
        <w:t xml:space="preserve">The group with no resolution had higher prevalence of several adverse prognostic factors. Complete ST segment resolution was much more likely for inferior infarcts (~67%) than anterior infarcts (~33%). In the no resolution group the findings were reversed. </w:t>
      </w:r>
    </w:p>
    <w:p w14:paraId="66DFEADC" w14:textId="77777777" w:rsidR="0054159C" w:rsidRDefault="0054159C"/>
    <w:p w14:paraId="3741F6FA" w14:textId="77777777" w:rsidR="0054159C" w:rsidRDefault="0054159C">
      <w:r>
        <w:rPr>
          <w:i/>
        </w:rPr>
        <w:t>Infarct size and mortality according to complete, partial or no ST segment resolution</w:t>
      </w:r>
    </w:p>
    <w:p w14:paraId="78ACB4BA" w14:textId="77777777" w:rsidR="0054159C" w:rsidRDefault="0054159C"/>
    <w:p w14:paraId="149E3098" w14:textId="77777777" w:rsidR="0054159C" w:rsidRDefault="0054159C">
      <w:r>
        <w:t xml:space="preserve">Peak CK activity was significantly lower in those with complete resolution (9.8) than in those with partial (13.4) or no resolution (14.0). See fig 1: it seems that peak CK activity increased gradually from 100% (7.1) to 70% (13.3) ST segment resolution and then levelled of.  </w:t>
      </w:r>
    </w:p>
    <w:p w14:paraId="13BAF5C9" w14:textId="77777777" w:rsidR="0054159C" w:rsidRDefault="0054159C"/>
    <w:p w14:paraId="0673ED33" w14:textId="77777777" w:rsidR="0054159C" w:rsidRDefault="0054159C">
      <w:r>
        <w:t>Fig 2: 35 day mortality by % of ST segment resolution. Those with complete ST segment resolution had a low mortality (2.5%) compared with no ST segment resolution (17.5% mortality). Fig seems to suggest that mortality increases sharply after &lt;50% ST segment resolution.</w:t>
      </w:r>
    </w:p>
    <w:p w14:paraId="285F7474" w14:textId="77777777" w:rsidR="0054159C" w:rsidRDefault="0054159C"/>
    <w:tbl>
      <w:tblPr>
        <w:tblW w:w="0" w:type="auto"/>
        <w:tblLayout w:type="fixed"/>
        <w:tblLook w:val="0000" w:firstRow="0" w:lastRow="0" w:firstColumn="0" w:lastColumn="0" w:noHBand="0" w:noVBand="0"/>
      </w:tblPr>
      <w:tblGrid>
        <w:gridCol w:w="1265"/>
        <w:gridCol w:w="1962"/>
        <w:gridCol w:w="1276"/>
        <w:gridCol w:w="1089"/>
        <w:gridCol w:w="1037"/>
        <w:gridCol w:w="52"/>
      </w:tblGrid>
      <w:tr w:rsidR="0054159C" w14:paraId="24980AA2" w14:textId="77777777">
        <w:trPr>
          <w:gridAfter w:val="1"/>
          <w:wAfter w:w="52" w:type="dxa"/>
        </w:trPr>
        <w:tc>
          <w:tcPr>
            <w:tcW w:w="6629" w:type="dxa"/>
            <w:gridSpan w:val="5"/>
          </w:tcPr>
          <w:p w14:paraId="71033F15" w14:textId="77777777" w:rsidR="0054159C" w:rsidRDefault="0054159C">
            <w:pPr>
              <w:rPr>
                <w:b/>
              </w:rPr>
            </w:pPr>
            <w:r>
              <w:rPr>
                <w:b/>
              </w:rPr>
              <w:t>Mortality rate by ST segment resolution at 3h</w:t>
            </w:r>
          </w:p>
        </w:tc>
      </w:tr>
      <w:tr w:rsidR="0054159C" w14:paraId="7172DC10" w14:textId="77777777">
        <w:tc>
          <w:tcPr>
            <w:tcW w:w="1265" w:type="dxa"/>
          </w:tcPr>
          <w:p w14:paraId="77DCA205" w14:textId="77777777" w:rsidR="0054159C" w:rsidRDefault="0054159C">
            <w:pPr>
              <w:rPr>
                <w:b/>
              </w:rPr>
            </w:pPr>
          </w:p>
        </w:tc>
        <w:tc>
          <w:tcPr>
            <w:tcW w:w="1962" w:type="dxa"/>
          </w:tcPr>
          <w:p w14:paraId="66408A5B" w14:textId="77777777" w:rsidR="0054159C" w:rsidRDefault="0054159C">
            <w:pPr>
              <w:rPr>
                <w:b/>
              </w:rPr>
            </w:pPr>
          </w:p>
        </w:tc>
        <w:tc>
          <w:tcPr>
            <w:tcW w:w="1276" w:type="dxa"/>
          </w:tcPr>
          <w:p w14:paraId="5508BEAB" w14:textId="77777777" w:rsidR="0054159C" w:rsidRDefault="0054159C">
            <w:pPr>
              <w:rPr>
                <w:b/>
              </w:rPr>
            </w:pPr>
            <w:r>
              <w:rPr>
                <w:b/>
              </w:rPr>
              <w:t>Complete</w:t>
            </w:r>
          </w:p>
        </w:tc>
        <w:tc>
          <w:tcPr>
            <w:tcW w:w="1089" w:type="dxa"/>
          </w:tcPr>
          <w:p w14:paraId="4B877864" w14:textId="77777777" w:rsidR="0054159C" w:rsidRDefault="0054159C">
            <w:pPr>
              <w:rPr>
                <w:b/>
              </w:rPr>
            </w:pPr>
            <w:r>
              <w:rPr>
                <w:b/>
              </w:rPr>
              <w:t>Partial</w:t>
            </w:r>
          </w:p>
        </w:tc>
        <w:tc>
          <w:tcPr>
            <w:tcW w:w="1089" w:type="dxa"/>
            <w:gridSpan w:val="2"/>
          </w:tcPr>
          <w:p w14:paraId="27227F1A" w14:textId="77777777" w:rsidR="0054159C" w:rsidRDefault="0054159C">
            <w:pPr>
              <w:rPr>
                <w:b/>
              </w:rPr>
            </w:pPr>
            <w:r>
              <w:rPr>
                <w:b/>
              </w:rPr>
              <w:t>no</w:t>
            </w:r>
          </w:p>
        </w:tc>
      </w:tr>
      <w:tr w:rsidR="0054159C" w14:paraId="72B9FBEC" w14:textId="77777777">
        <w:tc>
          <w:tcPr>
            <w:tcW w:w="1265" w:type="dxa"/>
          </w:tcPr>
          <w:p w14:paraId="5E7146ED" w14:textId="77777777" w:rsidR="0054159C" w:rsidRDefault="0054159C">
            <w:r>
              <w:t xml:space="preserve">Ant MI  </w:t>
            </w:r>
          </w:p>
        </w:tc>
        <w:tc>
          <w:tcPr>
            <w:tcW w:w="1962" w:type="dxa"/>
          </w:tcPr>
          <w:p w14:paraId="3ABAC857" w14:textId="77777777" w:rsidR="0054159C" w:rsidRDefault="0054159C"/>
        </w:tc>
        <w:tc>
          <w:tcPr>
            <w:tcW w:w="1276" w:type="dxa"/>
          </w:tcPr>
          <w:p w14:paraId="2AA48E12" w14:textId="77777777" w:rsidR="0054159C" w:rsidRDefault="0054159C">
            <w:r>
              <w:t>1.9</w:t>
            </w:r>
          </w:p>
        </w:tc>
        <w:tc>
          <w:tcPr>
            <w:tcW w:w="1089" w:type="dxa"/>
          </w:tcPr>
          <w:p w14:paraId="05EB0190" w14:textId="77777777" w:rsidR="0054159C" w:rsidRDefault="0054159C">
            <w:r>
              <w:t>2.9</w:t>
            </w:r>
          </w:p>
        </w:tc>
        <w:tc>
          <w:tcPr>
            <w:tcW w:w="1089" w:type="dxa"/>
            <w:gridSpan w:val="2"/>
          </w:tcPr>
          <w:p w14:paraId="23A7AD8F" w14:textId="77777777" w:rsidR="0054159C" w:rsidRDefault="0054159C">
            <w:r>
              <w:t>17.2</w:t>
            </w:r>
          </w:p>
        </w:tc>
      </w:tr>
      <w:tr w:rsidR="0054159C" w14:paraId="1CF6BEB8" w14:textId="77777777">
        <w:tc>
          <w:tcPr>
            <w:tcW w:w="1265" w:type="dxa"/>
          </w:tcPr>
          <w:p w14:paraId="640276AE" w14:textId="77777777" w:rsidR="0054159C" w:rsidRDefault="0054159C"/>
        </w:tc>
        <w:tc>
          <w:tcPr>
            <w:tcW w:w="1962" w:type="dxa"/>
          </w:tcPr>
          <w:p w14:paraId="4D8FEB6B" w14:textId="77777777" w:rsidR="0054159C" w:rsidRDefault="0054159C">
            <w:r>
              <w:t>reciprocal change</w:t>
            </w:r>
          </w:p>
        </w:tc>
        <w:tc>
          <w:tcPr>
            <w:tcW w:w="1276" w:type="dxa"/>
          </w:tcPr>
          <w:p w14:paraId="25474B87" w14:textId="77777777" w:rsidR="0054159C" w:rsidRDefault="0054159C">
            <w:r>
              <w:t>1.6</w:t>
            </w:r>
          </w:p>
        </w:tc>
        <w:tc>
          <w:tcPr>
            <w:tcW w:w="1089" w:type="dxa"/>
          </w:tcPr>
          <w:p w14:paraId="3B2943D9" w14:textId="77777777" w:rsidR="0054159C" w:rsidRDefault="0054159C">
            <w:r>
              <w:t>3.4</w:t>
            </w:r>
          </w:p>
        </w:tc>
        <w:tc>
          <w:tcPr>
            <w:tcW w:w="1089" w:type="dxa"/>
            <w:gridSpan w:val="2"/>
          </w:tcPr>
          <w:p w14:paraId="391CB273" w14:textId="77777777" w:rsidR="0054159C" w:rsidRDefault="0054159C">
            <w:r>
              <w:t>24.2</w:t>
            </w:r>
          </w:p>
        </w:tc>
      </w:tr>
      <w:tr w:rsidR="0054159C" w14:paraId="2BB91CD3" w14:textId="77777777">
        <w:tc>
          <w:tcPr>
            <w:tcW w:w="1265" w:type="dxa"/>
          </w:tcPr>
          <w:p w14:paraId="40FF639F" w14:textId="77777777" w:rsidR="0054159C" w:rsidRDefault="0054159C"/>
        </w:tc>
        <w:tc>
          <w:tcPr>
            <w:tcW w:w="1962" w:type="dxa"/>
          </w:tcPr>
          <w:p w14:paraId="209DAF3E" w14:textId="77777777" w:rsidR="0054159C" w:rsidRDefault="0054159C"/>
        </w:tc>
        <w:tc>
          <w:tcPr>
            <w:tcW w:w="1276" w:type="dxa"/>
          </w:tcPr>
          <w:p w14:paraId="5C58A740" w14:textId="77777777" w:rsidR="0054159C" w:rsidRDefault="0054159C"/>
        </w:tc>
        <w:tc>
          <w:tcPr>
            <w:tcW w:w="1089" w:type="dxa"/>
          </w:tcPr>
          <w:p w14:paraId="50153843" w14:textId="77777777" w:rsidR="0054159C" w:rsidRDefault="0054159C"/>
        </w:tc>
        <w:tc>
          <w:tcPr>
            <w:tcW w:w="1089" w:type="dxa"/>
            <w:gridSpan w:val="2"/>
          </w:tcPr>
          <w:p w14:paraId="591C3F66" w14:textId="77777777" w:rsidR="0054159C" w:rsidRDefault="0054159C"/>
        </w:tc>
      </w:tr>
      <w:tr w:rsidR="0054159C" w14:paraId="620814F7" w14:textId="77777777">
        <w:tc>
          <w:tcPr>
            <w:tcW w:w="1265" w:type="dxa"/>
          </w:tcPr>
          <w:p w14:paraId="77938C49" w14:textId="77777777" w:rsidR="0054159C" w:rsidRDefault="0054159C">
            <w:r>
              <w:t xml:space="preserve">Inf MI   </w:t>
            </w:r>
          </w:p>
        </w:tc>
        <w:tc>
          <w:tcPr>
            <w:tcW w:w="1962" w:type="dxa"/>
          </w:tcPr>
          <w:p w14:paraId="7279D137" w14:textId="77777777" w:rsidR="0054159C" w:rsidRDefault="0054159C"/>
        </w:tc>
        <w:tc>
          <w:tcPr>
            <w:tcW w:w="1276" w:type="dxa"/>
          </w:tcPr>
          <w:p w14:paraId="465C1F32" w14:textId="77777777" w:rsidR="0054159C" w:rsidRDefault="0054159C">
            <w:r>
              <w:t>2.7</w:t>
            </w:r>
          </w:p>
        </w:tc>
        <w:tc>
          <w:tcPr>
            <w:tcW w:w="1089" w:type="dxa"/>
          </w:tcPr>
          <w:p w14:paraId="57259083" w14:textId="77777777" w:rsidR="0054159C" w:rsidRDefault="0054159C">
            <w:r>
              <w:t>5.9</w:t>
            </w:r>
          </w:p>
        </w:tc>
        <w:tc>
          <w:tcPr>
            <w:tcW w:w="1089" w:type="dxa"/>
            <w:gridSpan w:val="2"/>
          </w:tcPr>
          <w:p w14:paraId="5725D924" w14:textId="77777777" w:rsidR="0054159C" w:rsidRDefault="0054159C">
            <w:r>
              <w:t>14</w:t>
            </w:r>
          </w:p>
        </w:tc>
      </w:tr>
      <w:tr w:rsidR="0054159C" w14:paraId="2A51BC90" w14:textId="77777777">
        <w:tc>
          <w:tcPr>
            <w:tcW w:w="1265" w:type="dxa"/>
          </w:tcPr>
          <w:p w14:paraId="6B192E3B" w14:textId="77777777" w:rsidR="0054159C" w:rsidRDefault="0054159C"/>
        </w:tc>
        <w:tc>
          <w:tcPr>
            <w:tcW w:w="1962" w:type="dxa"/>
          </w:tcPr>
          <w:p w14:paraId="400F79DB" w14:textId="77777777" w:rsidR="0054159C" w:rsidRDefault="0054159C">
            <w:r>
              <w:t>reciprocal change</w:t>
            </w:r>
          </w:p>
        </w:tc>
        <w:tc>
          <w:tcPr>
            <w:tcW w:w="1276" w:type="dxa"/>
          </w:tcPr>
          <w:p w14:paraId="2CC29A1B" w14:textId="77777777" w:rsidR="0054159C" w:rsidRDefault="0054159C">
            <w:r>
              <w:t>2.9</w:t>
            </w:r>
          </w:p>
        </w:tc>
        <w:tc>
          <w:tcPr>
            <w:tcW w:w="1089" w:type="dxa"/>
          </w:tcPr>
          <w:p w14:paraId="409EC597" w14:textId="77777777" w:rsidR="0054159C" w:rsidRDefault="0054159C">
            <w:r>
              <w:t>5.1</w:t>
            </w:r>
          </w:p>
        </w:tc>
        <w:tc>
          <w:tcPr>
            <w:tcW w:w="1089" w:type="dxa"/>
            <w:gridSpan w:val="2"/>
          </w:tcPr>
          <w:p w14:paraId="260F0C25" w14:textId="77777777" w:rsidR="0054159C" w:rsidRDefault="0054159C">
            <w:r>
              <w:t>14.5</w:t>
            </w:r>
          </w:p>
        </w:tc>
      </w:tr>
      <w:tr w:rsidR="0054159C" w14:paraId="3B261E9F" w14:textId="77777777">
        <w:tc>
          <w:tcPr>
            <w:tcW w:w="1265" w:type="dxa"/>
          </w:tcPr>
          <w:p w14:paraId="1CBBA0FA" w14:textId="77777777" w:rsidR="0054159C" w:rsidRDefault="0054159C">
            <w:r>
              <w:t>BBB</w:t>
            </w:r>
          </w:p>
        </w:tc>
        <w:tc>
          <w:tcPr>
            <w:tcW w:w="1962" w:type="dxa"/>
          </w:tcPr>
          <w:p w14:paraId="651B674B" w14:textId="77777777" w:rsidR="0054159C" w:rsidRDefault="0054159C"/>
        </w:tc>
        <w:tc>
          <w:tcPr>
            <w:tcW w:w="1276" w:type="dxa"/>
          </w:tcPr>
          <w:p w14:paraId="6756853B" w14:textId="77777777" w:rsidR="0054159C" w:rsidRDefault="0054159C">
            <w:r>
              <w:t>5.0</w:t>
            </w:r>
          </w:p>
        </w:tc>
        <w:tc>
          <w:tcPr>
            <w:tcW w:w="1089" w:type="dxa"/>
          </w:tcPr>
          <w:p w14:paraId="7D42123B" w14:textId="77777777" w:rsidR="0054159C" w:rsidRDefault="0054159C">
            <w:r>
              <w:t>8.3</w:t>
            </w:r>
          </w:p>
        </w:tc>
        <w:tc>
          <w:tcPr>
            <w:tcW w:w="1089" w:type="dxa"/>
            <w:gridSpan w:val="2"/>
          </w:tcPr>
          <w:p w14:paraId="6AC24D8E" w14:textId="77777777" w:rsidR="0054159C" w:rsidRDefault="0054159C">
            <w:r>
              <w:t>40</w:t>
            </w:r>
          </w:p>
        </w:tc>
      </w:tr>
    </w:tbl>
    <w:p w14:paraId="40719207" w14:textId="77777777" w:rsidR="0054159C" w:rsidRDefault="0054159C"/>
    <w:p w14:paraId="5FFBEF55" w14:textId="77777777" w:rsidR="0054159C" w:rsidRDefault="0054159C"/>
    <w:p w14:paraId="5F197315" w14:textId="77777777" w:rsidR="0054159C" w:rsidRDefault="0054159C">
      <w:r>
        <w:t>Very few dies of arrhythmias, but all other causes of death were more common in the group without ST segment resolution.</w:t>
      </w:r>
    </w:p>
    <w:p w14:paraId="6E60D959" w14:textId="77777777" w:rsidR="0054159C" w:rsidRDefault="0054159C"/>
    <w:p w14:paraId="147F1AAE" w14:textId="77777777" w:rsidR="0054159C" w:rsidRDefault="0054159C">
      <w:r>
        <w:rPr>
          <w:i/>
        </w:rPr>
        <w:t>Prognostic impact of extent of St segment resolution in risk subsets</w:t>
      </w:r>
    </w:p>
    <w:p w14:paraId="6B2F35B0" w14:textId="77777777" w:rsidR="0054159C" w:rsidRDefault="0054159C"/>
    <w:p w14:paraId="0D2B8EC9" w14:textId="77777777" w:rsidR="0054159C" w:rsidRDefault="0054159C">
      <w:r>
        <w:rPr>
          <w:i/>
        </w:rPr>
        <w:t>Comparison of reteplase and streptokinase</w:t>
      </w:r>
    </w:p>
    <w:p w14:paraId="5B117395" w14:textId="77777777" w:rsidR="0054159C" w:rsidRDefault="0054159C"/>
    <w:p w14:paraId="478C0EAB" w14:textId="77777777" w:rsidR="0054159C" w:rsidRDefault="0054159C">
      <w:r>
        <w:t>No difference between 2 groups in total mortality but reteplase group had more complete ST segment resolution.</w:t>
      </w:r>
    </w:p>
    <w:p w14:paraId="631B9368" w14:textId="77777777" w:rsidR="0054159C" w:rsidRDefault="0054159C"/>
    <w:p w14:paraId="33F2DC17" w14:textId="77777777" w:rsidR="0054159C" w:rsidRDefault="0054159C">
      <w:r>
        <w:t>DISCUSSION</w:t>
      </w:r>
    </w:p>
    <w:p w14:paraId="06F239FF" w14:textId="77777777" w:rsidR="0054159C" w:rsidRDefault="0054159C"/>
    <w:p w14:paraId="15A7A4BC" w14:textId="77777777" w:rsidR="0054159C" w:rsidRDefault="0054159C">
      <w:r>
        <w:t>repeats info as always</w:t>
      </w:r>
    </w:p>
    <w:p w14:paraId="5B678382" w14:textId="77777777" w:rsidR="0054159C" w:rsidRDefault="0054159C"/>
    <w:p w14:paraId="2D2CE972" w14:textId="77777777" w:rsidR="0054159C" w:rsidRDefault="0054159C">
      <w:r>
        <w:t xml:space="preserve">Note says that in all patient groups known to have a higher mortality eg anterior infarcts, older patients, etc complete resolution predicted a lower mortality. </w:t>
      </w:r>
    </w:p>
    <w:p w14:paraId="2F047E60" w14:textId="77777777" w:rsidR="0054159C" w:rsidRDefault="0054159C"/>
    <w:p w14:paraId="5A70F90C" w14:textId="77777777" w:rsidR="0054159C" w:rsidRDefault="0054159C">
      <w:r>
        <w:t xml:space="preserve">Speculates that ST segment resolution may provide greater inforamtion than artery patency at 90min or so (refers to TAMI paper), this could be so, personal experience from HERO trial showed that persistent elevation can be associated with patency but presumable the ST elevation represents “extent of damage”. That is, lack of ST seg resolution does not always imply OIRA, however, does ST resolution predict a PIRA. </w:t>
      </w:r>
    </w:p>
    <w:p w14:paraId="3B0F28D6" w14:textId="77777777" w:rsidR="0054159C" w:rsidRDefault="0054159C"/>
    <w:p w14:paraId="4F9E6DA9" w14:textId="77777777" w:rsidR="0054159C" w:rsidRDefault="0054159C">
      <w:r>
        <w:t>Says that &lt;30% resolution predicts high mortality, but &lt;70% ST segment resolution predicts greater infarct size even when other measures of infarct size are used such as CKMB release, development of q waves, and lv function assessed angiographically.</w:t>
      </w:r>
    </w:p>
    <w:p w14:paraId="0BE1D705" w14:textId="77777777" w:rsidR="0054159C" w:rsidRDefault="0054159C"/>
    <w:p w14:paraId="7202A07F" w14:textId="77777777" w:rsidR="0054159C" w:rsidRDefault="0054159C">
      <w:r>
        <w:t xml:space="preserve">Refers to papers on patency and ST segment resolution (there are quite a few!- but probable not with continuous ST segment analysis) and says even partial ST segment resolution predicts reperfusion defined as TIMI II or III.  Refers to paper in Circulation 1993;88:437 with continue St segment analysis and says this study probable found partial St segment resolution occurs with TIMI II flow. </w:t>
      </w:r>
    </w:p>
    <w:p w14:paraId="69D4257D" w14:textId="77777777" w:rsidR="0054159C" w:rsidRDefault="0054159C">
      <w:r>
        <w:t>______________________________________</w:t>
      </w:r>
    </w:p>
    <w:p w14:paraId="0AAF2845" w14:textId="77777777" w:rsidR="0054159C" w:rsidRDefault="0054159C"/>
    <w:p w14:paraId="7CA89C34" w14:textId="77777777" w:rsidR="0054159C" w:rsidRDefault="0054159C">
      <w:r>
        <w:t>(</w:t>
      </w:r>
      <w:r>
        <w:rPr>
          <w:rStyle w:val="Emphasis"/>
          <w:rFonts w:ascii="Times New Roman" w:hAnsi="Times New Roman"/>
        </w:rPr>
        <w:t>Circulation.</w:t>
      </w:r>
      <w:r>
        <w:t xml:space="preserve"> 2001;104:2653.)</w:t>
      </w:r>
      <w:r>
        <w:br/>
        <w:t xml:space="preserve">© 2001 American Heart Association, Inc. </w:t>
      </w:r>
    </w:p>
    <w:p w14:paraId="6B7D7F7C" w14:textId="77777777" w:rsidR="0054159C" w:rsidRDefault="0054159C">
      <w:r>
        <w:t xml:space="preserve">Time to Treatment Influences the Impact of ST-Segment Resolution on One-Year Prognosis </w:t>
      </w:r>
    </w:p>
    <w:p w14:paraId="489096FB" w14:textId="77777777" w:rsidR="0054159C" w:rsidRDefault="0054159C">
      <w:r>
        <w:t xml:space="preserve">Insights From the Assessment of the Safety and Efficacy of a New Thrombolytic (ASSENT-2) Trial </w:t>
      </w:r>
    </w:p>
    <w:p w14:paraId="6DFCFA6A" w14:textId="77777777" w:rsidR="0054159C" w:rsidRDefault="0054159C">
      <w:r>
        <w:rPr>
          <w:b/>
          <w:bCs/>
          <w:i/>
          <w:iCs/>
        </w:rPr>
        <w:t>Background</w:t>
      </w:r>
      <w:r>
        <w:t>— Early ST resolution after reperfusion is a</w:t>
      </w:r>
      <w:r>
        <w:rPr>
          <w:vertAlign w:val="superscript"/>
        </w:rPr>
        <w:t xml:space="preserve"> </w:t>
      </w:r>
      <w:r>
        <w:t>prognostic indicator in acute myocardial infarction. Little</w:t>
      </w:r>
      <w:r>
        <w:rPr>
          <w:vertAlign w:val="superscript"/>
        </w:rPr>
        <w:t xml:space="preserve"> </w:t>
      </w:r>
      <w:r>
        <w:t>information exists regarding the prognostic utility of ST resolution</w:t>
      </w:r>
      <w:r>
        <w:rPr>
          <w:vertAlign w:val="superscript"/>
        </w:rPr>
        <w:t xml:space="preserve"> </w:t>
      </w:r>
      <w:r>
        <w:t>beyond 4 hours after fibrinolysis. Furthermore, the relation</w:t>
      </w:r>
      <w:r>
        <w:rPr>
          <w:vertAlign w:val="superscript"/>
        </w:rPr>
        <w:t xml:space="preserve"> </w:t>
      </w:r>
      <w:r>
        <w:t>between time to treatment, ST resolution at 24 to 36 hours,</w:t>
      </w:r>
      <w:r>
        <w:rPr>
          <w:vertAlign w:val="superscript"/>
        </w:rPr>
        <w:t xml:space="preserve"> </w:t>
      </w:r>
      <w:r>
        <w:t>and 1-year outcome has not been well studied. Accordingly, we</w:t>
      </w:r>
      <w:r>
        <w:rPr>
          <w:vertAlign w:val="superscript"/>
        </w:rPr>
        <w:t xml:space="preserve"> </w:t>
      </w:r>
      <w:r>
        <w:t>undertook a prospective ECG substudy in the Assessment of the</w:t>
      </w:r>
      <w:r>
        <w:rPr>
          <w:vertAlign w:val="superscript"/>
        </w:rPr>
        <w:t xml:space="preserve"> </w:t>
      </w:r>
      <w:r>
        <w:t>Safety and Efficacy of a New Thrombolytic (ASSENT-2) trial to</w:t>
      </w:r>
      <w:r>
        <w:rPr>
          <w:vertAlign w:val="superscript"/>
        </w:rPr>
        <w:t xml:space="preserve"> </w:t>
      </w:r>
      <w:r>
        <w:t>examine this.</w:t>
      </w:r>
      <w:r>
        <w:rPr>
          <w:vertAlign w:val="superscript"/>
        </w:rPr>
        <w:t xml:space="preserve"> </w:t>
      </w:r>
    </w:p>
    <w:p w14:paraId="1D1FAF8B" w14:textId="77777777" w:rsidR="0054159C" w:rsidRDefault="0054159C">
      <w:r>
        <w:rPr>
          <w:b/>
          <w:bCs/>
          <w:i/>
          <w:iCs/>
        </w:rPr>
        <w:t>Methods and Results</w:t>
      </w:r>
      <w:r>
        <w:t>— Patients (n=13 100) were stratified</w:t>
      </w:r>
      <w:r>
        <w:rPr>
          <w:vertAlign w:val="superscript"/>
        </w:rPr>
        <w:t xml:space="preserve"> </w:t>
      </w:r>
      <w:r>
        <w:t>into 3 ST-resolution categories, based on baseline and 24- to</w:t>
      </w:r>
      <w:r>
        <w:rPr>
          <w:vertAlign w:val="superscript"/>
        </w:rPr>
        <w:t xml:space="preserve"> </w:t>
      </w:r>
      <w:r>
        <w:t>36-hour ECGs: complete resolution (</w:t>
      </w:r>
      <w:r w:rsidR="00A05D86">
        <w:rPr>
          <w:noProof/>
          <w:lang w:bidi="gu-IN"/>
        </w:rPr>
        <w:drawing>
          <wp:inline distT="0" distB="0" distL="0" distR="0" wp14:anchorId="5D742A8F" wp14:editId="4C91873E">
            <wp:extent cx="69215" cy="94615"/>
            <wp:effectExtent l="0" t="0" r="0" b="0"/>
            <wp:docPr id="9" name="Picture 9"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t;="/>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69215" cy="94615"/>
                    </a:xfrm>
                    <a:prstGeom prst="rect">
                      <a:avLst/>
                    </a:prstGeom>
                    <a:noFill/>
                    <a:ln>
                      <a:noFill/>
                    </a:ln>
                  </pic:spPr>
                </pic:pic>
              </a:graphicData>
            </a:graphic>
          </wp:inline>
        </w:drawing>
      </w:r>
      <w:r>
        <w:t>70%) in 6698 (51.1%) patients,</w:t>
      </w:r>
      <w:r>
        <w:rPr>
          <w:vertAlign w:val="superscript"/>
        </w:rPr>
        <w:t xml:space="preserve"> </w:t>
      </w:r>
      <w:r>
        <w:t>partial resolution (30% to 70%) in 4610 (35.2%) patients, and</w:t>
      </w:r>
      <w:r>
        <w:rPr>
          <w:vertAlign w:val="superscript"/>
        </w:rPr>
        <w:t xml:space="preserve"> </w:t>
      </w:r>
      <w:r>
        <w:t>no resolution (&lt;30%) in 1792 (13.7%) patients; 1-year mortality</w:t>
      </w:r>
      <w:r>
        <w:rPr>
          <w:vertAlign w:val="superscript"/>
        </w:rPr>
        <w:t xml:space="preserve"> </w:t>
      </w:r>
      <w:r>
        <w:t>rate was 5.1%, 8.0%, and 9.7%, respectively (</w:t>
      </w:r>
      <w:r>
        <w:rPr>
          <w:i/>
          <w:iCs/>
        </w:rPr>
        <w:t>P</w:t>
      </w:r>
      <w:r>
        <w:t>&lt;0.001). Among</w:t>
      </w:r>
      <w:r>
        <w:rPr>
          <w:vertAlign w:val="superscript"/>
        </w:rPr>
        <w:t xml:space="preserve"> </w:t>
      </w:r>
      <w:r>
        <w:t>patients treated &lt;2 hours after symptom onset, 55.6% had</w:t>
      </w:r>
      <w:r>
        <w:rPr>
          <w:vertAlign w:val="superscript"/>
        </w:rPr>
        <w:t xml:space="preserve"> </w:t>
      </w:r>
      <w:r>
        <w:t>complete ST resolution, whereas 52.1% and 43% of patients treated</w:t>
      </w:r>
      <w:r>
        <w:rPr>
          <w:vertAlign w:val="superscript"/>
        </w:rPr>
        <w:t xml:space="preserve"> </w:t>
      </w:r>
      <w:r>
        <w:t>between 2 to 4 hours and 4 to 6 hours, respectively, had complete</w:t>
      </w:r>
      <w:r>
        <w:rPr>
          <w:vertAlign w:val="superscript"/>
        </w:rPr>
        <w:t xml:space="preserve"> </w:t>
      </w:r>
      <w:r>
        <w:t>ST resolution (</w:t>
      </w:r>
      <w:r>
        <w:rPr>
          <w:i/>
          <w:iCs/>
        </w:rPr>
        <w:t>P</w:t>
      </w:r>
      <w:r>
        <w:t>&lt;0.001). Within each category of ST resolution,</w:t>
      </w:r>
      <w:r>
        <w:rPr>
          <w:vertAlign w:val="superscript"/>
        </w:rPr>
        <w:t xml:space="preserve"> </w:t>
      </w:r>
      <w:r>
        <w:t>patients treated &lt;2 hours had lower 1-year mortality rates</w:t>
      </w:r>
      <w:r>
        <w:rPr>
          <w:vertAlign w:val="superscript"/>
        </w:rPr>
        <w:t xml:space="preserve"> </w:t>
      </w:r>
      <w:r>
        <w:t>as compared with patients treated between 2 to 4 hours or &gt;4</w:t>
      </w:r>
      <w:r>
        <w:rPr>
          <w:vertAlign w:val="superscript"/>
        </w:rPr>
        <w:t xml:space="preserve"> </w:t>
      </w:r>
      <w:r>
        <w:t xml:space="preserve">hours (3.8% versus 5.2% and 6.6%, </w:t>
      </w:r>
      <w:r>
        <w:rPr>
          <w:i/>
          <w:iCs/>
        </w:rPr>
        <w:t>P</w:t>
      </w:r>
      <w:r>
        <w:t>=0.002 in complete ST resolution;</w:t>
      </w:r>
      <w:r>
        <w:rPr>
          <w:vertAlign w:val="superscript"/>
        </w:rPr>
        <w:t xml:space="preserve"> </w:t>
      </w:r>
      <w:r>
        <w:t xml:space="preserve">5.7% versus 8.4% and 9.9%, </w:t>
      </w:r>
      <w:r>
        <w:rPr>
          <w:i/>
          <w:iCs/>
        </w:rPr>
        <w:t>P</w:t>
      </w:r>
      <w:r>
        <w:t>=0.001 in partial ST resolution;</w:t>
      </w:r>
      <w:r>
        <w:rPr>
          <w:vertAlign w:val="superscript"/>
        </w:rPr>
        <w:t xml:space="preserve"> </w:t>
      </w:r>
      <w:r>
        <w:t xml:space="preserve">7.1% versus 8.7% and 13%, </w:t>
      </w:r>
      <w:r>
        <w:rPr>
          <w:i/>
          <w:iCs/>
        </w:rPr>
        <w:t>P</w:t>
      </w:r>
      <w:r>
        <w:t>=0.006 in no resolution). The extent</w:t>
      </w:r>
      <w:r>
        <w:rPr>
          <w:vertAlign w:val="superscript"/>
        </w:rPr>
        <w:t xml:space="preserve"> </w:t>
      </w:r>
      <w:r>
        <w:t>of ST resolution was closely and inversely correlated with 1-year</w:t>
      </w:r>
      <w:r>
        <w:rPr>
          <w:vertAlign w:val="superscript"/>
        </w:rPr>
        <w:t xml:space="preserve"> </w:t>
      </w:r>
      <w:r>
        <w:t>mortality rates (</w:t>
      </w:r>
      <w:r>
        <w:rPr>
          <w:i/>
          <w:iCs/>
        </w:rPr>
        <w:t>r</w:t>
      </w:r>
      <w:r>
        <w:t xml:space="preserve">=-0.963, </w:t>
      </w:r>
      <w:r>
        <w:rPr>
          <w:i/>
          <w:iCs/>
        </w:rPr>
        <w:t>P</w:t>
      </w:r>
      <w:r>
        <w:t>&lt;0.001).</w:t>
      </w:r>
      <w:r>
        <w:rPr>
          <w:vertAlign w:val="superscript"/>
        </w:rPr>
        <w:t xml:space="preserve"> </w:t>
      </w:r>
    </w:p>
    <w:p w14:paraId="639E24DC" w14:textId="77777777" w:rsidR="0054159C" w:rsidRDefault="0054159C">
      <w:r>
        <w:rPr>
          <w:b/>
          <w:bCs/>
          <w:i/>
          <w:iCs/>
        </w:rPr>
        <w:t>Conclusions</w:t>
      </w:r>
      <w:r>
        <w:t>— ST resolution at 24 to 36 hours after fibrinolysis</w:t>
      </w:r>
      <w:r>
        <w:rPr>
          <w:vertAlign w:val="superscript"/>
        </w:rPr>
        <w:t xml:space="preserve"> </w:t>
      </w:r>
      <w:r>
        <w:t>is influenced by time to treatment and inversely related to</w:t>
      </w:r>
      <w:r>
        <w:rPr>
          <w:vertAlign w:val="superscript"/>
        </w:rPr>
        <w:t xml:space="preserve"> </w:t>
      </w:r>
      <w:r>
        <w:t>1-year mortality rates. Time to treatment further differentiates</w:t>
      </w:r>
      <w:r>
        <w:rPr>
          <w:vertAlign w:val="superscript"/>
        </w:rPr>
        <w:t xml:space="preserve"> </w:t>
      </w:r>
      <w:r>
        <w:t>between high- and low-risk patients and further highlights the</w:t>
      </w:r>
      <w:r>
        <w:rPr>
          <w:vertAlign w:val="superscript"/>
        </w:rPr>
        <w:t xml:space="preserve"> </w:t>
      </w:r>
      <w:r>
        <w:t>importance of reducing time delay to initiation of fibrinolysis</w:t>
      </w:r>
      <w:r>
        <w:rPr>
          <w:vertAlign w:val="superscript"/>
        </w:rPr>
        <w:t xml:space="preserve"> </w:t>
      </w:r>
      <w:r>
        <w:t>in acute myocardial infarction.</w:t>
      </w:r>
    </w:p>
    <w:p w14:paraId="44F9030F" w14:textId="77777777" w:rsidR="0054159C" w:rsidRDefault="0054159C">
      <w:pPr>
        <w:pBdr>
          <w:bottom w:val="single" w:sz="6" w:space="1" w:color="auto"/>
        </w:pBdr>
      </w:pPr>
    </w:p>
    <w:p w14:paraId="1FF728F3" w14:textId="77777777" w:rsidR="0054159C" w:rsidRDefault="0054159C"/>
    <w:p w14:paraId="67EAA53A" w14:textId="77777777" w:rsidR="0054159C" w:rsidRDefault="0054159C">
      <w:pPr>
        <w:pStyle w:val="Heading5"/>
      </w:pPr>
      <w:r>
        <w:t>ST Segment Monitoring Document</w:t>
      </w:r>
    </w:p>
    <w:p w14:paraId="2FD18FB1" w14:textId="77777777" w:rsidR="0054159C" w:rsidRDefault="006E70EE">
      <w:hyperlink r:id="rId256" w:history="1">
        <w:r w:rsidR="0054159C">
          <w:rPr>
            <w:rStyle w:val="Hyperlink"/>
          </w:rPr>
          <w:t>ST elevation document</w:t>
        </w:r>
      </w:hyperlink>
    </w:p>
    <w:p w14:paraId="1582492D" w14:textId="77777777" w:rsidR="0054159C" w:rsidRDefault="0054159C">
      <w:pPr>
        <w:pBdr>
          <w:bottom w:val="single" w:sz="6" w:space="1" w:color="auto"/>
        </w:pBdr>
      </w:pPr>
    </w:p>
    <w:p w14:paraId="423E0EF3" w14:textId="77777777" w:rsidR="0054159C" w:rsidRDefault="0054159C"/>
    <w:p w14:paraId="61D064AE" w14:textId="77777777" w:rsidR="0054159C" w:rsidRDefault="0054159C">
      <w:pPr>
        <w:pStyle w:val="Heading5"/>
      </w:pPr>
      <w:r>
        <w:t>ST resolution and Microcirculation</w:t>
      </w:r>
    </w:p>
    <w:p w14:paraId="12B35057" w14:textId="77777777" w:rsidR="0054159C" w:rsidRDefault="0054159C"/>
    <w:p w14:paraId="041DC704" w14:textId="77777777" w:rsidR="0054159C" w:rsidRDefault="0054159C"/>
    <w:p w14:paraId="05689AC8" w14:textId="77777777" w:rsidR="0054159C" w:rsidRDefault="0054159C"/>
    <w:p w14:paraId="19069239" w14:textId="77777777" w:rsidR="0054159C" w:rsidRDefault="0054159C">
      <w:pPr>
        <w:pBdr>
          <w:bottom w:val="single" w:sz="6" w:space="1" w:color="auto"/>
        </w:pBdr>
      </w:pPr>
    </w:p>
    <w:p w14:paraId="2C244496" w14:textId="77777777" w:rsidR="0054159C" w:rsidRDefault="0054159C"/>
    <w:p w14:paraId="06680AF5" w14:textId="77777777" w:rsidR="0054159C" w:rsidRDefault="0054159C"/>
    <w:p w14:paraId="60791206" w14:textId="77777777" w:rsidR="0054159C" w:rsidRDefault="0054159C">
      <w:pPr>
        <w:pStyle w:val="Heading5"/>
      </w:pPr>
      <w:r>
        <w:t>Q waves and Prognosis</w:t>
      </w:r>
    </w:p>
    <w:p w14:paraId="1FB552CA" w14:textId="77777777" w:rsidR="0054159C" w:rsidRDefault="0054159C"/>
    <w:p w14:paraId="0A35C45C" w14:textId="77777777" w:rsidR="0054159C" w:rsidRDefault="0054159C">
      <w:pPr>
        <w:pBdr>
          <w:bottom w:val="single" w:sz="6" w:space="1" w:color="auto"/>
        </w:pBdr>
      </w:pPr>
    </w:p>
    <w:p w14:paraId="4BBAC102" w14:textId="77777777" w:rsidR="0054159C" w:rsidRDefault="0054159C"/>
    <w:p w14:paraId="568B3D6C" w14:textId="77777777" w:rsidR="0054159C" w:rsidRDefault="0054159C"/>
    <w:p w14:paraId="36C02DF4" w14:textId="77777777" w:rsidR="0054159C" w:rsidRDefault="006E70EE">
      <w:hyperlink r:id="rId257" w:history="1">
        <w:r w:rsidR="0054159C">
          <w:rPr>
            <w:rStyle w:val="Hyperlink"/>
          </w:rPr>
          <w:t>APEX-AMI trial</w:t>
        </w:r>
      </w:hyperlink>
      <w:r w:rsidR="0054159C">
        <w:t>- a trial of primary PCI for high risk STEMI.</w:t>
      </w:r>
    </w:p>
    <w:p w14:paraId="05AFBBB1" w14:textId="77777777" w:rsidR="0054159C" w:rsidRDefault="0054159C">
      <w:pPr>
        <w:autoSpaceDE w:val="0"/>
        <w:autoSpaceDN w:val="0"/>
        <w:adjustRightInd w:val="0"/>
      </w:pPr>
      <w:r>
        <w:rPr>
          <w:color w:val="231F20"/>
          <w:szCs w:val="16"/>
          <w:lang w:val="en-US"/>
        </w:rPr>
        <w:t xml:space="preserve">Fifty-six percent of patients had baseline Q waves: they were older, more frequently male and diabetic, and had a more advanced Killip class. Patients with baseline Q waves had greater mortality and a higher composite rate of death, CHF, and shock versus patients without baseline Q waves at 90 days (5.3% vs. 2.1% and 12.1% vs. 4.8%, respectively, both p &lt; 0.001). Complete ST-segment resolution was highest, whereas 90-day mortality and the composite outcome were lowest among those randomized </w:t>
      </w:r>
      <w:r>
        <w:rPr>
          <w:color w:val="231F20"/>
          <w:szCs w:val="16"/>
          <w:lang w:val="en-US"/>
        </w:rPr>
        <w:sym w:font="Symbol" w:char="F0A3"/>
      </w:r>
      <w:r>
        <w:rPr>
          <w:color w:val="231F20"/>
          <w:szCs w:val="16"/>
          <w:lang w:val="en-US"/>
        </w:rPr>
        <w:t>3 h without baseline Q waves. After multivariable adjustment, baseline Q-wave but not time from symptom onset was significantly associated with a 78% relative increase in the hazard of 90-day mortality and a 90% relative increase in the hazard of death, shock, and CHF.</w:t>
      </w:r>
    </w:p>
    <w:p w14:paraId="41C024CE" w14:textId="77777777" w:rsidR="0054159C" w:rsidRDefault="0054159C"/>
    <w:p w14:paraId="0350D2D3" w14:textId="77777777" w:rsidR="0054159C" w:rsidRDefault="0054159C"/>
    <w:p w14:paraId="4EB48FEA" w14:textId="77777777" w:rsidR="0054159C" w:rsidRDefault="0054159C">
      <w:r>
        <w:t>APEX-AMI</w:t>
      </w:r>
    </w:p>
    <w:p w14:paraId="0001E4BF" w14:textId="77777777" w:rsidR="0054159C" w:rsidRDefault="0054159C">
      <w:r>
        <w:t>An analysis of this trial was published in AJC in 2008- the prognostic impact of Q waves at presentation with STEMI treated with PCI was examined. In this web report it is not clear if the Q waves were confined to the leads with STE. Those with comorbidities were more likely to have Q waves at presentation- does this mean (assuming these are new Q waves) that these people develop more extensive infarcts sooner after onset of chest pain or is this just telling us something about the impact of delay ie those that present later are more likely to have Q waves and have a poorer prognosis.</w:t>
      </w:r>
    </w:p>
    <w:p w14:paraId="63B12A9B" w14:textId="77777777" w:rsidR="0054159C" w:rsidRDefault="0054159C">
      <w:r>
        <w:t>Analysis found that those that had PCI within three hours of symptom onset did have a better outcome including lower mortality and risk of heart failure.</w:t>
      </w:r>
    </w:p>
    <w:p w14:paraId="1EBC777F" w14:textId="77777777" w:rsidR="0054159C" w:rsidRDefault="006E70EE">
      <w:hyperlink r:id="rId258" w:history="1">
        <w:r w:rsidR="0054159C">
          <w:rPr>
            <w:rStyle w:val="Hyperlink"/>
          </w:rPr>
          <w:t>Multivariate analysis found that baseline Q wave and not time from symptom onset was associated with ninety day mortality and heart failure risk</w:t>
        </w:r>
      </w:hyperlink>
      <w:r w:rsidR="0054159C">
        <w:t>- I suppose this means that time from symptom onset is not necessarily the best guide of onset of infarction eg those with stuttering infarcts may not develop Q waves whereas those with complete and abrupt vessel occlusion may develop Q waves sooner.</w:t>
      </w:r>
    </w:p>
    <w:p w14:paraId="3F40F5CA" w14:textId="77777777" w:rsidR="0054159C" w:rsidRDefault="0054159C">
      <w:pPr>
        <w:pBdr>
          <w:bottom w:val="single" w:sz="6" w:space="1" w:color="auto"/>
        </w:pBdr>
      </w:pPr>
    </w:p>
    <w:p w14:paraId="3A221821" w14:textId="77777777" w:rsidR="0054159C" w:rsidRDefault="0054159C"/>
    <w:p w14:paraId="49048A59" w14:textId="77777777" w:rsidR="0054159C" w:rsidRDefault="0054159C"/>
    <w:p w14:paraId="4E3C4270" w14:textId="77777777" w:rsidR="007952D8" w:rsidRDefault="007952D8" w:rsidP="007952D8">
      <w:pPr>
        <w:pStyle w:val="Heading5"/>
      </w:pPr>
      <w:r>
        <w:t>Miscellaneous (STEMI)</w:t>
      </w:r>
    </w:p>
    <w:p w14:paraId="78CD8ED0" w14:textId="77777777" w:rsidR="007952D8" w:rsidRDefault="007952D8" w:rsidP="007952D8">
      <w:r>
        <w:t>______________________________________</w:t>
      </w:r>
    </w:p>
    <w:p w14:paraId="00ECB063" w14:textId="77777777" w:rsidR="007952D8" w:rsidRDefault="007952D8" w:rsidP="007952D8"/>
    <w:p w14:paraId="13376BF5" w14:textId="77777777" w:rsidR="007952D8" w:rsidRDefault="007952D8" w:rsidP="007952D8">
      <w:r>
        <w:t>**Physiologic basis for anterior ST segment depression in patients with acute inferior wall myocardial infarction, Am Heart J 1988;116:1308-1322</w:t>
      </w:r>
    </w:p>
    <w:p w14:paraId="50354D00" w14:textId="77777777" w:rsidR="007952D8" w:rsidRDefault="007952D8" w:rsidP="007952D8"/>
    <w:p w14:paraId="27D7EAC8" w14:textId="77777777" w:rsidR="007952D8" w:rsidRDefault="007952D8" w:rsidP="007952D8">
      <w:r>
        <w:t>Extensive review of data."Several conclusions are warranted based on information presented in this review. First, both general hypothesis- reciprocal changes and remote ischaemia- have sound biophysical and pathophysiologic basis. Second, patients initially seen with acute inferior infarction and anterior ST depression represent a heterogenous  group. In most instances the anterior changes probable reflect the inferior infarction, often with extension to posterior, posterolateral, or septal regions. However, in a significant minority of subjects anterior ischaemia does exist. Third, regardless of the operative mechanism patients with anterior ST depression do, as a group, have more severe functional abnormalities and postinfarction complications. This likely reflects the greater mass of myocardium, whether inferior, posterior, or anterior, that is necrotic or ischaemic."</w:t>
      </w:r>
    </w:p>
    <w:p w14:paraId="2156BA7F" w14:textId="77777777" w:rsidR="007952D8" w:rsidRDefault="007952D8" w:rsidP="007952D8">
      <w:r>
        <w:t>______________________________________</w:t>
      </w:r>
    </w:p>
    <w:p w14:paraId="173D6AB0" w14:textId="77777777" w:rsidR="007952D8" w:rsidRDefault="007952D8" w:rsidP="007952D8"/>
    <w:p w14:paraId="2A329F88" w14:textId="77777777" w:rsidR="007952D8" w:rsidRDefault="007952D8" w:rsidP="007952D8">
      <w:r>
        <w:t>**Prognostic significance of precordial ST segement depression during inferior myocardial infarction in the thrombolytic era: results in 16521 patients, JACC 1996;28:305-12</w:t>
      </w:r>
    </w:p>
    <w:p w14:paraId="731EE3B8" w14:textId="77777777" w:rsidR="007952D8" w:rsidRDefault="007952D8" w:rsidP="007952D8"/>
    <w:p w14:paraId="0312F658" w14:textId="77777777" w:rsidR="007952D8" w:rsidRDefault="007952D8" w:rsidP="007952D8">
      <w:r>
        <w:t>Another very interesting study.</w:t>
      </w:r>
    </w:p>
    <w:p w14:paraId="0981420C" w14:textId="77777777" w:rsidR="007952D8" w:rsidRDefault="007952D8" w:rsidP="007952D8"/>
    <w:p w14:paraId="3ECF830E" w14:textId="77777777" w:rsidR="007952D8" w:rsidRDefault="007952D8" w:rsidP="007952D8">
      <w:r>
        <w:t xml:space="preserve">St depression was defined as </w:t>
      </w:r>
      <w:r>
        <w:sym w:font="Symbol" w:char="F0B3"/>
      </w:r>
      <w:r>
        <w:t xml:space="preserve">1mm and inferior infarction was defined int he usual manner. Important findigns include that the sum on ST depression added prognostic value, was not related to degree of inferior St elevation, the total sum of St depression was more useful than whether present or absent. Those with St dep had larger infarcts and more complications. </w:t>
      </w:r>
    </w:p>
    <w:p w14:paraId="39E37F80" w14:textId="77777777" w:rsidR="007952D8" w:rsidRDefault="007952D8" w:rsidP="007952D8"/>
    <w:p w14:paraId="679F30BB" w14:textId="77777777" w:rsidR="007952D8" w:rsidRDefault="007952D8" w:rsidP="007952D8">
      <w:r>
        <w:t>In discussion talks about the pathophysiology, says that their data argue against this simple being a reciprocal change, or a marker of LAD disease, the fact that those with ST depression had larger infarcts would favour the possibility that depression was a marker of posterolateral involvement. But this explaination does not explain the adverse prognosis of those with St depression in v4-6 who also tended to have smaller infarcts.</w:t>
      </w:r>
    </w:p>
    <w:p w14:paraId="611D70F7" w14:textId="77777777" w:rsidR="007952D8" w:rsidRDefault="007952D8" w:rsidP="007952D8"/>
    <w:p w14:paraId="4183974F" w14:textId="77777777" w:rsidR="007952D8" w:rsidRDefault="007952D8" w:rsidP="007952D8">
      <w:r>
        <w:t>Again many good tables, Really need JACC on CD-ROM.</w:t>
      </w:r>
    </w:p>
    <w:p w14:paraId="70509AE5" w14:textId="77777777" w:rsidR="007952D8" w:rsidRDefault="007952D8" w:rsidP="007952D8"/>
    <w:p w14:paraId="5F53444B" w14:textId="77777777" w:rsidR="007952D8" w:rsidRDefault="007952D8" w:rsidP="007952D8">
      <w:r>
        <w:t>Baseline characteristics much the same in different groups.</w:t>
      </w:r>
    </w:p>
    <w:p w14:paraId="186FC9E4" w14:textId="77777777" w:rsidR="007952D8" w:rsidRDefault="007952D8" w:rsidP="007952D8"/>
    <w:tbl>
      <w:tblPr>
        <w:tblW w:w="0" w:type="auto"/>
        <w:tblLayout w:type="fixed"/>
        <w:tblLook w:val="0000" w:firstRow="0" w:lastRow="0" w:firstColumn="0" w:lastColumn="0" w:noHBand="0" w:noVBand="0"/>
      </w:tblPr>
      <w:tblGrid>
        <w:gridCol w:w="2214"/>
        <w:gridCol w:w="1107"/>
        <w:gridCol w:w="1107"/>
        <w:gridCol w:w="1107"/>
        <w:gridCol w:w="1107"/>
        <w:gridCol w:w="1107"/>
        <w:gridCol w:w="1107"/>
      </w:tblGrid>
      <w:tr w:rsidR="007952D8" w14:paraId="3CE1BAEC" w14:textId="77777777" w:rsidTr="003730A1">
        <w:tc>
          <w:tcPr>
            <w:tcW w:w="2214" w:type="dxa"/>
          </w:tcPr>
          <w:p w14:paraId="13A0DEBC" w14:textId="77777777" w:rsidR="007952D8" w:rsidRDefault="007952D8" w:rsidP="003730A1"/>
        </w:tc>
        <w:tc>
          <w:tcPr>
            <w:tcW w:w="1107" w:type="dxa"/>
          </w:tcPr>
          <w:p w14:paraId="1D8DA0E6" w14:textId="77777777" w:rsidR="007952D8" w:rsidRDefault="007952D8" w:rsidP="003730A1">
            <w:r>
              <w:t>No ST depression</w:t>
            </w:r>
          </w:p>
        </w:tc>
        <w:tc>
          <w:tcPr>
            <w:tcW w:w="3321" w:type="dxa"/>
            <w:gridSpan w:val="3"/>
          </w:tcPr>
          <w:p w14:paraId="5D625FC9" w14:textId="77777777" w:rsidR="007952D8" w:rsidRDefault="007952D8" w:rsidP="003730A1">
            <w:r>
              <w:t>ST depression</w:t>
            </w:r>
          </w:p>
        </w:tc>
        <w:tc>
          <w:tcPr>
            <w:tcW w:w="1107" w:type="dxa"/>
          </w:tcPr>
          <w:p w14:paraId="22017FC2" w14:textId="77777777" w:rsidR="007952D8" w:rsidRDefault="007952D8" w:rsidP="003730A1">
            <w:r>
              <w:t>*=sig vs no St dep group</w:t>
            </w:r>
          </w:p>
        </w:tc>
        <w:tc>
          <w:tcPr>
            <w:tcW w:w="1107" w:type="dxa"/>
          </w:tcPr>
          <w:p w14:paraId="2E8EF1DF" w14:textId="77777777" w:rsidR="007952D8" w:rsidRDefault="007952D8" w:rsidP="003730A1"/>
        </w:tc>
      </w:tr>
      <w:tr w:rsidR="007952D8" w14:paraId="7CDF1764" w14:textId="77777777" w:rsidTr="003730A1">
        <w:tc>
          <w:tcPr>
            <w:tcW w:w="2214" w:type="dxa"/>
          </w:tcPr>
          <w:p w14:paraId="3ACCD171" w14:textId="77777777" w:rsidR="007952D8" w:rsidRDefault="007952D8" w:rsidP="003730A1"/>
        </w:tc>
        <w:tc>
          <w:tcPr>
            <w:tcW w:w="1107" w:type="dxa"/>
          </w:tcPr>
          <w:p w14:paraId="5E8BB07E" w14:textId="77777777" w:rsidR="007952D8" w:rsidRDefault="007952D8" w:rsidP="003730A1"/>
        </w:tc>
        <w:tc>
          <w:tcPr>
            <w:tcW w:w="1107" w:type="dxa"/>
          </w:tcPr>
          <w:p w14:paraId="2FFEC6D0" w14:textId="77777777" w:rsidR="007952D8" w:rsidRDefault="007952D8" w:rsidP="003730A1">
            <w:r>
              <w:t>v1-3</w:t>
            </w:r>
          </w:p>
        </w:tc>
        <w:tc>
          <w:tcPr>
            <w:tcW w:w="1107" w:type="dxa"/>
          </w:tcPr>
          <w:p w14:paraId="5C1DE8C3" w14:textId="77777777" w:rsidR="007952D8" w:rsidRDefault="007952D8" w:rsidP="003730A1">
            <w:r>
              <w:t>v4-6</w:t>
            </w:r>
          </w:p>
        </w:tc>
        <w:tc>
          <w:tcPr>
            <w:tcW w:w="1107" w:type="dxa"/>
          </w:tcPr>
          <w:p w14:paraId="02775A75" w14:textId="77777777" w:rsidR="007952D8" w:rsidRDefault="007952D8" w:rsidP="003730A1">
            <w:r>
              <w:t>v1-6</w:t>
            </w:r>
          </w:p>
        </w:tc>
        <w:tc>
          <w:tcPr>
            <w:tcW w:w="1107" w:type="dxa"/>
          </w:tcPr>
          <w:p w14:paraId="37D5F746" w14:textId="77777777" w:rsidR="007952D8" w:rsidRDefault="007952D8" w:rsidP="003730A1"/>
        </w:tc>
        <w:tc>
          <w:tcPr>
            <w:tcW w:w="1107" w:type="dxa"/>
          </w:tcPr>
          <w:p w14:paraId="267BF7D3" w14:textId="77777777" w:rsidR="007952D8" w:rsidRDefault="007952D8" w:rsidP="003730A1"/>
        </w:tc>
      </w:tr>
      <w:tr w:rsidR="007952D8" w14:paraId="322EC6E3" w14:textId="77777777" w:rsidTr="003730A1">
        <w:tc>
          <w:tcPr>
            <w:tcW w:w="2214" w:type="dxa"/>
          </w:tcPr>
          <w:p w14:paraId="15914AF2" w14:textId="77777777" w:rsidR="007952D8" w:rsidRDefault="007952D8" w:rsidP="003730A1">
            <w:r>
              <w:t>cath performed</w:t>
            </w:r>
          </w:p>
        </w:tc>
        <w:tc>
          <w:tcPr>
            <w:tcW w:w="1107" w:type="dxa"/>
          </w:tcPr>
          <w:p w14:paraId="01F4E3E2" w14:textId="77777777" w:rsidR="007952D8" w:rsidRDefault="007952D8" w:rsidP="003730A1">
            <w:r>
              <w:t>59%</w:t>
            </w:r>
          </w:p>
        </w:tc>
        <w:tc>
          <w:tcPr>
            <w:tcW w:w="1107" w:type="dxa"/>
          </w:tcPr>
          <w:p w14:paraId="2AD710E5" w14:textId="77777777" w:rsidR="007952D8" w:rsidRDefault="007952D8" w:rsidP="003730A1">
            <w:r>
              <w:t>57%</w:t>
            </w:r>
          </w:p>
        </w:tc>
        <w:tc>
          <w:tcPr>
            <w:tcW w:w="1107" w:type="dxa"/>
          </w:tcPr>
          <w:p w14:paraId="17AFF916" w14:textId="77777777" w:rsidR="007952D8" w:rsidRDefault="007952D8" w:rsidP="003730A1">
            <w:r>
              <w:t>57%</w:t>
            </w:r>
          </w:p>
        </w:tc>
        <w:tc>
          <w:tcPr>
            <w:tcW w:w="1107" w:type="dxa"/>
          </w:tcPr>
          <w:p w14:paraId="54F38DF1" w14:textId="77777777" w:rsidR="007952D8" w:rsidRDefault="007952D8" w:rsidP="003730A1">
            <w:r>
              <w:t>55%</w:t>
            </w:r>
          </w:p>
        </w:tc>
        <w:tc>
          <w:tcPr>
            <w:tcW w:w="1107" w:type="dxa"/>
          </w:tcPr>
          <w:p w14:paraId="1E99454C" w14:textId="77777777" w:rsidR="007952D8" w:rsidRDefault="007952D8" w:rsidP="003730A1"/>
        </w:tc>
        <w:tc>
          <w:tcPr>
            <w:tcW w:w="1107" w:type="dxa"/>
          </w:tcPr>
          <w:p w14:paraId="790439EA" w14:textId="77777777" w:rsidR="007952D8" w:rsidRDefault="007952D8" w:rsidP="003730A1"/>
        </w:tc>
      </w:tr>
      <w:tr w:rsidR="007952D8" w14:paraId="42BD1091" w14:textId="77777777" w:rsidTr="003730A1">
        <w:tc>
          <w:tcPr>
            <w:tcW w:w="2214" w:type="dxa"/>
          </w:tcPr>
          <w:p w14:paraId="4790B620" w14:textId="77777777" w:rsidR="007952D8" w:rsidRDefault="007952D8" w:rsidP="003730A1">
            <w:r>
              <w:sym w:font="Symbol" w:char="F0B3"/>
            </w:r>
            <w:r>
              <w:t>70% stenosis</w:t>
            </w:r>
          </w:p>
        </w:tc>
        <w:tc>
          <w:tcPr>
            <w:tcW w:w="1107" w:type="dxa"/>
          </w:tcPr>
          <w:p w14:paraId="15A7C44B" w14:textId="77777777" w:rsidR="007952D8" w:rsidRDefault="007952D8" w:rsidP="003730A1"/>
        </w:tc>
        <w:tc>
          <w:tcPr>
            <w:tcW w:w="1107" w:type="dxa"/>
          </w:tcPr>
          <w:p w14:paraId="60221C7A" w14:textId="77777777" w:rsidR="007952D8" w:rsidRDefault="007952D8" w:rsidP="003730A1"/>
        </w:tc>
        <w:tc>
          <w:tcPr>
            <w:tcW w:w="1107" w:type="dxa"/>
          </w:tcPr>
          <w:p w14:paraId="17AB6D1C" w14:textId="77777777" w:rsidR="007952D8" w:rsidRDefault="007952D8" w:rsidP="003730A1"/>
        </w:tc>
        <w:tc>
          <w:tcPr>
            <w:tcW w:w="1107" w:type="dxa"/>
          </w:tcPr>
          <w:p w14:paraId="26857728" w14:textId="77777777" w:rsidR="007952D8" w:rsidRDefault="007952D8" w:rsidP="003730A1"/>
        </w:tc>
        <w:tc>
          <w:tcPr>
            <w:tcW w:w="1107" w:type="dxa"/>
          </w:tcPr>
          <w:p w14:paraId="693904E8" w14:textId="77777777" w:rsidR="007952D8" w:rsidRDefault="007952D8" w:rsidP="003730A1"/>
        </w:tc>
        <w:tc>
          <w:tcPr>
            <w:tcW w:w="1107" w:type="dxa"/>
          </w:tcPr>
          <w:p w14:paraId="4B7E2E25" w14:textId="77777777" w:rsidR="007952D8" w:rsidRDefault="007952D8" w:rsidP="003730A1"/>
        </w:tc>
      </w:tr>
      <w:tr w:rsidR="007952D8" w14:paraId="02A57DDF" w14:textId="77777777" w:rsidTr="003730A1">
        <w:tc>
          <w:tcPr>
            <w:tcW w:w="2214" w:type="dxa"/>
          </w:tcPr>
          <w:p w14:paraId="6A315D52" w14:textId="77777777" w:rsidR="007952D8" w:rsidRDefault="007952D8" w:rsidP="003730A1">
            <w:r>
              <w:t>LAD</w:t>
            </w:r>
          </w:p>
        </w:tc>
        <w:tc>
          <w:tcPr>
            <w:tcW w:w="1107" w:type="dxa"/>
          </w:tcPr>
          <w:p w14:paraId="02D5FA0B" w14:textId="77777777" w:rsidR="007952D8" w:rsidRDefault="007952D8" w:rsidP="003730A1">
            <w:r>
              <w:t>25%</w:t>
            </w:r>
          </w:p>
        </w:tc>
        <w:tc>
          <w:tcPr>
            <w:tcW w:w="1107" w:type="dxa"/>
          </w:tcPr>
          <w:p w14:paraId="65E63702" w14:textId="77777777" w:rsidR="007952D8" w:rsidRDefault="007952D8" w:rsidP="003730A1">
            <w:r>
              <w:t>24%</w:t>
            </w:r>
          </w:p>
        </w:tc>
        <w:tc>
          <w:tcPr>
            <w:tcW w:w="1107" w:type="dxa"/>
          </w:tcPr>
          <w:p w14:paraId="4BD93EB7" w14:textId="77777777" w:rsidR="007952D8" w:rsidRDefault="007952D8" w:rsidP="003730A1">
            <w:r>
              <w:t>26%</w:t>
            </w:r>
          </w:p>
        </w:tc>
        <w:tc>
          <w:tcPr>
            <w:tcW w:w="1107" w:type="dxa"/>
          </w:tcPr>
          <w:p w14:paraId="6847CE0A" w14:textId="77777777" w:rsidR="007952D8" w:rsidRDefault="007952D8" w:rsidP="003730A1">
            <w:r>
              <w:t>24%</w:t>
            </w:r>
          </w:p>
        </w:tc>
        <w:tc>
          <w:tcPr>
            <w:tcW w:w="1107" w:type="dxa"/>
          </w:tcPr>
          <w:p w14:paraId="25B8547D" w14:textId="77777777" w:rsidR="007952D8" w:rsidRDefault="007952D8" w:rsidP="003730A1"/>
        </w:tc>
        <w:tc>
          <w:tcPr>
            <w:tcW w:w="1107" w:type="dxa"/>
          </w:tcPr>
          <w:p w14:paraId="2B8E06BE" w14:textId="77777777" w:rsidR="007952D8" w:rsidRDefault="007952D8" w:rsidP="003730A1"/>
        </w:tc>
      </w:tr>
      <w:tr w:rsidR="007952D8" w14:paraId="50CE9BC7" w14:textId="77777777" w:rsidTr="003730A1">
        <w:tc>
          <w:tcPr>
            <w:tcW w:w="2214" w:type="dxa"/>
          </w:tcPr>
          <w:p w14:paraId="21DA7522" w14:textId="77777777" w:rsidR="007952D8" w:rsidRDefault="007952D8" w:rsidP="003730A1">
            <w:r>
              <w:t>LCX</w:t>
            </w:r>
          </w:p>
        </w:tc>
        <w:tc>
          <w:tcPr>
            <w:tcW w:w="1107" w:type="dxa"/>
          </w:tcPr>
          <w:p w14:paraId="54CC57C5" w14:textId="77777777" w:rsidR="007952D8" w:rsidRDefault="007952D8" w:rsidP="003730A1">
            <w:r>
              <w:t>28%</w:t>
            </w:r>
          </w:p>
        </w:tc>
        <w:tc>
          <w:tcPr>
            <w:tcW w:w="1107" w:type="dxa"/>
          </w:tcPr>
          <w:p w14:paraId="3E4FF6CF" w14:textId="77777777" w:rsidR="007952D8" w:rsidRDefault="007952D8" w:rsidP="003730A1">
            <w:r>
              <w:t>40%*</w:t>
            </w:r>
          </w:p>
        </w:tc>
        <w:tc>
          <w:tcPr>
            <w:tcW w:w="1107" w:type="dxa"/>
          </w:tcPr>
          <w:p w14:paraId="1CBC3FAA" w14:textId="77777777" w:rsidR="007952D8" w:rsidRDefault="007952D8" w:rsidP="003730A1">
            <w:r>
              <w:t>28%</w:t>
            </w:r>
          </w:p>
        </w:tc>
        <w:tc>
          <w:tcPr>
            <w:tcW w:w="1107" w:type="dxa"/>
          </w:tcPr>
          <w:p w14:paraId="7CE315C6" w14:textId="77777777" w:rsidR="007952D8" w:rsidRDefault="007952D8" w:rsidP="003730A1">
            <w:r>
              <w:t>34%*</w:t>
            </w:r>
          </w:p>
        </w:tc>
        <w:tc>
          <w:tcPr>
            <w:tcW w:w="1107" w:type="dxa"/>
          </w:tcPr>
          <w:p w14:paraId="2EC755E6" w14:textId="77777777" w:rsidR="007952D8" w:rsidRDefault="007952D8" w:rsidP="003730A1"/>
        </w:tc>
        <w:tc>
          <w:tcPr>
            <w:tcW w:w="1107" w:type="dxa"/>
          </w:tcPr>
          <w:p w14:paraId="303733E5" w14:textId="77777777" w:rsidR="007952D8" w:rsidRDefault="007952D8" w:rsidP="003730A1"/>
        </w:tc>
      </w:tr>
      <w:tr w:rsidR="007952D8" w14:paraId="45E1CFDE" w14:textId="77777777" w:rsidTr="003730A1">
        <w:tc>
          <w:tcPr>
            <w:tcW w:w="2214" w:type="dxa"/>
          </w:tcPr>
          <w:p w14:paraId="213AF4FD" w14:textId="77777777" w:rsidR="007952D8" w:rsidRDefault="007952D8" w:rsidP="003730A1">
            <w:r>
              <w:t>RCA</w:t>
            </w:r>
          </w:p>
        </w:tc>
        <w:tc>
          <w:tcPr>
            <w:tcW w:w="1107" w:type="dxa"/>
          </w:tcPr>
          <w:p w14:paraId="6DD563A0" w14:textId="77777777" w:rsidR="007952D8" w:rsidRDefault="007952D8" w:rsidP="003730A1">
            <w:r>
              <w:t>74%</w:t>
            </w:r>
          </w:p>
        </w:tc>
        <w:tc>
          <w:tcPr>
            <w:tcW w:w="1107" w:type="dxa"/>
          </w:tcPr>
          <w:p w14:paraId="2E5BE989" w14:textId="77777777" w:rsidR="007952D8" w:rsidRDefault="007952D8" w:rsidP="003730A1">
            <w:r>
              <w:t>66%*</w:t>
            </w:r>
          </w:p>
        </w:tc>
        <w:tc>
          <w:tcPr>
            <w:tcW w:w="1107" w:type="dxa"/>
          </w:tcPr>
          <w:p w14:paraId="171B02B7" w14:textId="77777777" w:rsidR="007952D8" w:rsidRDefault="007952D8" w:rsidP="003730A1">
            <w:r>
              <w:t>77%</w:t>
            </w:r>
          </w:p>
        </w:tc>
        <w:tc>
          <w:tcPr>
            <w:tcW w:w="1107" w:type="dxa"/>
          </w:tcPr>
          <w:p w14:paraId="0243E713" w14:textId="77777777" w:rsidR="007952D8" w:rsidRDefault="007952D8" w:rsidP="003730A1">
            <w:r>
              <w:t>75%</w:t>
            </w:r>
          </w:p>
        </w:tc>
        <w:tc>
          <w:tcPr>
            <w:tcW w:w="1107" w:type="dxa"/>
          </w:tcPr>
          <w:p w14:paraId="0204670C" w14:textId="77777777" w:rsidR="007952D8" w:rsidRDefault="007952D8" w:rsidP="003730A1"/>
        </w:tc>
        <w:tc>
          <w:tcPr>
            <w:tcW w:w="1107" w:type="dxa"/>
          </w:tcPr>
          <w:p w14:paraId="7DF1F21A" w14:textId="77777777" w:rsidR="007952D8" w:rsidRDefault="007952D8" w:rsidP="003730A1"/>
        </w:tc>
      </w:tr>
      <w:tr w:rsidR="007952D8" w14:paraId="00C44EC4" w14:textId="77777777" w:rsidTr="003730A1">
        <w:tc>
          <w:tcPr>
            <w:tcW w:w="2214" w:type="dxa"/>
          </w:tcPr>
          <w:p w14:paraId="02F056BD" w14:textId="77777777" w:rsidR="007952D8" w:rsidRDefault="007952D8" w:rsidP="003730A1">
            <w:r>
              <w:t>multivessel disease</w:t>
            </w:r>
          </w:p>
        </w:tc>
        <w:tc>
          <w:tcPr>
            <w:tcW w:w="1107" w:type="dxa"/>
          </w:tcPr>
          <w:p w14:paraId="593C3107" w14:textId="77777777" w:rsidR="007952D8" w:rsidRDefault="007952D8" w:rsidP="003730A1">
            <w:r>
              <w:t>29%</w:t>
            </w:r>
          </w:p>
        </w:tc>
        <w:tc>
          <w:tcPr>
            <w:tcW w:w="1107" w:type="dxa"/>
          </w:tcPr>
          <w:p w14:paraId="7531C55D" w14:textId="77777777" w:rsidR="007952D8" w:rsidRDefault="007952D8" w:rsidP="003730A1">
            <w:r>
              <w:t>30%</w:t>
            </w:r>
          </w:p>
        </w:tc>
        <w:tc>
          <w:tcPr>
            <w:tcW w:w="1107" w:type="dxa"/>
          </w:tcPr>
          <w:p w14:paraId="116D803E" w14:textId="77777777" w:rsidR="007952D8" w:rsidRDefault="007952D8" w:rsidP="003730A1">
            <w:r>
              <w:t>32%</w:t>
            </w:r>
          </w:p>
        </w:tc>
        <w:tc>
          <w:tcPr>
            <w:tcW w:w="1107" w:type="dxa"/>
          </w:tcPr>
          <w:p w14:paraId="30DD7CF4" w14:textId="77777777" w:rsidR="007952D8" w:rsidRDefault="007952D8" w:rsidP="003730A1">
            <w:r>
              <w:t>32%</w:t>
            </w:r>
          </w:p>
        </w:tc>
        <w:tc>
          <w:tcPr>
            <w:tcW w:w="1107" w:type="dxa"/>
          </w:tcPr>
          <w:p w14:paraId="3C0F597C" w14:textId="77777777" w:rsidR="007952D8" w:rsidRDefault="007952D8" w:rsidP="003730A1"/>
        </w:tc>
        <w:tc>
          <w:tcPr>
            <w:tcW w:w="1107" w:type="dxa"/>
          </w:tcPr>
          <w:p w14:paraId="33E8B068" w14:textId="77777777" w:rsidR="007952D8" w:rsidRDefault="007952D8" w:rsidP="003730A1"/>
        </w:tc>
      </w:tr>
      <w:tr w:rsidR="007952D8" w14:paraId="3D57EB8A" w14:textId="77777777" w:rsidTr="003730A1">
        <w:tc>
          <w:tcPr>
            <w:tcW w:w="2214" w:type="dxa"/>
          </w:tcPr>
          <w:p w14:paraId="060E6589" w14:textId="77777777" w:rsidR="007952D8" w:rsidRDefault="007952D8" w:rsidP="003730A1">
            <w:r>
              <w:t>TIMI 3 flow</w:t>
            </w:r>
          </w:p>
        </w:tc>
        <w:tc>
          <w:tcPr>
            <w:tcW w:w="1107" w:type="dxa"/>
          </w:tcPr>
          <w:p w14:paraId="7159F250" w14:textId="77777777" w:rsidR="007952D8" w:rsidRDefault="007952D8" w:rsidP="003730A1">
            <w:r>
              <w:t>46%</w:t>
            </w:r>
          </w:p>
        </w:tc>
        <w:tc>
          <w:tcPr>
            <w:tcW w:w="1107" w:type="dxa"/>
          </w:tcPr>
          <w:p w14:paraId="22B1DF95" w14:textId="77777777" w:rsidR="007952D8" w:rsidRDefault="007952D8" w:rsidP="003730A1">
            <w:r>
              <w:t>51%</w:t>
            </w:r>
          </w:p>
        </w:tc>
        <w:tc>
          <w:tcPr>
            <w:tcW w:w="1107" w:type="dxa"/>
          </w:tcPr>
          <w:p w14:paraId="1CDB1CBD" w14:textId="77777777" w:rsidR="007952D8" w:rsidRDefault="007952D8" w:rsidP="003730A1">
            <w:r>
              <w:t>53%</w:t>
            </w:r>
          </w:p>
        </w:tc>
        <w:tc>
          <w:tcPr>
            <w:tcW w:w="1107" w:type="dxa"/>
          </w:tcPr>
          <w:p w14:paraId="1CEA4EB0" w14:textId="77777777" w:rsidR="007952D8" w:rsidRDefault="007952D8" w:rsidP="003730A1">
            <w:r>
              <w:t>48%</w:t>
            </w:r>
          </w:p>
        </w:tc>
        <w:tc>
          <w:tcPr>
            <w:tcW w:w="1107" w:type="dxa"/>
          </w:tcPr>
          <w:p w14:paraId="63D9691D" w14:textId="77777777" w:rsidR="007952D8" w:rsidRDefault="007952D8" w:rsidP="003730A1"/>
        </w:tc>
        <w:tc>
          <w:tcPr>
            <w:tcW w:w="1107" w:type="dxa"/>
          </w:tcPr>
          <w:p w14:paraId="26A259B3" w14:textId="77777777" w:rsidR="007952D8" w:rsidRDefault="007952D8" w:rsidP="003730A1"/>
        </w:tc>
      </w:tr>
      <w:tr w:rsidR="007952D8" w14:paraId="38680432" w14:textId="77777777" w:rsidTr="003730A1">
        <w:tc>
          <w:tcPr>
            <w:tcW w:w="2214" w:type="dxa"/>
          </w:tcPr>
          <w:p w14:paraId="70F3D9DB" w14:textId="77777777" w:rsidR="007952D8" w:rsidRDefault="007952D8" w:rsidP="003730A1">
            <w:r>
              <w:t>LVEF (%)</w:t>
            </w:r>
          </w:p>
        </w:tc>
        <w:tc>
          <w:tcPr>
            <w:tcW w:w="1107" w:type="dxa"/>
          </w:tcPr>
          <w:p w14:paraId="55F9A6C3" w14:textId="77777777" w:rsidR="007952D8" w:rsidRDefault="007952D8" w:rsidP="003730A1">
            <w:r>
              <w:t>56</w:t>
            </w:r>
          </w:p>
        </w:tc>
        <w:tc>
          <w:tcPr>
            <w:tcW w:w="1107" w:type="dxa"/>
          </w:tcPr>
          <w:p w14:paraId="657F5896" w14:textId="77777777" w:rsidR="007952D8" w:rsidRDefault="007952D8" w:rsidP="003730A1">
            <w:r>
              <w:t>54</w:t>
            </w:r>
          </w:p>
        </w:tc>
        <w:tc>
          <w:tcPr>
            <w:tcW w:w="1107" w:type="dxa"/>
          </w:tcPr>
          <w:p w14:paraId="617652D9" w14:textId="77777777" w:rsidR="007952D8" w:rsidRDefault="007952D8" w:rsidP="003730A1">
            <w:r>
              <w:t>56</w:t>
            </w:r>
          </w:p>
        </w:tc>
        <w:tc>
          <w:tcPr>
            <w:tcW w:w="1107" w:type="dxa"/>
          </w:tcPr>
          <w:p w14:paraId="13553F4D" w14:textId="77777777" w:rsidR="007952D8" w:rsidRDefault="007952D8" w:rsidP="003730A1">
            <w:r>
              <w:t>54</w:t>
            </w:r>
          </w:p>
        </w:tc>
        <w:tc>
          <w:tcPr>
            <w:tcW w:w="1107" w:type="dxa"/>
          </w:tcPr>
          <w:p w14:paraId="486A391A" w14:textId="77777777" w:rsidR="007952D8" w:rsidRDefault="007952D8" w:rsidP="003730A1"/>
        </w:tc>
        <w:tc>
          <w:tcPr>
            <w:tcW w:w="1107" w:type="dxa"/>
          </w:tcPr>
          <w:p w14:paraId="2E1D62E7" w14:textId="77777777" w:rsidR="007952D8" w:rsidRDefault="007952D8" w:rsidP="003730A1"/>
        </w:tc>
      </w:tr>
    </w:tbl>
    <w:p w14:paraId="0975C88F" w14:textId="77777777" w:rsidR="007952D8" w:rsidRDefault="007952D8" w:rsidP="007952D8"/>
    <w:p w14:paraId="069BD9FD" w14:textId="77777777" w:rsidR="007952D8" w:rsidRDefault="007952D8" w:rsidP="007952D8"/>
    <w:p w14:paraId="24066FB1" w14:textId="77777777" w:rsidR="007952D8" w:rsidRDefault="007952D8" w:rsidP="007952D8">
      <w:r>
        <w:t>Table 4 shows that those with St had poorer outcome, only slightly worse for some measures.</w:t>
      </w:r>
    </w:p>
    <w:p w14:paraId="25F7964B" w14:textId="77777777" w:rsidR="007952D8" w:rsidRDefault="007952D8" w:rsidP="007952D8"/>
    <w:p w14:paraId="264D8F8B" w14:textId="77777777" w:rsidR="007952D8" w:rsidRDefault="007952D8" w:rsidP="007952D8">
      <w:r>
        <w:t>For mortality at 1 yr:</w:t>
      </w:r>
    </w:p>
    <w:p w14:paraId="0888883D" w14:textId="77777777" w:rsidR="007952D8" w:rsidRDefault="007952D8" w:rsidP="007952D8">
      <w:r>
        <w:t>No St dep</w:t>
      </w:r>
      <w:r>
        <w:tab/>
        <w:t>4.6%</w:t>
      </w:r>
    </w:p>
    <w:p w14:paraId="78DF3D3C" w14:textId="77777777" w:rsidR="007952D8" w:rsidRDefault="007952D8" w:rsidP="007952D8">
      <w:r>
        <w:t>dep v1-3</w:t>
      </w:r>
      <w:r>
        <w:tab/>
      </w:r>
      <w:r>
        <w:tab/>
        <w:t>6.1%</w:t>
      </w:r>
    </w:p>
    <w:p w14:paraId="273D2607" w14:textId="77777777" w:rsidR="007952D8" w:rsidRDefault="007952D8" w:rsidP="007952D8">
      <w:r>
        <w:t>dep v4-6</w:t>
      </w:r>
      <w:r>
        <w:tab/>
      </w:r>
      <w:r>
        <w:tab/>
        <w:t>6.5%</w:t>
      </w:r>
    </w:p>
    <w:p w14:paraId="6FE89E80" w14:textId="77777777" w:rsidR="007952D8" w:rsidRDefault="007952D8" w:rsidP="007952D8">
      <w:r>
        <w:t>dep V1-6</w:t>
      </w:r>
      <w:r>
        <w:tab/>
        <w:t>8.9%</w:t>
      </w:r>
    </w:p>
    <w:p w14:paraId="4A158B09" w14:textId="77777777" w:rsidR="007952D8" w:rsidRDefault="007952D8" w:rsidP="007952D8"/>
    <w:p w14:paraId="3783BFE5" w14:textId="77777777" w:rsidR="007952D8" w:rsidRDefault="007952D8" w:rsidP="007952D8"/>
    <w:p w14:paraId="5465960C" w14:textId="77777777" w:rsidR="007952D8" w:rsidRDefault="007952D8" w:rsidP="007952D8">
      <w:r>
        <w:t>The effect on mortality of sum of St dep was nonlinear, ie greater mortality increase for smaller increase in sum of St depression.</w:t>
      </w:r>
    </w:p>
    <w:p w14:paraId="583A2CBD" w14:textId="77777777" w:rsidR="007952D8" w:rsidRDefault="007952D8" w:rsidP="007952D8"/>
    <w:p w14:paraId="4AD33B75" w14:textId="77777777" w:rsidR="007952D8" w:rsidRDefault="007952D8" w:rsidP="007952D8">
      <w:r>
        <w:t>Sum of St depression and outcome.</w:t>
      </w:r>
    </w:p>
    <w:tbl>
      <w:tblPr>
        <w:tblW w:w="0" w:type="auto"/>
        <w:tblLayout w:type="fixed"/>
        <w:tblLook w:val="0000" w:firstRow="0" w:lastRow="0" w:firstColumn="0" w:lastColumn="0" w:noHBand="0" w:noVBand="0"/>
      </w:tblPr>
      <w:tblGrid>
        <w:gridCol w:w="1668"/>
        <w:gridCol w:w="1134"/>
        <w:gridCol w:w="1010"/>
        <w:gridCol w:w="1010"/>
        <w:gridCol w:w="1010"/>
        <w:gridCol w:w="1010"/>
        <w:gridCol w:w="1010"/>
        <w:gridCol w:w="1009"/>
        <w:gridCol w:w="6"/>
      </w:tblGrid>
      <w:tr w:rsidR="007952D8" w14:paraId="395BE3D3" w14:textId="77777777" w:rsidTr="003730A1">
        <w:trPr>
          <w:gridAfter w:val="1"/>
          <w:wAfter w:w="6" w:type="dxa"/>
        </w:trPr>
        <w:tc>
          <w:tcPr>
            <w:tcW w:w="1668" w:type="dxa"/>
          </w:tcPr>
          <w:p w14:paraId="249CC774" w14:textId="77777777" w:rsidR="007952D8" w:rsidRDefault="007952D8" w:rsidP="003730A1">
            <w:pPr>
              <w:rPr>
                <w:b/>
              </w:rPr>
            </w:pPr>
          </w:p>
        </w:tc>
        <w:tc>
          <w:tcPr>
            <w:tcW w:w="1134" w:type="dxa"/>
          </w:tcPr>
          <w:p w14:paraId="2D9C7FB7" w14:textId="77777777" w:rsidR="007952D8" w:rsidRDefault="007952D8" w:rsidP="003730A1">
            <w:pPr>
              <w:rPr>
                <w:b/>
              </w:rPr>
            </w:pPr>
            <w:r>
              <w:rPr>
                <w:b/>
              </w:rPr>
              <w:t>No St dep</w:t>
            </w:r>
          </w:p>
        </w:tc>
        <w:tc>
          <w:tcPr>
            <w:tcW w:w="4036" w:type="dxa"/>
            <w:gridSpan w:val="4"/>
          </w:tcPr>
          <w:p w14:paraId="67DC4966" w14:textId="77777777" w:rsidR="007952D8" w:rsidRDefault="007952D8" w:rsidP="003730A1">
            <w:pPr>
              <w:rPr>
                <w:b/>
              </w:rPr>
            </w:pPr>
            <w:r>
              <w:rPr>
                <w:b/>
              </w:rPr>
              <w:t>St depression</w:t>
            </w:r>
          </w:p>
        </w:tc>
        <w:tc>
          <w:tcPr>
            <w:tcW w:w="1009" w:type="dxa"/>
          </w:tcPr>
          <w:p w14:paraId="08F8B78F" w14:textId="77777777" w:rsidR="007952D8" w:rsidRDefault="007952D8" w:rsidP="003730A1">
            <w:pPr>
              <w:rPr>
                <w:b/>
              </w:rPr>
            </w:pPr>
          </w:p>
        </w:tc>
        <w:tc>
          <w:tcPr>
            <w:tcW w:w="1009" w:type="dxa"/>
          </w:tcPr>
          <w:p w14:paraId="48A692D5" w14:textId="77777777" w:rsidR="007952D8" w:rsidRDefault="007952D8" w:rsidP="003730A1">
            <w:pPr>
              <w:rPr>
                <w:b/>
              </w:rPr>
            </w:pPr>
          </w:p>
        </w:tc>
      </w:tr>
      <w:tr w:rsidR="007952D8" w14:paraId="018069C3" w14:textId="77777777" w:rsidTr="003730A1">
        <w:tc>
          <w:tcPr>
            <w:tcW w:w="1668" w:type="dxa"/>
          </w:tcPr>
          <w:p w14:paraId="153FE574" w14:textId="77777777" w:rsidR="007952D8" w:rsidRDefault="007952D8" w:rsidP="003730A1">
            <w:pPr>
              <w:rPr>
                <w:b/>
              </w:rPr>
            </w:pPr>
          </w:p>
        </w:tc>
        <w:tc>
          <w:tcPr>
            <w:tcW w:w="1134" w:type="dxa"/>
          </w:tcPr>
          <w:p w14:paraId="4F5257C6" w14:textId="77777777" w:rsidR="007952D8" w:rsidRDefault="007952D8" w:rsidP="003730A1">
            <w:pPr>
              <w:rPr>
                <w:b/>
              </w:rPr>
            </w:pPr>
          </w:p>
        </w:tc>
        <w:tc>
          <w:tcPr>
            <w:tcW w:w="1010" w:type="dxa"/>
          </w:tcPr>
          <w:p w14:paraId="24FE2F75" w14:textId="77777777" w:rsidR="007952D8" w:rsidRDefault="007952D8" w:rsidP="003730A1">
            <w:pPr>
              <w:rPr>
                <w:b/>
              </w:rPr>
            </w:pPr>
            <w:r>
              <w:rPr>
                <w:b/>
              </w:rPr>
              <w:t>&lt;0.2</w:t>
            </w:r>
          </w:p>
        </w:tc>
        <w:tc>
          <w:tcPr>
            <w:tcW w:w="1010" w:type="dxa"/>
          </w:tcPr>
          <w:p w14:paraId="466F5DE4" w14:textId="77777777" w:rsidR="007952D8" w:rsidRDefault="007952D8" w:rsidP="003730A1">
            <w:pPr>
              <w:rPr>
                <w:b/>
              </w:rPr>
            </w:pPr>
            <w:r>
              <w:rPr>
                <w:b/>
              </w:rPr>
              <w:t>0.2-&lt;0.5</w:t>
            </w:r>
          </w:p>
        </w:tc>
        <w:tc>
          <w:tcPr>
            <w:tcW w:w="1010" w:type="dxa"/>
          </w:tcPr>
          <w:p w14:paraId="3971CB1F" w14:textId="77777777" w:rsidR="007952D8" w:rsidRDefault="007952D8" w:rsidP="003730A1">
            <w:pPr>
              <w:rPr>
                <w:b/>
              </w:rPr>
            </w:pPr>
            <w:r>
              <w:rPr>
                <w:b/>
              </w:rPr>
              <w:t>0.5-&lt;0.8</w:t>
            </w:r>
          </w:p>
        </w:tc>
        <w:tc>
          <w:tcPr>
            <w:tcW w:w="1010" w:type="dxa"/>
          </w:tcPr>
          <w:p w14:paraId="5D8A2F30" w14:textId="77777777" w:rsidR="007952D8" w:rsidRDefault="007952D8" w:rsidP="003730A1">
            <w:pPr>
              <w:rPr>
                <w:b/>
              </w:rPr>
            </w:pPr>
            <w:r>
              <w:rPr>
                <w:b/>
              </w:rPr>
              <w:sym w:font="Symbol" w:char="F0B3"/>
            </w:r>
            <w:r>
              <w:rPr>
                <w:b/>
              </w:rPr>
              <w:t>0.8</w:t>
            </w:r>
          </w:p>
        </w:tc>
        <w:tc>
          <w:tcPr>
            <w:tcW w:w="1010" w:type="dxa"/>
          </w:tcPr>
          <w:p w14:paraId="194136DB" w14:textId="77777777" w:rsidR="007952D8" w:rsidRDefault="007952D8" w:rsidP="003730A1">
            <w:pPr>
              <w:rPr>
                <w:b/>
              </w:rPr>
            </w:pPr>
          </w:p>
        </w:tc>
        <w:tc>
          <w:tcPr>
            <w:tcW w:w="1010" w:type="dxa"/>
            <w:gridSpan w:val="2"/>
          </w:tcPr>
          <w:p w14:paraId="75E2310B" w14:textId="77777777" w:rsidR="007952D8" w:rsidRDefault="007952D8" w:rsidP="003730A1">
            <w:pPr>
              <w:rPr>
                <w:b/>
              </w:rPr>
            </w:pPr>
          </w:p>
        </w:tc>
      </w:tr>
      <w:tr w:rsidR="007952D8" w14:paraId="6442F61B" w14:textId="77777777" w:rsidTr="003730A1">
        <w:tc>
          <w:tcPr>
            <w:tcW w:w="1668" w:type="dxa"/>
          </w:tcPr>
          <w:p w14:paraId="36660D92" w14:textId="77777777" w:rsidR="007952D8" w:rsidRDefault="007952D8" w:rsidP="003730A1">
            <w:r>
              <w:t>peak CK</w:t>
            </w:r>
          </w:p>
        </w:tc>
        <w:tc>
          <w:tcPr>
            <w:tcW w:w="1134" w:type="dxa"/>
          </w:tcPr>
          <w:p w14:paraId="04236892" w14:textId="77777777" w:rsidR="007952D8" w:rsidRDefault="007952D8" w:rsidP="003730A1">
            <w:r>
              <w:t>1042</w:t>
            </w:r>
          </w:p>
        </w:tc>
        <w:tc>
          <w:tcPr>
            <w:tcW w:w="1010" w:type="dxa"/>
          </w:tcPr>
          <w:p w14:paraId="5D6F4F67" w14:textId="77777777" w:rsidR="007952D8" w:rsidRDefault="007952D8" w:rsidP="003730A1">
            <w:r>
              <w:t>987</w:t>
            </w:r>
          </w:p>
        </w:tc>
        <w:tc>
          <w:tcPr>
            <w:tcW w:w="1010" w:type="dxa"/>
          </w:tcPr>
          <w:p w14:paraId="1245FC43" w14:textId="77777777" w:rsidR="007952D8" w:rsidRDefault="007952D8" w:rsidP="003730A1">
            <w:r>
              <w:t>1402</w:t>
            </w:r>
          </w:p>
        </w:tc>
        <w:tc>
          <w:tcPr>
            <w:tcW w:w="1010" w:type="dxa"/>
          </w:tcPr>
          <w:p w14:paraId="21EB41A7" w14:textId="77777777" w:rsidR="007952D8" w:rsidRDefault="007952D8" w:rsidP="003730A1">
            <w:r>
              <w:t>1578</w:t>
            </w:r>
          </w:p>
        </w:tc>
        <w:tc>
          <w:tcPr>
            <w:tcW w:w="1010" w:type="dxa"/>
          </w:tcPr>
          <w:p w14:paraId="594256B1" w14:textId="77777777" w:rsidR="007952D8" w:rsidRDefault="007952D8" w:rsidP="003730A1">
            <w:r>
              <w:t>1934</w:t>
            </w:r>
          </w:p>
        </w:tc>
        <w:tc>
          <w:tcPr>
            <w:tcW w:w="1010" w:type="dxa"/>
          </w:tcPr>
          <w:p w14:paraId="6104B8E3" w14:textId="77777777" w:rsidR="007952D8" w:rsidRDefault="007952D8" w:rsidP="003730A1"/>
        </w:tc>
        <w:tc>
          <w:tcPr>
            <w:tcW w:w="1010" w:type="dxa"/>
            <w:gridSpan w:val="2"/>
          </w:tcPr>
          <w:p w14:paraId="0D35CE96" w14:textId="77777777" w:rsidR="007952D8" w:rsidRDefault="007952D8" w:rsidP="003730A1"/>
        </w:tc>
      </w:tr>
      <w:tr w:rsidR="007952D8" w14:paraId="6103C0D1" w14:textId="77777777" w:rsidTr="003730A1">
        <w:tc>
          <w:tcPr>
            <w:tcW w:w="1668" w:type="dxa"/>
          </w:tcPr>
          <w:p w14:paraId="77E84AB0" w14:textId="77777777" w:rsidR="007952D8" w:rsidRDefault="007952D8" w:rsidP="003730A1">
            <w:r>
              <w:t>chf</w:t>
            </w:r>
          </w:p>
        </w:tc>
        <w:tc>
          <w:tcPr>
            <w:tcW w:w="1134" w:type="dxa"/>
          </w:tcPr>
          <w:p w14:paraId="25863CD2" w14:textId="77777777" w:rsidR="007952D8" w:rsidRDefault="007952D8" w:rsidP="003730A1">
            <w:r>
              <w:t>9.6%</w:t>
            </w:r>
          </w:p>
        </w:tc>
        <w:tc>
          <w:tcPr>
            <w:tcW w:w="1010" w:type="dxa"/>
          </w:tcPr>
          <w:p w14:paraId="29D819EF" w14:textId="77777777" w:rsidR="007952D8" w:rsidRDefault="007952D8" w:rsidP="003730A1">
            <w:r>
              <w:t>9.1</w:t>
            </w:r>
          </w:p>
        </w:tc>
        <w:tc>
          <w:tcPr>
            <w:tcW w:w="1010" w:type="dxa"/>
          </w:tcPr>
          <w:p w14:paraId="6267B0E7" w14:textId="77777777" w:rsidR="007952D8" w:rsidRDefault="007952D8" w:rsidP="003730A1">
            <w:r>
              <w:t>10.8</w:t>
            </w:r>
          </w:p>
        </w:tc>
        <w:tc>
          <w:tcPr>
            <w:tcW w:w="1010" w:type="dxa"/>
          </w:tcPr>
          <w:p w14:paraId="3EFA67E8" w14:textId="77777777" w:rsidR="007952D8" w:rsidRDefault="007952D8" w:rsidP="003730A1">
            <w:r>
              <w:t>11.8</w:t>
            </w:r>
          </w:p>
        </w:tc>
        <w:tc>
          <w:tcPr>
            <w:tcW w:w="1010" w:type="dxa"/>
          </w:tcPr>
          <w:p w14:paraId="27710EE4" w14:textId="77777777" w:rsidR="007952D8" w:rsidRDefault="007952D8" w:rsidP="003730A1">
            <w:r>
              <w:t>16.9</w:t>
            </w:r>
          </w:p>
        </w:tc>
        <w:tc>
          <w:tcPr>
            <w:tcW w:w="1010" w:type="dxa"/>
          </w:tcPr>
          <w:p w14:paraId="375511FA" w14:textId="77777777" w:rsidR="007952D8" w:rsidRDefault="007952D8" w:rsidP="003730A1"/>
        </w:tc>
        <w:tc>
          <w:tcPr>
            <w:tcW w:w="1010" w:type="dxa"/>
            <w:gridSpan w:val="2"/>
          </w:tcPr>
          <w:p w14:paraId="559F72CB" w14:textId="77777777" w:rsidR="007952D8" w:rsidRDefault="007952D8" w:rsidP="003730A1"/>
        </w:tc>
      </w:tr>
      <w:tr w:rsidR="007952D8" w14:paraId="169D9602" w14:textId="77777777" w:rsidTr="003730A1">
        <w:tc>
          <w:tcPr>
            <w:tcW w:w="1668" w:type="dxa"/>
          </w:tcPr>
          <w:p w14:paraId="6809016B" w14:textId="77777777" w:rsidR="007952D8" w:rsidRDefault="007952D8" w:rsidP="003730A1">
            <w:r>
              <w:t>shock</w:t>
            </w:r>
          </w:p>
        </w:tc>
        <w:tc>
          <w:tcPr>
            <w:tcW w:w="1134" w:type="dxa"/>
          </w:tcPr>
          <w:p w14:paraId="3C884A80" w14:textId="77777777" w:rsidR="007952D8" w:rsidRDefault="007952D8" w:rsidP="003730A1">
            <w:r>
              <w:t>4.1%</w:t>
            </w:r>
          </w:p>
        </w:tc>
        <w:tc>
          <w:tcPr>
            <w:tcW w:w="1010" w:type="dxa"/>
          </w:tcPr>
          <w:p w14:paraId="539EE82A" w14:textId="77777777" w:rsidR="007952D8" w:rsidRDefault="007952D8" w:rsidP="003730A1">
            <w:r>
              <w:t>3.9</w:t>
            </w:r>
          </w:p>
        </w:tc>
        <w:tc>
          <w:tcPr>
            <w:tcW w:w="1010" w:type="dxa"/>
          </w:tcPr>
          <w:p w14:paraId="123D8108" w14:textId="77777777" w:rsidR="007952D8" w:rsidRDefault="007952D8" w:rsidP="003730A1">
            <w:r>
              <w:t>3.8</w:t>
            </w:r>
          </w:p>
        </w:tc>
        <w:tc>
          <w:tcPr>
            <w:tcW w:w="1010" w:type="dxa"/>
          </w:tcPr>
          <w:p w14:paraId="5C8BC75A" w14:textId="77777777" w:rsidR="007952D8" w:rsidRDefault="007952D8" w:rsidP="003730A1">
            <w:r>
              <w:t>4.7</w:t>
            </w:r>
          </w:p>
        </w:tc>
        <w:tc>
          <w:tcPr>
            <w:tcW w:w="1010" w:type="dxa"/>
          </w:tcPr>
          <w:p w14:paraId="796BB16A" w14:textId="77777777" w:rsidR="007952D8" w:rsidRDefault="007952D8" w:rsidP="003730A1">
            <w:r>
              <w:t>7.7</w:t>
            </w:r>
          </w:p>
        </w:tc>
        <w:tc>
          <w:tcPr>
            <w:tcW w:w="1010" w:type="dxa"/>
          </w:tcPr>
          <w:p w14:paraId="33823B06" w14:textId="77777777" w:rsidR="007952D8" w:rsidRDefault="007952D8" w:rsidP="003730A1"/>
        </w:tc>
        <w:tc>
          <w:tcPr>
            <w:tcW w:w="1010" w:type="dxa"/>
            <w:gridSpan w:val="2"/>
          </w:tcPr>
          <w:p w14:paraId="261F376A" w14:textId="77777777" w:rsidR="007952D8" w:rsidRDefault="007952D8" w:rsidP="003730A1"/>
        </w:tc>
      </w:tr>
      <w:tr w:rsidR="007952D8" w14:paraId="2F10FDAC" w14:textId="77777777" w:rsidTr="003730A1">
        <w:tc>
          <w:tcPr>
            <w:tcW w:w="1668" w:type="dxa"/>
          </w:tcPr>
          <w:p w14:paraId="36907C8E" w14:textId="77777777" w:rsidR="007952D8" w:rsidRDefault="007952D8" w:rsidP="003730A1">
            <w:r>
              <w:t>2/3 AVB</w:t>
            </w:r>
          </w:p>
        </w:tc>
        <w:tc>
          <w:tcPr>
            <w:tcW w:w="1134" w:type="dxa"/>
          </w:tcPr>
          <w:p w14:paraId="60072568" w14:textId="77777777" w:rsidR="007952D8" w:rsidRDefault="007952D8" w:rsidP="003730A1">
            <w:r>
              <w:t>10.9%</w:t>
            </w:r>
          </w:p>
        </w:tc>
        <w:tc>
          <w:tcPr>
            <w:tcW w:w="1010" w:type="dxa"/>
          </w:tcPr>
          <w:p w14:paraId="0D32EE1C" w14:textId="77777777" w:rsidR="007952D8" w:rsidRDefault="007952D8" w:rsidP="003730A1">
            <w:r>
              <w:t>10.1</w:t>
            </w:r>
          </w:p>
        </w:tc>
        <w:tc>
          <w:tcPr>
            <w:tcW w:w="1010" w:type="dxa"/>
          </w:tcPr>
          <w:p w14:paraId="75E56E27" w14:textId="77777777" w:rsidR="007952D8" w:rsidRDefault="007952D8" w:rsidP="003730A1">
            <w:r>
              <w:t>11.0</w:t>
            </w:r>
          </w:p>
        </w:tc>
        <w:tc>
          <w:tcPr>
            <w:tcW w:w="1010" w:type="dxa"/>
          </w:tcPr>
          <w:p w14:paraId="7DBFC108" w14:textId="77777777" w:rsidR="007952D8" w:rsidRDefault="007952D8" w:rsidP="003730A1">
            <w:r>
              <w:t>12.7</w:t>
            </w:r>
          </w:p>
        </w:tc>
        <w:tc>
          <w:tcPr>
            <w:tcW w:w="1010" w:type="dxa"/>
          </w:tcPr>
          <w:p w14:paraId="405D3B47" w14:textId="77777777" w:rsidR="007952D8" w:rsidRDefault="007952D8" w:rsidP="003730A1">
            <w:r>
              <w:t>15.0</w:t>
            </w:r>
          </w:p>
        </w:tc>
        <w:tc>
          <w:tcPr>
            <w:tcW w:w="1010" w:type="dxa"/>
          </w:tcPr>
          <w:p w14:paraId="53B7F7DF" w14:textId="77777777" w:rsidR="007952D8" w:rsidRDefault="007952D8" w:rsidP="003730A1"/>
        </w:tc>
        <w:tc>
          <w:tcPr>
            <w:tcW w:w="1010" w:type="dxa"/>
            <w:gridSpan w:val="2"/>
          </w:tcPr>
          <w:p w14:paraId="53AD0120" w14:textId="77777777" w:rsidR="007952D8" w:rsidRDefault="007952D8" w:rsidP="003730A1"/>
        </w:tc>
      </w:tr>
      <w:tr w:rsidR="007952D8" w14:paraId="45EB7294" w14:textId="77777777" w:rsidTr="003730A1">
        <w:tc>
          <w:tcPr>
            <w:tcW w:w="1668" w:type="dxa"/>
          </w:tcPr>
          <w:p w14:paraId="39E0692E" w14:textId="77777777" w:rsidR="007952D8" w:rsidRDefault="007952D8" w:rsidP="003730A1">
            <w:r>
              <w:t>VT/VF</w:t>
            </w:r>
          </w:p>
        </w:tc>
        <w:tc>
          <w:tcPr>
            <w:tcW w:w="1134" w:type="dxa"/>
          </w:tcPr>
          <w:p w14:paraId="712FDE4D" w14:textId="77777777" w:rsidR="007952D8" w:rsidRDefault="007952D8" w:rsidP="003730A1">
            <w:r>
              <w:t>7.5%</w:t>
            </w:r>
          </w:p>
        </w:tc>
        <w:tc>
          <w:tcPr>
            <w:tcW w:w="1010" w:type="dxa"/>
          </w:tcPr>
          <w:p w14:paraId="547032F2" w14:textId="77777777" w:rsidR="007952D8" w:rsidRDefault="007952D8" w:rsidP="003730A1">
            <w:r>
              <w:t>7.0</w:t>
            </w:r>
          </w:p>
        </w:tc>
        <w:tc>
          <w:tcPr>
            <w:tcW w:w="1010" w:type="dxa"/>
          </w:tcPr>
          <w:p w14:paraId="6F5F5B3B" w14:textId="77777777" w:rsidR="007952D8" w:rsidRDefault="007952D8" w:rsidP="003730A1">
            <w:r>
              <w:t>7.6</w:t>
            </w:r>
          </w:p>
        </w:tc>
        <w:tc>
          <w:tcPr>
            <w:tcW w:w="1010" w:type="dxa"/>
          </w:tcPr>
          <w:p w14:paraId="383BE729" w14:textId="77777777" w:rsidR="007952D8" w:rsidRDefault="007952D8" w:rsidP="003730A1">
            <w:r>
              <w:t>10.1</w:t>
            </w:r>
          </w:p>
        </w:tc>
        <w:tc>
          <w:tcPr>
            <w:tcW w:w="1010" w:type="dxa"/>
          </w:tcPr>
          <w:p w14:paraId="6D1FEC21" w14:textId="77777777" w:rsidR="007952D8" w:rsidRDefault="007952D8" w:rsidP="003730A1">
            <w:r>
              <w:t>14.1</w:t>
            </w:r>
          </w:p>
        </w:tc>
        <w:tc>
          <w:tcPr>
            <w:tcW w:w="1010" w:type="dxa"/>
          </w:tcPr>
          <w:p w14:paraId="7CB29ED4" w14:textId="77777777" w:rsidR="007952D8" w:rsidRDefault="007952D8" w:rsidP="003730A1"/>
        </w:tc>
        <w:tc>
          <w:tcPr>
            <w:tcW w:w="1010" w:type="dxa"/>
            <w:gridSpan w:val="2"/>
          </w:tcPr>
          <w:p w14:paraId="6B841A22" w14:textId="77777777" w:rsidR="007952D8" w:rsidRDefault="007952D8" w:rsidP="003730A1"/>
        </w:tc>
      </w:tr>
      <w:tr w:rsidR="007952D8" w14:paraId="2D2C5CE6" w14:textId="77777777" w:rsidTr="003730A1">
        <w:tc>
          <w:tcPr>
            <w:tcW w:w="1668" w:type="dxa"/>
          </w:tcPr>
          <w:p w14:paraId="749764B7" w14:textId="77777777" w:rsidR="007952D8" w:rsidRDefault="007952D8" w:rsidP="003730A1">
            <w:r>
              <w:t>stroke</w:t>
            </w:r>
          </w:p>
        </w:tc>
        <w:tc>
          <w:tcPr>
            <w:tcW w:w="1134" w:type="dxa"/>
          </w:tcPr>
          <w:p w14:paraId="6EFFAF39" w14:textId="77777777" w:rsidR="007952D8" w:rsidRDefault="007952D8" w:rsidP="003730A1">
            <w:r>
              <w:t>1.1%</w:t>
            </w:r>
          </w:p>
        </w:tc>
        <w:tc>
          <w:tcPr>
            <w:tcW w:w="1010" w:type="dxa"/>
          </w:tcPr>
          <w:p w14:paraId="61F20987" w14:textId="77777777" w:rsidR="007952D8" w:rsidRDefault="007952D8" w:rsidP="003730A1">
            <w:r>
              <w:t>1.1</w:t>
            </w:r>
          </w:p>
        </w:tc>
        <w:tc>
          <w:tcPr>
            <w:tcW w:w="1010" w:type="dxa"/>
          </w:tcPr>
          <w:p w14:paraId="1D646892" w14:textId="77777777" w:rsidR="007952D8" w:rsidRDefault="007952D8" w:rsidP="003730A1">
            <w:r>
              <w:t>1.3</w:t>
            </w:r>
          </w:p>
        </w:tc>
        <w:tc>
          <w:tcPr>
            <w:tcW w:w="1010" w:type="dxa"/>
          </w:tcPr>
          <w:p w14:paraId="300C6B6D" w14:textId="77777777" w:rsidR="007952D8" w:rsidRDefault="007952D8" w:rsidP="003730A1">
            <w:r>
              <w:t>1.4</w:t>
            </w:r>
          </w:p>
        </w:tc>
        <w:tc>
          <w:tcPr>
            <w:tcW w:w="1010" w:type="dxa"/>
          </w:tcPr>
          <w:p w14:paraId="67820BE3" w14:textId="77777777" w:rsidR="007952D8" w:rsidRDefault="007952D8" w:rsidP="003730A1">
            <w:r>
              <w:t>1.8</w:t>
            </w:r>
          </w:p>
        </w:tc>
        <w:tc>
          <w:tcPr>
            <w:tcW w:w="1010" w:type="dxa"/>
          </w:tcPr>
          <w:p w14:paraId="030EF4C3" w14:textId="77777777" w:rsidR="007952D8" w:rsidRDefault="007952D8" w:rsidP="003730A1"/>
        </w:tc>
        <w:tc>
          <w:tcPr>
            <w:tcW w:w="1010" w:type="dxa"/>
            <w:gridSpan w:val="2"/>
          </w:tcPr>
          <w:p w14:paraId="6FD08287" w14:textId="77777777" w:rsidR="007952D8" w:rsidRDefault="007952D8" w:rsidP="003730A1"/>
        </w:tc>
      </w:tr>
      <w:tr w:rsidR="007952D8" w14:paraId="6C1FDFA8" w14:textId="77777777" w:rsidTr="003730A1">
        <w:tc>
          <w:tcPr>
            <w:tcW w:w="1668" w:type="dxa"/>
          </w:tcPr>
          <w:p w14:paraId="19F4A4AC" w14:textId="77777777" w:rsidR="007952D8" w:rsidRDefault="007952D8" w:rsidP="003730A1">
            <w:r>
              <w:t>reinfarction</w:t>
            </w:r>
          </w:p>
        </w:tc>
        <w:tc>
          <w:tcPr>
            <w:tcW w:w="1134" w:type="dxa"/>
          </w:tcPr>
          <w:p w14:paraId="595E080A" w14:textId="77777777" w:rsidR="007952D8" w:rsidRDefault="007952D8" w:rsidP="003730A1">
            <w:r>
              <w:t>4.1%</w:t>
            </w:r>
          </w:p>
        </w:tc>
        <w:tc>
          <w:tcPr>
            <w:tcW w:w="1010" w:type="dxa"/>
          </w:tcPr>
          <w:p w14:paraId="07675242" w14:textId="77777777" w:rsidR="007952D8" w:rsidRDefault="007952D8" w:rsidP="003730A1">
            <w:r>
              <w:t>3.9</w:t>
            </w:r>
          </w:p>
        </w:tc>
        <w:tc>
          <w:tcPr>
            <w:tcW w:w="1010" w:type="dxa"/>
          </w:tcPr>
          <w:p w14:paraId="21CB73A9" w14:textId="77777777" w:rsidR="007952D8" w:rsidRDefault="007952D8" w:rsidP="003730A1">
            <w:r>
              <w:t>4.3</w:t>
            </w:r>
          </w:p>
        </w:tc>
        <w:tc>
          <w:tcPr>
            <w:tcW w:w="1010" w:type="dxa"/>
          </w:tcPr>
          <w:p w14:paraId="1520F164" w14:textId="77777777" w:rsidR="007952D8" w:rsidRDefault="007952D8" w:rsidP="003730A1">
            <w:r>
              <w:t>4.6</w:t>
            </w:r>
          </w:p>
        </w:tc>
        <w:tc>
          <w:tcPr>
            <w:tcW w:w="1010" w:type="dxa"/>
          </w:tcPr>
          <w:p w14:paraId="2BD93862" w14:textId="77777777" w:rsidR="007952D8" w:rsidRDefault="007952D8" w:rsidP="003730A1">
            <w:r>
              <w:t>4.0</w:t>
            </w:r>
          </w:p>
        </w:tc>
        <w:tc>
          <w:tcPr>
            <w:tcW w:w="1010" w:type="dxa"/>
          </w:tcPr>
          <w:p w14:paraId="4754E423" w14:textId="77777777" w:rsidR="007952D8" w:rsidRDefault="007952D8" w:rsidP="003730A1"/>
        </w:tc>
        <w:tc>
          <w:tcPr>
            <w:tcW w:w="1010" w:type="dxa"/>
            <w:gridSpan w:val="2"/>
          </w:tcPr>
          <w:p w14:paraId="1EC0F912" w14:textId="77777777" w:rsidR="007952D8" w:rsidRDefault="007952D8" w:rsidP="003730A1"/>
        </w:tc>
      </w:tr>
      <w:tr w:rsidR="007952D8" w14:paraId="33EAB0EB" w14:textId="77777777" w:rsidTr="003730A1">
        <w:tc>
          <w:tcPr>
            <w:tcW w:w="1668" w:type="dxa"/>
          </w:tcPr>
          <w:p w14:paraId="1DD4321C" w14:textId="77777777" w:rsidR="007952D8" w:rsidRDefault="007952D8" w:rsidP="003730A1">
            <w:r>
              <w:t>30d mortlaity</w:t>
            </w:r>
          </w:p>
        </w:tc>
        <w:tc>
          <w:tcPr>
            <w:tcW w:w="1134" w:type="dxa"/>
          </w:tcPr>
          <w:p w14:paraId="70931C3C" w14:textId="77777777" w:rsidR="007952D8" w:rsidRDefault="007952D8" w:rsidP="003730A1">
            <w:r>
              <w:t>3.4%</w:t>
            </w:r>
          </w:p>
        </w:tc>
        <w:tc>
          <w:tcPr>
            <w:tcW w:w="1010" w:type="dxa"/>
          </w:tcPr>
          <w:p w14:paraId="56AF0F40" w14:textId="77777777" w:rsidR="007952D8" w:rsidRDefault="007952D8" w:rsidP="003730A1">
            <w:r>
              <w:t>3.2</w:t>
            </w:r>
          </w:p>
        </w:tc>
        <w:tc>
          <w:tcPr>
            <w:tcW w:w="1010" w:type="dxa"/>
          </w:tcPr>
          <w:p w14:paraId="14E8E1FE" w14:textId="77777777" w:rsidR="007952D8" w:rsidRDefault="007952D8" w:rsidP="003730A1">
            <w:r>
              <w:t>3.9</w:t>
            </w:r>
          </w:p>
        </w:tc>
        <w:tc>
          <w:tcPr>
            <w:tcW w:w="1010" w:type="dxa"/>
          </w:tcPr>
          <w:p w14:paraId="45329BA6" w14:textId="77777777" w:rsidR="007952D8" w:rsidRDefault="007952D8" w:rsidP="003730A1">
            <w:r>
              <w:t>4.2</w:t>
            </w:r>
          </w:p>
        </w:tc>
        <w:tc>
          <w:tcPr>
            <w:tcW w:w="1010" w:type="dxa"/>
          </w:tcPr>
          <w:p w14:paraId="418A08FE" w14:textId="77777777" w:rsidR="007952D8" w:rsidRDefault="007952D8" w:rsidP="003730A1">
            <w:r>
              <w:t>7.5</w:t>
            </w:r>
          </w:p>
        </w:tc>
        <w:tc>
          <w:tcPr>
            <w:tcW w:w="1010" w:type="dxa"/>
          </w:tcPr>
          <w:p w14:paraId="6787E25F" w14:textId="77777777" w:rsidR="007952D8" w:rsidRDefault="007952D8" w:rsidP="003730A1"/>
        </w:tc>
        <w:tc>
          <w:tcPr>
            <w:tcW w:w="1010" w:type="dxa"/>
            <w:gridSpan w:val="2"/>
          </w:tcPr>
          <w:p w14:paraId="63043824" w14:textId="77777777" w:rsidR="007952D8" w:rsidRDefault="007952D8" w:rsidP="003730A1"/>
        </w:tc>
      </w:tr>
      <w:tr w:rsidR="007952D8" w14:paraId="3A93D0AA" w14:textId="77777777" w:rsidTr="003730A1">
        <w:tc>
          <w:tcPr>
            <w:tcW w:w="1668" w:type="dxa"/>
          </w:tcPr>
          <w:p w14:paraId="4D91FA2B" w14:textId="77777777" w:rsidR="007952D8" w:rsidRDefault="007952D8" w:rsidP="003730A1">
            <w:r>
              <w:t>1 year mortality</w:t>
            </w:r>
          </w:p>
        </w:tc>
        <w:tc>
          <w:tcPr>
            <w:tcW w:w="1134" w:type="dxa"/>
          </w:tcPr>
          <w:p w14:paraId="74371271" w14:textId="77777777" w:rsidR="007952D8" w:rsidRDefault="007952D8" w:rsidP="003730A1">
            <w:r>
              <w:t>4.6%</w:t>
            </w:r>
          </w:p>
        </w:tc>
        <w:tc>
          <w:tcPr>
            <w:tcW w:w="1010" w:type="dxa"/>
          </w:tcPr>
          <w:p w14:paraId="7FCB7C8C" w14:textId="77777777" w:rsidR="007952D8" w:rsidRDefault="007952D8" w:rsidP="003730A1">
            <w:r>
              <w:t>4.8</w:t>
            </w:r>
          </w:p>
        </w:tc>
        <w:tc>
          <w:tcPr>
            <w:tcW w:w="1010" w:type="dxa"/>
          </w:tcPr>
          <w:p w14:paraId="3C75FEAC" w14:textId="77777777" w:rsidR="007952D8" w:rsidRDefault="007952D8" w:rsidP="003730A1">
            <w:r>
              <w:t>5.4</w:t>
            </w:r>
          </w:p>
        </w:tc>
        <w:tc>
          <w:tcPr>
            <w:tcW w:w="1010" w:type="dxa"/>
          </w:tcPr>
          <w:p w14:paraId="15B7D10C" w14:textId="77777777" w:rsidR="007952D8" w:rsidRDefault="007952D8" w:rsidP="003730A1">
            <w:r>
              <w:t>6.4</w:t>
            </w:r>
          </w:p>
        </w:tc>
        <w:tc>
          <w:tcPr>
            <w:tcW w:w="1010" w:type="dxa"/>
          </w:tcPr>
          <w:p w14:paraId="47DB748D" w14:textId="77777777" w:rsidR="007952D8" w:rsidRDefault="007952D8" w:rsidP="003730A1">
            <w:r>
              <w:t>10</w:t>
            </w:r>
          </w:p>
        </w:tc>
        <w:tc>
          <w:tcPr>
            <w:tcW w:w="1010" w:type="dxa"/>
          </w:tcPr>
          <w:p w14:paraId="49133218" w14:textId="77777777" w:rsidR="007952D8" w:rsidRDefault="007952D8" w:rsidP="003730A1"/>
        </w:tc>
        <w:tc>
          <w:tcPr>
            <w:tcW w:w="1010" w:type="dxa"/>
            <w:gridSpan w:val="2"/>
          </w:tcPr>
          <w:p w14:paraId="007599A4" w14:textId="77777777" w:rsidR="007952D8" w:rsidRDefault="007952D8" w:rsidP="003730A1"/>
        </w:tc>
      </w:tr>
    </w:tbl>
    <w:p w14:paraId="53B8EA6A" w14:textId="77777777" w:rsidR="007952D8" w:rsidRDefault="007952D8" w:rsidP="007952D8"/>
    <w:p w14:paraId="7805D5F2" w14:textId="77777777" w:rsidR="007952D8" w:rsidRDefault="007952D8" w:rsidP="007952D8"/>
    <w:p w14:paraId="12EDA545" w14:textId="77777777" w:rsidR="007952D8" w:rsidRDefault="007952D8" w:rsidP="007952D8">
      <w:r>
        <w:t>______________________________________</w:t>
      </w:r>
    </w:p>
    <w:p w14:paraId="41EA0163" w14:textId="77777777" w:rsidR="007952D8" w:rsidRDefault="007952D8" w:rsidP="007952D8"/>
    <w:p w14:paraId="49440B15" w14:textId="77777777" w:rsidR="004334A4" w:rsidRDefault="004334A4" w:rsidP="007952D8"/>
    <w:p w14:paraId="5269EF7B" w14:textId="77777777" w:rsidR="00430238" w:rsidRDefault="00430238"/>
    <w:p w14:paraId="45152D21" w14:textId="77777777" w:rsidR="00430238" w:rsidRDefault="007952D8" w:rsidP="00430238">
      <w:pPr>
        <w:pStyle w:val="Heading5"/>
      </w:pPr>
      <w:r>
        <w:t>Other m</w:t>
      </w:r>
      <w:r w:rsidR="00430238">
        <w:t>iscellaneous</w:t>
      </w:r>
    </w:p>
    <w:p w14:paraId="587136F5" w14:textId="77777777" w:rsidR="00430238" w:rsidRDefault="00430238"/>
    <w:p w14:paraId="0A564B65" w14:textId="77777777" w:rsidR="00430238" w:rsidRDefault="006E70EE">
      <w:hyperlink r:id="rId259" w:history="1">
        <w:r w:rsidR="00430238" w:rsidRPr="00430238">
          <w:rPr>
            <w:rStyle w:val="Hyperlink"/>
          </w:rPr>
          <w:t>From WHI- paper on ECG abnormalities that predict CHD events.</w:t>
        </w:r>
      </w:hyperlink>
    </w:p>
    <w:p w14:paraId="2B9714DE" w14:textId="77777777" w:rsidR="00430238" w:rsidRDefault="00430238" w:rsidP="00430238">
      <w:r>
        <w:t xml:space="preserve">The results from the present study suggest that in women with and without prior CVD, an old ECG-MI and a wide QRS/T angle indicating an abnormal sequence of ventricular repolarization are among the dominant ECG predictors of future CHD events and CHD death. The annual difference in event rates among women with wide QRS/T angle or ECG-MI was substantial compared with women in the corresponding reference groups (40 and 39 events/10 000, respectively), and the event rate difference for the other dominant ECG predictors was still considerable, ranging from 18 to 28 events/10 000 women. QRS/T angle is presently not routinely reported in clinical electrocardiography. </w:t>
      </w:r>
    </w:p>
    <w:p w14:paraId="5E0864CF" w14:textId="77777777" w:rsidR="00430238" w:rsidRDefault="00430238" w:rsidP="00430238">
      <w:r>
        <w:t>But may be the more sophisticated ECG analysis will be better than something like this.</w:t>
      </w:r>
    </w:p>
    <w:p w14:paraId="03104314" w14:textId="77777777" w:rsidR="0054159C" w:rsidRDefault="0054159C"/>
    <w:p w14:paraId="21E9FCA2" w14:textId="77777777" w:rsidR="00430238" w:rsidRDefault="00430238"/>
    <w:p w14:paraId="288D8655" w14:textId="77777777" w:rsidR="0054159C" w:rsidRDefault="0054159C">
      <w:pPr>
        <w:pStyle w:val="Heading2"/>
      </w:pPr>
      <w:r>
        <w:t>CARDIAC RUPTURE, PAPILLARY MUSCLE RUPTURE</w:t>
      </w:r>
    </w:p>
    <w:p w14:paraId="58672D30" w14:textId="77777777" w:rsidR="0054159C" w:rsidRDefault="0054159C"/>
    <w:p w14:paraId="093D8121" w14:textId="77777777" w:rsidR="0054159C" w:rsidRDefault="0054159C"/>
    <w:p w14:paraId="178F77AD" w14:textId="77777777" w:rsidR="0054159C" w:rsidRDefault="0054159C">
      <w:r>
        <w:t>**Cardiac rupture associated with thrombolytic therapy: impact of time to treatment in the Late Assessment of Thrombolytic Efficacy (LATE) Study, JACC 1995;25:1063-8</w:t>
      </w:r>
    </w:p>
    <w:p w14:paraId="75EEF386" w14:textId="77777777" w:rsidR="0054159C" w:rsidRDefault="0054159C"/>
    <w:p w14:paraId="6B01470D" w14:textId="77777777" w:rsidR="0054159C" w:rsidRDefault="0054159C">
      <w:r>
        <w:t>Prospectively designed substudy of this trial. All presenting with ST elevation. rtPA vs placebo.</w:t>
      </w:r>
    </w:p>
    <w:p w14:paraId="2B0FA2CD" w14:textId="77777777" w:rsidR="0054159C" w:rsidRDefault="0054159C"/>
    <w:p w14:paraId="11E56DAA" w14:textId="77777777" w:rsidR="0054159C" w:rsidRDefault="0054159C">
      <w:r>
        <w:t>Those who recieved Rx between 6 and 12 hr: nonsignifiacnt increased risk in those who recieved rtPA vs placebo.</w:t>
      </w:r>
    </w:p>
    <w:p w14:paraId="29ACC868" w14:textId="77777777" w:rsidR="0054159C" w:rsidRDefault="0054159C"/>
    <w:p w14:paraId="649119B7" w14:textId="77777777" w:rsidR="0054159C" w:rsidRDefault="0054159C">
      <w:r>
        <w:t>Those who recieved Rx between 12-24 hrs: no evidence of increased rupture in those who recieved rtPA. However thrombolytic therapy seemed to accelerate rupture typically to within 24 hrs of treament. In prethrombolytic era rupture more likely to occur around day 5.</w:t>
      </w:r>
    </w:p>
    <w:p w14:paraId="2D947CD0" w14:textId="77777777" w:rsidR="0054159C" w:rsidRDefault="0054159C"/>
    <w:p w14:paraId="348510A7" w14:textId="77777777" w:rsidR="0054159C" w:rsidRDefault="0054159C">
      <w:r>
        <w:t>this is opposed to meta-analysis of fibrinolytic trials.</w:t>
      </w:r>
    </w:p>
    <w:p w14:paraId="6FDCAF61" w14:textId="77777777" w:rsidR="0054159C" w:rsidRDefault="0054159C"/>
    <w:p w14:paraId="00411ED8" w14:textId="77777777" w:rsidR="0054159C" w:rsidRDefault="0054159C">
      <w:r>
        <w:t xml:space="preserve">those who died seemed to have similiar characteristics as those who died at 35 days. 77% had Q wave infarction vs 14% with non-Q wave, others classified as recurrent. 49% had anterior infarction, 24% inferior. </w:t>
      </w:r>
    </w:p>
    <w:p w14:paraId="5D48E8A8" w14:textId="77777777" w:rsidR="0054159C" w:rsidRDefault="0054159C">
      <w:r>
        <w:t>______________________________________</w:t>
      </w:r>
    </w:p>
    <w:p w14:paraId="51126AF8" w14:textId="77777777" w:rsidR="0054159C" w:rsidRDefault="0054159C"/>
    <w:p w14:paraId="4A9E9093" w14:textId="77777777" w:rsidR="0054159C" w:rsidRDefault="0054159C">
      <w:r>
        <w:t>**Rupture of the interventricular septum complicating acute myocardial infarction: a multicenter analysis of clinical findings and outcome, Am Heart J 1988;116:1330-</w:t>
      </w:r>
    </w:p>
    <w:p w14:paraId="401D2122" w14:textId="77777777" w:rsidR="0054159C" w:rsidRDefault="0054159C"/>
    <w:p w14:paraId="388CE500" w14:textId="77777777" w:rsidR="0054159C" w:rsidRDefault="0054159C">
      <w:r>
        <w:t>Unable to compare medical vs surgical pts in this retrospective analysis. Of the surgically treated only 50% survived. RA pressure, systolic hypotension and time on bypass seemed to partly separate survivors from nonsurvivors. I also note that there were long delays between diagnosis and surgery and that those operated on early seemed to have a better outcome. Many tables presented.</w:t>
      </w:r>
    </w:p>
    <w:p w14:paraId="103A0E10" w14:textId="77777777" w:rsidR="0054159C" w:rsidRDefault="0054159C">
      <w:r>
        <w:t>______________________________________</w:t>
      </w:r>
    </w:p>
    <w:p w14:paraId="1E3A4638" w14:textId="77777777" w:rsidR="0054159C" w:rsidRDefault="0054159C">
      <w:r>
        <w:t>**Outcome of patients sustaining acute ischaemic mitral regurgitation during myocardial infarction, Ann Intern Med 1992;117:18-24</w:t>
      </w:r>
    </w:p>
    <w:p w14:paraId="3CA493FB" w14:textId="77777777" w:rsidR="0054159C" w:rsidRDefault="0054159C">
      <w:r>
        <w:t>Grave prognosis, 24% mortality at 30d, and 51% at one year. In this obsevational study worst prognosis was in those reperfused with emergency balooned angioplasty.</w:t>
      </w:r>
    </w:p>
    <w:p w14:paraId="10CDE286" w14:textId="77777777" w:rsidR="0054159C" w:rsidRDefault="0054159C">
      <w:r>
        <w:t>________________________________________</w:t>
      </w:r>
    </w:p>
    <w:p w14:paraId="4577D618" w14:textId="77777777" w:rsidR="0054159C" w:rsidRDefault="0054159C"/>
    <w:p w14:paraId="215D1F07" w14:textId="77777777" w:rsidR="0054159C" w:rsidRDefault="0054159C">
      <w:pPr>
        <w:pStyle w:val="Footer"/>
        <w:tabs>
          <w:tab w:val="clear" w:pos="4153"/>
          <w:tab w:val="clear" w:pos="8306"/>
        </w:tabs>
        <w:autoSpaceDE w:val="0"/>
        <w:autoSpaceDN w:val="0"/>
        <w:adjustRightInd w:val="0"/>
        <w:rPr>
          <w:szCs w:val="38"/>
          <w:lang w:val="en-US"/>
        </w:rPr>
      </w:pPr>
      <w:r>
        <w:rPr>
          <w:szCs w:val="38"/>
          <w:lang w:val="en-US"/>
        </w:rPr>
        <w:t>Papillary Muscle Dysfunction Attenuates Ischemic Mitral Regurgitation in Patients With</w:t>
      </w:r>
    </w:p>
    <w:p w14:paraId="0C7C0DE3" w14:textId="77777777" w:rsidR="0054159C" w:rsidRDefault="0054159C">
      <w:pPr>
        <w:autoSpaceDE w:val="0"/>
        <w:autoSpaceDN w:val="0"/>
        <w:adjustRightInd w:val="0"/>
        <w:rPr>
          <w:rFonts w:ascii="ACaslon-Regular" w:hAnsi="ACaslon-Regular"/>
          <w:lang w:val="en-US"/>
        </w:rPr>
      </w:pPr>
      <w:r>
        <w:rPr>
          <w:szCs w:val="38"/>
          <w:lang w:val="en-US"/>
        </w:rPr>
        <w:t>Localized Basal Inferior Left Ventricular Remodeling</w:t>
      </w:r>
    </w:p>
    <w:p w14:paraId="0E2D75BD" w14:textId="77777777" w:rsidR="0054159C" w:rsidRDefault="006E70EE">
      <w:pPr>
        <w:pBdr>
          <w:bottom w:val="single" w:sz="6" w:space="1" w:color="auto"/>
        </w:pBdr>
      </w:pPr>
      <w:hyperlink r:id="rId260" w:history="1">
        <w:r w:rsidR="0054159C">
          <w:rPr>
            <w:rStyle w:val="Hyperlink"/>
          </w:rPr>
          <w:t>J Am Coll Cardiol 2005</w:t>
        </w:r>
      </w:hyperlink>
    </w:p>
    <w:p w14:paraId="010A96F3" w14:textId="77777777" w:rsidR="0054159C" w:rsidRDefault="0054159C">
      <w:pPr>
        <w:pBdr>
          <w:bottom w:val="single" w:sz="6" w:space="1" w:color="auto"/>
        </w:pBdr>
      </w:pPr>
    </w:p>
    <w:p w14:paraId="0E4DA01A" w14:textId="77777777" w:rsidR="0054159C" w:rsidRDefault="0054159C"/>
    <w:p w14:paraId="5303C549" w14:textId="77777777" w:rsidR="0054159C" w:rsidRDefault="0054159C">
      <w:pPr>
        <w:pStyle w:val="Heading2"/>
      </w:pPr>
      <w:r>
        <w:t>SMOKING</w:t>
      </w:r>
    </w:p>
    <w:p w14:paraId="52B45D91" w14:textId="77777777" w:rsidR="0054159C" w:rsidRDefault="0054159C"/>
    <w:p w14:paraId="6C767650" w14:textId="77777777" w:rsidR="0054159C" w:rsidRDefault="0054159C">
      <w:r>
        <w:t>______________________________________________________</w:t>
      </w:r>
    </w:p>
    <w:p w14:paraId="17A5D7D2" w14:textId="77777777" w:rsidR="0054159C" w:rsidRDefault="0054159C"/>
    <w:p w14:paraId="50555766" w14:textId="77777777" w:rsidR="0054159C" w:rsidRDefault="0054159C">
      <w:r>
        <w:t>**Smoking after acute myocardial infarction, a good thing? ed Circulation 1993;87:297-9</w:t>
      </w:r>
    </w:p>
    <w:p w14:paraId="7506C229" w14:textId="77777777" w:rsidR="0054159C" w:rsidRDefault="0054159C"/>
    <w:p w14:paraId="1F53A47E" w14:textId="77777777" w:rsidR="0054159C" w:rsidRDefault="0054159C">
      <w:r>
        <w:t>A good review.</w:t>
      </w:r>
    </w:p>
    <w:p w14:paraId="66DA4A84" w14:textId="77777777" w:rsidR="0054159C" w:rsidRDefault="0054159C"/>
    <w:p w14:paraId="5F699480" w14:textId="77777777" w:rsidR="0054159C" w:rsidRDefault="0054159C">
      <w:r>
        <w:t>Primary prevention: eg1: MRFIT trial: over 10 years, those who quit smoking within 12 months, had a 37% reduction in mortality compared to those who had not quit within 12 months.</w:t>
      </w:r>
    </w:p>
    <w:p w14:paraId="7072D793" w14:textId="77777777" w:rsidR="0054159C" w:rsidRDefault="0054159C">
      <w:r>
        <w:t>eg2: CASS study; after 10 years survivial 80% among those who smoked at entry but than stopped, compared with 69% for those who continued to smoke.</w:t>
      </w:r>
    </w:p>
    <w:p w14:paraId="00C523E2" w14:textId="77777777" w:rsidR="0054159C" w:rsidRDefault="0054159C">
      <w:r>
        <w:t>Risk for MI or coronary death seems to fall to unity 2-3 years after stopping smoking.</w:t>
      </w:r>
    </w:p>
    <w:p w14:paraId="25FE43C9" w14:textId="77777777" w:rsidR="0054159C" w:rsidRDefault="0054159C">
      <w:r>
        <w:t>Secendary prevention: 1)TIMI trial, phase II reported lower mortality among smokers. But in reality this refers to those who were smoking at the time of their infarct. Smokers tend to be younger when they have infarcts and have fewer other risk factors, thus assuming that these people stop smoking then it would explain why their subsequent mortality rates are lower than those who were not smoking but had other risk factors.</w:t>
      </w:r>
    </w:p>
    <w:p w14:paraId="267B2FB8" w14:textId="77777777" w:rsidR="0054159C" w:rsidRDefault="0054159C">
      <w:r>
        <w:t>2) Rivers et al showed that post thrombolysis those who cantinued to smoke had a reinfarction rate of 21% compared to 5.1% in those who stopped.</w:t>
      </w:r>
    </w:p>
    <w:p w14:paraId="5EE25F93" w14:textId="77777777" w:rsidR="0054159C" w:rsidRDefault="0054159C">
      <w:r>
        <w:t>_____________________________________________</w:t>
      </w:r>
    </w:p>
    <w:p w14:paraId="2D7975AA" w14:textId="77777777" w:rsidR="0054159C" w:rsidRDefault="0054159C"/>
    <w:p w14:paraId="27A3C217" w14:textId="77777777" w:rsidR="0054159C" w:rsidRDefault="0054159C">
      <w:r>
        <w:t>**Beneficial six-year-outcome of smoking cessation in older men and women with coronary artery disease, results from the CASS registry, NEJM 1988;319:1365-9</w:t>
      </w:r>
    </w:p>
    <w:p w14:paraId="5059C332" w14:textId="77777777" w:rsidR="0054159C" w:rsidRDefault="0054159C"/>
    <w:p w14:paraId="1EA24303" w14:textId="77777777" w:rsidR="0054159C" w:rsidRDefault="0054159C">
      <w:r>
        <w:t xml:space="preserve">Reviewed briefly. 55 years of age or older. All with angiographically documented disease. quitters: those who had stopped the year before enrollment and abstained throughout. Continuing smokers other group. </w:t>
      </w:r>
    </w:p>
    <w:p w14:paraId="51F18881" w14:textId="77777777" w:rsidR="0054159C" w:rsidRDefault="0054159C"/>
    <w:p w14:paraId="3A0EA277" w14:textId="77777777" w:rsidR="0054159C" w:rsidRDefault="0054159C">
      <w:r>
        <w:t>No dimunution of benefiscial effect of stopping smoking with increasing age. Divided into four groups ( four quartiles) based on risk value which is some kind of score based on multiple variables and seemingly accurate based on survival curves. Quitters had better survival in all quartiles. But the difference was most pronounced in those in second and thirs quartiles (moderately ill). Probable because of generally good outcome of first quartile, and generally poor outcome of forth quartile, outcome in these groups being based on severity of coronary disease.</w:t>
      </w:r>
    </w:p>
    <w:p w14:paraId="5E7B94C2" w14:textId="77777777" w:rsidR="0054159C" w:rsidRDefault="0054159C">
      <w:r>
        <w:t>_____________________________________________</w:t>
      </w:r>
    </w:p>
    <w:p w14:paraId="4606B509" w14:textId="77777777" w:rsidR="0054159C" w:rsidRDefault="0054159C"/>
    <w:p w14:paraId="0A5BFCF4" w14:textId="77777777" w:rsidR="0054159C" w:rsidRDefault="0054159C">
      <w:r>
        <w:t>**Effect of cigarette smoking on outcome after thrombolytic therapy for myocardial infarction, Circulation 1995;91:298</w:t>
      </w:r>
    </w:p>
    <w:p w14:paraId="0603D896" w14:textId="77777777" w:rsidR="0054159C" w:rsidRDefault="0054159C"/>
    <w:p w14:paraId="5C98B1F4" w14:textId="77777777" w:rsidR="0054159C" w:rsidRDefault="0054159C">
      <w:r>
        <w:t>interesting, smokers outcome was better inhospital in terms of mortality and a few other measures. But this seems to be due to the fact that at presentation smokers tend to be younger, have less extensive coronary disease, very slighly higher platelet count and haematocrit. When corrected for these factors smoking history was of no independent prognostic information.</w:t>
      </w:r>
    </w:p>
    <w:p w14:paraId="68EFD812" w14:textId="77777777" w:rsidR="0054159C" w:rsidRDefault="0054159C"/>
    <w:p w14:paraId="54412319" w14:textId="77777777" w:rsidR="0054159C" w:rsidRDefault="0054159C">
      <w:r>
        <w:t>Also some suggestion that smokers have a hypercoagulable state and that they may be more likely to form thrombus on a milder lesion and possible are more likely to have reperfusion with TIMI 3 flow.</w:t>
      </w:r>
    </w:p>
    <w:p w14:paraId="61EC59E3" w14:textId="77777777" w:rsidR="0054159C" w:rsidRDefault="0054159C">
      <w:r>
        <w:t>_____________________________________________</w:t>
      </w:r>
    </w:p>
    <w:p w14:paraId="43413135" w14:textId="77777777" w:rsidR="0054159C" w:rsidRDefault="0054159C"/>
    <w:p w14:paraId="37098CA1" w14:textId="77777777" w:rsidR="0054159C" w:rsidRDefault="0054159C">
      <w:r>
        <w:t>**Smoking, serum lipids, blood pressure, and sex differences in myocardial infarction, a twelve year follow-up of the Finnmark Study, Circulation 1996;93:430-</w:t>
      </w:r>
    </w:p>
    <w:p w14:paraId="0464D62E" w14:textId="77777777" w:rsidR="0054159C" w:rsidRDefault="0054159C"/>
    <w:p w14:paraId="2B796673" w14:textId="77777777" w:rsidR="0054159C" w:rsidRDefault="0054159C">
      <w:r>
        <w:t>Says that this is a unique study in many respects, particularly with data on baseline risk factors, and including men and women.</w:t>
      </w:r>
    </w:p>
    <w:p w14:paraId="6B5C050B" w14:textId="77777777" w:rsidR="0054159C" w:rsidRDefault="0054159C"/>
    <w:p w14:paraId="443A6AD6" w14:textId="77777777" w:rsidR="0054159C" w:rsidRDefault="0054159C">
      <w:r>
        <w:t>large numbers.</w:t>
      </w:r>
    </w:p>
    <w:p w14:paraId="102166B1" w14:textId="77777777" w:rsidR="0054159C" w:rsidRDefault="0054159C"/>
    <w:p w14:paraId="6C6D4AB2" w14:textId="77777777" w:rsidR="0054159C" w:rsidRDefault="0054159C">
      <w:r>
        <w:t>Myocardial infarction incidence was 4.6 times higher in men.</w:t>
      </w:r>
    </w:p>
    <w:p w14:paraId="37D789EC" w14:textId="77777777" w:rsidR="0054159C" w:rsidRDefault="0054159C"/>
    <w:p w14:paraId="62D2F4EE" w14:textId="77777777" w:rsidR="0054159C" w:rsidRDefault="0054159C">
      <w:r>
        <w:t>The incidence was increased sixfold in women and threefold in men who smoked at least 20 per day, note those who smoked less also clearly had increased risk.</w:t>
      </w:r>
    </w:p>
    <w:p w14:paraId="520B3244" w14:textId="77777777" w:rsidR="0054159C" w:rsidRDefault="0054159C"/>
    <w:p w14:paraId="12943272" w14:textId="77777777" w:rsidR="0054159C" w:rsidRDefault="0054159C">
      <w:r>
        <w:t>The rate in female heavy smokers exceeded that of never-smoking males.</w:t>
      </w:r>
    </w:p>
    <w:p w14:paraId="5A600DCA" w14:textId="77777777" w:rsidR="0054159C" w:rsidRDefault="0054159C"/>
    <w:p w14:paraId="31FDD813" w14:textId="77777777" w:rsidR="0054159C" w:rsidRDefault="0054159C">
      <w:r>
        <w:t>Multivariate analysis showed that current smoking was the strongest risk factor in women (relative risk 3.3) than in men (relative risk 1.9).  Among those under 45 years of age, the differences were even more pronounced, relative risk in women 7.1 vs in men 2.3).</w:t>
      </w:r>
    </w:p>
    <w:p w14:paraId="725714A3" w14:textId="77777777" w:rsidR="0054159C" w:rsidRDefault="0054159C"/>
    <w:p w14:paraId="11BF92D9" w14:textId="77777777" w:rsidR="0054159C" w:rsidRDefault="0054159C"/>
    <w:p w14:paraId="7D715C61" w14:textId="77777777" w:rsidR="0054159C" w:rsidRDefault="0054159C">
      <w:r>
        <w:t>Serum cholesterol and HDLC and systolic Bp were also highly predictive in both sexes. Those men with total cholesterol &gt;7.4 had a 3 fold increased risk of myocardial infarction compared with total cholesterol&lt;5.7, for women the incresed risk was two-fold; risk higher whether smokers or nonsmokers.</w:t>
      </w:r>
    </w:p>
    <w:p w14:paraId="00F1F55F" w14:textId="77777777" w:rsidR="0054159C" w:rsidRDefault="0054159C"/>
    <w:p w14:paraId="5D5EE200" w14:textId="77777777" w:rsidR="0054159C" w:rsidRDefault="0054159C">
      <w:r>
        <w:t>High HDL (</w:t>
      </w:r>
      <w:r>
        <w:sym w:font="Symbol" w:char="F0B3"/>
      </w:r>
      <w:r>
        <w:t xml:space="preserve">1.5) compared with &lt;1.0 had a lower risk (relative risk 0.4- 0.5) for men and women, benefits present for smokers and nonsmokers. Again smoking increased risk in the smokers despite a protective HDL. </w:t>
      </w:r>
    </w:p>
    <w:p w14:paraId="1C110573" w14:textId="77777777" w:rsidR="0054159C" w:rsidRDefault="0054159C"/>
    <w:p w14:paraId="540ADDD9" w14:textId="77777777" w:rsidR="0054159C" w:rsidRDefault="0054159C"/>
    <w:p w14:paraId="3FEDBC34" w14:textId="77777777" w:rsidR="0054159C" w:rsidRDefault="0054159C">
      <w:r>
        <w:t xml:space="preserve"> </w:t>
      </w:r>
    </w:p>
    <w:p w14:paraId="1E59DFB9" w14:textId="77777777" w:rsidR="0054159C" w:rsidRDefault="0054159C">
      <w:r>
        <w:t>______________________________________________________</w:t>
      </w:r>
    </w:p>
    <w:p w14:paraId="78E884F6" w14:textId="77777777" w:rsidR="0054159C" w:rsidRDefault="0054159C"/>
    <w:p w14:paraId="0B41B985" w14:textId="77777777" w:rsidR="0054159C" w:rsidRDefault="0054159C"/>
    <w:p w14:paraId="7376E95F" w14:textId="77777777" w:rsidR="0054159C" w:rsidRDefault="0054159C">
      <w:pPr>
        <w:pStyle w:val="Heading2"/>
      </w:pPr>
      <w:r>
        <w:t>EXERCISE, PHYSICAL ACTIVITY AND MYOCARDIAL INFARCTION</w:t>
      </w:r>
    </w:p>
    <w:p w14:paraId="33E3DB59" w14:textId="77777777" w:rsidR="0054159C" w:rsidRDefault="0054159C"/>
    <w:p w14:paraId="4762A64B" w14:textId="77777777" w:rsidR="0054159C" w:rsidRDefault="0054159C">
      <w:pPr>
        <w:pStyle w:val="Heading6"/>
      </w:pPr>
      <w:r>
        <w:t>Guidelines, Review, Editorials</w:t>
      </w:r>
    </w:p>
    <w:p w14:paraId="2E927798" w14:textId="77777777" w:rsidR="0054159C" w:rsidRDefault="0054159C"/>
    <w:p w14:paraId="4402CEB8" w14:textId="77777777" w:rsidR="0054159C" w:rsidRDefault="0054159C">
      <w:pPr>
        <w:autoSpaceDE w:val="0"/>
        <w:autoSpaceDN w:val="0"/>
        <w:adjustRightInd w:val="0"/>
        <w:rPr>
          <w:szCs w:val="38"/>
          <w:lang w:val="en-US"/>
        </w:rPr>
      </w:pPr>
    </w:p>
    <w:p w14:paraId="3AC15424" w14:textId="77777777" w:rsidR="0054159C" w:rsidRDefault="0054159C">
      <w:pPr>
        <w:autoSpaceDE w:val="0"/>
        <w:autoSpaceDN w:val="0"/>
        <w:adjustRightInd w:val="0"/>
        <w:rPr>
          <w:szCs w:val="38"/>
          <w:lang w:val="en-US"/>
        </w:rPr>
      </w:pPr>
    </w:p>
    <w:p w14:paraId="25C5C71D" w14:textId="77777777" w:rsidR="0054159C" w:rsidRDefault="0054159C">
      <w:pPr>
        <w:pBdr>
          <w:bottom w:val="single" w:sz="6" w:space="1" w:color="auto"/>
        </w:pBdr>
        <w:autoSpaceDE w:val="0"/>
        <w:autoSpaceDN w:val="0"/>
        <w:adjustRightInd w:val="0"/>
        <w:rPr>
          <w:szCs w:val="38"/>
          <w:lang w:val="en-US"/>
        </w:rPr>
      </w:pPr>
    </w:p>
    <w:p w14:paraId="2F747BCD" w14:textId="77777777" w:rsidR="0054159C" w:rsidRDefault="0054159C">
      <w:pPr>
        <w:autoSpaceDE w:val="0"/>
        <w:autoSpaceDN w:val="0"/>
        <w:adjustRightInd w:val="0"/>
        <w:rPr>
          <w:szCs w:val="38"/>
          <w:lang w:val="en-US"/>
        </w:rPr>
      </w:pPr>
    </w:p>
    <w:p w14:paraId="22BE4044" w14:textId="77777777" w:rsidR="0054159C" w:rsidRDefault="0054159C">
      <w:pPr>
        <w:autoSpaceDE w:val="0"/>
        <w:autoSpaceDN w:val="0"/>
        <w:adjustRightInd w:val="0"/>
        <w:rPr>
          <w:b/>
          <w:bCs/>
          <w:lang w:val="en-US"/>
        </w:rPr>
      </w:pPr>
      <w:r>
        <w:rPr>
          <w:b/>
          <w:bCs/>
          <w:szCs w:val="38"/>
          <w:lang w:val="en-US"/>
        </w:rPr>
        <w:t>AHA Scientific Statement</w:t>
      </w:r>
    </w:p>
    <w:p w14:paraId="77B42D8B" w14:textId="77777777" w:rsidR="0054159C" w:rsidRDefault="0054159C">
      <w:pPr>
        <w:pStyle w:val="Footer"/>
        <w:tabs>
          <w:tab w:val="clear" w:pos="4153"/>
          <w:tab w:val="clear" w:pos="8306"/>
        </w:tabs>
        <w:autoSpaceDE w:val="0"/>
        <w:autoSpaceDN w:val="0"/>
        <w:adjustRightInd w:val="0"/>
        <w:rPr>
          <w:szCs w:val="37"/>
          <w:lang w:val="en-US"/>
        </w:rPr>
      </w:pPr>
      <w:r>
        <w:rPr>
          <w:szCs w:val="37"/>
          <w:lang w:val="en-US"/>
        </w:rPr>
        <w:t>Cardiac Rehabilitation and Secondary Prevention of Coronary Heart Disease</w:t>
      </w:r>
    </w:p>
    <w:p w14:paraId="56441A37" w14:textId="77777777" w:rsidR="0054159C" w:rsidRDefault="0054159C">
      <w:pPr>
        <w:autoSpaceDE w:val="0"/>
        <w:autoSpaceDN w:val="0"/>
        <w:adjustRightInd w:val="0"/>
        <w:rPr>
          <w:lang w:val="en-US"/>
        </w:rPr>
      </w:pPr>
    </w:p>
    <w:p w14:paraId="0DAE9F67" w14:textId="77777777" w:rsidR="0054159C" w:rsidRDefault="0054159C">
      <w:pPr>
        <w:autoSpaceDE w:val="0"/>
        <w:autoSpaceDN w:val="0"/>
        <w:adjustRightInd w:val="0"/>
        <w:rPr>
          <w:lang w:val="en-US"/>
        </w:rPr>
      </w:pPr>
      <w:r>
        <w:rPr>
          <w:lang w:val="en-US"/>
        </w:rPr>
        <w:t>This article updates the 1994 American Heart Association scientific statement on cardiac rehabilitation. It</w:t>
      </w:r>
    </w:p>
    <w:p w14:paraId="7F25E9B6" w14:textId="77777777" w:rsidR="0054159C" w:rsidRDefault="0054159C">
      <w:pPr>
        <w:autoSpaceDE w:val="0"/>
        <w:autoSpaceDN w:val="0"/>
        <w:adjustRightInd w:val="0"/>
        <w:rPr>
          <w:lang w:val="en-US"/>
        </w:rPr>
      </w:pPr>
      <w:r>
        <w:rPr>
          <w:lang w:val="en-US"/>
        </w:rPr>
        <w:t xml:space="preserve">provides a review of recommended components for an effective cardiac rehabilitation/secondary prevention program, alternative ways to deliver these services, recommended future research directions, and the rationale for each component of the rehabilitation/secondary prevention program, with emphasis on the exercise training component. </w:t>
      </w:r>
      <w:hyperlink r:id="rId261" w:history="1">
        <w:r>
          <w:rPr>
            <w:rStyle w:val="Hyperlink"/>
            <w:lang w:val="en-US"/>
          </w:rPr>
          <w:t>(</w:t>
        </w:r>
        <w:r>
          <w:rPr>
            <w:rStyle w:val="Hyperlink"/>
            <w:i/>
            <w:iCs/>
            <w:lang w:val="en-US"/>
          </w:rPr>
          <w:t>Circulation</w:t>
        </w:r>
        <w:r>
          <w:rPr>
            <w:rStyle w:val="Hyperlink"/>
            <w:lang w:val="en-US"/>
          </w:rPr>
          <w:t>. 2005;111:369-376.)</w:t>
        </w:r>
      </w:hyperlink>
    </w:p>
    <w:p w14:paraId="6C83ED44" w14:textId="77777777" w:rsidR="0054159C" w:rsidRDefault="0054159C"/>
    <w:p w14:paraId="1C32372D" w14:textId="77777777" w:rsidR="0054159C" w:rsidRDefault="0054159C"/>
    <w:p w14:paraId="4D7B7B5C" w14:textId="77777777" w:rsidR="0054159C" w:rsidRDefault="0054159C"/>
    <w:p w14:paraId="1538533D" w14:textId="77777777" w:rsidR="0054159C" w:rsidRDefault="0054159C">
      <w:pPr>
        <w:pBdr>
          <w:bottom w:val="single" w:sz="6" w:space="1" w:color="auto"/>
        </w:pBdr>
      </w:pPr>
    </w:p>
    <w:p w14:paraId="2CDE0455" w14:textId="77777777" w:rsidR="0054159C" w:rsidRDefault="0054159C"/>
    <w:p w14:paraId="5C58FB0E" w14:textId="77777777" w:rsidR="0054159C" w:rsidRDefault="0054159C">
      <w:pPr>
        <w:pStyle w:val="Heading6"/>
      </w:pPr>
      <w:r>
        <w:t>Randomised Trial- exercise program after MI</w:t>
      </w:r>
    </w:p>
    <w:p w14:paraId="5CA4418B" w14:textId="77777777" w:rsidR="0054159C" w:rsidRDefault="0054159C"/>
    <w:p w14:paraId="24735C32" w14:textId="77777777" w:rsidR="0054159C" w:rsidRDefault="006E70EE">
      <w:pPr>
        <w:autoSpaceDE w:val="0"/>
        <w:autoSpaceDN w:val="0"/>
        <w:adjustRightInd w:val="0"/>
      </w:pPr>
      <w:hyperlink r:id="rId262" w:history="1">
        <w:r w:rsidR="0054159C">
          <w:rPr>
            <w:rStyle w:val="Hyperlink"/>
          </w:rPr>
          <w:t>NEHDP</w:t>
        </w:r>
      </w:hyperlink>
      <w:r w:rsidR="0054159C">
        <w:t xml:space="preserve"> </w:t>
      </w:r>
    </w:p>
    <w:p w14:paraId="78A4B6D0" w14:textId="77777777" w:rsidR="0054159C" w:rsidRDefault="0054159C">
      <w:pPr>
        <w:autoSpaceDE w:val="0"/>
        <w:autoSpaceDN w:val="0"/>
        <w:adjustRightInd w:val="0"/>
      </w:pPr>
      <w:r>
        <w:rPr>
          <w:lang w:val="en-US"/>
        </w:rPr>
        <w:t>Cox proportional hazards analysis revealed the all-cause mortality risk estimates (95% CIs) in the exercise group compared with controls to be 0.69 (0.39 to 1.25) after an average follow-up of 3 years, 0.84 (0.55 to 1.28) after 5 years, 0.95 (0.71 to 1.29) after 10 years, 1.02 (0.79 to 1.32) after 15 years, and 1.09 (0.87 to 1.36) after 19 years. Cardiovascular disease (CVD) mortality risk estimates (95% CI) for the same follow-up periods were 0.73 (0.37 to 1.43), 0.98 (0.60 to 1.61), 1.21 (0.79 to 1.60), 1.14 (0.84 to 1.54), and 1.16 (0.88 to 1.52). However, each 1-MET increase in work capacity from baseline to the end of the original trial resulted in consistent reductions in all-cause and CVD mortality risk at each follow-up period, regardless of initial work-capacity level.</w:t>
      </w:r>
    </w:p>
    <w:p w14:paraId="620642CB" w14:textId="77777777" w:rsidR="0054159C" w:rsidRDefault="0054159C">
      <w:pPr>
        <w:pBdr>
          <w:bottom w:val="single" w:sz="6" w:space="1" w:color="auto"/>
        </w:pBdr>
      </w:pPr>
    </w:p>
    <w:p w14:paraId="253D620E" w14:textId="77777777" w:rsidR="0054159C" w:rsidRDefault="0054159C"/>
    <w:p w14:paraId="3EE773AD" w14:textId="77777777" w:rsidR="0054159C" w:rsidRDefault="0054159C">
      <w:pPr>
        <w:pStyle w:val="Heading6"/>
      </w:pPr>
      <w:r>
        <w:t>Triggering of ACS by physical exertion</w:t>
      </w:r>
    </w:p>
    <w:p w14:paraId="504D7D5A" w14:textId="77777777" w:rsidR="0054159C" w:rsidRDefault="0054159C"/>
    <w:p w14:paraId="47CEC6CD" w14:textId="77777777" w:rsidR="0054159C" w:rsidRDefault="0054159C"/>
    <w:p w14:paraId="62AD8FE5" w14:textId="77777777" w:rsidR="0054159C" w:rsidRDefault="0054159C">
      <w:r>
        <w:t>**Triggering of acute myocardial infarction by heavy physical exertion, NEJM 1993;329:1677-83</w:t>
      </w:r>
    </w:p>
    <w:p w14:paraId="377633D6" w14:textId="77777777" w:rsidR="0054159C" w:rsidRDefault="0054159C"/>
    <w:p w14:paraId="4CAF64F2" w14:textId="77777777" w:rsidR="0054159C" w:rsidRDefault="0054159C">
      <w:r>
        <w:t>Nice study. Patients served as own controls although some controls were also obtained from the patients neighbourhood. 4.4% of patients reported heavy physical exertion in the hour before MI, the estimated RR compared to less strenous effortwas 5.9.</w:t>
      </w:r>
    </w:p>
    <w:p w14:paraId="7FC06756" w14:textId="77777777" w:rsidR="0054159C" w:rsidRDefault="0054159C"/>
    <w:p w14:paraId="13493CC4" w14:textId="77777777" w:rsidR="0054159C" w:rsidRDefault="0054159C">
      <w:r>
        <w:t>freq of</w:t>
      </w:r>
      <w:r>
        <w:tab/>
      </w:r>
      <w:r>
        <w:tab/>
      </w:r>
      <w:r>
        <w:tab/>
        <w:t>&lt;1</w:t>
      </w:r>
      <w:r>
        <w:tab/>
        <w:t>1-2</w:t>
      </w:r>
      <w:r>
        <w:tab/>
        <w:t>3-4</w:t>
      </w:r>
      <w:r>
        <w:tab/>
        <w:t>&gt;=5</w:t>
      </w:r>
    </w:p>
    <w:p w14:paraId="7BACDBAE" w14:textId="77777777" w:rsidR="0054159C" w:rsidRDefault="0054159C">
      <w:r>
        <w:t>weekly exercise</w:t>
      </w:r>
    </w:p>
    <w:p w14:paraId="3174900F" w14:textId="77777777" w:rsidR="0054159C" w:rsidRDefault="0054159C"/>
    <w:p w14:paraId="5FC74E03" w14:textId="77777777" w:rsidR="0054159C" w:rsidRDefault="0054159C">
      <w:r>
        <w:t>RR</w:t>
      </w:r>
      <w:r>
        <w:tab/>
      </w:r>
      <w:r>
        <w:tab/>
      </w:r>
      <w:r>
        <w:tab/>
        <w:t>107</w:t>
      </w:r>
      <w:r>
        <w:tab/>
        <w:t>19.4</w:t>
      </w:r>
      <w:r>
        <w:tab/>
        <w:t>8.6</w:t>
      </w:r>
      <w:r>
        <w:tab/>
        <w:t>2.4</w:t>
      </w:r>
    </w:p>
    <w:p w14:paraId="7C08BCA0" w14:textId="77777777" w:rsidR="0054159C" w:rsidRDefault="0054159C"/>
    <w:p w14:paraId="763949C5" w14:textId="77777777" w:rsidR="0054159C" w:rsidRDefault="0054159C"/>
    <w:p w14:paraId="0ED01051" w14:textId="77777777" w:rsidR="0054159C" w:rsidRDefault="0054159C">
      <w:r>
        <w:t>Variables such as age,sex,clinical history of angina,hypertension,obesity,previous MI or Rx with betablockers or asprin did not increase or decrease risk associated with heavy physical effort.</w:t>
      </w:r>
    </w:p>
    <w:p w14:paraId="5F0EAFBE" w14:textId="77777777" w:rsidR="0054159C" w:rsidRDefault="0054159C">
      <w:r>
        <w:t>____________________________________________</w:t>
      </w:r>
    </w:p>
    <w:p w14:paraId="5178EE54" w14:textId="77777777" w:rsidR="0054159C" w:rsidRDefault="0054159C"/>
    <w:p w14:paraId="275BF258" w14:textId="77777777" w:rsidR="0054159C" w:rsidRDefault="0054159C">
      <w:r>
        <w:t>**Physical exertion as a predictor of acute myocardial infarction, NEJM 1993;329:1684-90</w:t>
      </w:r>
    </w:p>
    <w:p w14:paraId="0D6CEE0B" w14:textId="77777777" w:rsidR="0054159C" w:rsidRDefault="0054159C"/>
    <w:p w14:paraId="26F4C7D5" w14:textId="77777777" w:rsidR="0054159C" w:rsidRDefault="0054159C">
      <w:r>
        <w:t xml:space="preserve">Another nice study, this time with matched controls as well as a cross-over comparison. </w:t>
      </w:r>
    </w:p>
    <w:p w14:paraId="17A2F3D3" w14:textId="77777777" w:rsidR="0054159C" w:rsidRDefault="0054159C"/>
    <w:p w14:paraId="61709707" w14:textId="77777777" w:rsidR="0054159C" w:rsidRDefault="0054159C">
      <w:r>
        <w:t xml:space="preserve">7.1% of patients had engaged in strenous effort within 1 hour of MI, compared to 3.9% of controls (RR 2.1 [1.1-3.6]). </w:t>
      </w:r>
    </w:p>
    <w:p w14:paraId="375EDC48" w14:textId="77777777" w:rsidR="0054159C" w:rsidRDefault="0054159C">
      <w:r>
        <w:t>Patients whose regular exercise was &lt;4/wk had a RR of 6.9 ,  those who exercised &gt;=4/wk had a RR of 1.3</w:t>
      </w:r>
    </w:p>
    <w:p w14:paraId="4D358FD8" w14:textId="77777777" w:rsidR="0054159C" w:rsidRDefault="0054159C"/>
    <w:p w14:paraId="1ADC3B92" w14:textId="77777777" w:rsidR="0054159C" w:rsidRDefault="0054159C">
      <w:r>
        <w:t>MI were more likely to occur in the initial 3-4hr post awakening.</w:t>
      </w:r>
    </w:p>
    <w:p w14:paraId="0DE60B50" w14:textId="77777777" w:rsidR="0054159C" w:rsidRDefault="0054159C"/>
    <w:p w14:paraId="4D4CA32D" w14:textId="77777777" w:rsidR="0054159C" w:rsidRDefault="0054159C">
      <w:r>
        <w:t>They looked at unusual life evnets such as death in family and found no difference between pts and controls, but in view of small event rate there may still be a difference.</w:t>
      </w:r>
    </w:p>
    <w:p w14:paraId="101CC826" w14:textId="77777777" w:rsidR="0054159C" w:rsidRDefault="0054159C"/>
    <w:p w14:paraId="3B370244" w14:textId="77777777" w:rsidR="0054159C" w:rsidRDefault="0054159C">
      <w:r>
        <w:t>Note: it is one thing to suggest those without IHD begin to exercise reguraly but I am not sure the data necessarily means that those with significant disease who take up regular exercise will necessarily reduce their risk.</w:t>
      </w:r>
    </w:p>
    <w:p w14:paraId="485EC7D7" w14:textId="77777777" w:rsidR="0054159C" w:rsidRDefault="0054159C">
      <w:r>
        <w:t>_____________________________________________</w:t>
      </w:r>
    </w:p>
    <w:p w14:paraId="77255479" w14:textId="77777777" w:rsidR="0054159C" w:rsidRDefault="0054159C"/>
    <w:p w14:paraId="6E26B032" w14:textId="77777777" w:rsidR="0054159C" w:rsidRDefault="0054159C"/>
    <w:p w14:paraId="5D42734F" w14:textId="77777777" w:rsidR="0054159C" w:rsidRDefault="0054159C">
      <w:pPr>
        <w:pStyle w:val="Heading6"/>
      </w:pPr>
      <w:r>
        <w:t>Physical fitness to protect</w:t>
      </w:r>
    </w:p>
    <w:p w14:paraId="594E955C" w14:textId="77777777" w:rsidR="0054159C" w:rsidRDefault="0054159C"/>
    <w:p w14:paraId="36C4C755" w14:textId="77777777" w:rsidR="0054159C" w:rsidRDefault="0054159C"/>
    <w:p w14:paraId="361FEAB6" w14:textId="77777777" w:rsidR="0054159C" w:rsidRDefault="0054159C">
      <w:r>
        <w:t>**Physical fitness as a predictor of cardiovascular mortality in asymptomatic North American men, the Lipid Research Clinics mortality follow-up study, NEJM 1988;319:11379-84</w:t>
      </w:r>
    </w:p>
    <w:p w14:paraId="017C1200" w14:textId="77777777" w:rsidR="0054159C" w:rsidRDefault="0054159C"/>
    <w:p w14:paraId="0FCB413A" w14:textId="77777777" w:rsidR="0054159C" w:rsidRDefault="0054159C"/>
    <w:p w14:paraId="0391FC88" w14:textId="77777777" w:rsidR="0054159C" w:rsidRDefault="0054159C">
      <w:r>
        <w:t>Excluded those on cardiovascular medication. Patients had undergone limited exerise test. Men aged between 30 and 69 years. Heart rate during stage II used as an index of physical fitness. Divided into quartiles. Those whose heart rate increased most did on the whole tend to be less active physically. There was a difference in death from cardiovascular causes although the absolute %death rate was lowish during the 8-9 year follow-up period (reflecting the exclusion of those on cardiovascular medication).</w:t>
      </w:r>
    </w:p>
    <w:p w14:paraId="12919DB3" w14:textId="77777777" w:rsidR="0054159C" w:rsidRDefault="0054159C">
      <w:r>
        <w:t>___________________________________________</w:t>
      </w:r>
    </w:p>
    <w:p w14:paraId="775BA544" w14:textId="77777777" w:rsidR="0054159C" w:rsidRDefault="0054159C"/>
    <w:p w14:paraId="11E023F8" w14:textId="77777777" w:rsidR="0054159C" w:rsidRDefault="0054159C">
      <w:r>
        <w:rPr>
          <w:rStyle w:val="newsdate1"/>
          <w:rFonts w:ascii="Times New Roman" w:hAnsi="Times New Roman"/>
        </w:rPr>
        <w:t>Oct 22, 2002</w:t>
      </w:r>
      <w:r>
        <w:t xml:space="preserve"> </w:t>
      </w:r>
    </w:p>
    <w:p w14:paraId="5ED09F82" w14:textId="77777777" w:rsidR="0054159C" w:rsidRDefault="0054159C">
      <w:r>
        <w:t>Exercise intensity, weight training also important for CHD prevention</w:t>
      </w:r>
    </w:p>
    <w:p w14:paraId="048423D5" w14:textId="77777777" w:rsidR="0054159C" w:rsidRDefault="0054159C">
      <w:r>
        <w:rPr>
          <w:rStyle w:val="Strong"/>
        </w:rPr>
        <w:t xml:space="preserve">Boston, MA </w:t>
      </w:r>
      <w:r>
        <w:t>- How much a person exercises is important for cardiovascular disease prevention, but now researchers are saying that exercise intensity, often based on the type of exercise being done, and whether a person lifts weights, also play a role in reducing risk of a coronary event.</w:t>
      </w:r>
    </w:p>
    <w:p w14:paraId="5C5F618B" w14:textId="77777777" w:rsidR="0054159C" w:rsidRDefault="0054159C">
      <w:r>
        <w:t xml:space="preserve">"The total amount of activity is the most important factor in preventing heart disease: the more exercise you do, the less the risk of cardiovascular disease," </w:t>
      </w:r>
      <w:r>
        <w:rPr>
          <w:rStyle w:val="Strong"/>
        </w:rPr>
        <w:t xml:space="preserve">Dr Frank B Hu </w:t>
      </w:r>
      <w:r>
        <w:t xml:space="preserve">(Harvard School of Public Health, Boston, MA) told </w:t>
      </w:r>
      <w:r>
        <w:rPr>
          <w:rStyle w:val="Strong"/>
        </w:rPr>
        <w:t>heart</w:t>
      </w:r>
      <w:r>
        <w:rPr>
          <w:rStyle w:val="Strong"/>
          <w:i/>
          <w:iCs/>
        </w:rPr>
        <w:t>wire</w:t>
      </w:r>
      <w:r>
        <w:t>. "However, independent of the amount of time you spend on an activity or the type of activity itself, the intensity is an independent, significant predictor of coronary heart disease. If 2 people spend the same amount of time exercising, the person doing the more intense exercise will benefit more."</w:t>
      </w:r>
    </w:p>
    <w:p w14:paraId="522DF00E" w14:textId="77777777" w:rsidR="0054159C" w:rsidRDefault="0054159C">
      <w:r>
        <w:t>As well, men who trained with weights for 30 minutes or more per week had lower rates of CHD at follow-up, the researchers noted.</w:t>
      </w:r>
    </w:p>
    <w:p w14:paraId="475F2BC4" w14:textId="77777777" w:rsidR="0054159C" w:rsidRDefault="0054159C">
      <w:r>
        <w:t xml:space="preserve">Hu and colleagues, led by </w:t>
      </w:r>
      <w:r>
        <w:rPr>
          <w:rStyle w:val="Strong"/>
        </w:rPr>
        <w:t>Dr Mahaela Tanasescu</w:t>
      </w:r>
      <w:r>
        <w:t xml:space="preserve"> (Harvard School of Public Health), looked at types and intensity of physical activity and rates of fatal and non-fatal MI in the 44 453 men enrolled in the </w:t>
      </w:r>
      <w:r>
        <w:rPr>
          <w:rStyle w:val="Strong"/>
        </w:rPr>
        <w:t>Health Professionals Follow-up Study</w:t>
      </w:r>
      <w:r>
        <w:t xml:space="preserve"> over the course of 12 years. They publish the results of their analysis in the October 23, 2002 issue of the </w:t>
      </w:r>
      <w:r>
        <w:rPr>
          <w:i/>
          <w:iCs/>
        </w:rPr>
        <w:t>Journal of the American Medical Association.</w:t>
      </w:r>
      <w:r>
        <w:rPr>
          <w:u w:val="single"/>
        </w:rPr>
        <w:t>[</w:t>
      </w:r>
      <w:hyperlink r:id="rId263" w:anchor="bibref1','','htm','600','150')" w:history="1">
        <w:r>
          <w:rPr>
            <w:rStyle w:val="Hyperlink"/>
          </w:rPr>
          <w:t>1</w:t>
        </w:r>
      </w:hyperlink>
      <w:r>
        <w:rPr>
          <w:u w:val="single"/>
        </w:rPr>
        <w:t>]</w:t>
      </w:r>
      <w:r>
        <w:t xml:space="preserve"> </w:t>
      </w:r>
    </w:p>
    <w:p w14:paraId="291EE083" w14:textId="77777777" w:rsidR="0054159C" w:rsidRDefault="0054159C">
      <w:r>
        <w:t>Exercise studies</w:t>
      </w:r>
    </w:p>
    <w:p w14:paraId="2097C10E" w14:textId="77777777" w:rsidR="0054159C" w:rsidRDefault="0054159C">
      <w:r>
        <w:t xml:space="preserve">Tanasescu explained to </w:t>
      </w:r>
      <w:r>
        <w:rPr>
          <w:rStyle w:val="Strong"/>
        </w:rPr>
        <w:t>heart</w:t>
      </w:r>
      <w:r>
        <w:rPr>
          <w:rStyle w:val="Strong"/>
          <w:i/>
          <w:iCs/>
        </w:rPr>
        <w:t>wire</w:t>
      </w:r>
      <w:r>
        <w:t xml:space="preserve"> that while many studies have looked at the association between overall duration of activity and cardiovascular disease, the study by her and her coauthors is one of the first to address type of activity and intensity level. Previous studies have also addressed the impact of weight training on certain metabolic effects related to heart disease, but none have looked at heart disease outcomes. </w:t>
      </w:r>
    </w:p>
    <w:p w14:paraId="78D60A27" w14:textId="77777777" w:rsidR="0054159C" w:rsidRDefault="0054159C">
      <w:r>
        <w:t>"What has been done are studies that looked at the acute effects of weight training or at the effects on lipoprotein profiles, LDL cholesterol, HDL cholesterol, etc. This is the first study to look at weight training as an exposure and of having or not having a myocardial infarction as an outcome," she noted.</w:t>
      </w:r>
    </w:p>
    <w:p w14:paraId="465072BA" w14:textId="77777777" w:rsidR="0054159C" w:rsidRDefault="0054159C">
      <w:r>
        <w:t xml:space="preserve">Intensity matters </w:t>
      </w:r>
    </w:p>
    <w:p w14:paraId="174E2D74" w14:textId="77777777" w:rsidR="0054159C" w:rsidRDefault="0054159C">
      <w:r>
        <w:t xml:space="preserve">Tanasescu et al found that, over 12 years, 1700 new cases of CHD developed in men who had been healthy when the study was launched in 1986. Total physical activity, running, rowing, and weight training were all inversely associated with risk of CHD, even after adjusting for other factors, including age, smoking, obesity, alcohol consumption, and family history, among others. By contrast, cycling and swimming did not appear to be linked to lower CHD risk, a finding that the authors attributed to the intensity at which study participants performed these activities. Had these exercises been done at a higher intensity, Hu clarified, they would likely have also been associated with lower rates of disease. </w:t>
      </w:r>
    </w:p>
    <w:p w14:paraId="2D32737D" w14:textId="77777777" w:rsidR="0054159C" w:rsidRDefault="0054159C">
      <w:r>
        <w:br w:type="textWrapping" w:clear="all"/>
      </w:r>
    </w:p>
    <w:p w14:paraId="03854CAB" w14:textId="77777777" w:rsidR="0054159C" w:rsidRDefault="0054159C">
      <w:r>
        <w:rPr>
          <w:rStyle w:val="Strong"/>
        </w:rPr>
        <w:t xml:space="preserve">Risk reduction by activity type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5556"/>
      </w:tblGrid>
      <w:tr w:rsidR="0054159C" w14:paraId="7A881A14" w14:textId="77777777">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1852"/>
              <w:gridCol w:w="1485"/>
              <w:gridCol w:w="1436"/>
              <w:gridCol w:w="783"/>
            </w:tblGrid>
            <w:tr w:rsidR="0054159C" w14:paraId="2FFAFFCB" w14:textId="77777777">
              <w:trPr>
                <w:tblCellSpacing w:w="7" w:type="dxa"/>
              </w:trPr>
              <w:tc>
                <w:tcPr>
                  <w:tcW w:w="0" w:type="auto"/>
                  <w:shd w:val="clear" w:color="auto" w:fill="FCF8F3"/>
                </w:tcPr>
                <w:p w14:paraId="2BDAEFD3" w14:textId="77777777" w:rsidR="0054159C" w:rsidRDefault="0054159C">
                  <w:r>
                    <w:rPr>
                      <w:szCs w:val="11"/>
                    </w:rPr>
                    <w:t>Exercise type</w:t>
                  </w:r>
                  <w:r>
                    <w:t xml:space="preserve"> </w:t>
                  </w:r>
                </w:p>
              </w:tc>
              <w:tc>
                <w:tcPr>
                  <w:tcW w:w="0" w:type="auto"/>
                  <w:shd w:val="clear" w:color="auto" w:fill="FCF8F3"/>
                </w:tcPr>
                <w:p w14:paraId="092F31DF" w14:textId="77777777" w:rsidR="0054159C" w:rsidRDefault="0054159C">
                  <w:r>
                    <w:rPr>
                      <w:szCs w:val="11"/>
                    </w:rPr>
                    <w:t>Time per week</w:t>
                  </w:r>
                  <w:r>
                    <w:t xml:space="preserve"> </w:t>
                  </w:r>
                </w:p>
              </w:tc>
              <w:tc>
                <w:tcPr>
                  <w:tcW w:w="0" w:type="auto"/>
                  <w:shd w:val="clear" w:color="auto" w:fill="FCF8F3"/>
                </w:tcPr>
                <w:p w14:paraId="7298DEAC" w14:textId="77777777" w:rsidR="0054159C" w:rsidRDefault="0054159C">
                  <w:r>
                    <w:rPr>
                      <w:szCs w:val="11"/>
                    </w:rPr>
                    <w:t>Risk reduction</w:t>
                  </w:r>
                  <w:r>
                    <w:t xml:space="preserve"> </w:t>
                  </w:r>
                </w:p>
              </w:tc>
              <w:tc>
                <w:tcPr>
                  <w:tcW w:w="0" w:type="auto"/>
                  <w:shd w:val="clear" w:color="auto" w:fill="FCF8F3"/>
                </w:tcPr>
                <w:p w14:paraId="6DA36232" w14:textId="77777777" w:rsidR="0054159C" w:rsidRDefault="0054159C">
                  <w:r>
                    <w:rPr>
                      <w:szCs w:val="11"/>
                    </w:rPr>
                    <w:t>p</w:t>
                  </w:r>
                  <w:r>
                    <w:t xml:space="preserve"> </w:t>
                  </w:r>
                </w:p>
              </w:tc>
            </w:tr>
            <w:tr w:rsidR="0054159C" w14:paraId="6035AA15" w14:textId="77777777">
              <w:trPr>
                <w:tblCellSpacing w:w="7" w:type="dxa"/>
              </w:trPr>
              <w:tc>
                <w:tcPr>
                  <w:tcW w:w="0" w:type="auto"/>
                  <w:shd w:val="clear" w:color="auto" w:fill="FCF8F3"/>
                </w:tcPr>
                <w:p w14:paraId="4B33CA50" w14:textId="77777777" w:rsidR="0054159C" w:rsidRDefault="0054159C">
                  <w:r>
                    <w:rPr>
                      <w:szCs w:val="11"/>
                    </w:rPr>
                    <w:t>Running (</w:t>
                  </w:r>
                  <w:r>
                    <w:rPr>
                      <w:szCs w:val="11"/>
                      <w:u w:val="single"/>
                    </w:rPr>
                    <w:t>&gt;</w:t>
                  </w:r>
                  <w:r>
                    <w:rPr>
                      <w:szCs w:val="11"/>
                    </w:rPr>
                    <w:t>6 mph)</w:t>
                  </w:r>
                  <w:r>
                    <w:t xml:space="preserve"> </w:t>
                  </w:r>
                </w:p>
              </w:tc>
              <w:tc>
                <w:tcPr>
                  <w:tcW w:w="0" w:type="auto"/>
                  <w:shd w:val="clear" w:color="auto" w:fill="FFFFFF"/>
                </w:tcPr>
                <w:p w14:paraId="1CE5486A" w14:textId="77777777" w:rsidR="0054159C" w:rsidRDefault="0054159C">
                  <w:r>
                    <w:rPr>
                      <w:szCs w:val="11"/>
                      <w:u w:val="single"/>
                    </w:rPr>
                    <w:t>&gt;</w:t>
                  </w:r>
                  <w:r>
                    <w:rPr>
                      <w:szCs w:val="11"/>
                    </w:rPr>
                    <w:t>1 hr/week</w:t>
                  </w:r>
                  <w:r>
                    <w:t xml:space="preserve"> </w:t>
                  </w:r>
                </w:p>
              </w:tc>
              <w:tc>
                <w:tcPr>
                  <w:tcW w:w="0" w:type="auto"/>
                  <w:shd w:val="clear" w:color="auto" w:fill="FFFFFF"/>
                </w:tcPr>
                <w:p w14:paraId="2317CCD2" w14:textId="77777777" w:rsidR="0054159C" w:rsidRDefault="0054159C">
                  <w:r>
                    <w:rPr>
                      <w:szCs w:val="11"/>
                    </w:rPr>
                    <w:t>0.58</w:t>
                  </w:r>
                  <w:r>
                    <w:t xml:space="preserve"> </w:t>
                  </w:r>
                </w:p>
              </w:tc>
              <w:tc>
                <w:tcPr>
                  <w:tcW w:w="0" w:type="auto"/>
                  <w:shd w:val="clear" w:color="auto" w:fill="FFFFFF"/>
                </w:tcPr>
                <w:p w14:paraId="6319649C" w14:textId="77777777" w:rsidR="0054159C" w:rsidRDefault="0054159C">
                  <w:r>
                    <w:rPr>
                      <w:szCs w:val="11"/>
                    </w:rPr>
                    <w:t>&lt;0.001</w:t>
                  </w:r>
                  <w:r>
                    <w:t xml:space="preserve"> </w:t>
                  </w:r>
                </w:p>
              </w:tc>
            </w:tr>
            <w:tr w:rsidR="0054159C" w14:paraId="76A345D9" w14:textId="77777777">
              <w:trPr>
                <w:tblCellSpacing w:w="7" w:type="dxa"/>
              </w:trPr>
              <w:tc>
                <w:tcPr>
                  <w:tcW w:w="0" w:type="auto"/>
                  <w:shd w:val="clear" w:color="auto" w:fill="FCF8F3"/>
                </w:tcPr>
                <w:p w14:paraId="05CAD9AC" w14:textId="77777777" w:rsidR="0054159C" w:rsidRDefault="0054159C">
                  <w:r>
                    <w:rPr>
                      <w:szCs w:val="11"/>
                    </w:rPr>
                    <w:t>Weight training</w:t>
                  </w:r>
                  <w:r>
                    <w:t xml:space="preserve"> </w:t>
                  </w:r>
                </w:p>
              </w:tc>
              <w:tc>
                <w:tcPr>
                  <w:tcW w:w="0" w:type="auto"/>
                  <w:shd w:val="clear" w:color="auto" w:fill="FFFFFF"/>
                </w:tcPr>
                <w:p w14:paraId="520D607E" w14:textId="77777777" w:rsidR="0054159C" w:rsidRDefault="0054159C">
                  <w:r>
                    <w:rPr>
                      <w:szCs w:val="11"/>
                      <w:u w:val="single"/>
                    </w:rPr>
                    <w:t>&gt;</w:t>
                  </w:r>
                  <w:r>
                    <w:rPr>
                      <w:szCs w:val="11"/>
                    </w:rPr>
                    <w:t>30 min/week</w:t>
                  </w:r>
                  <w:r>
                    <w:t xml:space="preserve"> </w:t>
                  </w:r>
                </w:p>
              </w:tc>
              <w:tc>
                <w:tcPr>
                  <w:tcW w:w="0" w:type="auto"/>
                  <w:shd w:val="clear" w:color="auto" w:fill="FFFFFF"/>
                </w:tcPr>
                <w:p w14:paraId="663BA6C6" w14:textId="77777777" w:rsidR="0054159C" w:rsidRDefault="0054159C">
                  <w:r>
                    <w:rPr>
                      <w:szCs w:val="11"/>
                    </w:rPr>
                    <w:t>0.77</w:t>
                  </w:r>
                  <w:r>
                    <w:t xml:space="preserve"> </w:t>
                  </w:r>
                </w:p>
              </w:tc>
              <w:tc>
                <w:tcPr>
                  <w:tcW w:w="0" w:type="auto"/>
                  <w:shd w:val="clear" w:color="auto" w:fill="FFFFFF"/>
                </w:tcPr>
                <w:p w14:paraId="1979F471" w14:textId="77777777" w:rsidR="0054159C" w:rsidRDefault="0054159C">
                  <w:r>
                    <w:rPr>
                      <w:szCs w:val="11"/>
                    </w:rPr>
                    <w:t>0.03</w:t>
                  </w:r>
                  <w:r>
                    <w:t xml:space="preserve"> </w:t>
                  </w:r>
                </w:p>
              </w:tc>
            </w:tr>
            <w:tr w:rsidR="0054159C" w14:paraId="370BC3EC" w14:textId="77777777">
              <w:trPr>
                <w:tblCellSpacing w:w="7" w:type="dxa"/>
              </w:trPr>
              <w:tc>
                <w:tcPr>
                  <w:tcW w:w="0" w:type="auto"/>
                  <w:shd w:val="clear" w:color="auto" w:fill="FCF8F3"/>
                </w:tcPr>
                <w:p w14:paraId="70BB9BE0" w14:textId="77777777" w:rsidR="0054159C" w:rsidRDefault="0054159C">
                  <w:r>
                    <w:rPr>
                      <w:szCs w:val="11"/>
                    </w:rPr>
                    <w:t>Rowing</w:t>
                  </w:r>
                  <w:r>
                    <w:t xml:space="preserve"> </w:t>
                  </w:r>
                </w:p>
              </w:tc>
              <w:tc>
                <w:tcPr>
                  <w:tcW w:w="0" w:type="auto"/>
                  <w:shd w:val="clear" w:color="auto" w:fill="FFFFFF"/>
                </w:tcPr>
                <w:p w14:paraId="6857DEED" w14:textId="77777777" w:rsidR="0054159C" w:rsidRDefault="0054159C">
                  <w:r>
                    <w:rPr>
                      <w:szCs w:val="11"/>
                      <w:u w:val="single"/>
                    </w:rPr>
                    <w:t>&gt;</w:t>
                  </w:r>
                  <w:r>
                    <w:rPr>
                      <w:szCs w:val="11"/>
                    </w:rPr>
                    <w:t>1 hr/week</w:t>
                  </w:r>
                  <w:r>
                    <w:t xml:space="preserve"> </w:t>
                  </w:r>
                </w:p>
              </w:tc>
              <w:tc>
                <w:tcPr>
                  <w:tcW w:w="0" w:type="auto"/>
                  <w:shd w:val="clear" w:color="auto" w:fill="FFFFFF"/>
                </w:tcPr>
                <w:p w14:paraId="0E10225C" w14:textId="77777777" w:rsidR="0054159C" w:rsidRDefault="0054159C">
                  <w:r>
                    <w:rPr>
                      <w:szCs w:val="11"/>
                    </w:rPr>
                    <w:t>0.82</w:t>
                  </w:r>
                  <w:r>
                    <w:t xml:space="preserve"> </w:t>
                  </w:r>
                </w:p>
              </w:tc>
              <w:tc>
                <w:tcPr>
                  <w:tcW w:w="0" w:type="auto"/>
                  <w:shd w:val="clear" w:color="auto" w:fill="FFFFFF"/>
                </w:tcPr>
                <w:p w14:paraId="1C02EB5B" w14:textId="77777777" w:rsidR="0054159C" w:rsidRDefault="0054159C">
                  <w:r>
                    <w:rPr>
                      <w:szCs w:val="11"/>
                    </w:rPr>
                    <w:t>0.04</w:t>
                  </w:r>
                  <w:r>
                    <w:t xml:space="preserve"> </w:t>
                  </w:r>
                </w:p>
              </w:tc>
            </w:tr>
            <w:tr w:rsidR="0054159C" w14:paraId="6553CEDF" w14:textId="77777777">
              <w:trPr>
                <w:tblCellSpacing w:w="7" w:type="dxa"/>
              </w:trPr>
              <w:tc>
                <w:tcPr>
                  <w:tcW w:w="0" w:type="auto"/>
                  <w:shd w:val="clear" w:color="auto" w:fill="FCF8F3"/>
                </w:tcPr>
                <w:p w14:paraId="5968019C" w14:textId="77777777" w:rsidR="0054159C" w:rsidRDefault="0054159C">
                  <w:r>
                    <w:rPr>
                      <w:szCs w:val="11"/>
                    </w:rPr>
                    <w:t>Jogging (&lt;6 mph)</w:t>
                  </w:r>
                  <w:r>
                    <w:t xml:space="preserve"> </w:t>
                  </w:r>
                </w:p>
              </w:tc>
              <w:tc>
                <w:tcPr>
                  <w:tcW w:w="0" w:type="auto"/>
                  <w:shd w:val="clear" w:color="auto" w:fill="FFFFFF"/>
                </w:tcPr>
                <w:p w14:paraId="0612A574" w14:textId="77777777" w:rsidR="0054159C" w:rsidRDefault="0054159C">
                  <w:r>
                    <w:rPr>
                      <w:szCs w:val="11"/>
                      <w:u w:val="single"/>
                    </w:rPr>
                    <w:t>&gt;</w:t>
                  </w:r>
                  <w:r>
                    <w:rPr>
                      <w:szCs w:val="11"/>
                    </w:rPr>
                    <w:t>1 hr/week</w:t>
                  </w:r>
                  <w:r>
                    <w:t xml:space="preserve"> </w:t>
                  </w:r>
                </w:p>
              </w:tc>
              <w:tc>
                <w:tcPr>
                  <w:tcW w:w="0" w:type="auto"/>
                  <w:shd w:val="clear" w:color="auto" w:fill="FFFFFF"/>
                </w:tcPr>
                <w:p w14:paraId="1461F636" w14:textId="77777777" w:rsidR="0054159C" w:rsidRDefault="0054159C">
                  <w:r>
                    <w:rPr>
                      <w:szCs w:val="11"/>
                    </w:rPr>
                    <w:t>0.93</w:t>
                  </w:r>
                  <w:r>
                    <w:t xml:space="preserve"> </w:t>
                  </w:r>
                </w:p>
              </w:tc>
              <w:tc>
                <w:tcPr>
                  <w:tcW w:w="0" w:type="auto"/>
                  <w:shd w:val="clear" w:color="auto" w:fill="FFFFFF"/>
                </w:tcPr>
                <w:p w14:paraId="0D2F2965" w14:textId="77777777" w:rsidR="0054159C" w:rsidRDefault="0054159C">
                  <w:r>
                    <w:rPr>
                      <w:szCs w:val="11"/>
                    </w:rPr>
                    <w:t>0.002</w:t>
                  </w:r>
                  <w:r>
                    <w:t xml:space="preserve"> </w:t>
                  </w:r>
                </w:p>
              </w:tc>
            </w:tr>
            <w:tr w:rsidR="0054159C" w14:paraId="2C9F6C14" w14:textId="77777777">
              <w:trPr>
                <w:tblCellSpacing w:w="7" w:type="dxa"/>
              </w:trPr>
              <w:tc>
                <w:tcPr>
                  <w:tcW w:w="0" w:type="auto"/>
                  <w:shd w:val="clear" w:color="auto" w:fill="FCF8F3"/>
                </w:tcPr>
                <w:p w14:paraId="5B343047" w14:textId="77777777" w:rsidR="0054159C" w:rsidRDefault="0054159C">
                  <w:r>
                    <w:rPr>
                      <w:szCs w:val="11"/>
                    </w:rPr>
                    <w:t>Cycling</w:t>
                  </w:r>
                  <w:r>
                    <w:t xml:space="preserve"> </w:t>
                  </w:r>
                </w:p>
              </w:tc>
              <w:tc>
                <w:tcPr>
                  <w:tcW w:w="0" w:type="auto"/>
                  <w:shd w:val="clear" w:color="auto" w:fill="FFFFFF"/>
                </w:tcPr>
                <w:p w14:paraId="7C2D09E0" w14:textId="77777777" w:rsidR="0054159C" w:rsidRDefault="0054159C">
                  <w:r>
                    <w:rPr>
                      <w:szCs w:val="11"/>
                      <w:u w:val="single"/>
                    </w:rPr>
                    <w:t>&gt;</w:t>
                  </w:r>
                  <w:r>
                    <w:rPr>
                      <w:szCs w:val="11"/>
                    </w:rPr>
                    <w:t>1 hr/week</w:t>
                  </w:r>
                  <w:r>
                    <w:t xml:space="preserve"> </w:t>
                  </w:r>
                </w:p>
              </w:tc>
              <w:tc>
                <w:tcPr>
                  <w:tcW w:w="0" w:type="auto"/>
                  <w:shd w:val="clear" w:color="auto" w:fill="FFFFFF"/>
                </w:tcPr>
                <w:p w14:paraId="66E0E0C4" w14:textId="77777777" w:rsidR="0054159C" w:rsidRDefault="0054159C">
                  <w:r>
                    <w:rPr>
                      <w:szCs w:val="11"/>
                    </w:rPr>
                    <w:t>1.07</w:t>
                  </w:r>
                  <w:r>
                    <w:t xml:space="preserve"> </w:t>
                  </w:r>
                </w:p>
              </w:tc>
              <w:tc>
                <w:tcPr>
                  <w:tcW w:w="0" w:type="auto"/>
                  <w:shd w:val="clear" w:color="auto" w:fill="FFFFFF"/>
                </w:tcPr>
                <w:p w14:paraId="5C1BABEC" w14:textId="77777777" w:rsidR="0054159C" w:rsidRDefault="0054159C">
                  <w:r>
                    <w:rPr>
                      <w:szCs w:val="11"/>
                    </w:rPr>
                    <w:t>0.50</w:t>
                  </w:r>
                  <w:r>
                    <w:t xml:space="preserve"> </w:t>
                  </w:r>
                </w:p>
              </w:tc>
            </w:tr>
            <w:tr w:rsidR="0054159C" w14:paraId="0602113F" w14:textId="77777777">
              <w:trPr>
                <w:tblCellSpacing w:w="7" w:type="dxa"/>
              </w:trPr>
              <w:tc>
                <w:tcPr>
                  <w:tcW w:w="0" w:type="auto"/>
                  <w:shd w:val="clear" w:color="auto" w:fill="FCF8F3"/>
                </w:tcPr>
                <w:p w14:paraId="7B0211F4" w14:textId="77777777" w:rsidR="0054159C" w:rsidRDefault="0054159C">
                  <w:r>
                    <w:rPr>
                      <w:szCs w:val="11"/>
                    </w:rPr>
                    <w:t>Swimming</w:t>
                  </w:r>
                  <w:r>
                    <w:t xml:space="preserve"> </w:t>
                  </w:r>
                </w:p>
              </w:tc>
              <w:tc>
                <w:tcPr>
                  <w:tcW w:w="0" w:type="auto"/>
                  <w:shd w:val="clear" w:color="auto" w:fill="FFFFFF"/>
                </w:tcPr>
                <w:p w14:paraId="1977C3EA" w14:textId="77777777" w:rsidR="0054159C" w:rsidRDefault="0054159C">
                  <w:r>
                    <w:rPr>
                      <w:szCs w:val="11"/>
                      <w:u w:val="single"/>
                    </w:rPr>
                    <w:t>&gt;</w:t>
                  </w:r>
                  <w:r>
                    <w:rPr>
                      <w:szCs w:val="11"/>
                    </w:rPr>
                    <w:t>1 hr/week</w:t>
                  </w:r>
                  <w:r>
                    <w:t xml:space="preserve"> </w:t>
                  </w:r>
                </w:p>
              </w:tc>
              <w:tc>
                <w:tcPr>
                  <w:tcW w:w="0" w:type="auto"/>
                  <w:shd w:val="clear" w:color="auto" w:fill="FFFFFF"/>
                </w:tcPr>
                <w:p w14:paraId="22A3AEAB" w14:textId="77777777" w:rsidR="0054159C" w:rsidRDefault="0054159C">
                  <w:r>
                    <w:rPr>
                      <w:szCs w:val="11"/>
                    </w:rPr>
                    <w:t>1.21</w:t>
                  </w:r>
                  <w:r>
                    <w:t xml:space="preserve"> </w:t>
                  </w:r>
                </w:p>
              </w:tc>
              <w:tc>
                <w:tcPr>
                  <w:tcW w:w="0" w:type="auto"/>
                  <w:shd w:val="clear" w:color="auto" w:fill="FFFFFF"/>
                </w:tcPr>
                <w:p w14:paraId="7C70949C" w14:textId="77777777" w:rsidR="0054159C" w:rsidRDefault="0054159C">
                  <w:r>
                    <w:rPr>
                      <w:szCs w:val="11"/>
                    </w:rPr>
                    <w:t>0.29</w:t>
                  </w:r>
                  <w:r>
                    <w:t xml:space="preserve"> </w:t>
                  </w:r>
                </w:p>
              </w:tc>
            </w:tr>
            <w:tr w:rsidR="0054159C" w14:paraId="5EA4F642" w14:textId="77777777">
              <w:trPr>
                <w:tblCellSpacing w:w="7" w:type="dxa"/>
              </w:trPr>
              <w:tc>
                <w:tcPr>
                  <w:tcW w:w="0" w:type="auto"/>
                  <w:shd w:val="clear" w:color="auto" w:fill="FCF8F3"/>
                </w:tcPr>
                <w:p w14:paraId="185C5902" w14:textId="77777777" w:rsidR="0054159C" w:rsidRDefault="0054159C">
                  <w:r>
                    <w:rPr>
                      <w:szCs w:val="11"/>
                    </w:rPr>
                    <w:t>Tennis/racquetball</w:t>
                  </w:r>
                  <w:r>
                    <w:t xml:space="preserve"> </w:t>
                  </w:r>
                </w:p>
              </w:tc>
              <w:tc>
                <w:tcPr>
                  <w:tcW w:w="0" w:type="auto"/>
                  <w:shd w:val="clear" w:color="auto" w:fill="FFFFFF"/>
                </w:tcPr>
                <w:p w14:paraId="29CF6144" w14:textId="77777777" w:rsidR="0054159C" w:rsidRDefault="0054159C">
                  <w:r>
                    <w:rPr>
                      <w:szCs w:val="11"/>
                      <w:u w:val="single"/>
                    </w:rPr>
                    <w:t>&gt;</w:t>
                  </w:r>
                  <w:r>
                    <w:rPr>
                      <w:szCs w:val="11"/>
                    </w:rPr>
                    <w:t>1 hr/week</w:t>
                  </w:r>
                  <w:r>
                    <w:t xml:space="preserve"> </w:t>
                  </w:r>
                </w:p>
              </w:tc>
              <w:tc>
                <w:tcPr>
                  <w:tcW w:w="0" w:type="auto"/>
                  <w:shd w:val="clear" w:color="auto" w:fill="FFFFFF"/>
                </w:tcPr>
                <w:p w14:paraId="13D348BE" w14:textId="77777777" w:rsidR="0054159C" w:rsidRDefault="0054159C">
                  <w:r>
                    <w:rPr>
                      <w:szCs w:val="11"/>
                    </w:rPr>
                    <w:t>0.99</w:t>
                  </w:r>
                  <w:r>
                    <w:t xml:space="preserve"> </w:t>
                  </w:r>
                </w:p>
              </w:tc>
              <w:tc>
                <w:tcPr>
                  <w:tcW w:w="0" w:type="auto"/>
                  <w:shd w:val="clear" w:color="auto" w:fill="FFFFFF"/>
                </w:tcPr>
                <w:p w14:paraId="2B9A6F1A" w14:textId="77777777" w:rsidR="0054159C" w:rsidRDefault="0054159C">
                  <w:r>
                    <w:rPr>
                      <w:szCs w:val="11"/>
                    </w:rPr>
                    <w:t>0.83</w:t>
                  </w:r>
                  <w:r>
                    <w:t xml:space="preserve"> </w:t>
                  </w:r>
                </w:p>
              </w:tc>
            </w:tr>
          </w:tbl>
          <w:p w14:paraId="79883C8E" w14:textId="77777777" w:rsidR="0054159C" w:rsidRDefault="0054159C"/>
        </w:tc>
      </w:tr>
    </w:tbl>
    <w:p w14:paraId="525D7344" w14:textId="77777777" w:rsidR="0054159C" w:rsidRDefault="0054159C">
      <w:r>
        <w:rPr>
          <w:szCs w:val="11"/>
        </w:rPr>
        <w:t>All values calculated after adjusting for alcohol consumption, smoking, family history of MI, nutrient intake, other types of physical activity, diabetes, cholesterol levels, and hypertension.</w:t>
      </w:r>
      <w:r>
        <w:rPr>
          <w:szCs w:val="11"/>
        </w:rPr>
        <w:br/>
        <w:t>To download table as a slide, click on slide logo below</w:t>
      </w:r>
      <w:r>
        <w:rPr>
          <w:szCs w:val="11"/>
        </w:rPr>
        <w:br/>
      </w:r>
      <w:r>
        <w:br w:type="textWrapping" w:clear="all"/>
      </w:r>
    </w:p>
    <w:p w14:paraId="661BD73C" w14:textId="77777777" w:rsidR="0054159C" w:rsidRDefault="0054159C">
      <w:r>
        <w:t>Brisk walking appeared to lower cardiovascular risk, and risk was reduced as walking pace increased, independent of the number of hours spent walking per week.</w:t>
      </w:r>
    </w:p>
    <w:p w14:paraId="551D0957" w14:textId="77777777" w:rsidR="0054159C" w:rsidRDefault="0054159C">
      <w:r>
        <w:t xml:space="preserve">Strikingly, average exercise intensity was linked to reduced risk of CHD, independent of the total amount of exercise performed. The authors speculate that intense exercise works in multiple ways to reduce cardiovascular risk, the most important being the effect on heart function. </w:t>
      </w:r>
    </w:p>
    <w:p w14:paraId="55FC21B3" w14:textId="77777777" w:rsidR="0054159C" w:rsidRDefault="0054159C">
      <w:r>
        <w:t>"More intense aerobic exercise is more effective in improving cardiovascular fitness because it requires the heart muscle to work harder, to pump more blood, to get more oxygen," Hu said. Thus running, the most "intense" activity analyzed, appeared to carry the most significant protective effects on the heart.</w:t>
      </w:r>
    </w:p>
    <w:p w14:paraId="44A5BABA" w14:textId="77777777" w:rsidR="0054159C" w:rsidRDefault="0054159C">
      <w:r>
        <w:t>Bringing guidelines up to speed</w:t>
      </w:r>
    </w:p>
    <w:p w14:paraId="24F93E39" w14:textId="77777777" w:rsidR="0054159C" w:rsidRDefault="0054159C">
      <w:r>
        <w:t xml:space="preserve">Tanasescu et al's findings with regard to weight training are, they say, some of the most important findings in this field so far. </w:t>
      </w:r>
    </w:p>
    <w:p w14:paraId="08D4E395" w14:textId="77777777" w:rsidR="0054159C" w:rsidRDefault="0054159C">
      <w:r>
        <w:t>"People who did weight training had a much lower risk of heart disease, independent of other exercises they were doing," Hu stated. "I think this is a very important, novel finding because most studies just mention that weight training is very useful in improving insulin sensitivity, reducing fat mass, adiposity, and preserving lean body mass. Our study suggests that these benefits can be translated into less cardiovascular disease in the long run."</w:t>
      </w:r>
    </w:p>
    <w:p w14:paraId="6A2B7A8E" w14:textId="77777777" w:rsidR="0054159C" w:rsidRDefault="0054159C">
      <w:r>
        <w:t>For this reason, says Hu, current physical activity recommendations, including those set out by the ACC/AHA, should incorporate new data.</w:t>
      </w:r>
    </w:p>
    <w:p w14:paraId="210998F7" w14:textId="77777777" w:rsidR="0054159C" w:rsidRDefault="0054159C">
      <w:r>
        <w:t>"Current recommendations focus on 30 minutes a day of walking rather than intensity of activity," Hu pointed out. "Our study suggests that additional benefit can be obtained by increasing exercise intensity, so if you walk, walk more briskly, and the benefit will be greater."</w:t>
      </w:r>
    </w:p>
    <w:p w14:paraId="083E0D7B" w14:textId="77777777" w:rsidR="0054159C" w:rsidRDefault="0054159C">
      <w:pPr>
        <w:rPr>
          <w:b/>
          <w:bCs/>
          <w:szCs w:val="36"/>
        </w:rPr>
      </w:pPr>
      <w:r>
        <w:t>Moreover, he says, weight training could also be advocated. "The findings from our study certainly suggest that weight training can be incorporated into exercise programs in combination with aerobic activities, and this hasn't been recommended in existing physical activity guidelines."</w:t>
      </w:r>
    </w:p>
    <w:p w14:paraId="4F97E1AD" w14:textId="77777777" w:rsidR="0054159C" w:rsidRDefault="0054159C">
      <w:pPr>
        <w:rPr>
          <w:b/>
          <w:bCs/>
          <w:szCs w:val="36"/>
        </w:rPr>
      </w:pPr>
    </w:p>
    <w:p w14:paraId="10B99A51" w14:textId="77777777" w:rsidR="0054159C" w:rsidRDefault="0054159C">
      <w:pPr>
        <w:pBdr>
          <w:bottom w:val="single" w:sz="6" w:space="1" w:color="auto"/>
        </w:pBdr>
        <w:rPr>
          <w:b/>
          <w:bCs/>
          <w:szCs w:val="36"/>
        </w:rPr>
      </w:pPr>
    </w:p>
    <w:p w14:paraId="3B61E18E" w14:textId="77777777" w:rsidR="0054159C" w:rsidRDefault="0054159C">
      <w:pPr>
        <w:rPr>
          <w:b/>
          <w:bCs/>
          <w:szCs w:val="36"/>
        </w:rPr>
      </w:pPr>
    </w:p>
    <w:p w14:paraId="3516CD0B" w14:textId="77777777" w:rsidR="0054159C" w:rsidRDefault="0054159C">
      <w:pPr>
        <w:rPr>
          <w:b/>
          <w:bCs/>
          <w:szCs w:val="36"/>
        </w:rPr>
      </w:pPr>
    </w:p>
    <w:p w14:paraId="46C4EB46" w14:textId="77777777" w:rsidR="0054159C" w:rsidRDefault="0054159C">
      <w:pPr>
        <w:autoSpaceDE w:val="0"/>
        <w:autoSpaceDN w:val="0"/>
        <w:adjustRightInd w:val="0"/>
        <w:rPr>
          <w:lang w:val="en-US"/>
        </w:rPr>
      </w:pPr>
      <w:r>
        <w:rPr>
          <w:lang w:val="en-US"/>
        </w:rPr>
        <w:t>Walking compared with vigorous exercise for the prevention of cardiovascular events in women</w:t>
      </w:r>
    </w:p>
    <w:p w14:paraId="0B82B2D3" w14:textId="77777777" w:rsidR="0054159C" w:rsidRDefault="0054159C">
      <w:pPr>
        <w:autoSpaceDE w:val="0"/>
        <w:autoSpaceDN w:val="0"/>
        <w:adjustRightInd w:val="0"/>
        <w:rPr>
          <w:sz w:val="18"/>
          <w:szCs w:val="18"/>
          <w:lang w:val="en-US"/>
        </w:rPr>
      </w:pPr>
      <w:r>
        <w:rPr>
          <w:b/>
          <w:bCs/>
          <w:i/>
          <w:iCs/>
          <w:lang w:val="en-US"/>
        </w:rPr>
        <w:t xml:space="preserve">Conclusions </w:t>
      </w:r>
      <w:r>
        <w:rPr>
          <w:sz w:val="18"/>
          <w:szCs w:val="18"/>
          <w:lang w:val="en-US"/>
        </w:rPr>
        <w:t>These prospective data indicate that both walking and vigorous exercise are associated</w:t>
      </w:r>
    </w:p>
    <w:p w14:paraId="30130CB0" w14:textId="77777777" w:rsidR="0054159C" w:rsidRDefault="0054159C">
      <w:pPr>
        <w:autoSpaceDE w:val="0"/>
        <w:autoSpaceDN w:val="0"/>
        <w:adjustRightInd w:val="0"/>
        <w:rPr>
          <w:sz w:val="18"/>
          <w:szCs w:val="18"/>
          <w:lang w:val="en-US"/>
        </w:rPr>
      </w:pPr>
      <w:r>
        <w:rPr>
          <w:sz w:val="18"/>
          <w:szCs w:val="18"/>
          <w:lang w:val="en-US"/>
        </w:rPr>
        <w:t>with substantial reductions in the incidence of cardiovascular events among postmenopausal women,irre-</w:t>
      </w:r>
    </w:p>
    <w:p w14:paraId="65DA9314" w14:textId="77777777" w:rsidR="0054159C" w:rsidRDefault="0054159C">
      <w:pPr>
        <w:autoSpaceDE w:val="0"/>
        <w:autoSpaceDN w:val="0"/>
        <w:adjustRightInd w:val="0"/>
        <w:rPr>
          <w:sz w:val="18"/>
          <w:szCs w:val="18"/>
          <w:lang w:val="en-US"/>
        </w:rPr>
      </w:pPr>
      <w:r>
        <w:rPr>
          <w:sz w:val="18"/>
          <w:szCs w:val="18"/>
          <w:lang w:val="en-US"/>
        </w:rPr>
        <w:t>spective of race or ethnic group,age,and body-mass index.rolonged sitting predicts increased cardio-</w:t>
      </w:r>
    </w:p>
    <w:p w14:paraId="0D4949A0" w14:textId="77777777" w:rsidR="0054159C" w:rsidRDefault="0054159C">
      <w:pPr>
        <w:autoSpaceDE w:val="0"/>
        <w:autoSpaceDN w:val="0"/>
        <w:adjustRightInd w:val="0"/>
        <w:rPr>
          <w:sz w:val="18"/>
          <w:szCs w:val="18"/>
          <w:lang w:val="sv-SE"/>
        </w:rPr>
      </w:pPr>
      <w:r>
        <w:rPr>
          <w:sz w:val="18"/>
          <w:szCs w:val="18"/>
          <w:lang w:val="sv-SE"/>
        </w:rPr>
        <w:t>vascular risk.(N Engl J Med 2002;347:716-25.)</w:t>
      </w:r>
    </w:p>
    <w:p w14:paraId="4F9A2D0E" w14:textId="77777777" w:rsidR="0054159C" w:rsidRDefault="006E70EE">
      <w:pPr>
        <w:rPr>
          <w:b/>
          <w:bCs/>
          <w:szCs w:val="36"/>
        </w:rPr>
      </w:pPr>
      <w:hyperlink r:id="rId264" w:history="1">
        <w:r w:rsidR="0054159C">
          <w:rPr>
            <w:rStyle w:val="Hyperlink"/>
            <w:b/>
            <w:bCs/>
            <w:szCs w:val="36"/>
          </w:rPr>
          <w:t>Exercise2002.pdf</w:t>
        </w:r>
      </w:hyperlink>
    </w:p>
    <w:p w14:paraId="68BF592F" w14:textId="77777777" w:rsidR="0054159C" w:rsidRDefault="0054159C">
      <w:pPr>
        <w:pBdr>
          <w:bottom w:val="single" w:sz="6" w:space="1" w:color="auto"/>
        </w:pBdr>
        <w:rPr>
          <w:b/>
          <w:bCs/>
          <w:szCs w:val="36"/>
        </w:rPr>
      </w:pPr>
    </w:p>
    <w:p w14:paraId="0FCD5DE2" w14:textId="77777777" w:rsidR="0054159C" w:rsidRDefault="0054159C">
      <w:pPr>
        <w:rPr>
          <w:b/>
          <w:bCs/>
          <w:szCs w:val="36"/>
        </w:rPr>
      </w:pPr>
    </w:p>
    <w:p w14:paraId="5497599A" w14:textId="77777777" w:rsidR="0054159C" w:rsidRDefault="0054159C">
      <w:pPr>
        <w:rPr>
          <w:b/>
          <w:bCs/>
          <w:szCs w:val="36"/>
        </w:rPr>
      </w:pPr>
    </w:p>
    <w:p w14:paraId="4D55531E" w14:textId="77777777" w:rsidR="0054159C" w:rsidRDefault="0054159C">
      <w:r>
        <w:rPr>
          <w:b/>
          <w:bCs/>
          <w:szCs w:val="36"/>
        </w:rPr>
        <w:t>Exercise Capacity and Mortality among Men Referred for Exercise Testing</w:t>
      </w:r>
    </w:p>
    <w:p w14:paraId="5D628E7F" w14:textId="77777777" w:rsidR="0054159C" w:rsidRDefault="0054159C">
      <w:pPr>
        <w:rPr>
          <w:i/>
          <w:iCs/>
          <w:szCs w:val="27"/>
        </w:rPr>
      </w:pPr>
      <w:r>
        <w:rPr>
          <w:i/>
          <w:iCs/>
          <w:szCs w:val="27"/>
        </w:rPr>
        <w:t xml:space="preserve">Jonathan Myers, Ph.D., Manish Prakash, M.D., Victor Froelicher, M.D., Dat Do, M.D., Sara Partington, B.Sc., and J. Edwin Atwood, M.D. </w:t>
      </w:r>
    </w:p>
    <w:p w14:paraId="29018DDB" w14:textId="77777777" w:rsidR="0054159C" w:rsidRDefault="0054159C">
      <w:r>
        <w:t>NEJM 2002;346:793-801</w:t>
      </w:r>
    </w:p>
    <w:p w14:paraId="3BABDDBB" w14:textId="77777777" w:rsidR="0054159C" w:rsidRDefault="0054159C">
      <w:r>
        <w:rPr>
          <w:rStyle w:val="Strong"/>
          <w:szCs w:val="27"/>
        </w:rPr>
        <w:t>ABSTRACT</w:t>
      </w:r>
      <w:r>
        <w:t xml:space="preserve"> </w:t>
      </w:r>
      <w:hyperlink r:id="rId265" w:history="1">
        <w:r>
          <w:rPr>
            <w:rStyle w:val="Hyperlink"/>
          </w:rPr>
          <w:t>exercise capacity and mortality2002.pdf</w:t>
        </w:r>
      </w:hyperlink>
    </w:p>
    <w:p w14:paraId="4B661A3C" w14:textId="77777777" w:rsidR="0054159C" w:rsidRDefault="0054159C">
      <w:r>
        <w:rPr>
          <w:i/>
          <w:iCs/>
        </w:rPr>
        <w:t xml:space="preserve">Background </w:t>
      </w:r>
      <w:r>
        <w:t>Exercise capacity is known to be an important prognostic</w:t>
      </w:r>
      <w:r>
        <w:rPr>
          <w:vertAlign w:val="superscript"/>
        </w:rPr>
        <w:t xml:space="preserve"> </w:t>
      </w:r>
      <w:r>
        <w:t>factor in patients with cardiovascular disease, but it is uncertain</w:t>
      </w:r>
      <w:r>
        <w:rPr>
          <w:vertAlign w:val="superscript"/>
        </w:rPr>
        <w:t xml:space="preserve"> </w:t>
      </w:r>
      <w:r>
        <w:t>whether it predicts mortality equally well among healthy persons.</w:t>
      </w:r>
      <w:r>
        <w:rPr>
          <w:vertAlign w:val="superscript"/>
        </w:rPr>
        <w:t xml:space="preserve"> </w:t>
      </w:r>
      <w:r>
        <w:t>There is also uncertainty regarding the predictive power of</w:t>
      </w:r>
      <w:r>
        <w:rPr>
          <w:vertAlign w:val="superscript"/>
        </w:rPr>
        <w:t xml:space="preserve"> </w:t>
      </w:r>
      <w:r>
        <w:t>exercise capacity relative to other clinical and exercise-test</w:t>
      </w:r>
      <w:r>
        <w:rPr>
          <w:vertAlign w:val="superscript"/>
        </w:rPr>
        <w:t xml:space="preserve"> </w:t>
      </w:r>
      <w:r>
        <w:t>variables.</w:t>
      </w:r>
      <w:r>
        <w:rPr>
          <w:vertAlign w:val="superscript"/>
        </w:rPr>
        <w:t xml:space="preserve"> </w:t>
      </w:r>
    </w:p>
    <w:p w14:paraId="27095EB1" w14:textId="77777777" w:rsidR="0054159C" w:rsidRDefault="0054159C">
      <w:r>
        <w:rPr>
          <w:i/>
          <w:iCs/>
        </w:rPr>
        <w:t xml:space="preserve">Methods </w:t>
      </w:r>
      <w:r>
        <w:t>We studied a total of 6213 consecutive men referred</w:t>
      </w:r>
      <w:r>
        <w:rPr>
          <w:vertAlign w:val="superscript"/>
        </w:rPr>
        <w:t xml:space="preserve"> </w:t>
      </w:r>
      <w:r>
        <w:t>for treadmill exercise testing for clinical reasons during a</w:t>
      </w:r>
      <w:r>
        <w:rPr>
          <w:vertAlign w:val="superscript"/>
        </w:rPr>
        <w:t xml:space="preserve"> </w:t>
      </w:r>
      <w:r>
        <w:t>mean (±SD) of 6.2±3.7 years of follow-up. Subjects</w:t>
      </w:r>
      <w:r>
        <w:rPr>
          <w:vertAlign w:val="superscript"/>
        </w:rPr>
        <w:t xml:space="preserve"> </w:t>
      </w:r>
      <w:r>
        <w:t>were classified into two groups: 3679 had an abnormal exercise-test</w:t>
      </w:r>
      <w:r>
        <w:rPr>
          <w:vertAlign w:val="superscript"/>
        </w:rPr>
        <w:t xml:space="preserve"> </w:t>
      </w:r>
      <w:r>
        <w:t>result or a history of cardiovascular disease, or both, and</w:t>
      </w:r>
      <w:r>
        <w:rPr>
          <w:vertAlign w:val="superscript"/>
        </w:rPr>
        <w:t xml:space="preserve"> </w:t>
      </w:r>
      <w:r>
        <w:t>2534 had a normal exercise-test result and no history of cardiovascular</w:t>
      </w:r>
      <w:r>
        <w:rPr>
          <w:vertAlign w:val="superscript"/>
        </w:rPr>
        <w:t xml:space="preserve"> </w:t>
      </w:r>
      <w:r>
        <w:t>disease. Overall mortality was the end point.</w:t>
      </w:r>
      <w:r>
        <w:rPr>
          <w:vertAlign w:val="superscript"/>
        </w:rPr>
        <w:t xml:space="preserve"> </w:t>
      </w:r>
    </w:p>
    <w:p w14:paraId="2D827F8C" w14:textId="77777777" w:rsidR="0054159C" w:rsidRDefault="0054159C">
      <w:r>
        <w:rPr>
          <w:i/>
          <w:iCs/>
        </w:rPr>
        <w:t xml:space="preserve">Results </w:t>
      </w:r>
      <w:r>
        <w:t>There were a total of 1256 deaths during the follow-up</w:t>
      </w:r>
      <w:r>
        <w:rPr>
          <w:vertAlign w:val="superscript"/>
        </w:rPr>
        <w:t xml:space="preserve"> </w:t>
      </w:r>
      <w:r>
        <w:t>period, resulting in an average annual mortality of 2.6 percent.</w:t>
      </w:r>
      <w:r>
        <w:rPr>
          <w:vertAlign w:val="superscript"/>
        </w:rPr>
        <w:t xml:space="preserve"> </w:t>
      </w:r>
      <w:r>
        <w:t>Men who died were older than those who survived and had a lower</w:t>
      </w:r>
      <w:r>
        <w:rPr>
          <w:vertAlign w:val="superscript"/>
        </w:rPr>
        <w:t xml:space="preserve"> </w:t>
      </w:r>
      <w:r>
        <w:t>maximal heart rate, lower maximal systolic and diastolic blood</w:t>
      </w:r>
      <w:r>
        <w:rPr>
          <w:vertAlign w:val="superscript"/>
        </w:rPr>
        <w:t xml:space="preserve"> </w:t>
      </w:r>
      <w:r>
        <w:t>pressure, and lower exercise capacity. After adjustment for</w:t>
      </w:r>
      <w:r>
        <w:rPr>
          <w:vertAlign w:val="superscript"/>
        </w:rPr>
        <w:t xml:space="preserve"> </w:t>
      </w:r>
      <w:r>
        <w:t>age, the peak exercise capacity measured in metabolic equivalents</w:t>
      </w:r>
      <w:r>
        <w:rPr>
          <w:vertAlign w:val="superscript"/>
        </w:rPr>
        <w:t xml:space="preserve"> </w:t>
      </w:r>
      <w:r>
        <w:t>(MET) was the strongest predictor of the risk of death among</w:t>
      </w:r>
      <w:r>
        <w:rPr>
          <w:vertAlign w:val="superscript"/>
        </w:rPr>
        <w:t xml:space="preserve"> </w:t>
      </w:r>
      <w:r>
        <w:t>both normal subjects and those with cardiovascular disease.</w:t>
      </w:r>
      <w:r>
        <w:rPr>
          <w:vertAlign w:val="superscript"/>
        </w:rPr>
        <w:t xml:space="preserve"> </w:t>
      </w:r>
      <w:r>
        <w:t>Absolute peak exercise capacity was a stronger predictor of</w:t>
      </w:r>
      <w:r>
        <w:rPr>
          <w:vertAlign w:val="superscript"/>
        </w:rPr>
        <w:t xml:space="preserve"> </w:t>
      </w:r>
      <w:r>
        <w:t>the risk of death than the percentage of the age-predicted value</w:t>
      </w:r>
      <w:r>
        <w:rPr>
          <w:vertAlign w:val="superscript"/>
        </w:rPr>
        <w:t xml:space="preserve"> </w:t>
      </w:r>
      <w:r>
        <w:t>achieved, and there was no interaction between the use or nonuse</w:t>
      </w:r>
      <w:r>
        <w:rPr>
          <w:vertAlign w:val="superscript"/>
        </w:rPr>
        <w:t xml:space="preserve"> </w:t>
      </w:r>
      <w:r>
        <w:t>of beta-blockade and the predictive power of exercise capacity.</w:t>
      </w:r>
      <w:r>
        <w:rPr>
          <w:vertAlign w:val="superscript"/>
        </w:rPr>
        <w:t xml:space="preserve"> </w:t>
      </w:r>
      <w:r>
        <w:t>Each 1-MET increase in exercise capacity conferred a 12 percent improvement in survival.</w:t>
      </w:r>
      <w:r>
        <w:rPr>
          <w:vertAlign w:val="superscript"/>
        </w:rPr>
        <w:t xml:space="preserve"> </w:t>
      </w:r>
    </w:p>
    <w:p w14:paraId="0263F022" w14:textId="77777777" w:rsidR="0054159C" w:rsidRDefault="0054159C">
      <w:pPr>
        <w:pBdr>
          <w:bottom w:val="single" w:sz="6" w:space="1" w:color="auto"/>
        </w:pBdr>
      </w:pPr>
      <w:r>
        <w:rPr>
          <w:i/>
          <w:iCs/>
        </w:rPr>
        <w:t xml:space="preserve">Conclusions </w:t>
      </w:r>
      <w:r>
        <w:t>Exercise capacity is a more powerful predictor of</w:t>
      </w:r>
      <w:r>
        <w:rPr>
          <w:vertAlign w:val="superscript"/>
        </w:rPr>
        <w:t xml:space="preserve"> </w:t>
      </w:r>
      <w:r>
        <w:t>mortality among men than other established risk factors for</w:t>
      </w:r>
      <w:r>
        <w:rPr>
          <w:vertAlign w:val="superscript"/>
        </w:rPr>
        <w:t xml:space="preserve"> </w:t>
      </w:r>
      <w:r>
        <w:t>cardiovascular disease.</w:t>
      </w:r>
      <w:r>
        <w:rPr>
          <w:vertAlign w:val="superscript"/>
        </w:rPr>
        <w:t xml:space="preserve"> </w:t>
      </w:r>
    </w:p>
    <w:p w14:paraId="4F000CC3" w14:textId="77777777" w:rsidR="0054159C" w:rsidRDefault="006E70EE">
      <w:hyperlink r:id="rId266" w:history="1">
        <w:r w:rsidR="0054159C">
          <w:rPr>
            <w:rStyle w:val="Hyperlink"/>
          </w:rPr>
          <w:t>ENRICHD subsuty</w:t>
        </w:r>
      </w:hyperlink>
    </w:p>
    <w:p w14:paraId="4FF66876" w14:textId="77777777" w:rsidR="0054159C" w:rsidRDefault="0054159C">
      <w:r>
        <w:t>This substudy of high risk patients with depresssion etc found exercise was protective but cognitive therapy did not help much</w:t>
      </w:r>
    </w:p>
    <w:p w14:paraId="3B125C9F" w14:textId="77777777" w:rsidR="0054159C" w:rsidRDefault="0054159C">
      <w:pPr>
        <w:pStyle w:val="Date"/>
        <w:pBdr>
          <w:bottom w:val="single" w:sz="6" w:space="1" w:color="auto"/>
        </w:pBdr>
      </w:pPr>
    </w:p>
    <w:p w14:paraId="4A780CDD" w14:textId="77777777" w:rsidR="0054159C" w:rsidRDefault="0054159C"/>
    <w:p w14:paraId="7A925099" w14:textId="77777777" w:rsidR="0054159C" w:rsidRDefault="0054159C"/>
    <w:p w14:paraId="5A2B0760" w14:textId="77777777" w:rsidR="0054159C" w:rsidRDefault="0054159C">
      <w:pPr>
        <w:pStyle w:val="Heading6"/>
        <w:autoSpaceDE w:val="0"/>
        <w:autoSpaceDN w:val="0"/>
        <w:adjustRightInd w:val="0"/>
        <w:rPr>
          <w:szCs w:val="37"/>
          <w:lang w:val="en-US"/>
        </w:rPr>
      </w:pPr>
      <w:r>
        <w:rPr>
          <w:szCs w:val="37"/>
          <w:lang w:val="en-US"/>
        </w:rPr>
        <w:t>Relative Intensity of Physical Activity and Risk of Coronary Heart Disease</w:t>
      </w:r>
    </w:p>
    <w:p w14:paraId="3FC6C937" w14:textId="77777777" w:rsidR="0054159C" w:rsidRDefault="0054159C">
      <w:r>
        <w:t>Rather than using an absolute measure of activity level, they used participants preceived exercise level- so brisk walking becomes more “intense” for older persons or those who are not fit. Using the Borg scale they find that there is benefit from “exercise” even if below current activity recommendations.</w:t>
      </w:r>
    </w:p>
    <w:p w14:paraId="48220691" w14:textId="77777777" w:rsidR="0054159C" w:rsidRDefault="006E70EE">
      <w:hyperlink r:id="rId267" w:history="1">
        <w:r w:rsidR="0054159C">
          <w:rPr>
            <w:rStyle w:val="Hyperlink"/>
          </w:rPr>
          <w:t>Circulation 2003</w:t>
        </w:r>
      </w:hyperlink>
    </w:p>
    <w:p w14:paraId="5C62BC5F" w14:textId="77777777" w:rsidR="0054159C" w:rsidRDefault="0054159C">
      <w:pPr>
        <w:pBdr>
          <w:bottom w:val="single" w:sz="6" w:space="1" w:color="auto"/>
        </w:pBdr>
      </w:pPr>
    </w:p>
    <w:p w14:paraId="52E15E3B" w14:textId="77777777" w:rsidR="0054159C" w:rsidRDefault="0054159C"/>
    <w:p w14:paraId="2AE8CF7B" w14:textId="77777777" w:rsidR="0054159C" w:rsidRDefault="0054159C"/>
    <w:p w14:paraId="406C778D" w14:textId="77777777" w:rsidR="0054159C" w:rsidRDefault="0054159C"/>
    <w:p w14:paraId="1C333C35" w14:textId="77777777" w:rsidR="0054159C" w:rsidRDefault="0054159C"/>
    <w:p w14:paraId="74998AE0" w14:textId="77777777" w:rsidR="0054159C" w:rsidRDefault="0054159C">
      <w:pPr>
        <w:pStyle w:val="Heading6"/>
      </w:pPr>
      <w:r>
        <w:t>Cardiac Rehabilitation Post-MI</w:t>
      </w:r>
    </w:p>
    <w:p w14:paraId="4171BA79" w14:textId="77777777" w:rsidR="0054159C" w:rsidRDefault="0054159C"/>
    <w:p w14:paraId="430B7A9D" w14:textId="77777777" w:rsidR="0054159C" w:rsidRDefault="0054159C">
      <w:r>
        <w:t xml:space="preserve">J Am Coll Cardiol 2004- </w:t>
      </w:r>
      <w:hyperlink r:id="rId268" w:history="1">
        <w:r>
          <w:rPr>
            <w:rStyle w:val="Hyperlink"/>
          </w:rPr>
          <w:t>this study from Olmstead county</w:t>
        </w:r>
      </w:hyperlink>
      <w:r>
        <w:t xml:space="preserve"> found only about 50% percent participated in cardiac rehabilitation, but those that did had lower risk of death and recurrent MI</w:t>
      </w:r>
    </w:p>
    <w:p w14:paraId="2A6BBDE4" w14:textId="77777777" w:rsidR="0054159C" w:rsidRDefault="0054159C"/>
    <w:p w14:paraId="02609A0A" w14:textId="77777777" w:rsidR="0054159C" w:rsidRDefault="0054159C"/>
    <w:p w14:paraId="4F022CAD" w14:textId="77777777" w:rsidR="0054159C" w:rsidRDefault="0054159C"/>
    <w:p w14:paraId="2178C7C9" w14:textId="77777777" w:rsidR="0054159C" w:rsidRDefault="0054159C">
      <w:pPr>
        <w:pStyle w:val="Heading6"/>
      </w:pPr>
      <w:r>
        <w:t>Cardiac Rehabilitation Post-CABG or post-PCI</w:t>
      </w:r>
    </w:p>
    <w:p w14:paraId="319539D2" w14:textId="77777777" w:rsidR="0054159C" w:rsidRDefault="0054159C"/>
    <w:p w14:paraId="44D7F1EC" w14:textId="77777777" w:rsidR="0054159C" w:rsidRDefault="0054159C"/>
    <w:p w14:paraId="2B68D343" w14:textId="77777777" w:rsidR="0054159C" w:rsidRDefault="0054159C">
      <w:r>
        <w:t xml:space="preserve">In this </w:t>
      </w:r>
      <w:hyperlink r:id="rId269" w:history="1">
        <w:r>
          <w:rPr>
            <w:rStyle w:val="Hyperlink"/>
          </w:rPr>
          <w:t>short term study</w:t>
        </w:r>
      </w:hyperlink>
      <w:r>
        <w:t xml:space="preserve"> cardiac rehab improved physical fitness and this group also had better uptake of secondary prevention measures</w:t>
      </w:r>
    </w:p>
    <w:p w14:paraId="6F7D73B9" w14:textId="77777777" w:rsidR="0054159C" w:rsidRDefault="0054159C"/>
    <w:p w14:paraId="3ACD7DDD" w14:textId="77777777" w:rsidR="0054159C" w:rsidRDefault="0054159C"/>
    <w:p w14:paraId="78625249" w14:textId="77777777" w:rsidR="0054159C" w:rsidRDefault="0054159C">
      <w:pPr>
        <w:pStyle w:val="Heading6"/>
      </w:pPr>
      <w:r>
        <w:t>Cardiac Rehabiliation- general</w:t>
      </w:r>
    </w:p>
    <w:p w14:paraId="6EFBB3E7" w14:textId="77777777" w:rsidR="0054159C" w:rsidRDefault="0054159C"/>
    <w:p w14:paraId="493188A6" w14:textId="77777777" w:rsidR="0054159C" w:rsidRDefault="006E70EE">
      <w:hyperlink r:id="rId270" w:history="1">
        <w:r w:rsidR="0054159C">
          <w:rPr>
            <w:rStyle w:val="Hyperlink"/>
          </w:rPr>
          <w:t>This study</w:t>
        </w:r>
      </w:hyperlink>
      <w:r w:rsidR="0054159C">
        <w:t xml:space="preserve"> randomised patients to </w:t>
      </w:r>
      <w:r w:rsidR="0054159C">
        <w:rPr>
          <w:u w:val="single"/>
        </w:rPr>
        <w:t>stress management, an exercise program or usual care</w:t>
      </w:r>
      <w:r w:rsidR="0054159C">
        <w:t>. Measures of depression were reduced in the interventional groups.</w:t>
      </w:r>
    </w:p>
    <w:p w14:paraId="0C541928" w14:textId="77777777" w:rsidR="0054159C" w:rsidRDefault="0054159C"/>
    <w:p w14:paraId="1155C6A3" w14:textId="77777777" w:rsidR="0054159C" w:rsidRDefault="006E70EE">
      <w:hyperlink r:id="rId271" w:history="1">
        <w:r w:rsidR="0054159C">
          <w:rPr>
            <w:rStyle w:val="Hyperlink"/>
          </w:rPr>
          <w:t>This study</w:t>
        </w:r>
      </w:hyperlink>
      <w:r w:rsidR="0054159C">
        <w:t xml:space="preserve"> finds that </w:t>
      </w:r>
      <w:r w:rsidR="0054159C">
        <w:rPr>
          <w:u w:val="single"/>
        </w:rPr>
        <w:t xml:space="preserve">a good proportion of participants by 12 months stop doing exercise </w:t>
      </w:r>
      <w:r w:rsidR="0054159C">
        <w:t>after a three month rehabiliation program.</w:t>
      </w:r>
    </w:p>
    <w:p w14:paraId="22B20A0C" w14:textId="77777777" w:rsidR="0054159C" w:rsidRDefault="0054159C">
      <w:pPr>
        <w:pStyle w:val="Date"/>
      </w:pPr>
    </w:p>
    <w:p w14:paraId="233835FE" w14:textId="77777777" w:rsidR="0054159C" w:rsidRDefault="006E70EE">
      <w:hyperlink r:id="rId272" w:history="1">
        <w:r w:rsidR="0054159C">
          <w:rPr>
            <w:rStyle w:val="Hyperlink"/>
          </w:rPr>
          <w:t>This study</w:t>
        </w:r>
      </w:hyperlink>
      <w:r w:rsidR="0054159C">
        <w:t xml:space="preserve"> finds a </w:t>
      </w:r>
      <w:r w:rsidR="0054159C">
        <w:rPr>
          <w:u w:val="single"/>
        </w:rPr>
        <w:t>home based exercise rehab program</w:t>
      </w:r>
      <w:r w:rsidR="0054159C">
        <w:t xml:space="preserve"> is as good as an on-site program.</w:t>
      </w:r>
    </w:p>
    <w:p w14:paraId="3E7C1DA0" w14:textId="77777777" w:rsidR="0054159C" w:rsidRDefault="0054159C">
      <w:pPr>
        <w:pBdr>
          <w:bottom w:val="single" w:sz="6" w:space="1" w:color="auto"/>
        </w:pBdr>
      </w:pPr>
    </w:p>
    <w:p w14:paraId="3A89607C" w14:textId="77777777" w:rsidR="0054159C" w:rsidRDefault="006E70EE">
      <w:pPr>
        <w:pBdr>
          <w:bottom w:val="single" w:sz="6" w:space="1" w:color="auto"/>
        </w:pBdr>
      </w:pPr>
      <w:hyperlink r:id="rId273" w:history="1">
        <w:r w:rsidR="0054159C">
          <w:rPr>
            <w:rStyle w:val="Hyperlink"/>
          </w:rPr>
          <w:t>This study (WITTI women)</w:t>
        </w:r>
      </w:hyperlink>
      <w:r w:rsidR="0054159C">
        <w:t xml:space="preserve"> found systemic intervention did not increase the proportion of women attaining secondary prevention goals.</w:t>
      </w:r>
    </w:p>
    <w:p w14:paraId="43475B53" w14:textId="77777777" w:rsidR="0054159C" w:rsidRDefault="0054159C">
      <w:pPr>
        <w:pBdr>
          <w:bottom w:val="single" w:sz="6" w:space="1" w:color="auto"/>
        </w:pBdr>
      </w:pPr>
    </w:p>
    <w:p w14:paraId="238756AC" w14:textId="77777777" w:rsidR="0054159C" w:rsidRDefault="0054159C">
      <w:pPr>
        <w:pStyle w:val="Heading6"/>
      </w:pPr>
      <w:r>
        <w:t>Others</w:t>
      </w:r>
    </w:p>
    <w:p w14:paraId="1A14BDF5" w14:textId="77777777" w:rsidR="0054159C" w:rsidRDefault="0054159C"/>
    <w:p w14:paraId="28C81FB2" w14:textId="77777777" w:rsidR="0054159C" w:rsidRDefault="0054159C">
      <w:pPr>
        <w:pBdr>
          <w:bottom w:val="single" w:sz="6" w:space="1" w:color="auto"/>
        </w:pBdr>
      </w:pPr>
    </w:p>
    <w:p w14:paraId="2074B247" w14:textId="77777777" w:rsidR="0054159C" w:rsidRDefault="0054159C">
      <w:pPr>
        <w:pBdr>
          <w:bottom w:val="single" w:sz="6" w:space="1" w:color="auto"/>
        </w:pBdr>
      </w:pPr>
    </w:p>
    <w:p w14:paraId="37E813A1" w14:textId="77777777" w:rsidR="0054159C" w:rsidRDefault="0054159C">
      <w:pPr>
        <w:pStyle w:val="Heading2"/>
      </w:pPr>
      <w:r>
        <w:t>MISCELLANEOUS- needs some more sorting</w:t>
      </w:r>
    </w:p>
    <w:p w14:paraId="5D45C60D" w14:textId="77777777" w:rsidR="0054159C" w:rsidRDefault="0054159C"/>
    <w:p w14:paraId="58CBD443" w14:textId="77777777" w:rsidR="0054159C" w:rsidRDefault="0054159C"/>
    <w:p w14:paraId="1E9AEBA1" w14:textId="77777777" w:rsidR="0054159C" w:rsidRDefault="0054159C"/>
    <w:p w14:paraId="384E386F" w14:textId="77777777" w:rsidR="0054159C" w:rsidRDefault="0054159C">
      <w:pPr>
        <w:pStyle w:val="Heading6"/>
      </w:pPr>
      <w:r>
        <w:t>Use of IABP</w:t>
      </w:r>
    </w:p>
    <w:p w14:paraId="2BD7D5F7" w14:textId="77777777" w:rsidR="0054159C" w:rsidRDefault="0054159C"/>
    <w:p w14:paraId="12381DD4" w14:textId="77777777" w:rsidR="0054159C" w:rsidRDefault="0054159C">
      <w:r>
        <w:t>JACC 2003- editorial</w:t>
      </w:r>
    </w:p>
    <w:p w14:paraId="0DDD113B" w14:textId="77777777" w:rsidR="0054159C" w:rsidRDefault="006E70EE">
      <w:hyperlink r:id="rId274" w:history="1">
        <w:r w:rsidR="0054159C">
          <w:rPr>
            <w:rStyle w:val="Hyperlink"/>
          </w:rPr>
          <w:t>IHD balloon pumping editorial.pdf</w:t>
        </w:r>
      </w:hyperlink>
    </w:p>
    <w:p w14:paraId="74EAB549" w14:textId="77777777" w:rsidR="0054159C" w:rsidRDefault="0054159C"/>
    <w:p w14:paraId="6B399BD7" w14:textId="77777777" w:rsidR="0054159C" w:rsidRDefault="0054159C"/>
    <w:p w14:paraId="1C1C7DB8" w14:textId="77777777" w:rsidR="0054159C" w:rsidRDefault="0054159C">
      <w:pPr>
        <w:pStyle w:val="Heading6"/>
      </w:pPr>
      <w:r>
        <w:t>Left dominance of coronary artery and prognosis</w:t>
      </w:r>
    </w:p>
    <w:p w14:paraId="0C0FC401" w14:textId="77777777" w:rsidR="0054159C" w:rsidRDefault="0054159C"/>
    <w:p w14:paraId="53DF0AC4" w14:textId="77777777" w:rsidR="0054159C" w:rsidRDefault="0054159C">
      <w:r>
        <w:t xml:space="preserve">From </w:t>
      </w:r>
      <w:hyperlink r:id="rId275" w:history="1">
        <w:r>
          <w:rPr>
            <w:rStyle w:val="Hyperlink"/>
          </w:rPr>
          <w:t>Am Heart J in 2007</w:t>
        </w:r>
      </w:hyperlink>
      <w:r>
        <w:t>- over three years the morality rate were 20% higher in the group with left dominance to coronary circulation.</w:t>
      </w:r>
    </w:p>
    <w:p w14:paraId="2EACE815" w14:textId="77777777" w:rsidR="0054159C" w:rsidRDefault="0054159C"/>
    <w:p w14:paraId="3A50302A" w14:textId="77777777" w:rsidR="0054159C" w:rsidRDefault="0054159C"/>
    <w:p w14:paraId="3154A07D" w14:textId="77777777" w:rsidR="0054159C" w:rsidRDefault="0054159C"/>
    <w:p w14:paraId="169D9E19" w14:textId="77777777" w:rsidR="0054159C" w:rsidRDefault="0054159C">
      <w:pPr>
        <w:pStyle w:val="Heading6"/>
      </w:pPr>
      <w:r>
        <w:t>Case Reports</w:t>
      </w:r>
    </w:p>
    <w:p w14:paraId="37C6F1E2" w14:textId="77777777" w:rsidR="0054159C" w:rsidRDefault="0054159C"/>
    <w:p w14:paraId="663A4BE8" w14:textId="77777777" w:rsidR="0054159C" w:rsidRDefault="0054159C">
      <w:r>
        <w:t xml:space="preserve">Report of patient with </w:t>
      </w:r>
      <w:hyperlink r:id="rId276" w:history="1">
        <w:r>
          <w:rPr>
            <w:rStyle w:val="Hyperlink"/>
          </w:rPr>
          <w:t>antiphospholipid syndrome</w:t>
        </w:r>
      </w:hyperlink>
      <w:r>
        <w:t xml:space="preserve"> with MI presumably due to embolic fragments of thrombus- thrombus seen lodged in native aortic valve.</w:t>
      </w:r>
    </w:p>
    <w:p w14:paraId="657EF731" w14:textId="77777777" w:rsidR="0054159C" w:rsidRDefault="0054159C"/>
    <w:p w14:paraId="52DE12ED" w14:textId="77777777" w:rsidR="0054159C" w:rsidRDefault="0054159C"/>
    <w:p w14:paraId="2C88FF2A" w14:textId="77777777" w:rsidR="0054159C" w:rsidRDefault="0054159C"/>
    <w:p w14:paraId="1EB1CBC5" w14:textId="77777777" w:rsidR="0054159C" w:rsidRDefault="0054159C">
      <w:pPr>
        <w:pStyle w:val="Heading6"/>
      </w:pPr>
      <w:r>
        <w:t>SSRi and IHD</w:t>
      </w:r>
    </w:p>
    <w:p w14:paraId="25E3126B" w14:textId="77777777" w:rsidR="0054159C" w:rsidRDefault="0054159C"/>
    <w:p w14:paraId="13466226" w14:textId="77777777" w:rsidR="0054159C" w:rsidRDefault="0054159C"/>
    <w:p w14:paraId="0E300607" w14:textId="77777777" w:rsidR="0054159C" w:rsidRDefault="0054159C"/>
    <w:p w14:paraId="6363F330" w14:textId="77777777" w:rsidR="0054159C" w:rsidRDefault="0054159C"/>
    <w:p w14:paraId="0C755E91" w14:textId="77777777" w:rsidR="0054159C" w:rsidRDefault="0054159C">
      <w:pPr>
        <w:pBdr>
          <w:top w:val="single" w:sz="4" w:space="1" w:color="auto"/>
        </w:pBdr>
      </w:pPr>
    </w:p>
    <w:p w14:paraId="0DB9AA42" w14:textId="77777777" w:rsidR="0054159C" w:rsidRDefault="0054159C">
      <w:r>
        <w:t>(</w:t>
      </w:r>
      <w:r>
        <w:rPr>
          <w:rStyle w:val="Emphasis"/>
          <w:rFonts w:ascii="Times New Roman" w:hAnsi="Times New Roman"/>
        </w:rPr>
        <w:t>Circulation.</w:t>
      </w:r>
      <w:r>
        <w:t xml:space="preserve"> 2001;104:1894.)</w:t>
      </w:r>
      <w:r>
        <w:br/>
        <w:t xml:space="preserve">© 2001 American Heart Association, Inc. </w:t>
      </w:r>
    </w:p>
    <w:p w14:paraId="26C567B1" w14:textId="77777777" w:rsidR="0054159C" w:rsidRDefault="0054159C">
      <w:r>
        <w:t xml:space="preserve">Selective Serotonin Reuptake Inhibitors and Myocardial Infarction </w:t>
      </w:r>
    </w:p>
    <w:p w14:paraId="7E27B03D" w14:textId="77777777" w:rsidR="0054159C" w:rsidRDefault="0054159C">
      <w:r>
        <w:rPr>
          <w:b/>
          <w:bCs/>
          <w:i/>
          <w:iCs/>
        </w:rPr>
        <w:t>Background</w:t>
      </w:r>
      <w:r>
        <w:t>— Depression is an independent risk factor for</w:t>
      </w:r>
      <w:r>
        <w:rPr>
          <w:vertAlign w:val="superscript"/>
        </w:rPr>
        <w:t xml:space="preserve"> </w:t>
      </w:r>
      <w:r>
        <w:t>myocardial infarction (MI). Selective serotonin reuptake inhibitors</w:t>
      </w:r>
      <w:r>
        <w:rPr>
          <w:vertAlign w:val="superscript"/>
        </w:rPr>
        <w:t xml:space="preserve"> </w:t>
      </w:r>
      <w:r>
        <w:t>(SSRIs) may reduce this risk through attenuation of serotonin-mediated</w:t>
      </w:r>
      <w:r>
        <w:rPr>
          <w:vertAlign w:val="superscript"/>
        </w:rPr>
        <w:t xml:space="preserve"> </w:t>
      </w:r>
      <w:r>
        <w:t>platelet activation in addition to treatment of depression itself.</w:t>
      </w:r>
      <w:r>
        <w:rPr>
          <w:vertAlign w:val="superscript"/>
        </w:rPr>
        <w:t xml:space="preserve"> </w:t>
      </w:r>
    </w:p>
    <w:p w14:paraId="53A1042D" w14:textId="77777777" w:rsidR="0054159C" w:rsidRDefault="0054159C">
      <w:r>
        <w:rPr>
          <w:b/>
          <w:bCs/>
          <w:i/>
          <w:iCs/>
        </w:rPr>
        <w:t>Methods and Results</w:t>
      </w:r>
      <w:r>
        <w:t>— A case-control study of first MI</w:t>
      </w:r>
      <w:r>
        <w:rPr>
          <w:vertAlign w:val="superscript"/>
        </w:rPr>
        <w:t xml:space="preserve"> </w:t>
      </w:r>
      <w:r>
        <w:t>in smokers 30 to 65 years of age was conducted among all 68</w:t>
      </w:r>
      <w:r>
        <w:rPr>
          <w:vertAlign w:val="superscript"/>
        </w:rPr>
        <w:t xml:space="preserve"> </w:t>
      </w:r>
      <w:r>
        <w:t>hospitals in an 8-county area during a 28-month period. Cases</w:t>
      </w:r>
      <w:r>
        <w:rPr>
          <w:vertAlign w:val="superscript"/>
        </w:rPr>
        <w:t xml:space="preserve"> </w:t>
      </w:r>
      <w:r>
        <w:t>were patients hospitalized with a first MI. Approximately 4</w:t>
      </w:r>
      <w:r>
        <w:rPr>
          <w:vertAlign w:val="superscript"/>
        </w:rPr>
        <w:t xml:space="preserve"> </w:t>
      </w:r>
      <w:r>
        <w:t>community control subjects per case were randomly selected from</w:t>
      </w:r>
      <w:r>
        <w:rPr>
          <w:vertAlign w:val="superscript"/>
        </w:rPr>
        <w:t xml:space="preserve"> </w:t>
      </w:r>
      <w:r>
        <w:t>the same geographic area using random digit dialing. Detailed</w:t>
      </w:r>
      <w:r>
        <w:rPr>
          <w:vertAlign w:val="superscript"/>
        </w:rPr>
        <w:t xml:space="preserve"> </w:t>
      </w:r>
      <w:r>
        <w:t>information regarding use of antidepressant medication as well</w:t>
      </w:r>
      <w:r>
        <w:rPr>
          <w:vertAlign w:val="superscript"/>
        </w:rPr>
        <w:t xml:space="preserve"> </w:t>
      </w:r>
      <w:r>
        <w:t>as other clinical and demographic data were obtained by telephone</w:t>
      </w:r>
      <w:r>
        <w:rPr>
          <w:vertAlign w:val="superscript"/>
        </w:rPr>
        <w:t xml:space="preserve"> </w:t>
      </w:r>
      <w:r>
        <w:t>interview. A total of 653 cases of first MI and 2990 control</w:t>
      </w:r>
      <w:r>
        <w:rPr>
          <w:vertAlign w:val="superscript"/>
        </w:rPr>
        <w:t xml:space="preserve"> </w:t>
      </w:r>
      <w:r>
        <w:t>subjects participated. After adjustment, using multivariable</w:t>
      </w:r>
      <w:r>
        <w:rPr>
          <w:vertAlign w:val="superscript"/>
        </w:rPr>
        <w:t xml:space="preserve"> </w:t>
      </w:r>
      <w:r>
        <w:t>logistic regression, for age, sex, race, education, exercise,</w:t>
      </w:r>
      <w:r>
        <w:rPr>
          <w:vertAlign w:val="superscript"/>
        </w:rPr>
        <w:t xml:space="preserve"> </w:t>
      </w:r>
      <w:r>
        <w:t>quantity smoked per day, body mass index, aspirin use, family</w:t>
      </w:r>
      <w:r>
        <w:rPr>
          <w:vertAlign w:val="superscript"/>
        </w:rPr>
        <w:t xml:space="preserve"> </w:t>
      </w:r>
      <w:r>
        <w:t>history of MI, number of physician encounters, and history of</w:t>
      </w:r>
      <w:r>
        <w:rPr>
          <w:vertAlign w:val="superscript"/>
        </w:rPr>
        <w:t xml:space="preserve"> </w:t>
      </w:r>
      <w:r>
        <w:t>coronary disease, diabetes, hypertension, or hypercholesterolemia,</w:t>
      </w:r>
      <w:r>
        <w:rPr>
          <w:vertAlign w:val="superscript"/>
        </w:rPr>
        <w:t xml:space="preserve"> </w:t>
      </w:r>
      <w:r>
        <w:t>the odds ratio for MI among current SSRI users compared with</w:t>
      </w:r>
      <w:r>
        <w:rPr>
          <w:vertAlign w:val="superscript"/>
        </w:rPr>
        <w:t xml:space="preserve"> </w:t>
      </w:r>
      <w:r>
        <w:t xml:space="preserve">nonusers was 0.35 (95% CI 0.18, 0.68; </w:t>
      </w:r>
      <w:r>
        <w:rPr>
          <w:i/>
          <w:iCs/>
        </w:rPr>
        <w:t>P</w:t>
      </w:r>
      <w:r>
        <w:t>&lt;0.01). Non-SSRI antidepressant</w:t>
      </w:r>
      <w:r>
        <w:rPr>
          <w:vertAlign w:val="superscript"/>
        </w:rPr>
        <w:t xml:space="preserve"> </w:t>
      </w:r>
      <w:r>
        <w:t>users had a nonsignificant reduction in MI risk with wide confidence</w:t>
      </w:r>
      <w:r>
        <w:rPr>
          <w:vertAlign w:val="superscript"/>
        </w:rPr>
        <w:t xml:space="preserve"> </w:t>
      </w:r>
      <w:r>
        <w:t xml:space="preserve">intervals (adjusted odds ratio 0.48, CI 0.17, 1.32; </w:t>
      </w:r>
      <w:r>
        <w:rPr>
          <w:i/>
          <w:iCs/>
        </w:rPr>
        <w:t>P</w:t>
      </w:r>
      <w:r>
        <w:t>=0.15).</w:t>
      </w:r>
      <w:r>
        <w:rPr>
          <w:vertAlign w:val="superscript"/>
        </w:rPr>
        <w:t xml:space="preserve"> </w:t>
      </w:r>
      <w:r>
        <w:t>However, analysis of this group was limited by the small number</w:t>
      </w:r>
      <w:r>
        <w:rPr>
          <w:vertAlign w:val="superscript"/>
        </w:rPr>
        <w:t xml:space="preserve"> </w:t>
      </w:r>
      <w:r>
        <w:t>of exposed subjects.</w:t>
      </w:r>
      <w:r>
        <w:rPr>
          <w:vertAlign w:val="superscript"/>
        </w:rPr>
        <w:t xml:space="preserve"> </w:t>
      </w:r>
    </w:p>
    <w:p w14:paraId="632A2177" w14:textId="77777777" w:rsidR="0054159C" w:rsidRDefault="0054159C">
      <w:pPr>
        <w:pBdr>
          <w:bottom w:val="single" w:sz="6" w:space="1" w:color="auto"/>
        </w:pBdr>
      </w:pPr>
      <w:r>
        <w:rPr>
          <w:b/>
          <w:bCs/>
          <w:i/>
          <w:iCs/>
        </w:rPr>
        <w:t>Conclusions</w:t>
      </w:r>
      <w:r>
        <w:t>— The use of SSRIs may confer a protective</w:t>
      </w:r>
      <w:r>
        <w:rPr>
          <w:vertAlign w:val="superscript"/>
        </w:rPr>
        <w:t xml:space="preserve"> </w:t>
      </w:r>
      <w:r>
        <w:t>effect against MI. This could be attributable to the inhibitory</w:t>
      </w:r>
      <w:r>
        <w:rPr>
          <w:vertAlign w:val="superscript"/>
        </w:rPr>
        <w:t xml:space="preserve"> </w:t>
      </w:r>
      <w:r>
        <w:t>effect SSRIs have on serotonin-mediated platelet activation</w:t>
      </w:r>
      <w:r>
        <w:rPr>
          <w:vertAlign w:val="superscript"/>
        </w:rPr>
        <w:t xml:space="preserve"> </w:t>
      </w:r>
      <w:r>
        <w:t>or possibly amelioration of other factors associated with increased</w:t>
      </w:r>
      <w:r>
        <w:rPr>
          <w:vertAlign w:val="superscript"/>
        </w:rPr>
        <w:t xml:space="preserve"> </w:t>
      </w:r>
      <w:r>
        <w:t>risk for MI in depression.</w:t>
      </w:r>
    </w:p>
    <w:p w14:paraId="6252BA61" w14:textId="77777777" w:rsidR="0054159C" w:rsidRDefault="0054159C"/>
    <w:p w14:paraId="1AC50783" w14:textId="77777777" w:rsidR="0054159C" w:rsidRDefault="006E70EE">
      <w:hyperlink r:id="rId277" w:history="1">
        <w:r w:rsidR="0054159C">
          <w:rPr>
            <w:rStyle w:val="Hyperlink"/>
          </w:rPr>
          <w:t>Might SSRs increase the risk of bleeding during ACS?</w:t>
        </w:r>
      </w:hyperlink>
    </w:p>
    <w:p w14:paraId="13BDF220" w14:textId="77777777" w:rsidR="0054159C" w:rsidRDefault="0054159C"/>
    <w:p w14:paraId="78FE7EAD" w14:textId="77777777" w:rsidR="0054159C" w:rsidRDefault="0054159C"/>
    <w:p w14:paraId="564EB6DF" w14:textId="77777777" w:rsidR="0054159C" w:rsidRDefault="0054159C">
      <w:r>
        <w:t>**The effect of atherosclerosis on the vasomotor response of coronary arteries to mental stress, NEJM 1992;325:1551-6</w:t>
      </w:r>
    </w:p>
    <w:p w14:paraId="24CA64F3" w14:textId="77777777" w:rsidR="0054159C" w:rsidRDefault="0054159C"/>
    <w:p w14:paraId="038F9340" w14:textId="77777777" w:rsidR="0054159C" w:rsidRDefault="0054159C">
      <w:pPr>
        <w:pStyle w:val="Heading6"/>
      </w:pPr>
      <w:r>
        <w:t>Antiphospholipids</w:t>
      </w:r>
    </w:p>
    <w:p w14:paraId="3610B0FA" w14:textId="77777777" w:rsidR="0054159C" w:rsidRDefault="0054159C">
      <w:r>
        <w:t>__________________________________________</w:t>
      </w:r>
    </w:p>
    <w:p w14:paraId="39623F89" w14:textId="77777777" w:rsidR="0054159C" w:rsidRDefault="0054159C">
      <w:r>
        <w:t>**Antiphospholipid antibodies after myocardial infarction and their relation to mortality, reinfarction, and non-haemorrhagic stroke, The Lancet 1992;339:451-53</w:t>
      </w:r>
    </w:p>
    <w:p w14:paraId="092C4703" w14:textId="77777777" w:rsidR="0054159C" w:rsidRDefault="0054159C">
      <w:r>
        <w:t>___________________________________________</w:t>
      </w:r>
    </w:p>
    <w:p w14:paraId="02ACE236" w14:textId="77777777" w:rsidR="0054159C" w:rsidRDefault="0054159C"/>
    <w:p w14:paraId="3D6ED3DC" w14:textId="77777777" w:rsidR="0054159C" w:rsidRDefault="0054159C">
      <w:r>
        <w:t>** Anticardiolipin antibodies and risk of myocardial infarction in a prospective cohort of middle-aged men, Circulation 1995;91:23-27</w:t>
      </w:r>
    </w:p>
    <w:p w14:paraId="5FC27923" w14:textId="77777777" w:rsidR="0054159C" w:rsidRDefault="0054159C"/>
    <w:p w14:paraId="42AE18DE" w14:textId="77777777" w:rsidR="0054159C" w:rsidRDefault="0054159C">
      <w:r>
        <w:t>Analysis of the Helsenki Heart study. Compared 133 with infarction vs matched controls. Relative risk was 2 for those with anticardiolipim levels in the upper quartile compared to the remainder. Good discussion, previous studies conflicting but only analysed those with infarction. Note not clear what is the positive predicitve value of aCL in upper quartile since did not study entire population.</w:t>
      </w:r>
    </w:p>
    <w:p w14:paraId="2BFCDEBB" w14:textId="77777777" w:rsidR="0054159C" w:rsidRDefault="0054159C">
      <w:r>
        <w:t>___________________________________________</w:t>
      </w:r>
    </w:p>
    <w:p w14:paraId="1EF97CDC" w14:textId="77777777" w:rsidR="0054159C" w:rsidRDefault="0054159C"/>
    <w:p w14:paraId="6437BDFD" w14:textId="77777777" w:rsidR="0054159C" w:rsidRDefault="0054159C"/>
    <w:p w14:paraId="49808A58" w14:textId="77777777" w:rsidR="0054159C" w:rsidRDefault="0054159C">
      <w:pPr>
        <w:pStyle w:val="Heading6"/>
      </w:pPr>
      <w:r>
        <w:t>Fibrinolytic and Haemostatic factors and Risk</w:t>
      </w:r>
    </w:p>
    <w:p w14:paraId="63484056" w14:textId="77777777" w:rsidR="0054159C" w:rsidRDefault="0054159C"/>
    <w:p w14:paraId="65D9126F" w14:textId="77777777" w:rsidR="0054159C" w:rsidRDefault="0054159C">
      <w:r>
        <w:t>**Hemostatic factors and the risk of myocardial infarction or sudden death in patients with angina pectoris, NEJM 1995;332:635-41</w:t>
      </w:r>
    </w:p>
    <w:p w14:paraId="53A51B71" w14:textId="77777777" w:rsidR="0054159C" w:rsidRDefault="0054159C"/>
    <w:p w14:paraId="001AA635" w14:textId="77777777" w:rsidR="0054159C" w:rsidRDefault="0054159C">
      <w:r>
        <w:t xml:space="preserve">conclusion: in patients with angina pectoris, the levels of fibrinogen, von Willibrand factor antigen, and t_PA antigen are independent predictors of subsequent acute coronary syndromes. In addition, low fibrinogen concentrations characterize patients at low risk for coronary events despite increased serum cholesterol levels. </w:t>
      </w:r>
    </w:p>
    <w:p w14:paraId="1966DECD" w14:textId="77777777" w:rsidR="0054159C" w:rsidRDefault="0054159C"/>
    <w:p w14:paraId="1A7E2403" w14:textId="77777777" w:rsidR="0054159C" w:rsidRDefault="0054159C">
      <w:r>
        <w:t>Note the single most important predictor of coronary events was no of diseased vessels, RR with no vessel disease=1, 1vd-rr=3.44, 2vd-rr=7.55, 3 or 4 vd- rr=8.14.</w:t>
      </w:r>
    </w:p>
    <w:p w14:paraId="74383825" w14:textId="77777777" w:rsidR="0054159C" w:rsidRDefault="0054159C">
      <w:pPr>
        <w:pBdr>
          <w:bottom w:val="single" w:sz="6" w:space="1" w:color="auto"/>
        </w:pBdr>
      </w:pPr>
    </w:p>
    <w:p w14:paraId="2BCEEA85" w14:textId="77777777" w:rsidR="0054159C" w:rsidRDefault="0054159C"/>
    <w:p w14:paraId="3C07BEC4" w14:textId="77777777" w:rsidR="0054159C" w:rsidRDefault="0054159C"/>
    <w:p w14:paraId="102E45DD" w14:textId="77777777" w:rsidR="0054159C" w:rsidRDefault="0054159C">
      <w:r>
        <w:t xml:space="preserve">Circulation: Volume 94, Number 09; Pages: 2057-2063; November 1, 1996 </w:t>
      </w:r>
    </w:p>
    <w:p w14:paraId="5A3AEEE6" w14:textId="77777777" w:rsidR="0054159C" w:rsidRDefault="0054159C"/>
    <w:p w14:paraId="21EBCF90" w14:textId="77777777" w:rsidR="0054159C" w:rsidRDefault="0054159C">
      <w:r>
        <w:t>Fibrinolytic Factors and the Risk of Myocardial Infarction or Sudden Death</w:t>
      </w:r>
    </w:p>
    <w:p w14:paraId="6E869144" w14:textId="77777777" w:rsidR="0054159C" w:rsidRDefault="0054159C">
      <w:r>
        <w:t>in Patients With Angina Pectoris</w:t>
      </w:r>
    </w:p>
    <w:p w14:paraId="3B7FC242" w14:textId="77777777" w:rsidR="0054159C" w:rsidRDefault="0054159C"/>
    <w:p w14:paraId="2F4C2ED3" w14:textId="77777777" w:rsidR="0054159C" w:rsidRDefault="0054159C">
      <w:r>
        <w:t>Irène Juhan-Vague, MD, PhD; Stephen D.M. Pyke, MSc; Marie Christine Alessi, MD, PhD;</w:t>
      </w:r>
    </w:p>
    <w:p w14:paraId="18AD2E1F" w14:textId="77777777" w:rsidR="0054159C" w:rsidRDefault="0054159C">
      <w:r>
        <w:t>Jorgen Jespersen, MD, DSc; Frits Haverkate, PhD; Simon G. Thompson, MA, on behalf of the</w:t>
      </w:r>
    </w:p>
    <w:p w14:paraId="46CF0A18" w14:textId="77777777" w:rsidR="0054159C" w:rsidRDefault="0054159C">
      <w:r>
        <w:t xml:space="preserve">ECAT Study Group* </w:t>
      </w:r>
    </w:p>
    <w:p w14:paraId="0FC3025A" w14:textId="77777777" w:rsidR="0054159C" w:rsidRDefault="0054159C"/>
    <w:p w14:paraId="473E030C" w14:textId="77777777" w:rsidR="0054159C" w:rsidRDefault="0054159C">
      <w:r>
        <w:t xml:space="preserve">© 1996 by the American Heart Association </w:t>
      </w:r>
    </w:p>
    <w:p w14:paraId="3107C0B9" w14:textId="77777777" w:rsidR="0054159C" w:rsidRDefault="0054159C"/>
    <w:p w14:paraId="11793920" w14:textId="77777777" w:rsidR="0054159C" w:rsidRDefault="0054159C">
      <w:r>
        <w:t>Background Disturbances of the fibrinolytic system that lead to decreased removal of fibrin</w:t>
      </w:r>
    </w:p>
    <w:p w14:paraId="729131C6" w14:textId="77777777" w:rsidR="0054159C" w:rsidRDefault="0054159C">
      <w:r>
        <w:t>deposits may be important risk factors for coronary thrombosis. There is as yet no consensus on the</w:t>
      </w:r>
    </w:p>
    <w:p w14:paraId="472F7F20" w14:textId="77777777" w:rsidR="0054159C" w:rsidRDefault="0054159C">
      <w:r>
        <w:t>prognostic value of fibrinolytic parameters, which may be attributed in part to the choice of</w:t>
      </w:r>
    </w:p>
    <w:p w14:paraId="042CD4C2" w14:textId="77777777" w:rsidR="0054159C" w:rsidRDefault="0054159C">
      <w:r>
        <w:t>confounding variables controlled for.</w:t>
      </w:r>
    </w:p>
    <w:p w14:paraId="46EAB9B1" w14:textId="77777777" w:rsidR="0054159C" w:rsidRDefault="0054159C"/>
    <w:p w14:paraId="35E2A361" w14:textId="77777777" w:rsidR="0054159C" w:rsidRDefault="0054159C">
      <w:r>
        <w:t>Methods and Results The ECAT study is a prospective multicenter study of 3043 patients with</w:t>
      </w:r>
    </w:p>
    <w:p w14:paraId="52A27F2D" w14:textId="77777777" w:rsidR="0054159C" w:rsidRDefault="0054159C">
      <w:r>
        <w:t>angina pectoris followed for 2 years. Baseline measurements included 10 fibrinolytic variables. The</w:t>
      </w:r>
    </w:p>
    <w:p w14:paraId="3EF5D15E" w14:textId="77777777" w:rsidR="0054159C" w:rsidRDefault="0054159C">
      <w:r>
        <w:t>results were analyzed in relation to the subsequent incidence of myocardial infarction or sudden</w:t>
      </w:r>
    </w:p>
    <w:p w14:paraId="776DCBD3" w14:textId="77777777" w:rsidR="0054159C" w:rsidRDefault="0054159C">
      <w:r>
        <w:t>coronary death. They are presented before and after adjustment for clusters of confounding</w:t>
      </w:r>
    </w:p>
    <w:p w14:paraId="4A316533" w14:textId="77777777" w:rsidR="0054159C" w:rsidRDefault="0054159C">
      <w:r>
        <w:t>variables that are markers of different mechanisms: insulin resistance (body mass index, triglyceride,</w:t>
      </w:r>
    </w:p>
    <w:p w14:paraId="64041FA1" w14:textId="77777777" w:rsidR="0054159C" w:rsidRDefault="0054159C">
      <w:r>
        <w:t>and HDL cholesterol), inflammation (fibrinogen and C-reactive protein), and endothelial cell damage</w:t>
      </w:r>
    </w:p>
    <w:p w14:paraId="0D3E55FB" w14:textId="77777777" w:rsidR="0054159C" w:rsidRDefault="0054159C">
      <w:r>
        <w:t>(von Willebrand factor). An increased incidence of events was associated with higher baseline</w:t>
      </w:r>
    </w:p>
    <w:p w14:paraId="2B7546A4" w14:textId="77777777" w:rsidR="0054159C" w:rsidRDefault="0054159C">
      <w:r>
        <w:t>concentrations of tissue plasminogen activator (TPA) antigen (P=.0002), plasminogen activator</w:t>
      </w:r>
    </w:p>
    <w:p w14:paraId="4D23CDDB" w14:textId="77777777" w:rsidR="0054159C" w:rsidRDefault="0054159C">
      <w:r>
        <w:t>inhibitor-1 (PAI-1) activity (P=.02), and PAI-1 antigen (P=.001). The associations of PAI-1</w:t>
      </w:r>
    </w:p>
    <w:p w14:paraId="719D20F3" w14:textId="77777777" w:rsidR="0054159C" w:rsidRDefault="0054159C">
      <w:r>
        <w:t>activity and PAI-1 antigen with risk of events disappeared after adjustment for parameters reflecting</w:t>
      </w:r>
    </w:p>
    <w:p w14:paraId="3405F4AD" w14:textId="77777777" w:rsidR="0054159C" w:rsidRDefault="0054159C">
      <w:r>
        <w:t>insulin resistance but were not affected by other adjustments. TPA antigen was affected to a similar</w:t>
      </w:r>
    </w:p>
    <w:p w14:paraId="638867FD" w14:textId="77777777" w:rsidR="0054159C" w:rsidRDefault="0054159C">
      <w:r>
        <w:t>extent by adjustment for parameters reflecting insulin resistance, inflammation, or endothelial cell</w:t>
      </w:r>
    </w:p>
    <w:p w14:paraId="030A3845" w14:textId="77777777" w:rsidR="0054159C" w:rsidRDefault="0054159C">
      <w:r>
        <w:t>damage, but the risk association disappeared only after combined adjustments.</w:t>
      </w:r>
    </w:p>
    <w:p w14:paraId="3A1D5D00" w14:textId="77777777" w:rsidR="0054159C" w:rsidRDefault="0054159C"/>
    <w:p w14:paraId="138589BE" w14:textId="77777777" w:rsidR="0054159C" w:rsidRDefault="0054159C">
      <w:r>
        <w:t>Conclusions The prognostic role of PAI-1 in predicting coronary events is related principally to</w:t>
      </w:r>
    </w:p>
    <w:p w14:paraId="0502061C" w14:textId="77777777" w:rsidR="0054159C" w:rsidRDefault="0054159C">
      <w:r>
        <w:t>insulin resistance, whereas that of TPA antigen could be explained only by its relationship with</w:t>
      </w:r>
    </w:p>
    <w:p w14:paraId="39B1099C" w14:textId="77777777" w:rsidR="0054159C" w:rsidRDefault="0054159C">
      <w:r>
        <w:t>different mechanisms, including insulin resistance, inflammation, and endothelial cell damage.</w:t>
      </w:r>
    </w:p>
    <w:p w14:paraId="57CA6A4E" w14:textId="77777777" w:rsidR="0054159C" w:rsidRDefault="0054159C">
      <w:pPr>
        <w:pBdr>
          <w:bottom w:val="single" w:sz="6" w:space="1" w:color="auto"/>
        </w:pBdr>
      </w:pPr>
    </w:p>
    <w:p w14:paraId="0B5D1ADD" w14:textId="77777777" w:rsidR="0054159C" w:rsidRDefault="0054159C"/>
    <w:p w14:paraId="0DDC52AD" w14:textId="77777777" w:rsidR="0054159C" w:rsidRDefault="0054159C">
      <w:r>
        <w:t>**Persistent activation of coagulation mechanism in unstable angina and myocardial infarction, Circulation 1994;90:61-68</w:t>
      </w:r>
    </w:p>
    <w:p w14:paraId="585C67C6" w14:textId="77777777" w:rsidR="0054159C" w:rsidRDefault="0054159C"/>
    <w:p w14:paraId="6C060838" w14:textId="77777777" w:rsidR="0054159C" w:rsidRDefault="0054159C">
      <w:r>
        <w:t>abs: during the acute phase of UAP and MI, patients exhibit increased coagulation system activity. Over the next 6 months patients experiencing an uneventful course manifest a persistent hypercoagulable state with minimal generation of fibrin.</w:t>
      </w:r>
    </w:p>
    <w:p w14:paraId="3E763EC2" w14:textId="77777777" w:rsidR="0054159C" w:rsidRDefault="0054159C">
      <w:r>
        <w:t>_________________________________________________</w:t>
      </w:r>
    </w:p>
    <w:p w14:paraId="59528067" w14:textId="77777777" w:rsidR="0054159C" w:rsidRDefault="0054159C"/>
    <w:p w14:paraId="4D14C6C9" w14:textId="77777777" w:rsidR="0054159C" w:rsidRDefault="0054159C">
      <w:pPr>
        <w:pStyle w:val="Heading6"/>
      </w:pPr>
      <w:r>
        <w:t>Quantification of Infarct Size</w:t>
      </w:r>
    </w:p>
    <w:p w14:paraId="311ADEEB" w14:textId="77777777" w:rsidR="0054159C" w:rsidRDefault="0054159C"/>
    <w:p w14:paraId="6EE6A54D" w14:textId="77777777" w:rsidR="0054159C" w:rsidRDefault="0054159C">
      <w:pPr>
        <w:pStyle w:val="Heading7"/>
      </w:pPr>
      <w:r>
        <w:t>Reviews etc</w:t>
      </w:r>
    </w:p>
    <w:p w14:paraId="21606333" w14:textId="77777777" w:rsidR="0054159C" w:rsidRDefault="0054159C"/>
    <w:p w14:paraId="09CA687B" w14:textId="77777777" w:rsidR="0054159C" w:rsidRDefault="0054159C">
      <w:pPr>
        <w:autoSpaceDE w:val="0"/>
        <w:autoSpaceDN w:val="0"/>
        <w:adjustRightInd w:val="0"/>
        <w:rPr>
          <w:szCs w:val="28"/>
          <w:lang w:val="en-US"/>
        </w:rPr>
      </w:pPr>
      <w:r>
        <w:rPr>
          <w:szCs w:val="28"/>
          <w:lang w:val="en-US"/>
        </w:rPr>
        <w:t>STATE-OF-THE-ART PAPER</w:t>
      </w:r>
    </w:p>
    <w:p w14:paraId="3516FF11" w14:textId="77777777" w:rsidR="0054159C" w:rsidRDefault="0054159C">
      <w:pPr>
        <w:autoSpaceDE w:val="0"/>
        <w:autoSpaceDN w:val="0"/>
        <w:adjustRightInd w:val="0"/>
        <w:rPr>
          <w:lang w:val="en-US"/>
        </w:rPr>
      </w:pPr>
      <w:r>
        <w:rPr>
          <w:szCs w:val="38"/>
          <w:lang w:val="en-US"/>
        </w:rPr>
        <w:t>The Quantification of Infarct Size</w:t>
      </w:r>
    </w:p>
    <w:p w14:paraId="4E43F47C" w14:textId="77777777" w:rsidR="0054159C" w:rsidRDefault="006E70EE">
      <w:hyperlink r:id="rId278" w:history="1">
        <w:r w:rsidR="0054159C">
          <w:rPr>
            <w:rStyle w:val="Hyperlink"/>
          </w:rPr>
          <w:t>J Am Coll Cardiol 2004</w:t>
        </w:r>
      </w:hyperlink>
    </w:p>
    <w:p w14:paraId="20071390" w14:textId="77777777" w:rsidR="0054159C" w:rsidRDefault="0054159C">
      <w:pPr>
        <w:pStyle w:val="Date"/>
      </w:pPr>
    </w:p>
    <w:p w14:paraId="4A863EF9" w14:textId="77777777" w:rsidR="0054159C" w:rsidRDefault="0054159C">
      <w:pPr>
        <w:pStyle w:val="Heading7"/>
      </w:pPr>
      <w:r>
        <w:t>Original articles</w:t>
      </w:r>
    </w:p>
    <w:p w14:paraId="1B2AB11F" w14:textId="77777777" w:rsidR="0054159C" w:rsidRDefault="0054159C"/>
    <w:p w14:paraId="4FD9C3DC" w14:textId="77777777" w:rsidR="0054159C" w:rsidRDefault="0054159C">
      <w:r>
        <w:t>** Appearance of abnormal Q waves  early in the course of acute myocardial infarction: implications for efficacy of thrombolytic therapy, JACC 1995;25:1084-8</w:t>
      </w:r>
    </w:p>
    <w:p w14:paraId="703BA157" w14:textId="77777777" w:rsidR="0054159C" w:rsidRDefault="0054159C"/>
    <w:p w14:paraId="3AA97F51" w14:textId="77777777" w:rsidR="0054159C" w:rsidRDefault="0054159C">
      <w:r>
        <w:t>Retrospective review of trial data. LV infarct size measured with analysis of ECG and also quantitative thallium scanning.</w:t>
      </w:r>
    </w:p>
    <w:p w14:paraId="138611E2" w14:textId="77777777" w:rsidR="0054159C" w:rsidRDefault="0054159C"/>
    <w:p w14:paraId="1968BB35" w14:textId="77777777" w:rsidR="0054159C" w:rsidRDefault="0054159C">
      <w:r>
        <w:t>Of those admitted within 1 hour from onset of pain, 53% had abnormal Q waves on initial ECG. there is a table showing that the % with no Q waves did not increase with time to Rx.</w:t>
      </w:r>
    </w:p>
    <w:p w14:paraId="61E2AB41" w14:textId="77777777" w:rsidR="0054159C" w:rsidRDefault="0054159C"/>
    <w:p w14:paraId="4FD0D5FF" w14:textId="77777777" w:rsidR="0054159C" w:rsidRDefault="0054159C">
      <w:r>
        <w:t>Those with Q waves on initial ECG had larger infarcts. Nice diagram showing increasing infarct size with increasing numbers of Q waves and increasing time to therapy from symptom onset.</w:t>
      </w:r>
    </w:p>
    <w:p w14:paraId="19AE7B5E" w14:textId="77777777" w:rsidR="0054159C" w:rsidRDefault="0054159C"/>
    <w:p w14:paraId="55BF95EC" w14:textId="77777777" w:rsidR="0054159C" w:rsidRDefault="0054159C">
      <w:pPr>
        <w:pBdr>
          <w:bottom w:val="single" w:sz="6" w:space="1" w:color="auto"/>
        </w:pBdr>
      </w:pPr>
      <w:r>
        <w:t xml:space="preserve">Those who did not get thrombolytic therapy were in the older trials, but comparing to these patients, those with Q waves on admission still seemed to benefit from thrombolytic therapy. </w:t>
      </w:r>
    </w:p>
    <w:p w14:paraId="31E7513B" w14:textId="77777777" w:rsidR="0054159C" w:rsidRDefault="0054159C"/>
    <w:p w14:paraId="12241DC0" w14:textId="77777777" w:rsidR="0054159C" w:rsidRDefault="0054159C"/>
    <w:p w14:paraId="0E961603" w14:textId="77777777" w:rsidR="0054159C" w:rsidRDefault="0054159C">
      <w:pPr>
        <w:rPr>
          <w:rFonts w:ascii="Verdana" w:hAnsi="Verdana"/>
          <w:color w:val="333333"/>
          <w:sz w:val="17"/>
          <w:szCs w:val="17"/>
        </w:rPr>
      </w:pPr>
      <w:r>
        <w:rPr>
          <w:rFonts w:ascii="Verdana" w:hAnsi="Verdana"/>
          <w:color w:val="333333"/>
          <w:sz w:val="17"/>
          <w:szCs w:val="17"/>
        </w:rPr>
        <w:t xml:space="preserve">The Pathologic Basis of Q-Wave and Non–Q-Wave Myocardial Infarction. A Cardiovascular Magnetic Resonance Study. </w:t>
      </w:r>
      <w:hyperlink r:id="rId279" w:history="1">
        <w:r>
          <w:rPr>
            <w:rStyle w:val="Hyperlink"/>
            <w:rFonts w:ascii="Verdana" w:hAnsi="Verdana"/>
            <w:sz w:val="17"/>
            <w:szCs w:val="17"/>
          </w:rPr>
          <w:t>J Am Coll Cardiol 2004;44:554–60</w:t>
        </w:r>
      </w:hyperlink>
    </w:p>
    <w:p w14:paraId="2ED71A9A" w14:textId="77777777" w:rsidR="0054159C" w:rsidRDefault="0054159C"/>
    <w:p w14:paraId="0D24518D" w14:textId="77777777" w:rsidR="0054159C" w:rsidRDefault="0054159C">
      <w:pPr>
        <w:pStyle w:val="NormalWeb"/>
        <w:spacing w:line="312" w:lineRule="auto"/>
        <w:ind w:left="450" w:right="1350"/>
        <w:jc w:val="both"/>
        <w:rPr>
          <w:rFonts w:ascii="Verdana" w:hAnsi="Verdana"/>
          <w:color w:val="333333"/>
          <w:sz w:val="17"/>
          <w:szCs w:val="17"/>
        </w:rPr>
      </w:pPr>
      <w:r>
        <w:rPr>
          <w:rFonts w:ascii="Verdana" w:hAnsi="Verdana"/>
          <w:color w:val="333333"/>
          <w:sz w:val="17"/>
          <w:szCs w:val="17"/>
        </w:rPr>
        <w:t xml:space="preserve">A more recent study using cardiovascular magnetic resonance imaging found: </w:t>
      </w:r>
    </w:p>
    <w:p w14:paraId="45594C43" w14:textId="77777777" w:rsidR="0054159C" w:rsidRDefault="0054159C">
      <w:pPr>
        <w:numPr>
          <w:ilvl w:val="0"/>
          <w:numId w:val="13"/>
        </w:numPr>
        <w:spacing w:before="120" w:after="120" w:line="312" w:lineRule="auto"/>
        <w:ind w:right="1725"/>
        <w:jc w:val="both"/>
        <w:rPr>
          <w:rFonts w:ascii="Verdana" w:hAnsi="Verdana"/>
          <w:color w:val="333333"/>
          <w:sz w:val="17"/>
          <w:szCs w:val="17"/>
        </w:rPr>
      </w:pPr>
      <w:r>
        <w:rPr>
          <w:rFonts w:ascii="Verdana" w:hAnsi="Verdana"/>
          <w:color w:val="333333"/>
          <w:sz w:val="17"/>
          <w:szCs w:val="17"/>
        </w:rPr>
        <w:t xml:space="preserve">the probability of Q waves increased with size of infarction and transmural extent for anterior and inferior infarction but not for lateral infarcts </w:t>
      </w:r>
    </w:p>
    <w:p w14:paraId="0DCF8F78" w14:textId="77777777" w:rsidR="0054159C" w:rsidRDefault="0054159C">
      <w:pPr>
        <w:numPr>
          <w:ilvl w:val="0"/>
          <w:numId w:val="13"/>
        </w:numPr>
        <w:spacing w:before="120" w:after="120" w:line="312" w:lineRule="auto"/>
        <w:ind w:right="1725"/>
        <w:jc w:val="both"/>
        <w:rPr>
          <w:rFonts w:ascii="Verdana" w:hAnsi="Verdana"/>
          <w:color w:val="333333"/>
          <w:sz w:val="17"/>
          <w:szCs w:val="17"/>
        </w:rPr>
      </w:pPr>
      <w:r>
        <w:rPr>
          <w:rFonts w:ascii="Verdana" w:hAnsi="Verdana"/>
          <w:color w:val="333333"/>
          <w:sz w:val="17"/>
          <w:szCs w:val="17"/>
        </w:rPr>
        <w:t xml:space="preserve">28% of subendocardial MI had Q waves </w:t>
      </w:r>
    </w:p>
    <w:p w14:paraId="6EBF9BFF" w14:textId="77777777" w:rsidR="0054159C" w:rsidRDefault="0054159C">
      <w:pPr>
        <w:numPr>
          <w:ilvl w:val="0"/>
          <w:numId w:val="13"/>
        </w:numPr>
        <w:spacing w:before="120" w:after="120" w:line="312" w:lineRule="auto"/>
        <w:ind w:right="1725"/>
        <w:jc w:val="both"/>
        <w:rPr>
          <w:rFonts w:ascii="Verdana" w:hAnsi="Verdana"/>
          <w:color w:val="333333"/>
          <w:sz w:val="17"/>
          <w:szCs w:val="17"/>
        </w:rPr>
      </w:pPr>
      <w:r>
        <w:rPr>
          <w:rFonts w:ascii="Verdana" w:hAnsi="Verdana"/>
          <w:color w:val="333333"/>
          <w:sz w:val="17"/>
          <w:szCs w:val="17"/>
        </w:rPr>
        <w:t xml:space="preserve">29% of transmural MI did not have Q waves </w:t>
      </w:r>
    </w:p>
    <w:p w14:paraId="47D088B0" w14:textId="77777777" w:rsidR="0054159C" w:rsidRDefault="0054159C">
      <w:pPr>
        <w:numPr>
          <w:ilvl w:val="0"/>
          <w:numId w:val="13"/>
        </w:numPr>
        <w:spacing w:before="120" w:after="120" w:line="312" w:lineRule="auto"/>
        <w:ind w:right="1725"/>
        <w:jc w:val="both"/>
        <w:rPr>
          <w:rFonts w:ascii="Verdana" w:hAnsi="Verdana"/>
          <w:color w:val="333333"/>
          <w:sz w:val="17"/>
          <w:szCs w:val="17"/>
        </w:rPr>
      </w:pPr>
      <w:r>
        <w:rPr>
          <w:rFonts w:ascii="Verdana" w:hAnsi="Verdana"/>
          <w:color w:val="333333"/>
          <w:sz w:val="17"/>
          <w:szCs w:val="17"/>
        </w:rPr>
        <w:t xml:space="preserve">48% of all MIs had infarction areas of full transmural infarction </w:t>
      </w:r>
    </w:p>
    <w:p w14:paraId="261895F1" w14:textId="77777777" w:rsidR="0054159C" w:rsidRDefault="0054159C">
      <w:pPr>
        <w:numPr>
          <w:ilvl w:val="0"/>
          <w:numId w:val="13"/>
        </w:numPr>
        <w:pBdr>
          <w:bottom w:val="single" w:sz="6" w:space="1" w:color="auto"/>
        </w:pBdr>
        <w:spacing w:before="120" w:after="120" w:line="312" w:lineRule="auto"/>
        <w:ind w:right="1725"/>
        <w:jc w:val="both"/>
        <w:rPr>
          <w:rFonts w:ascii="Verdana" w:hAnsi="Verdana"/>
          <w:color w:val="333333"/>
          <w:sz w:val="17"/>
          <w:szCs w:val="17"/>
        </w:rPr>
      </w:pPr>
      <w:r>
        <w:rPr>
          <w:rFonts w:ascii="Verdana" w:hAnsi="Verdana"/>
          <w:color w:val="333333"/>
          <w:sz w:val="17"/>
          <w:szCs w:val="17"/>
        </w:rPr>
        <w:t xml:space="preserve">99% of MIs had areas of non-transmural infarction </w:t>
      </w:r>
    </w:p>
    <w:p w14:paraId="183CF567" w14:textId="77777777" w:rsidR="0054159C" w:rsidRDefault="0054159C">
      <w:pPr>
        <w:spacing w:before="120" w:after="120" w:line="312" w:lineRule="auto"/>
        <w:ind w:right="1725"/>
        <w:jc w:val="both"/>
        <w:rPr>
          <w:rFonts w:ascii="Verdana" w:hAnsi="Verdana"/>
          <w:color w:val="333333"/>
          <w:sz w:val="17"/>
          <w:szCs w:val="17"/>
        </w:rPr>
      </w:pPr>
    </w:p>
    <w:p w14:paraId="759F2264" w14:textId="77777777" w:rsidR="0054159C" w:rsidRDefault="0054159C">
      <w:pPr>
        <w:rPr>
          <w:b/>
        </w:rPr>
      </w:pPr>
    </w:p>
    <w:p w14:paraId="74F75C72" w14:textId="77777777" w:rsidR="0054159C" w:rsidRDefault="0054159C">
      <w:pPr>
        <w:pStyle w:val="Heading6"/>
      </w:pPr>
      <w:r>
        <w:t>Sulfonlyurea and IHD</w:t>
      </w:r>
    </w:p>
    <w:p w14:paraId="50A28703" w14:textId="77777777" w:rsidR="0054159C" w:rsidRDefault="0054159C">
      <w:pPr>
        <w:rPr>
          <w:b/>
        </w:rPr>
      </w:pPr>
    </w:p>
    <w:p w14:paraId="062252D6" w14:textId="77777777" w:rsidR="0054159C" w:rsidRDefault="0054159C">
      <w:pPr>
        <w:rPr>
          <w:b/>
        </w:rPr>
      </w:pPr>
      <w:r>
        <w:rPr>
          <w:b/>
        </w:rPr>
        <w:t xml:space="preserve">The Sulfonylurea Controversy: More Questions From the Heart </w:t>
      </w:r>
    </w:p>
    <w:p w14:paraId="6DD09FED" w14:textId="77777777" w:rsidR="0054159C" w:rsidRDefault="0054159C">
      <w:r>
        <w:t>Myocardial ischemia and infarction are associated with substantially increased morbidity and mortality among patients with diabetes mellitus. Although many factors contribute to the increased morbidity and mortality, in patients with non-insulin-dependent (type II) diabetes mellitus, one contributor may be the use of sulfonylurea drugs, the most widely used oral hypoglycemic agents. Such a possibility, which first arose over a 25 years ago when it was observed that patients taking sulfonylurea drugs had increased cardiovascular mortality, has recently resurfaced after the discovery that sulfonylureas act by inhibiting adenosine triphosphate (ATP)-sensitive potassium channels. In the pancreas, inhibition of ATP-sensitive potassium channels induces release of insulin; but in the heart, inhibition of these channels prevents ischemic preconditioning, an endogenous cardioprotective mechanism that protects the heart from lethal injury. (</w:t>
      </w:r>
      <w:r>
        <w:rPr>
          <w:i/>
        </w:rPr>
        <w:t xml:space="preserve">Sulphonylureas also reduce cardiac excitability and thus might possible reduce serious arrhythmias in the setting of acure myocardial infarction). </w:t>
      </w:r>
      <w:r>
        <w:t>This review outlines the current understanding of the molecular and cellular pharmacodynamics of sulfonylurea drugs and discusses the potential clinical consequences of inhibition of ATP-sensitive potassium channels in the heart of diabetic patients with cardiac disease in whom the use of sulfonylureas may be harmful. (</w:t>
      </w:r>
      <w:r>
        <w:rPr>
          <w:i/>
        </w:rPr>
        <w:t>At present we are still lacking in clinical data to base recommendations on use of these drugs in patients- specifically outcome clinical data).</w:t>
      </w:r>
    </w:p>
    <w:p w14:paraId="77942C2C" w14:textId="77777777" w:rsidR="0054159C" w:rsidRDefault="0054159C">
      <w:r>
        <w:t>(J Am Coll Cardiol 1998;31:950-6)</w:t>
      </w:r>
    </w:p>
    <w:p w14:paraId="0A6F958A" w14:textId="77777777" w:rsidR="0054159C" w:rsidRDefault="0054159C"/>
    <w:p w14:paraId="75C884DA" w14:textId="77777777" w:rsidR="0054159C" w:rsidRDefault="0054159C"/>
    <w:p w14:paraId="289DA877" w14:textId="77777777" w:rsidR="0054159C" w:rsidRDefault="0054159C"/>
    <w:p w14:paraId="4354AE14" w14:textId="77777777" w:rsidR="0054159C" w:rsidRDefault="006E70EE">
      <w:hyperlink r:id="rId280" w:history="1">
        <w:r w:rsidR="0054159C">
          <w:rPr>
            <w:rStyle w:val="Hyperlink"/>
          </w:rPr>
          <w:t>IHD STEMI DM and sulphonylureas.htm</w:t>
        </w:r>
      </w:hyperlink>
      <w:r w:rsidR="0054159C">
        <w:t>- this study suggests that sulphonylureas blunt ST elevation, but just from reading the abstract other questions arise.</w:t>
      </w:r>
    </w:p>
    <w:p w14:paraId="22A70EBB" w14:textId="77777777" w:rsidR="0054159C" w:rsidRDefault="0054159C"/>
    <w:p w14:paraId="7DECF120" w14:textId="77777777" w:rsidR="0054159C" w:rsidRDefault="0054159C"/>
    <w:p w14:paraId="05EB46A0" w14:textId="77777777" w:rsidR="0054159C" w:rsidRDefault="0054159C">
      <w:pPr>
        <w:pStyle w:val="Heading6"/>
      </w:pPr>
      <w:r>
        <w:t>Biomarkers- to be sorted</w:t>
      </w:r>
    </w:p>
    <w:p w14:paraId="2E010E1D" w14:textId="77777777" w:rsidR="0054159C" w:rsidRDefault="0054159C">
      <w:pPr>
        <w:pBdr>
          <w:bottom w:val="single" w:sz="6" w:space="1" w:color="auto"/>
        </w:pBdr>
      </w:pPr>
    </w:p>
    <w:p w14:paraId="79874BE5" w14:textId="77777777" w:rsidR="0054159C" w:rsidRDefault="0054159C"/>
    <w:p w14:paraId="56777678" w14:textId="77777777" w:rsidR="0054159C" w:rsidRDefault="0054159C">
      <w:r>
        <w:t>Circulation: Volume 94, Number 06; Pages: 1291-1297; September</w:t>
      </w:r>
    </w:p>
    <w:p w14:paraId="4008B12F" w14:textId="77777777" w:rsidR="0054159C" w:rsidRDefault="0054159C">
      <w:r>
        <w:t xml:space="preserve">15, 1996 </w:t>
      </w:r>
    </w:p>
    <w:p w14:paraId="28823EE1" w14:textId="77777777" w:rsidR="0054159C" w:rsidRDefault="0054159C"/>
    <w:p w14:paraId="27B2F94F" w14:textId="77777777" w:rsidR="0054159C" w:rsidRDefault="0054159C">
      <w:r>
        <w:t>Prognostic Significance of Admission Troponin T</w:t>
      </w:r>
    </w:p>
    <w:p w14:paraId="18130EB0" w14:textId="77777777" w:rsidR="0054159C" w:rsidRDefault="0054159C">
      <w:r>
        <w:t>Concentrations in Patients With Myocardial Infarction</w:t>
      </w:r>
    </w:p>
    <w:p w14:paraId="2E273840" w14:textId="77777777" w:rsidR="0054159C" w:rsidRDefault="0054159C"/>
    <w:p w14:paraId="31A5BF93" w14:textId="77777777" w:rsidR="0054159C" w:rsidRDefault="0054159C">
      <w:r>
        <w:t>Methods and Results Two hundred forty patients admitted with</w:t>
      </w:r>
    </w:p>
    <w:p w14:paraId="3EB33974" w14:textId="77777777" w:rsidR="0054159C" w:rsidRDefault="0054159C">
      <w:r>
        <w:t>myocardial infarction were studied and followed prospectively for a</w:t>
      </w:r>
    </w:p>
    <w:p w14:paraId="7CAFE2D1" w14:textId="77777777" w:rsidR="0054159C" w:rsidRDefault="0054159C">
      <w:r>
        <w:t>median of 3 years. The prognostic significance of an admission troponin</w:t>
      </w:r>
    </w:p>
    <w:p w14:paraId="029D574D" w14:textId="77777777" w:rsidR="0054159C" w:rsidRDefault="0054159C">
      <w:r>
        <w:t>T concentration &gt;= 0.2 ng/mL for subsequent cardiac death and/or</w:t>
      </w:r>
    </w:p>
    <w:p w14:paraId="692AE3AF" w14:textId="77777777" w:rsidR="0054159C" w:rsidRDefault="0054159C">
      <w:r>
        <w:t>reinfarction was assessed and compared with other variables in a</w:t>
      </w:r>
    </w:p>
    <w:p w14:paraId="2D6DB20E" w14:textId="77777777" w:rsidR="0054159C" w:rsidRDefault="0054159C">
      <w:r>
        <w:t>regression model. Any detectable troponin T on admission was</w:t>
      </w:r>
    </w:p>
    <w:p w14:paraId="645488C4" w14:textId="77777777" w:rsidR="0054159C" w:rsidRDefault="0054159C">
      <w:r>
        <w:t>associated with a worse prognosis on follow-up. An admission</w:t>
      </w:r>
    </w:p>
    <w:p w14:paraId="1A0FC490" w14:textId="77777777" w:rsidR="0054159C" w:rsidRDefault="0054159C">
      <w:r>
        <w:t>concentration of &gt;= 0.2 ng/mL was associated with a higher risk of</w:t>
      </w:r>
    </w:p>
    <w:p w14:paraId="69F4775E" w14:textId="77777777" w:rsidR="0054159C" w:rsidRDefault="0054159C">
      <w:r>
        <w:t>subsequent cardiac death (chi2, 13.3; P=.0002) and death or nonfatal</w:t>
      </w:r>
    </w:p>
    <w:p w14:paraId="62942DAF" w14:textId="77777777" w:rsidR="0054159C" w:rsidRDefault="0054159C">
      <w:r>
        <w:t>reinfarction (chi2, 16; P=.00006). The excess risk was seen primarily in</w:t>
      </w:r>
    </w:p>
    <w:p w14:paraId="69A978ED" w14:textId="77777777" w:rsidR="0054159C" w:rsidRDefault="0054159C">
      <w:r>
        <w:t>patients with admission ECG ST-segment elevation (cardiac death chi2,</w:t>
      </w:r>
    </w:p>
    <w:p w14:paraId="2590FA96" w14:textId="77777777" w:rsidR="0054159C" w:rsidRDefault="0054159C">
      <w:r>
        <w:t>9.7; P=.001; death or nonfatal reinfarction chi2, 10.3; P=.001). In a</w:t>
      </w:r>
    </w:p>
    <w:p w14:paraId="45EA01D7" w14:textId="77777777" w:rsidR="0054159C" w:rsidRDefault="0054159C">
      <w:r>
        <w:t>stepwise regression model for cardiac death or nonfatal reinfarction,</w:t>
      </w:r>
    </w:p>
    <w:p w14:paraId="3D557B88" w14:textId="77777777" w:rsidR="0054159C" w:rsidRDefault="0054159C">
      <w:r>
        <w:t>troponin T was superior to most of the other variables entered in both</w:t>
      </w:r>
    </w:p>
    <w:p w14:paraId="1370F5DD" w14:textId="77777777" w:rsidR="0054159C" w:rsidRDefault="0054159C">
      <w:r>
        <w:t>myocardial infarction subgroups.</w:t>
      </w:r>
    </w:p>
    <w:p w14:paraId="6F94D083" w14:textId="77777777" w:rsidR="0054159C" w:rsidRDefault="0054159C"/>
    <w:p w14:paraId="3B101864" w14:textId="77777777" w:rsidR="0054159C" w:rsidRDefault="0054159C">
      <w:r>
        <w:t>Conclusions The presence of admission troponin T in patients with</w:t>
      </w:r>
    </w:p>
    <w:p w14:paraId="73849642" w14:textId="77777777" w:rsidR="0054159C" w:rsidRDefault="0054159C">
      <w:r>
        <w:t>myocardial infarction defines a subgroup, particularly those with</w:t>
      </w:r>
    </w:p>
    <w:p w14:paraId="40854B53" w14:textId="77777777" w:rsidR="0054159C" w:rsidRDefault="0054159C">
      <w:r>
        <w:t>ST-segment elevation, at increased risk of subsequent cardiac events</w:t>
      </w:r>
    </w:p>
    <w:p w14:paraId="54A797FA" w14:textId="77777777" w:rsidR="0054159C" w:rsidRDefault="0054159C">
      <w:r>
        <w:t>and identifies a group that may benefit from alternative early</w:t>
      </w:r>
    </w:p>
    <w:p w14:paraId="3C7E3015" w14:textId="77777777" w:rsidR="0054159C" w:rsidRDefault="0054159C">
      <w:pPr>
        <w:pBdr>
          <w:bottom w:val="single" w:sz="6" w:space="1" w:color="auto"/>
        </w:pBdr>
      </w:pPr>
      <w:r>
        <w:t>management strategies.</w:t>
      </w:r>
    </w:p>
    <w:p w14:paraId="50075C6F" w14:textId="77777777" w:rsidR="0054159C" w:rsidRDefault="0054159C"/>
    <w:p w14:paraId="4572011D" w14:textId="77777777" w:rsidR="0054159C" w:rsidRDefault="0054159C"/>
    <w:p w14:paraId="41A199DD" w14:textId="77777777" w:rsidR="0054159C" w:rsidRDefault="0054159C"/>
    <w:p w14:paraId="6F989570" w14:textId="77777777" w:rsidR="0054159C" w:rsidRDefault="0054159C">
      <w:r>
        <w:t>Creatine Kinase-MB Fraction and Cardiac Troponin T to Diagnose Acute</w:t>
      </w:r>
    </w:p>
    <w:p w14:paraId="4BA9E7F1" w14:textId="77777777" w:rsidR="0054159C" w:rsidRDefault="0054159C">
      <w:r>
        <w:t xml:space="preserve">          Myocardial Infarction After Cardiopulmonary Resuscitation </w:t>
      </w:r>
    </w:p>
    <w:p w14:paraId="5033E4F0" w14:textId="77777777" w:rsidR="0054159C" w:rsidRDefault="0054159C"/>
    <w:p w14:paraId="71E2A39A" w14:textId="77777777" w:rsidR="0054159C" w:rsidRDefault="0054159C">
      <w:r>
        <w:t>Objectives. This study sought to evaluate the diagnostic value of the</w:t>
      </w:r>
    </w:p>
    <w:p w14:paraId="1EAB31AD" w14:textId="77777777" w:rsidR="0054159C" w:rsidRDefault="0054159C">
      <w:r>
        <w:t>biochemical markers creatine kinase (CK), creatine kinase-MB fraction</w:t>
      </w:r>
    </w:p>
    <w:p w14:paraId="289D6E86" w14:textId="77777777" w:rsidR="0054159C" w:rsidRDefault="0054159C">
      <w:r>
        <w:t>(CK-MB) and cardiac troponin T (cTNT) to diagnose acute myocardial</w:t>
      </w:r>
    </w:p>
    <w:p w14:paraId="3AA5D8C1" w14:textId="77777777" w:rsidR="0054159C" w:rsidRDefault="0054159C">
      <w:r>
        <w:t xml:space="preserve">infarction (AMI) after cardiopulmonary resuscitation (CPR). </w:t>
      </w:r>
    </w:p>
    <w:p w14:paraId="0779484C" w14:textId="77777777" w:rsidR="0054159C" w:rsidRDefault="0054159C"/>
    <w:p w14:paraId="52D73977" w14:textId="77777777" w:rsidR="0054159C" w:rsidRDefault="0054159C">
      <w:r>
        <w:t>Background. Elevations of CK and CK-MB after CPR are a frequent</w:t>
      </w:r>
    </w:p>
    <w:p w14:paraId="25C46A5E" w14:textId="77777777" w:rsidR="0054159C" w:rsidRDefault="0054159C">
      <w:r>
        <w:t>finding and might be associated with ischemic myocardial injury, as well</w:t>
      </w:r>
    </w:p>
    <w:p w14:paraId="7B314D58" w14:textId="77777777" w:rsidR="0054159C" w:rsidRDefault="0054159C">
      <w:r>
        <w:t xml:space="preserve">as physical trauma to the chest. </w:t>
      </w:r>
    </w:p>
    <w:p w14:paraId="2D7127D3" w14:textId="77777777" w:rsidR="0054159C" w:rsidRDefault="0054159C"/>
    <w:p w14:paraId="6911910F" w14:textId="77777777" w:rsidR="0054159C" w:rsidRDefault="0054159C">
      <w:r>
        <w:t>Methods. Patients who had cardiac arrest and primary successful</w:t>
      </w:r>
    </w:p>
    <w:p w14:paraId="61F6CA42" w14:textId="77777777" w:rsidR="0054159C" w:rsidRDefault="0054159C">
      <w:r>
        <w:t>resuscitation were included in the study. The diagnosis of AMI was</w:t>
      </w:r>
    </w:p>
    <w:p w14:paraId="53BA2FB3" w14:textId="77777777" w:rsidR="0054159C" w:rsidRDefault="0054159C">
      <w:r>
        <w:t>confirmed or ruled out by means of typical electrocardiographic findings,</w:t>
      </w:r>
    </w:p>
    <w:p w14:paraId="28C4CB2F" w14:textId="77777777" w:rsidR="0054159C" w:rsidRDefault="0054159C">
      <w:r>
        <w:t>thallium-201 myocardial scintigraphy or autopsy, if death occurred</w:t>
      </w:r>
    </w:p>
    <w:p w14:paraId="20B385CB" w14:textId="77777777" w:rsidR="0054159C" w:rsidRDefault="0054159C">
      <w:r>
        <w:t>during the hospital period, in 39 primary survivors of sudden cardiac</w:t>
      </w:r>
    </w:p>
    <w:p w14:paraId="22208DAC" w14:textId="77777777" w:rsidR="0054159C" w:rsidRDefault="0054159C">
      <w:r>
        <w:t>death. In 24 patients (62%) the diagnosis of AMI was established.</w:t>
      </w:r>
    </w:p>
    <w:p w14:paraId="55E7B98E" w14:textId="77777777" w:rsidR="0054159C" w:rsidRDefault="0054159C">
      <w:r>
        <w:t>Serum cTNT, CK and CK-MB were measured, and the CK-MB/CK</w:t>
      </w:r>
    </w:p>
    <w:p w14:paraId="35C64DA9" w14:textId="77777777" w:rsidR="0054159C" w:rsidRDefault="0054159C">
      <w:r>
        <w:t xml:space="preserve">ratio was calculated on admission and after 12 h. </w:t>
      </w:r>
    </w:p>
    <w:p w14:paraId="139E1467" w14:textId="77777777" w:rsidR="0054159C" w:rsidRDefault="0054159C"/>
    <w:p w14:paraId="32817C40" w14:textId="77777777" w:rsidR="0054159C" w:rsidRDefault="0054159C">
      <w:r>
        <w:t>Results. On admission all markers of myocardial injury proved to be</w:t>
      </w:r>
    </w:p>
    <w:p w14:paraId="2C886C02" w14:textId="77777777" w:rsidR="0054159C" w:rsidRDefault="0054159C">
      <w:r>
        <w:t>weak methods for the diagnosis of AMI. After 12 h cTNT as well as</w:t>
      </w:r>
    </w:p>
    <w:p w14:paraId="08A44A84" w14:textId="77777777" w:rsidR="0054159C" w:rsidRDefault="0054159C">
      <w:r>
        <w:t>CK-MB exhibited a similar diagnostic performance; CK and the</w:t>
      </w:r>
    </w:p>
    <w:p w14:paraId="21CB6FDD" w14:textId="77777777" w:rsidR="0054159C" w:rsidRDefault="0054159C">
      <w:r>
        <w:t>CK-MB/CK ratio proved to be worthless. Sensitivity and specificity for</w:t>
      </w:r>
    </w:p>
    <w:p w14:paraId="148F36D2" w14:textId="77777777" w:rsidR="0054159C" w:rsidRDefault="0054159C">
      <w:r>
        <w:t>a cTNT cutoff value of 0.6 ng/ml, 12 h after cardiac arrest, were 96%</w:t>
      </w:r>
    </w:p>
    <w:p w14:paraId="5536DF58" w14:textId="77777777" w:rsidR="0054159C" w:rsidRDefault="0054159C">
      <w:r>
        <w:t>and 80%, respectively. For a CK-MB cutoff value of 26 U/liter,</w:t>
      </w:r>
    </w:p>
    <w:p w14:paraId="352310A1" w14:textId="77777777" w:rsidR="0054159C" w:rsidRDefault="0054159C">
      <w:r>
        <w:t xml:space="preserve">sensitivity was 96% and specificity was 73%. </w:t>
      </w:r>
    </w:p>
    <w:p w14:paraId="1D41CC47" w14:textId="77777777" w:rsidR="0054159C" w:rsidRDefault="0054159C"/>
    <w:p w14:paraId="004686D4" w14:textId="77777777" w:rsidR="0054159C" w:rsidRDefault="0054159C">
      <w:r>
        <w:t>Conclusions. Cardiac TNT and CK-MB are valuable tools in detecting</w:t>
      </w:r>
    </w:p>
    <w:p w14:paraId="2CAF2DFC" w14:textId="77777777" w:rsidR="0054159C" w:rsidRDefault="0054159C">
      <w:r>
        <w:t>AMI as the cause of sudden cardiac death. However, there is a</w:t>
      </w:r>
    </w:p>
    <w:p w14:paraId="5783F483" w14:textId="77777777" w:rsidR="0054159C" w:rsidRDefault="0054159C">
      <w:r>
        <w:t>considerable lack of sensitivity and specificity. Cardiac injury is probably</w:t>
      </w:r>
    </w:p>
    <w:p w14:paraId="7C483741" w14:textId="77777777" w:rsidR="0054159C" w:rsidRDefault="0054159C">
      <w:r>
        <w:t>caused not only by AMI, but also by myocardial damage related to</w:t>
      </w:r>
    </w:p>
    <w:p w14:paraId="797CA781" w14:textId="77777777" w:rsidR="0054159C" w:rsidRDefault="0054159C">
      <w:r>
        <w:t xml:space="preserve">CPR efforts. </w:t>
      </w:r>
    </w:p>
    <w:p w14:paraId="3E32F979" w14:textId="77777777" w:rsidR="0054159C" w:rsidRDefault="0054159C"/>
    <w:p w14:paraId="4499694E" w14:textId="77777777" w:rsidR="0054159C" w:rsidRDefault="0054159C">
      <w:r>
        <w:t>(J Am Coll Cardiol 1996;28:1220-5)</w:t>
      </w:r>
    </w:p>
    <w:p w14:paraId="4C69A0B7" w14:textId="77777777" w:rsidR="0054159C" w:rsidRDefault="0054159C"/>
    <w:p w14:paraId="0B475BFC" w14:textId="77777777" w:rsidR="0054159C" w:rsidRDefault="0054159C">
      <w:r>
        <w:t xml:space="preserve">note: </w:t>
      </w:r>
    </w:p>
    <w:p w14:paraId="4BA07B4F" w14:textId="77777777" w:rsidR="0054159C" w:rsidRDefault="0054159C"/>
    <w:p w14:paraId="66A75858" w14:textId="77777777" w:rsidR="0054159C" w:rsidRDefault="0054159C">
      <w:r>
        <w:t>Mean and interquartile range for Ck enzyme for those with AMI was 1125 (665-2085) and for those without AMI was 108 (67-730). Thus shows that those without AMI as defined inthese studies usually do not have CK rise but significant proportion of people will have a rise.</w:t>
      </w:r>
    </w:p>
    <w:p w14:paraId="3CF50F38" w14:textId="77777777" w:rsidR="0054159C" w:rsidRDefault="0054159C">
      <w:pPr>
        <w:pBdr>
          <w:bottom w:val="single" w:sz="6" w:space="1" w:color="auto"/>
        </w:pBdr>
      </w:pPr>
    </w:p>
    <w:p w14:paraId="2055BCB9" w14:textId="77777777" w:rsidR="0054159C" w:rsidRDefault="0054159C"/>
    <w:p w14:paraId="1435D5D5" w14:textId="77777777" w:rsidR="0054159C" w:rsidRDefault="0054159C"/>
    <w:p w14:paraId="705910F0" w14:textId="77777777" w:rsidR="0054159C" w:rsidRDefault="0054159C">
      <w:pPr>
        <w:pStyle w:val="Heading6"/>
      </w:pPr>
      <w:r>
        <w:t xml:space="preserve">Role of Nuclear Scanning Acutely </w:t>
      </w:r>
    </w:p>
    <w:p w14:paraId="23EBA8BF" w14:textId="77777777" w:rsidR="0054159C" w:rsidRDefault="0054159C"/>
    <w:p w14:paraId="22B56E0C" w14:textId="77777777" w:rsidR="0054159C" w:rsidRDefault="0054159C">
      <w:pPr>
        <w:rPr>
          <w:b/>
        </w:rPr>
      </w:pPr>
      <w:r>
        <w:rPr>
          <w:b/>
        </w:rPr>
        <w:t>Clinical Value of Acute Rest Technetium-99m Tetrofosmin Tomographic Myocardial Perfusion Imaging in Patients With Acute Chest Pain and Nondiagnostic Electrocardiograms</w:t>
      </w:r>
    </w:p>
    <w:p w14:paraId="254B80DA" w14:textId="77777777" w:rsidR="0054159C" w:rsidRDefault="0054159C">
      <w:pPr>
        <w:rPr>
          <w:b/>
        </w:rPr>
      </w:pPr>
      <w:r>
        <w:rPr>
          <w:b/>
        </w:rPr>
        <w:t>Abstract</w:t>
      </w:r>
    </w:p>
    <w:p w14:paraId="5C9AF167" w14:textId="77777777" w:rsidR="0054159C" w:rsidRDefault="0054159C">
      <w:r>
        <w:t xml:space="preserve">Objectives. We sought to evaluate the clinical use and cost-analysis of acute rest technetium-99m (Tc-99m) tetrofosmin single-photon emission computed tomographic (SPECT) myocardial perfusion imaging in patients with chest pain and a normal electrocardiogram (ECG). </w:t>
      </w:r>
    </w:p>
    <w:p w14:paraId="3F2BDDD3" w14:textId="77777777" w:rsidR="0054159C" w:rsidRDefault="0054159C"/>
    <w:p w14:paraId="10E9C697" w14:textId="77777777" w:rsidR="0054159C" w:rsidRDefault="0054159C">
      <w:r>
        <w:t xml:space="preserve">Background. Current approaches used in emergency departments (EDs) for treating patients presenting with chest pain and a nondiagnostic ECG result in poor resource utilization. </w:t>
      </w:r>
    </w:p>
    <w:p w14:paraId="737447A6" w14:textId="77777777" w:rsidR="0054159C" w:rsidRDefault="0054159C">
      <w:r>
        <w:t xml:space="preserve">Methods. Three hundred fifty-seven patients presenting to six centers with symptoms suggestive of myocardial ischemia and a nondiagnostic ECG underwent Tc-99m tetrofosmin SPECT during or within 6 h of symptoms. Follow-up evaluation was performed during the hospital period and 30 days after discharge. All entry ECGs, SPECT images and cardiac events were reviewed in blinded manner and were not available to the admitting physicians. </w:t>
      </w:r>
    </w:p>
    <w:p w14:paraId="4EED9F5E" w14:textId="77777777" w:rsidR="0054159C" w:rsidRDefault="0054159C">
      <w:r>
        <w:t xml:space="preserve">Results. By consensus interpretation, 204 images (57%) were normal, and 153 were abnormal (43%). Of 20 patients (6%) with an acute myocardial infarction (MI) during the hospital period, 18 had abnormal images (sensitivity 90%), whereas only 2 had normal images (negative predictive value 99%). Multiple logistic regression analysis demonstrated abnormal SPECT imaging to be the best predictor of MI and significantly better than clinical data. Using a normal SPECT image as a criterion not to admit patients would result in a 57% reduction in hospital admissions, with a mean cost savings per patient of $4,258. </w:t>
      </w:r>
    </w:p>
    <w:p w14:paraId="0D07C0ED" w14:textId="77777777" w:rsidR="0054159C" w:rsidRDefault="0054159C"/>
    <w:p w14:paraId="7D810D86" w14:textId="77777777" w:rsidR="0054159C" w:rsidRDefault="0054159C">
      <w:r>
        <w:t xml:space="preserve">Conclusions. Abnormal rest Tc-99m tetrofosmin SPECT imaging accurately predicts acute MI in patients with symptoms and a nondiagnostic ECG, whereas a normal study is associated with a very low cardiac event rate. The use of acute rest SPECT imaging in the ED can substantially and safely reduce the number of unnecessary hospital admissions. </w:t>
      </w:r>
    </w:p>
    <w:p w14:paraId="5AF0CE2E" w14:textId="77777777" w:rsidR="0054159C" w:rsidRDefault="0054159C">
      <w:r>
        <w:t xml:space="preserve">(J Am Coll Cardiol 1998;31:1011-7) </w:t>
      </w:r>
    </w:p>
    <w:p w14:paraId="6322A854" w14:textId="77777777" w:rsidR="0054159C" w:rsidRDefault="0054159C"/>
    <w:p w14:paraId="43A094C1" w14:textId="77777777" w:rsidR="0054159C" w:rsidRDefault="0054159C">
      <w:pPr>
        <w:rPr>
          <w:i/>
        </w:rPr>
      </w:pPr>
      <w:r>
        <w:rPr>
          <w:i/>
        </w:rPr>
        <w:t>Just looking at predictive value of myocardial infarction is misleading. What about those with unstable angina, these need treatment as well- and admission. Refers to the negative preductive value and this will always be influenced by the population being studied. Also note that 5% of those with normal scans went onto revascularisation, and 19% had caths- so to say we would avoid admission to hosp of a large nos of patients is just plain wrong.</w:t>
      </w:r>
    </w:p>
    <w:p w14:paraId="02777BB8" w14:textId="77777777" w:rsidR="0054159C" w:rsidRDefault="0054159C">
      <w:r>
        <w:rPr>
          <w:i/>
        </w:rPr>
        <w:t>I suppose one issue is what impact does troponin testing make on this kind of approach, what is the value of SPECT scanning in those who are troponin negative?</w:t>
      </w:r>
    </w:p>
    <w:p w14:paraId="3CD1FFE3" w14:textId="77777777" w:rsidR="0054159C" w:rsidRDefault="0054159C"/>
    <w:p w14:paraId="5F526A3A" w14:textId="77777777" w:rsidR="0054159C" w:rsidRDefault="0054159C"/>
    <w:p w14:paraId="77C21DD7" w14:textId="77777777" w:rsidR="0054159C" w:rsidRDefault="0054159C"/>
    <w:p w14:paraId="6CFFBB16" w14:textId="77777777" w:rsidR="0054159C" w:rsidRDefault="0054159C"/>
    <w:p w14:paraId="29B9301B" w14:textId="77777777" w:rsidR="0054159C" w:rsidRDefault="0054159C">
      <w:r>
        <w:t>**Technetium-99m sestamibi myocardial perfusion imaging in the emergency room evaluation of chest pain, JACC 1994;23:1016-22</w:t>
      </w:r>
    </w:p>
    <w:p w14:paraId="4077520D" w14:textId="77777777" w:rsidR="0054159C" w:rsidRDefault="0054159C"/>
    <w:p w14:paraId="3C93992F" w14:textId="77777777" w:rsidR="0054159C" w:rsidRDefault="0054159C">
      <w:r>
        <w:t>Abstract: need to get full article. 102 patients with typical angina like pain, and a normal or nondiagnostic ECG (not clear if excluded those without past relevant history, probable did), these were followed for cardiac events (cardiac death, nonfatal myocardial infarction, and cardiac intervention.</w:t>
      </w:r>
    </w:p>
    <w:p w14:paraId="05687F76" w14:textId="77777777" w:rsidR="0054159C" w:rsidRDefault="0054159C"/>
    <w:p w14:paraId="14EE8E1D" w14:textId="77777777" w:rsidR="0054159C" w:rsidRDefault="0054159C">
      <w:r>
        <w:t>Univariate predictors of cardiac events included the presence of three or more coronary risk factors (p-0.009, risk ratio 3.3) and an abnormal or equivocal perfusion scan (p=0.0001, risk ratio 13.9). Multivariate regression analysis identified an abnormal perfusion image as the only independent predictor of adverse cardiac events (p=0.009).</w:t>
      </w:r>
    </w:p>
    <w:p w14:paraId="1ECEA383" w14:textId="77777777" w:rsidR="0054159C" w:rsidRDefault="0054159C"/>
    <w:p w14:paraId="78639C2C" w14:textId="77777777" w:rsidR="0054159C" w:rsidRDefault="0054159C">
      <w:r>
        <w:t>70 of 102 had a normal perfusion scan.</w:t>
      </w:r>
    </w:p>
    <w:p w14:paraId="206B3E0B" w14:textId="77777777" w:rsidR="0054159C" w:rsidRDefault="0054159C">
      <w:r>
        <w:t>Only 1 of 70 (13%) had a cardiac event during followup vs 71% with an abnormal or equivocal prefusion scan. (?duration of follow-up?)</w:t>
      </w:r>
    </w:p>
    <w:p w14:paraId="4D3801CA" w14:textId="77777777" w:rsidR="0054159C" w:rsidRDefault="0054159C">
      <w:r>
        <w:t>_____________________________________________________________</w:t>
      </w:r>
    </w:p>
    <w:p w14:paraId="78A97B65" w14:textId="77777777" w:rsidR="0054159C" w:rsidRDefault="0054159C"/>
    <w:p w14:paraId="18EFC9CE" w14:textId="77777777" w:rsidR="0054159C" w:rsidRDefault="0054159C">
      <w:r>
        <w:t>Value of Acute Rest Sestamibi Perfusion Imaging for</w:t>
      </w:r>
    </w:p>
    <w:p w14:paraId="421D9DE8" w14:textId="77777777" w:rsidR="0054159C" w:rsidRDefault="0054159C">
      <w:r>
        <w:t xml:space="preserve"> Evaluation of Patients Admitted to the Emergency</w:t>
      </w:r>
    </w:p>
    <w:p w14:paraId="053F9E5C" w14:textId="77777777" w:rsidR="0054159C" w:rsidRDefault="0054159C">
      <w:r>
        <w:t xml:space="preserve">Department With Chest Pain </w:t>
      </w:r>
    </w:p>
    <w:p w14:paraId="74AAD110" w14:textId="77777777" w:rsidR="0054159C" w:rsidRDefault="0054159C"/>
    <w:p w14:paraId="58234201" w14:textId="77777777" w:rsidR="0054159C" w:rsidRDefault="0054159C">
      <w:r>
        <w:t>Michael C. Kontos, MD, Robert L. Jesse, MD, FACC, Kristin L. Schmidt, BA, Joseph P. Ornato,</w:t>
      </w:r>
    </w:p>
    <w:p w14:paraId="5BA80F7B" w14:textId="77777777" w:rsidR="0054159C" w:rsidRDefault="0054159C">
      <w:r>
        <w:t xml:space="preserve">MD, FACC, James L. Tatum, MD </w:t>
      </w:r>
    </w:p>
    <w:p w14:paraId="5966C9D5" w14:textId="77777777" w:rsidR="0054159C" w:rsidRDefault="0054159C">
      <w:r>
        <w:t xml:space="preserve">Richmond, Virginia </w:t>
      </w:r>
    </w:p>
    <w:p w14:paraId="5759DCA6" w14:textId="77777777" w:rsidR="0054159C" w:rsidRDefault="0054159C"/>
    <w:p w14:paraId="2D72B834" w14:textId="77777777" w:rsidR="0054159C" w:rsidRDefault="0054159C">
      <w:r>
        <w:t>Abstract</w:t>
      </w:r>
    </w:p>
    <w:p w14:paraId="25116BF3" w14:textId="77777777" w:rsidR="0054159C" w:rsidRDefault="0054159C"/>
    <w:p w14:paraId="28670094" w14:textId="77777777" w:rsidR="0054159C" w:rsidRDefault="0054159C">
      <w:r>
        <w:t>Objectives. This study sought to determine the ability of early perfusion imaging using</w:t>
      </w:r>
    </w:p>
    <w:p w14:paraId="128DE331" w14:textId="77777777" w:rsidR="0054159C" w:rsidRDefault="0054159C">
      <w:r>
        <w:t>technetium-99m sestamibi to predict adverse cardiac outcomes in patients who present to the</w:t>
      </w:r>
    </w:p>
    <w:p w14:paraId="685195D5" w14:textId="77777777" w:rsidR="0054159C" w:rsidRDefault="0054159C">
      <w:r>
        <w:t>emergency department with possible cardiac ischemia and nondiagnostic electrocardiograms</w:t>
      </w:r>
    </w:p>
    <w:p w14:paraId="1CEDEDB7" w14:textId="77777777" w:rsidR="0054159C" w:rsidRDefault="0054159C">
      <w:r>
        <w:t xml:space="preserve">(ECGs). </w:t>
      </w:r>
    </w:p>
    <w:p w14:paraId="6EC53715" w14:textId="77777777" w:rsidR="0054159C" w:rsidRDefault="0054159C"/>
    <w:p w14:paraId="1EDF03E9" w14:textId="77777777" w:rsidR="0054159C" w:rsidRDefault="0054159C">
      <w:r>
        <w:t>Background. Evaluation of patients presenting to the emergency department with possible acute</w:t>
      </w:r>
    </w:p>
    <w:p w14:paraId="6CA5CF0B" w14:textId="77777777" w:rsidR="0054159C" w:rsidRDefault="0054159C">
      <w:r>
        <w:t>coronary syndromes and nondiagnostic ECGs is problematic. Accurate risk stratification is</w:t>
      </w:r>
    </w:p>
    <w:p w14:paraId="3004CB30" w14:textId="77777777" w:rsidR="0054159C" w:rsidRDefault="0054159C">
      <w:r>
        <w:t>necessary to prevent serious adverse outcomes. Initial results suggest that early perfusion imaging</w:t>
      </w:r>
    </w:p>
    <w:p w14:paraId="42F3C362" w14:textId="77777777" w:rsidR="0054159C" w:rsidRDefault="0054159C">
      <w:r>
        <w:t xml:space="preserve">using technetium-99m sestamibi enables reliable risk stratification. </w:t>
      </w:r>
    </w:p>
    <w:p w14:paraId="1C9B635E" w14:textId="77777777" w:rsidR="0054159C" w:rsidRDefault="0054159C"/>
    <w:p w14:paraId="103FBBAF" w14:textId="77777777" w:rsidR="0054159C" w:rsidRDefault="0054159C">
      <w:r>
        <w:t>Methods. Patients presenting to the emergency department with a low to moderate probability of</w:t>
      </w:r>
    </w:p>
    <w:p w14:paraId="780FD454" w14:textId="77777777" w:rsidR="0054159C" w:rsidRDefault="0054159C">
      <w:r>
        <w:t>acute coronary syndromes underwent rapid sestamibi injection with gated single-photon emission</w:t>
      </w:r>
    </w:p>
    <w:p w14:paraId="12519DB8" w14:textId="77777777" w:rsidR="0054159C" w:rsidRDefault="0054159C">
      <w:r>
        <w:t>computed tomographic imaging. Studies showing perfusion defects with associated wall motion</w:t>
      </w:r>
    </w:p>
    <w:p w14:paraId="601C516A" w14:textId="77777777" w:rsidR="0054159C" w:rsidRDefault="0054159C">
      <w:r>
        <w:t xml:space="preserve">abnormalities were considered positive. </w:t>
      </w:r>
    </w:p>
    <w:p w14:paraId="396C4AD7" w14:textId="77777777" w:rsidR="0054159C" w:rsidRDefault="0054159C"/>
    <w:p w14:paraId="0A7FF333" w14:textId="77777777" w:rsidR="0054159C" w:rsidRDefault="0054159C">
      <w:r>
        <w:t>Results. A total of 532 consecutive patients underwent serial myocardial marker analysis and rest</w:t>
      </w:r>
    </w:p>
    <w:p w14:paraId="69A19DE0" w14:textId="77777777" w:rsidR="0054159C" w:rsidRDefault="0054159C">
      <w:r>
        <w:t>perfusion imaging. Of these patients, perfusion imaging was positive in 171 (32%). Positive</w:t>
      </w:r>
    </w:p>
    <w:p w14:paraId="78329CF9" w14:textId="77777777" w:rsidR="0054159C" w:rsidRDefault="0054159C">
      <w:r>
        <w:t>perfusion imaging was the only multivariate predictor of myocardial infarction (MI) (p &lt; 0.0001,</w:t>
      </w:r>
    </w:p>
    <w:p w14:paraId="48BCED4D" w14:textId="77777777" w:rsidR="0054159C" w:rsidRDefault="0054159C">
      <w:r>
        <w:t>odds ratio [OR] 33, 95% confidence interval [CI] 7.7 to 141) and was the most important</w:t>
      </w:r>
    </w:p>
    <w:p w14:paraId="12E86BBB" w14:textId="77777777" w:rsidR="0054159C" w:rsidRDefault="0054159C">
      <w:r>
        <w:t>independent predictor of MI or revascularization (p &lt; 0.0001, OR 14, 95% CI 7.3 to 25),</w:t>
      </w:r>
    </w:p>
    <w:p w14:paraId="7979A6B8" w14:textId="77777777" w:rsidR="0054159C" w:rsidRDefault="0054159C">
      <w:r>
        <w:t>followed by diabetes (p &lt; 0.01, OR 2.8, 95% CI 1.5 to 5.1), typical angina (p = 0.01, OR 2.1,</w:t>
      </w:r>
    </w:p>
    <w:p w14:paraId="4AFDCD1D" w14:textId="77777777" w:rsidR="0054159C" w:rsidRDefault="0054159C">
      <w:r>
        <w:t>95% CI 1.2 to 3.7) and male gender (p = 0.03, OR 1.9, 95% CI 1.1 to 3.5). The sensitivity of</w:t>
      </w:r>
    </w:p>
    <w:p w14:paraId="05B2BD83" w14:textId="77777777" w:rsidR="0054159C" w:rsidRDefault="0054159C">
      <w:r>
        <w:t>positive perfusion imaging for MI was 93% (95% CI 77% to 98%), and for MI or revascularization</w:t>
      </w:r>
    </w:p>
    <w:p w14:paraId="351CF440" w14:textId="77777777" w:rsidR="0054159C" w:rsidRDefault="0054159C">
      <w:r>
        <w:t>it was 81% (95% CI 71% to 88%), with negative predictive values of 99% (95% CI 98% to</w:t>
      </w:r>
    </w:p>
    <w:p w14:paraId="32D314CA" w14:textId="77777777" w:rsidR="0054159C" w:rsidRDefault="0054159C">
      <w:r>
        <w:t xml:space="preserve">100%) and 95% (95% CI 92% to 97%), respectively. </w:t>
      </w:r>
    </w:p>
    <w:p w14:paraId="66D1658B" w14:textId="77777777" w:rsidR="0054159C" w:rsidRDefault="0054159C"/>
    <w:p w14:paraId="0A316F60" w14:textId="77777777" w:rsidR="0054159C" w:rsidRDefault="0054159C">
      <w:r>
        <w:t>Conclusions. Positive rest perfusion imaging accurately identified patients at high risk for adverse</w:t>
      </w:r>
    </w:p>
    <w:p w14:paraId="258A5C3D" w14:textId="77777777" w:rsidR="0054159C" w:rsidRDefault="0054159C">
      <w:r>
        <w:t>cardiac outcomes, whereas negative perfusion imaging identified a low risk patient group. Early</w:t>
      </w:r>
    </w:p>
    <w:p w14:paraId="48016A00" w14:textId="77777777" w:rsidR="0054159C" w:rsidRDefault="0054159C">
      <w:r>
        <w:t>perfusion imaging allows for rapid and accurate risk stratification of emergency department patients</w:t>
      </w:r>
    </w:p>
    <w:p w14:paraId="794C53AB" w14:textId="77777777" w:rsidR="0054159C" w:rsidRDefault="0054159C">
      <w:r>
        <w:t xml:space="preserve">with possible cardiac ischemia and nondiagnostic ECGs. </w:t>
      </w:r>
    </w:p>
    <w:p w14:paraId="0032C6E1" w14:textId="77777777" w:rsidR="0054159C" w:rsidRDefault="0054159C"/>
    <w:p w14:paraId="37044DAD" w14:textId="77777777" w:rsidR="0054159C" w:rsidRDefault="0054159C">
      <w:r>
        <w:t>(J Am Coll Cardiol 1997;30:976-82)</w:t>
      </w:r>
    </w:p>
    <w:p w14:paraId="3B24B892" w14:textId="77777777" w:rsidR="0054159C" w:rsidRDefault="0054159C"/>
    <w:p w14:paraId="0AC98F49" w14:textId="77777777" w:rsidR="0054159C" w:rsidRDefault="0054159C"/>
    <w:p w14:paraId="718A999D" w14:textId="77777777" w:rsidR="0054159C" w:rsidRDefault="0054159C">
      <w:pPr>
        <w:pStyle w:val="Heading6"/>
      </w:pPr>
      <w:r>
        <w:t>Heart Rate Variability and Risk</w:t>
      </w:r>
    </w:p>
    <w:p w14:paraId="6D3421C8" w14:textId="77777777" w:rsidR="0054159C" w:rsidRDefault="0054159C"/>
    <w:p w14:paraId="0400D857" w14:textId="77777777" w:rsidR="00430238" w:rsidRDefault="00430238"/>
    <w:p w14:paraId="2F783DA0" w14:textId="77777777" w:rsidR="00430238" w:rsidRDefault="00430238">
      <w:r>
        <w:t>^^^^^^^^^^^^^^^^^^^</w:t>
      </w:r>
    </w:p>
    <w:p w14:paraId="32E0E98F" w14:textId="77777777" w:rsidR="00430238" w:rsidRDefault="00430238"/>
    <w:p w14:paraId="796CE2E5" w14:textId="77777777" w:rsidR="00430238" w:rsidRDefault="00430238"/>
    <w:p w14:paraId="61496420" w14:textId="77777777" w:rsidR="0054159C" w:rsidRDefault="0054159C">
      <w:r>
        <w:t>**Predictive power of increased heart rate versus depressed left ventricular ejection fraction and heart rate variability for risk stratification after myocardial infarction, results of a two year follow-up study, JACC 1996;27:270-6</w:t>
      </w:r>
    </w:p>
    <w:p w14:paraId="5793000E" w14:textId="77777777" w:rsidR="0054159C" w:rsidRDefault="0054159C"/>
    <w:p w14:paraId="3D761086" w14:textId="77777777" w:rsidR="0054159C" w:rsidRDefault="0054159C">
      <w:pPr>
        <w:rPr>
          <w:i/>
        </w:rPr>
      </w:pPr>
      <w:r>
        <w:rPr>
          <w:i/>
        </w:rPr>
        <w:t>Introduction:</w:t>
      </w:r>
    </w:p>
    <w:p w14:paraId="7564ACAF" w14:textId="77777777" w:rsidR="0054159C" w:rsidRDefault="0054159C">
      <w:r>
        <w:t>Heart rate variability is shown to be a powerful predcitor of srrythmia related complications in patients surviving the acute phase of myocardial infarction. The predictive value of depressed heart rate variability after myocardial infarction has been shown to be independent of other risk factors such as left ventricular ejection fraction, frequent of VPBs on the 24hour holter, and the presence of late potentials on signal averaged ECGs. WHAT about heart rate?</w:t>
      </w:r>
    </w:p>
    <w:p w14:paraId="3241A4C5" w14:textId="77777777" w:rsidR="0054159C" w:rsidRDefault="0054159C"/>
    <w:p w14:paraId="1B5AE253" w14:textId="77777777" w:rsidR="0054159C" w:rsidRDefault="0054159C">
      <w:pPr>
        <w:rPr>
          <w:i/>
        </w:rPr>
      </w:pPr>
      <w:r>
        <w:rPr>
          <w:i/>
        </w:rPr>
        <w:t>Methods:</w:t>
      </w:r>
    </w:p>
    <w:p w14:paraId="08A94BF1" w14:textId="77777777" w:rsidR="0054159C" w:rsidRDefault="0054159C">
      <w:r>
        <w:t>A retrospective study. Sensible inclusion and exclusion criteria.</w:t>
      </w:r>
    </w:p>
    <w:p w14:paraId="61D32275" w14:textId="77777777" w:rsidR="0054159C" w:rsidRDefault="0054159C"/>
    <w:p w14:paraId="7BDDCE66" w14:textId="77777777" w:rsidR="0054159C" w:rsidRDefault="0054159C">
      <w:r>
        <w:t>Two channel holter recordings done mean of 5 days post-discharge. In 547 of 579 recordings all therapy, including beatblockers, influencing heart rate and heart rate variability was terminated at least 2 days before the recording and, if applicable, restarted after the recording was completed. No difference in baseline characteristics and mortality in those who had an analyseable holter vs those who did not).</w:t>
      </w:r>
    </w:p>
    <w:p w14:paraId="07440E7A" w14:textId="77777777" w:rsidR="0054159C" w:rsidRDefault="0054159C"/>
    <w:p w14:paraId="58EC15B1" w14:textId="77777777" w:rsidR="0054159C" w:rsidRDefault="0054159C">
      <w:r>
        <w:t>Mean normal RR intervals calculated.</w:t>
      </w:r>
    </w:p>
    <w:p w14:paraId="74090A0E" w14:textId="77777777" w:rsidR="0054159C" w:rsidRDefault="0054159C"/>
    <w:p w14:paraId="19D3A45D" w14:textId="77777777" w:rsidR="0054159C" w:rsidRDefault="0054159C">
      <w:r>
        <w:t>Heart rate variability: The frequency distribution histogram of durations of normal-to-normal RR intervals was constructed and the value of the heart rate variability index was calculated by dividng the area of the histogram by its height.</w:t>
      </w:r>
    </w:p>
    <w:p w14:paraId="67553F34" w14:textId="77777777" w:rsidR="0054159C" w:rsidRDefault="0054159C"/>
    <w:p w14:paraId="4C66894D" w14:textId="77777777" w:rsidR="0054159C" w:rsidRDefault="0054159C">
      <w:r>
        <w:t>LV ejection fraction: Either by angiography or radionuclide angiograms.</w:t>
      </w:r>
    </w:p>
    <w:p w14:paraId="14AE3FE4" w14:textId="77777777" w:rsidR="0054159C" w:rsidRDefault="0054159C"/>
    <w:p w14:paraId="7BD5DD66" w14:textId="77777777" w:rsidR="0054159C" w:rsidRDefault="0054159C">
      <w:r>
        <w:t>The majoe endpoints were all-cause death, cardiac death, sudden cardiac death, and nonsudden cardiac death.</w:t>
      </w:r>
    </w:p>
    <w:p w14:paraId="569B8E82" w14:textId="77777777" w:rsidR="0054159C" w:rsidRDefault="0054159C"/>
    <w:p w14:paraId="28B70631" w14:textId="77777777" w:rsidR="0054159C" w:rsidRDefault="0054159C">
      <w:r>
        <w:t>Statistic analysis is complex, I do not claim to understand it.</w:t>
      </w:r>
    </w:p>
    <w:p w14:paraId="10754E09" w14:textId="77777777" w:rsidR="0054159C" w:rsidRDefault="0054159C"/>
    <w:p w14:paraId="7F3F66A3" w14:textId="77777777" w:rsidR="0054159C" w:rsidRDefault="0054159C">
      <w:pPr>
        <w:rPr>
          <w:i/>
        </w:rPr>
      </w:pPr>
      <w:r>
        <w:rPr>
          <w:i/>
        </w:rPr>
        <w:t>Results:</w:t>
      </w:r>
    </w:p>
    <w:p w14:paraId="3E518456" w14:textId="77777777" w:rsidR="0054159C" w:rsidRDefault="0054159C"/>
    <w:p w14:paraId="584E9A4D" w14:textId="77777777" w:rsidR="0054159C" w:rsidRDefault="0054159C">
      <w:r>
        <w:t>Clinical characteristics: table 1, around 50% had anterior myocardial infarction, including in the group that died, but only around 10% of those who dies were on betabloackers compared with  around 43% in those who who did not die.</w:t>
      </w:r>
    </w:p>
    <w:p w14:paraId="5A826B9D" w14:textId="77777777" w:rsidR="0054159C" w:rsidRDefault="0054159C"/>
    <w:p w14:paraId="58675899" w14:textId="77777777" w:rsidR="0054159C" w:rsidRDefault="0054159C">
      <w:r>
        <w:t>Looked and effect of changing ref point for abnormal test on sensitivity, specificity etc, as expected, to improve sensitivity, have to accept less specificity and less PPV.</w:t>
      </w:r>
    </w:p>
    <w:p w14:paraId="0FBEDB5F" w14:textId="77777777" w:rsidR="0054159C" w:rsidRDefault="0054159C"/>
    <w:p w14:paraId="27F293AB" w14:textId="77777777" w:rsidR="0054159C" w:rsidRDefault="0054159C">
      <w:r>
        <w:t>For a mean RR inteval &lt;700ms predicetd cardiac death with 45% sensitivity, 85% specificity, and 20% positive predictive value.</w:t>
      </w:r>
    </w:p>
    <w:p w14:paraId="2017DDE4" w14:textId="77777777" w:rsidR="0054159C" w:rsidRDefault="0054159C">
      <w:r>
        <w:t>For EF &lt;39% predicted cardiac death with 50% sensitivity, 72% specificity, PPV 12%.</w:t>
      </w:r>
    </w:p>
    <w:p w14:paraId="4EA83457" w14:textId="77777777" w:rsidR="0054159C" w:rsidRDefault="0054159C">
      <w:r>
        <w:t>For heart rate varibility, index &lt;19, predicted cardiac death with 50% sensitivity, 82% specificity, PPV 19%.</w:t>
      </w:r>
    </w:p>
    <w:p w14:paraId="25ECD682" w14:textId="77777777" w:rsidR="0054159C" w:rsidRDefault="0054159C"/>
    <w:p w14:paraId="09EDF818" w14:textId="77777777" w:rsidR="0054159C" w:rsidRDefault="0054159C">
      <w:r>
        <w:t>Receiver operating curves (ie specificity vs sensitivity) plotted for heart rate varibility, mean RR interval and EF plotted, LV EF performed less well ie for given sensitivity it was less specific in predicting mortality.</w:t>
      </w:r>
    </w:p>
    <w:p w14:paraId="09537369" w14:textId="77777777" w:rsidR="0054159C" w:rsidRDefault="0054159C"/>
    <w:p w14:paraId="617F2995" w14:textId="77777777" w:rsidR="0054159C" w:rsidRDefault="0054159C">
      <w:r>
        <w:t>BUT as might be expected from figures above, the difference in PPV are small, all tests having low PPV value for “acceptable” specificity.</w:t>
      </w:r>
    </w:p>
    <w:p w14:paraId="666B19EF" w14:textId="77777777" w:rsidR="0054159C" w:rsidRDefault="0054159C"/>
    <w:p w14:paraId="35CED9BD" w14:textId="77777777" w:rsidR="0054159C" w:rsidRDefault="0054159C">
      <w:r>
        <w:t>Divided all three variables into quartiles, the forth quartile had highest mortality (around 20% vs around 3-5% for other three quartiles). ie those with EF</w:t>
      </w:r>
      <w:r>
        <w:sym w:font="Symbol" w:char="F0A3"/>
      </w:r>
      <w:r>
        <w:t xml:space="preserve">36% had worst outcome, RR interval </w:t>
      </w:r>
      <w:r>
        <w:sym w:font="Symbol" w:char="F0A3"/>
      </w:r>
      <w:r>
        <w:t>736ms, and HRV</w:t>
      </w:r>
      <w:r>
        <w:sym w:font="Symbol" w:char="F0A3"/>
      </w:r>
      <w:r>
        <w:t xml:space="preserve">20.0. </w:t>
      </w:r>
    </w:p>
    <w:p w14:paraId="5B84016C" w14:textId="77777777" w:rsidR="0054159C" w:rsidRDefault="0054159C"/>
    <w:p w14:paraId="72377D4C" w14:textId="77777777" w:rsidR="0054159C" w:rsidRDefault="0054159C">
      <w:r>
        <w:t>Table 5: Effect of Mean RR interval and EJECTION FRACTION, those with lower Ejection fraction and higher heart rate tended to do worse.</w:t>
      </w:r>
    </w:p>
    <w:p w14:paraId="55CED07B" w14:textId="77777777" w:rsidR="0054159C" w:rsidRDefault="0054159C"/>
    <w:p w14:paraId="7A20F2E5" w14:textId="77777777" w:rsidR="0054159C" w:rsidRDefault="0054159C">
      <w:r>
        <w:t>There seemed to be no effect of mean RR interval independent of heart rate variability. ?assume that heart rate varibility will interact with LV ejection fraction in the same way as LV EF.</w:t>
      </w:r>
    </w:p>
    <w:p w14:paraId="5D1330D4" w14:textId="77777777" w:rsidR="0054159C" w:rsidRDefault="0054159C"/>
    <w:p w14:paraId="444515C0" w14:textId="77777777" w:rsidR="0054159C" w:rsidRDefault="0054159C">
      <w:r>
        <w:t>Obviously need more studies and also that intervention simple based on heart rate mean or heart rate varibility will produce benefit. THIS study did not report the findings of angiography in the third that had this investigation, nor does it mention CABG rates!! A major fault: need to show that either those with adverse features are more likely to have more severe disease or that these features on their own are independent of all risk factors including angiographic variables.</w:t>
      </w:r>
    </w:p>
    <w:p w14:paraId="29602D56" w14:textId="77777777" w:rsidR="0054159C" w:rsidRDefault="0054159C"/>
    <w:p w14:paraId="69B7F3C3" w14:textId="77777777" w:rsidR="0054159C" w:rsidRDefault="0054159C">
      <w:r>
        <w:t>_____________________________________________</w:t>
      </w:r>
    </w:p>
    <w:p w14:paraId="510F7088" w14:textId="77777777" w:rsidR="0054159C" w:rsidRDefault="0054159C"/>
    <w:p w14:paraId="585CF270" w14:textId="77777777" w:rsidR="0054159C" w:rsidRDefault="0054159C">
      <w:r>
        <w:t>**Prognostic significance of heart rate variability in post-myocardial infarction patients in the fibrinolytic era, The GISSI-2 ersults, Circulation 1996;94:432-436</w:t>
      </w:r>
    </w:p>
    <w:p w14:paraId="00CD9526" w14:textId="77777777" w:rsidR="0054159C" w:rsidRDefault="0054159C"/>
    <w:p w14:paraId="69DF79D7" w14:textId="77777777" w:rsidR="0054159C" w:rsidRDefault="0054159C">
      <w:r>
        <w:t>Used 24 hour ECG recordings obtained at discharge, 567 with valid recordings.</w:t>
      </w:r>
    </w:p>
    <w:p w14:paraId="3D521F4C" w14:textId="77777777" w:rsidR="0054159C" w:rsidRDefault="0054159C"/>
    <w:p w14:paraId="12878506" w14:textId="77777777" w:rsidR="0054159C" w:rsidRDefault="0054159C">
      <w:r>
        <w:t>Measured several indices of HRV:</w:t>
      </w:r>
    </w:p>
    <w:p w14:paraId="7406E58F" w14:textId="77777777" w:rsidR="0054159C" w:rsidRDefault="0054159C">
      <w:r>
        <w:t>SDNN: Sd of sinus RR intervals</w:t>
      </w:r>
    </w:p>
    <w:p w14:paraId="47A1897F" w14:textId="77777777" w:rsidR="0054159C" w:rsidRDefault="0054159C">
      <w:r>
        <w:t>NN50+: number of RR interval increases &gt;50ms</w:t>
      </w:r>
    </w:p>
    <w:p w14:paraId="1B24B25E" w14:textId="77777777" w:rsidR="0054159C" w:rsidRDefault="0054159C">
      <w:r>
        <w:t>RMSSD: root mean square of successive differences.</w:t>
      </w:r>
    </w:p>
    <w:p w14:paraId="69DB82D5" w14:textId="77777777" w:rsidR="0054159C" w:rsidRDefault="0054159C"/>
    <w:p w14:paraId="2537188C" w14:textId="77777777" w:rsidR="0054159C" w:rsidRDefault="0054159C">
      <w:r>
        <w:t>Of 567 patients with valid recordings, 52 (9.1%) dies during 1000 days of follow-up- 44 (7.8%) of cardiovascular causes.</w:t>
      </w:r>
    </w:p>
    <w:p w14:paraId="4DB56D4E" w14:textId="77777777" w:rsidR="0054159C" w:rsidRDefault="0054159C"/>
    <w:p w14:paraId="442F16E3" w14:textId="77777777" w:rsidR="0054159C" w:rsidRDefault="0054159C">
      <w:r>
        <w:t>All indices of low HRV were able to identify patients (16-18% of total population) with a higher mortality (20 to 24.2% vs 6.0 - 6.8%, depending on the index used).</w:t>
      </w:r>
    </w:p>
    <w:p w14:paraId="5D8DDC3A" w14:textId="77777777" w:rsidR="0054159C" w:rsidRDefault="0054159C"/>
    <w:p w14:paraId="26468E24" w14:textId="77777777" w:rsidR="0054159C" w:rsidRDefault="0054159C">
      <w:r>
        <w:t>The independent predictive value of low HRV was confirmed by the adjusted analysis with the following relative risks:</w:t>
      </w:r>
    </w:p>
    <w:p w14:paraId="7BC7B239" w14:textId="77777777" w:rsidR="0054159C" w:rsidRDefault="0054159C">
      <w:r>
        <w:t>NN50+: 3.5</w:t>
      </w:r>
    </w:p>
    <w:p w14:paraId="370D28EC" w14:textId="77777777" w:rsidR="0054159C" w:rsidRDefault="0054159C">
      <w:r>
        <w:t>SDNN: 3.0</w:t>
      </w:r>
    </w:p>
    <w:p w14:paraId="0EE7B516" w14:textId="77777777" w:rsidR="0054159C" w:rsidRDefault="0054159C">
      <w:r>
        <w:t>RMSSD: 2.8.</w:t>
      </w:r>
    </w:p>
    <w:p w14:paraId="6A1ACE2D" w14:textId="77777777" w:rsidR="0054159C" w:rsidRDefault="0054159C">
      <w:r>
        <w:t>These are impressively high relative risk.</w:t>
      </w:r>
    </w:p>
    <w:p w14:paraId="2164959A" w14:textId="77777777" w:rsidR="0054159C" w:rsidRDefault="0054159C">
      <w:r>
        <w:t>Advanced age, previous MYOCARDIAL INFARCTION, Killip calss at entry, and use of digitalis were also independent predictors.</w:t>
      </w:r>
    </w:p>
    <w:p w14:paraId="2ACBF516" w14:textId="77777777" w:rsidR="0054159C" w:rsidRDefault="0054159C"/>
    <w:p w14:paraId="6D86130C" w14:textId="77777777" w:rsidR="0054159C" w:rsidRDefault="0054159C">
      <w:r>
        <w:t>I guess prevalence myocardial infarction correlates with poor LV function, and indeed on univariate analysis a measure of LV dysfunction and EJECTION FRACTION was associated with greater prevalence of low HRV.</w:t>
      </w:r>
    </w:p>
    <w:p w14:paraId="4B95AD31" w14:textId="77777777" w:rsidR="0054159C" w:rsidRDefault="0054159C"/>
    <w:p w14:paraId="48221820" w14:textId="77777777" w:rsidR="0054159C" w:rsidRDefault="0054159C">
      <w:pPr>
        <w:pBdr>
          <w:bottom w:val="single" w:sz="6" w:space="1" w:color="auto"/>
        </w:pBdr>
      </w:pPr>
      <w:r>
        <w:t>DO not get figures on PPV and NPV.</w:t>
      </w:r>
    </w:p>
    <w:p w14:paraId="5F046FF8" w14:textId="77777777" w:rsidR="0054159C" w:rsidRDefault="0054159C"/>
    <w:p w14:paraId="48486FF5" w14:textId="77777777" w:rsidR="0054159C" w:rsidRDefault="0054159C">
      <w:pPr>
        <w:rPr>
          <w:rStyle w:val="arttitle"/>
        </w:rPr>
      </w:pPr>
      <w:r>
        <w:rPr>
          <w:rStyle w:val="arttitle"/>
        </w:rPr>
        <w:t>Prediction of sudden cardiac death after myocardial infarction in the beta-blocking era</w:t>
      </w:r>
    </w:p>
    <w:p w14:paraId="1DFBF54E" w14:textId="77777777" w:rsidR="0054159C" w:rsidRDefault="0054159C">
      <w:pPr>
        <w:rPr>
          <w:rStyle w:val="arttitle"/>
        </w:rPr>
      </w:pPr>
      <w:r>
        <w:rPr>
          <w:rStyle w:val="arttitle"/>
        </w:rPr>
        <w:t>J Am Coll Cardiol 2003</w:t>
      </w:r>
    </w:p>
    <w:p w14:paraId="65FE6901" w14:textId="77777777" w:rsidR="0054159C" w:rsidRDefault="0054159C">
      <w:pPr>
        <w:rPr>
          <w:rStyle w:val="arttitle"/>
        </w:rPr>
      </w:pPr>
    </w:p>
    <w:p w14:paraId="6C0F49FD" w14:textId="77777777" w:rsidR="0054159C" w:rsidRDefault="0054159C">
      <w:pPr>
        <w:rPr>
          <w:rStyle w:val="arttitle"/>
        </w:rPr>
      </w:pPr>
      <w:r>
        <w:rPr>
          <w:rStyle w:val="arttitle"/>
        </w:rPr>
        <w:t>This paper says that on betablockers measures of autonomic tone etc are not that helpful.</w:t>
      </w:r>
    </w:p>
    <w:p w14:paraId="21966E11" w14:textId="77777777" w:rsidR="0054159C" w:rsidRDefault="0054159C">
      <w:r>
        <w:t>Sudden cardiac death was weakly predicted only by reduced EF (&lt;0.40; p &lt; 0.05), nsVT (p &lt; 0.05), and abnormal SAECG (p &lt; 0.05), but not by autonomic markers or standard ECG variables. The positive predictive accuracy of EF, nsVT, and abnormal SAECG as predictors of SCD was relatively low (8%, 12%, and 13%, respectively</w:t>
      </w:r>
    </w:p>
    <w:p w14:paraId="23093F18" w14:textId="77777777" w:rsidR="0054159C" w:rsidRDefault="0054159C">
      <w:r>
        <w:t>As before we are better at predicting those that will do well, ie those with good LV and without nsVT etc</w:t>
      </w:r>
    </w:p>
    <w:p w14:paraId="34C6490C" w14:textId="77777777" w:rsidR="0054159C" w:rsidRDefault="0054159C"/>
    <w:p w14:paraId="35ED1638" w14:textId="77777777" w:rsidR="0054159C" w:rsidRDefault="0054159C"/>
    <w:p w14:paraId="637A3969" w14:textId="77777777" w:rsidR="0054159C" w:rsidRDefault="0054159C">
      <w:r>
        <w:t>_______________________________________________</w:t>
      </w:r>
    </w:p>
    <w:p w14:paraId="62F94D88" w14:textId="77777777" w:rsidR="0054159C" w:rsidRDefault="0054159C"/>
    <w:p w14:paraId="112032D3" w14:textId="77777777" w:rsidR="0054159C" w:rsidRDefault="0054159C">
      <w:pPr>
        <w:pStyle w:val="Heading6"/>
      </w:pPr>
      <w:r>
        <w:t>Corrected TIMI frame counts</w:t>
      </w:r>
    </w:p>
    <w:p w14:paraId="1B4A8905" w14:textId="77777777" w:rsidR="0054159C" w:rsidRDefault="0054159C"/>
    <w:p w14:paraId="1577396B" w14:textId="77777777" w:rsidR="0054159C" w:rsidRDefault="0054159C">
      <w:r>
        <w:t>There is dicordance between core lab and clinical center assessment of TIMI flow. Need for some standardisation. The corrected TIMI flow based on frame count changes TIMI flow of those with TIMI II or III flow. Article in JACC.</w:t>
      </w:r>
    </w:p>
    <w:p w14:paraId="19E284FB" w14:textId="77777777" w:rsidR="0054159C" w:rsidRDefault="0054159C"/>
    <w:p w14:paraId="2214531F" w14:textId="77777777" w:rsidR="0054159C" w:rsidRDefault="0054159C">
      <w:r>
        <w:t>Note this corrected TIMI flow does seem to be correlated with outcome, but this is in a retrospective analysis and need for more studies, propsepctive.</w:t>
      </w:r>
    </w:p>
    <w:p w14:paraId="00C5A01C" w14:textId="77777777" w:rsidR="0054159C" w:rsidRDefault="0054159C"/>
    <w:p w14:paraId="389C0F77" w14:textId="77777777" w:rsidR="0054159C" w:rsidRDefault="0054159C"/>
    <w:p w14:paraId="560A1209" w14:textId="77777777" w:rsidR="0054159C" w:rsidRDefault="0054159C">
      <w:pPr>
        <w:pStyle w:val="Heading6"/>
      </w:pPr>
      <w:r>
        <w:t>Use of enzyme markers for predicting reperfusion</w:t>
      </w:r>
    </w:p>
    <w:p w14:paraId="5B62C559" w14:textId="77777777" w:rsidR="0054159C" w:rsidRDefault="0054159C"/>
    <w:p w14:paraId="7739DE9D" w14:textId="77777777" w:rsidR="0054159C" w:rsidRDefault="0054159C">
      <w:r>
        <w:t>a) CK enzyme release patterns known to depend on duration of occlusion. Eg in dog studies if occluded vessel for one hour only and than get “reperfusion”, see early CK peak which is quite high and CK is elevated for a “shorter” time.</w:t>
      </w:r>
    </w:p>
    <w:p w14:paraId="021E33D6" w14:textId="77777777" w:rsidR="0054159C" w:rsidRDefault="0054159C"/>
    <w:p w14:paraId="5BB74386" w14:textId="77777777" w:rsidR="0054159C" w:rsidRDefault="0054159C">
      <w:r>
        <w:t>When the vessel is occluded for a longer periods before  “reperfusion” than  the CK peak is not so high but the CK is elevated for a much longer period, ie slow decline in CK enzyme levels.  This does not mean antegrade reflow but can be due to opening of collaterals.</w:t>
      </w:r>
    </w:p>
    <w:p w14:paraId="20A66106" w14:textId="77777777" w:rsidR="0054159C" w:rsidRDefault="0054159C"/>
    <w:p w14:paraId="29E4D888" w14:textId="77777777" w:rsidR="0054159C" w:rsidRDefault="0054159C">
      <w:r>
        <w:t>Note that the area under the curve in both situations lets you something about infarct size.</w:t>
      </w:r>
    </w:p>
    <w:p w14:paraId="4B539978" w14:textId="77777777" w:rsidR="0054159C" w:rsidRDefault="0054159C"/>
    <w:p w14:paraId="6133760C" w14:textId="77777777" w:rsidR="0054159C" w:rsidRDefault="0054159C">
      <w:r>
        <w:t>b) potential markers of reperfusion are :</w:t>
      </w:r>
    </w:p>
    <w:p w14:paraId="0E4481F4" w14:textId="77777777" w:rsidR="0054159C" w:rsidRDefault="0054159C"/>
    <w:p w14:paraId="753A2E13" w14:textId="77777777" w:rsidR="0054159C" w:rsidRDefault="0054159C">
      <w:r>
        <w:t>total CK</w:t>
      </w:r>
    </w:p>
    <w:p w14:paraId="54069732" w14:textId="77777777" w:rsidR="0054159C" w:rsidRDefault="0054159C">
      <w:r>
        <w:t>CK isoenzymes</w:t>
      </w:r>
    </w:p>
    <w:p w14:paraId="1BE34297" w14:textId="77777777" w:rsidR="0054159C" w:rsidRDefault="0054159C">
      <w:r>
        <w:tab/>
        <w:t>CKMB</w:t>
      </w:r>
    </w:p>
    <w:p w14:paraId="787E6422" w14:textId="77777777" w:rsidR="0054159C" w:rsidRDefault="0054159C">
      <w:r>
        <w:tab/>
        <w:t>CKMM</w:t>
      </w:r>
    </w:p>
    <w:p w14:paraId="23D45EEB" w14:textId="77777777" w:rsidR="0054159C" w:rsidRDefault="0054159C">
      <w:r>
        <w:t>myoglobin</w:t>
      </w:r>
    </w:p>
    <w:p w14:paraId="254A2CDF" w14:textId="77777777" w:rsidR="0054159C" w:rsidRDefault="0054159C">
      <w:r>
        <w:t>troponin T</w:t>
      </w:r>
    </w:p>
    <w:p w14:paraId="29A83623" w14:textId="77777777" w:rsidR="0054159C" w:rsidRDefault="0054159C">
      <w:r>
        <w:t>myosin</w:t>
      </w:r>
    </w:p>
    <w:p w14:paraId="3531AF5D" w14:textId="77777777" w:rsidR="0054159C" w:rsidRDefault="0054159C"/>
    <w:p w14:paraId="4E2143AC" w14:textId="77777777" w:rsidR="0054159C" w:rsidRDefault="0054159C">
      <w:r>
        <w:t>note are talking about markers of reperfusion and not of diagnosis of infarction, although I would think that any marker used has to be sensitive (although specificity in all undifferentiated patients may not be very high).</w:t>
      </w:r>
    </w:p>
    <w:p w14:paraId="6D2E02DC" w14:textId="77777777" w:rsidR="0054159C" w:rsidRDefault="0054159C"/>
    <w:p w14:paraId="1930A8E9" w14:textId="77777777" w:rsidR="0054159C" w:rsidRDefault="0054159C">
      <w:r>
        <w:t>c) Ideal marker of reperfusion</w:t>
      </w:r>
    </w:p>
    <w:p w14:paraId="7ACCB733" w14:textId="77777777" w:rsidR="0054159C" w:rsidRDefault="0054159C"/>
    <w:p w14:paraId="1A9D2773" w14:textId="77777777" w:rsidR="0054159C" w:rsidRDefault="0054159C">
      <w:r>
        <w:t>The marker needs to be:</w:t>
      </w:r>
    </w:p>
    <w:p w14:paraId="19FF2D70" w14:textId="77777777" w:rsidR="0054159C" w:rsidRDefault="0054159C">
      <w:r>
        <w:t>*released rapidly ie need cytosolic pool</w:t>
      </w:r>
    </w:p>
    <w:p w14:paraId="6D7EE02D" w14:textId="77777777" w:rsidR="0054159C" w:rsidRDefault="0054159C">
      <w:r>
        <w:t>*a small molecule</w:t>
      </w:r>
    </w:p>
    <w:p w14:paraId="376B0AEB" w14:textId="77777777" w:rsidR="0054159C" w:rsidRDefault="0054159C">
      <w:r>
        <w:t>* rapidly cleared from the circulation so that the analysis of levels will tell yo something about immediate events.</w:t>
      </w:r>
    </w:p>
    <w:p w14:paraId="208EBADB" w14:textId="77777777" w:rsidR="0054159C" w:rsidRDefault="0054159C">
      <w:r>
        <w:t>* marker needs to be specific for the myocardium</w:t>
      </w:r>
    </w:p>
    <w:p w14:paraId="1EA3231A" w14:textId="77777777" w:rsidR="0054159C" w:rsidRDefault="0054159C">
      <w:r>
        <w:t>* rapid assay needed.</w:t>
      </w:r>
    </w:p>
    <w:p w14:paraId="7386511E" w14:textId="77777777" w:rsidR="0054159C" w:rsidRDefault="0054159C"/>
    <w:p w14:paraId="02E2E057" w14:textId="77777777" w:rsidR="0054159C" w:rsidRDefault="0054159C"/>
    <w:p w14:paraId="54C52792" w14:textId="77777777" w:rsidR="0054159C" w:rsidRDefault="0054159C">
      <w:r>
        <w:t>d) re diagnosis of reperfsuon:</w:t>
      </w:r>
    </w:p>
    <w:p w14:paraId="2A8BEE33" w14:textId="77777777" w:rsidR="0054159C" w:rsidRDefault="0054159C"/>
    <w:p w14:paraId="553DE30F" w14:textId="77777777" w:rsidR="0054159C" w:rsidRDefault="0054159C">
      <w:r>
        <w:t>can be done retrospectively (useful in some research settings) and in real time (ie may be of help if have strategies to improve patency).</w:t>
      </w:r>
    </w:p>
    <w:p w14:paraId="423C89B2" w14:textId="77777777" w:rsidR="0054159C" w:rsidRDefault="0054159C"/>
    <w:p w14:paraId="277B43F0" w14:textId="77777777" w:rsidR="0054159C" w:rsidRDefault="0054159C">
      <w:r>
        <w:t>I) Re real time analysis:</w:t>
      </w:r>
    </w:p>
    <w:p w14:paraId="3EEA1299" w14:textId="77777777" w:rsidR="0054159C" w:rsidRDefault="0054159C">
      <w:r>
        <w:t>* CKMB_ &gt;2.2 to 2.5 fold increase at 90min compared with baseline. Sensitivity 88% and specificity 100%, negative predictive value 60%. Small study JACC 1988;11:729-</w:t>
      </w:r>
    </w:p>
    <w:p w14:paraId="34D84B34" w14:textId="77777777" w:rsidR="0054159C" w:rsidRDefault="0054159C"/>
    <w:p w14:paraId="68C9D8A3" w14:textId="77777777" w:rsidR="0054159C" w:rsidRDefault="0054159C">
      <w:r>
        <w:t>* CK enzyme- get sequential cleavage of terminal lysine- can analyse these different enzymes and ratios to develop an index.</w:t>
      </w:r>
    </w:p>
    <w:p w14:paraId="2288E1BF" w14:textId="77777777" w:rsidR="0054159C" w:rsidRDefault="0054159C"/>
    <w:p w14:paraId="784931E0" w14:textId="77777777" w:rsidR="0054159C" w:rsidRDefault="0054159C">
      <w:r>
        <w:t>* myoglobin: also shown to have a earlier peak with a greater rate of rise in those with reperfusion. In a retropective analysis myoglobin&gt;4.5 compared with baseline suggestive of reperfusion.</w:t>
      </w:r>
    </w:p>
    <w:p w14:paraId="2B0B683F" w14:textId="77777777" w:rsidR="0054159C" w:rsidRDefault="0054159C"/>
    <w:p w14:paraId="6FAAF4C0" w14:textId="77777777" w:rsidR="0054159C" w:rsidRDefault="0054159C">
      <w:r>
        <w:t>*PERM= Prospective Evaluation of Reperfusion Markers: Itallian study.</w:t>
      </w:r>
    </w:p>
    <w:p w14:paraId="0C7C6EFA" w14:textId="77777777" w:rsidR="0054159C" w:rsidRDefault="0054159C"/>
    <w:p w14:paraId="1CBA1ECD" w14:textId="77777777" w:rsidR="0054159C" w:rsidRDefault="0054159C">
      <w:r>
        <w:t>Under under ROC curves used to compare different enzymes, 1= ideal marker, 0.5 equivalent to chance (50/50).</w:t>
      </w:r>
    </w:p>
    <w:p w14:paraId="2B3C57DF" w14:textId="77777777" w:rsidR="0054159C" w:rsidRDefault="0054159C"/>
    <w:p w14:paraId="4503BEBC" w14:textId="77777777" w:rsidR="0054159C" w:rsidRDefault="0054159C">
      <w:r>
        <w:tab/>
      </w:r>
      <w:r>
        <w:tab/>
      </w:r>
      <w:r>
        <w:tab/>
      </w:r>
      <w:r>
        <w:tab/>
        <w:t>Under under ROC curve</w:t>
      </w:r>
    </w:p>
    <w:p w14:paraId="3BB8F908" w14:textId="77777777" w:rsidR="0054159C" w:rsidRDefault="0054159C">
      <w:r>
        <w:t>myoglobin</w:t>
      </w:r>
      <w:r>
        <w:tab/>
      </w:r>
      <w:r>
        <w:tab/>
      </w:r>
      <w:r>
        <w:tab/>
        <w:t>0.72</w:t>
      </w:r>
    </w:p>
    <w:p w14:paraId="42366D5D" w14:textId="77777777" w:rsidR="0054159C" w:rsidRDefault="0054159C">
      <w:pPr>
        <w:rPr>
          <w:lang w:val="sv-SE"/>
        </w:rPr>
      </w:pPr>
      <w:r>
        <w:rPr>
          <w:lang w:val="sv-SE"/>
        </w:rPr>
        <w:t>troponin T</w:t>
      </w:r>
      <w:r>
        <w:rPr>
          <w:lang w:val="sv-SE"/>
        </w:rPr>
        <w:tab/>
      </w:r>
      <w:r>
        <w:rPr>
          <w:lang w:val="sv-SE"/>
        </w:rPr>
        <w:tab/>
      </w:r>
      <w:r>
        <w:rPr>
          <w:lang w:val="sv-SE"/>
        </w:rPr>
        <w:tab/>
        <w:t>0.66</w:t>
      </w:r>
    </w:p>
    <w:p w14:paraId="3D0E713C" w14:textId="77777777" w:rsidR="0054159C" w:rsidRDefault="0054159C">
      <w:pPr>
        <w:rPr>
          <w:lang w:val="sv-SE"/>
        </w:rPr>
      </w:pPr>
      <w:r>
        <w:rPr>
          <w:lang w:val="sv-SE"/>
        </w:rPr>
        <w:t>MM3/MM1 ratio</w:t>
      </w:r>
      <w:r>
        <w:rPr>
          <w:lang w:val="sv-SE"/>
        </w:rPr>
        <w:tab/>
      </w:r>
      <w:r>
        <w:rPr>
          <w:lang w:val="sv-SE"/>
        </w:rPr>
        <w:tab/>
      </w:r>
      <w:r>
        <w:rPr>
          <w:lang w:val="sv-SE"/>
        </w:rPr>
        <w:tab/>
        <w:t>0.61</w:t>
      </w:r>
    </w:p>
    <w:p w14:paraId="6E1AEC93" w14:textId="77777777" w:rsidR="0054159C" w:rsidRDefault="0054159C">
      <w:pPr>
        <w:rPr>
          <w:lang w:val="sv-SE"/>
        </w:rPr>
      </w:pPr>
    </w:p>
    <w:p w14:paraId="19F2C52E" w14:textId="77777777" w:rsidR="0054159C" w:rsidRDefault="0054159C">
      <w:r>
        <w:t>For these tests the sensitivity is around 50-60%. It seems myoglobin is the best, need validation studies. Myoglobin is a small molecule which is rapidly cleared from the blood- need for good assay to detect the small changes in levels.</w:t>
      </w:r>
    </w:p>
    <w:p w14:paraId="11834045" w14:textId="77777777" w:rsidR="0054159C" w:rsidRDefault="0054159C"/>
    <w:p w14:paraId="73454046" w14:textId="77777777" w:rsidR="0054159C" w:rsidRDefault="0054159C">
      <w:r>
        <w:t>ii) Retrospective analysis</w:t>
      </w:r>
    </w:p>
    <w:p w14:paraId="42BFB9E3" w14:textId="77777777" w:rsidR="0054159C" w:rsidRDefault="0054159C"/>
    <w:p w14:paraId="504B0810" w14:textId="77777777" w:rsidR="0054159C" w:rsidRDefault="0054159C">
      <w:r>
        <w:t>ie frequent analysis of enzymes over time and than analyse ratios etc:</w:t>
      </w:r>
    </w:p>
    <w:p w14:paraId="69813C68" w14:textId="77777777" w:rsidR="0054159C" w:rsidRDefault="0054159C">
      <w:r>
        <w:t>eg CK at 3 hours &gt;20% of peak, both sensitivity and specificity &gt;90%, some correlation with 30 day mortality. Obviously need frequent analysis eg every 2 hours to get true peak CK level.</w:t>
      </w:r>
    </w:p>
    <w:p w14:paraId="1DF73F85" w14:textId="77777777" w:rsidR="0054159C" w:rsidRDefault="0054159C"/>
    <w:p w14:paraId="314C8DB6" w14:textId="77777777" w:rsidR="0054159C" w:rsidRDefault="0054159C"/>
    <w:p w14:paraId="60E54207" w14:textId="77777777" w:rsidR="0054159C" w:rsidRDefault="0054159C">
      <w:r>
        <w:t>Use of the combination of myoglobin and CK-MB mass for the rapid diagnosis of acute myocardial infarction. Am J Emerg Med 1997;15:14-19</w:t>
      </w:r>
    </w:p>
    <w:p w14:paraId="5622E840" w14:textId="77777777" w:rsidR="0054159C" w:rsidRDefault="0054159C"/>
    <w:p w14:paraId="1434B3B2" w14:textId="77777777" w:rsidR="0054159C" w:rsidRDefault="0054159C">
      <w:r>
        <w:t>Need to review. Says that initial and 4 hours CKMB mass and myoglobin assays had a sensitivity of 100%, specificity of 100% and NPV of 100%. (20 of 101 patients diagnosed at having myocardial infarction- criteria for diagnosis). When those with diagnostic ECGs were excluded (?number left) the sensitivity of the combined tests at baseline had a sensitivity of 80% and a specificity of 84%, and 100% for both when the 0- and 4-hour assays were used.</w:t>
      </w:r>
    </w:p>
    <w:p w14:paraId="44DE8257" w14:textId="77777777" w:rsidR="0054159C" w:rsidRDefault="0054159C"/>
    <w:p w14:paraId="273B12CE" w14:textId="77777777" w:rsidR="0054159C" w:rsidRDefault="0054159C">
      <w:r>
        <w:t>The claim is that this may help triage patients for particular therapy but this needs to be proven. Also to note is that a small trial such as this is not a justification for not admitting patients since uap is not excluded and the prognosis over the next few days is not certain, ie those with negative tests may well have more chest pain.</w:t>
      </w:r>
    </w:p>
    <w:p w14:paraId="204D4274" w14:textId="77777777" w:rsidR="0054159C" w:rsidRDefault="0054159C"/>
    <w:p w14:paraId="4EFB18E8" w14:textId="77777777" w:rsidR="0054159C" w:rsidRDefault="0054159C"/>
    <w:p w14:paraId="11F76209" w14:textId="77777777" w:rsidR="0054159C" w:rsidRDefault="0054159C"/>
    <w:p w14:paraId="5A78C05F" w14:textId="77777777" w:rsidR="0054159C" w:rsidRDefault="0054159C">
      <w:r>
        <w:t>Early diagnostic efficiency of cardiac troponin I and troponin T for acute myocardial infarction. Acad Emerg Med 1997;4:13-21</w:t>
      </w:r>
    </w:p>
    <w:p w14:paraId="6578D2D4" w14:textId="77777777" w:rsidR="0054159C" w:rsidRDefault="0054159C"/>
    <w:p w14:paraId="673CF272" w14:textId="77777777" w:rsidR="0054159C" w:rsidRDefault="0054159C">
      <w:r>
        <w:t>Studied those without initial diagnostic ECG and looked at trop I and T, as well as myoglobulin, CKMB levels. These were low risk patients in that they were all aged less than 30 years and without initial diagnostic ECGs.</w:t>
      </w:r>
    </w:p>
    <w:p w14:paraId="282DDAAE" w14:textId="77777777" w:rsidR="0054159C" w:rsidRDefault="0054159C"/>
    <w:p w14:paraId="022B01D5" w14:textId="77777777" w:rsidR="0054159C" w:rsidRDefault="0054159C">
      <w:r>
        <w:t>Blood tests done at baseline, 1,2,6, 12, and 24hours after presentation. Confirmation of myocardial infarction based on WHO criteria.</w:t>
      </w:r>
    </w:p>
    <w:p w14:paraId="46F1F9D5" w14:textId="77777777" w:rsidR="0054159C" w:rsidRDefault="0054159C"/>
    <w:p w14:paraId="4C0A35B9" w14:textId="77777777" w:rsidR="0054159C" w:rsidRDefault="0054159C">
      <w:r>
        <w:t>Of 177 patients, 15% had a diagnosis of myocardial infarction. The sensitiviites for all markers were poor at baseline as expected and increased with time.</w:t>
      </w:r>
    </w:p>
    <w:p w14:paraId="3EBBE6C7" w14:textId="77777777" w:rsidR="0054159C" w:rsidRDefault="0054159C"/>
    <w:p w14:paraId="499141B3" w14:textId="77777777" w:rsidR="0054159C" w:rsidRDefault="0054159C">
      <w:r>
        <w:t>The biochemical markers with the highest likelihood ratios at 2 hours were myoglobin and CKMB. From 6 to 24 hours, the positive likelihood ratios for cTnI, CKMB, and myoglobin were superior to those of CK and ctnT.</w:t>
      </w:r>
    </w:p>
    <w:p w14:paraId="64924EF6" w14:textId="77777777" w:rsidR="0054159C" w:rsidRDefault="0054159C"/>
    <w:p w14:paraId="5BEC1286" w14:textId="77777777" w:rsidR="0054159C" w:rsidRDefault="0054159C">
      <w:r>
        <w:t>This suggests that early measurements of tnT or tnI in these patients is not the strategy- that it takes at least 6 hours before the test becomes reasonable useful, the proportion of patients with final diagnosis of myocardial infarction is surprisingly high for what I would have thought was a group at low risk. Again to note is that this study is not focused to find those with unstable angina.</w:t>
      </w:r>
    </w:p>
    <w:p w14:paraId="0A8F92BF" w14:textId="77777777" w:rsidR="0054159C" w:rsidRDefault="0054159C"/>
    <w:p w14:paraId="40FD6AB9" w14:textId="77777777" w:rsidR="0054159C" w:rsidRDefault="0054159C"/>
    <w:p w14:paraId="54F42408" w14:textId="77777777" w:rsidR="0054159C" w:rsidRDefault="0054159C"/>
    <w:p w14:paraId="3517252B" w14:textId="77777777" w:rsidR="0054159C" w:rsidRDefault="0054159C"/>
    <w:p w14:paraId="53F9A96D" w14:textId="77777777" w:rsidR="0054159C" w:rsidRDefault="0054159C"/>
    <w:p w14:paraId="2BE5AD64" w14:textId="77777777" w:rsidR="0054159C" w:rsidRDefault="0054159C">
      <w:pPr>
        <w:pStyle w:val="Heading6"/>
      </w:pPr>
      <w:r>
        <w:t>RFs in Asians</w:t>
      </w:r>
    </w:p>
    <w:p w14:paraId="2539934C" w14:textId="77777777" w:rsidR="0054159C" w:rsidRDefault="0054159C"/>
    <w:p w14:paraId="2CD48667" w14:textId="77777777" w:rsidR="0054159C" w:rsidRDefault="0054159C">
      <w:r>
        <w:t>**Risk factors for acute myocardial infarction in Indians: a case-control study, The Lancet 1996;348:358-63</w:t>
      </w:r>
    </w:p>
    <w:p w14:paraId="7034F54E" w14:textId="77777777" w:rsidR="0054159C" w:rsidRDefault="0054159C"/>
    <w:p w14:paraId="3AB3B403" w14:textId="77777777" w:rsidR="0054159C" w:rsidRDefault="0054159C">
      <w:r>
        <w:t>The most important predictor of AMI was:</w:t>
      </w:r>
    </w:p>
    <w:p w14:paraId="1B0DA88A" w14:textId="77777777" w:rsidR="0054159C" w:rsidRDefault="0054159C">
      <w:r>
        <w:t>current smoking: OR 3.6, p&lt;0.001</w:t>
      </w:r>
    </w:p>
    <w:p w14:paraId="76077A9D" w14:textId="77777777" w:rsidR="0054159C" w:rsidRDefault="0054159C">
      <w:r>
        <w:t>those smoking 10 or more per day, OR 6.7</w:t>
      </w:r>
    </w:p>
    <w:p w14:paraId="17F7D9FD" w14:textId="77777777" w:rsidR="0054159C" w:rsidRDefault="0054159C">
      <w:r>
        <w:t>history of hypertension OR 2.69</w:t>
      </w:r>
    </w:p>
    <w:p w14:paraId="1A72899E" w14:textId="77777777" w:rsidR="0054159C" w:rsidRDefault="0054159C">
      <w:r>
        <w:t>history of overt diabetes OR 2.64</w:t>
      </w:r>
    </w:p>
    <w:p w14:paraId="3716298C" w14:textId="77777777" w:rsidR="0054159C" w:rsidRDefault="0054159C">
      <w:r>
        <w:t>among all individuals, fasting glucose was a strong predictor of risk over the entire range, including at values usually regarded as normal (OR for smoking, hypertension, and WHR, 1.62 for 1 sd increase).</w:t>
      </w:r>
    </w:p>
    <w:p w14:paraId="6844ADB5" w14:textId="77777777" w:rsidR="0054159C" w:rsidRDefault="0054159C">
      <w:r>
        <w:t>Abdominal obesity (as measured by WHR) was also a strong independent predictor across the entire range of measures (OR for smoking, hypertension, and blood glucse 2.24 for 1 sd increase).</w:t>
      </w:r>
    </w:p>
    <w:p w14:paraId="2DC8EE65" w14:textId="77777777" w:rsidR="0054159C" w:rsidRDefault="0054159C">
      <w:r>
        <w:t>compared with individuals with no risk factors, individuals with multiple risk factors had a greatly increased risk, eg 10 for two risk factor).</w:t>
      </w:r>
    </w:p>
    <w:p w14:paraId="106E52EA" w14:textId="77777777" w:rsidR="0054159C" w:rsidRDefault="0054159C">
      <w:r>
        <w:t>LIPID profile was NOT associated with AMI.</w:t>
      </w:r>
    </w:p>
    <w:p w14:paraId="736F93A7" w14:textId="77777777" w:rsidR="0054159C" w:rsidRDefault="0054159C">
      <w:r>
        <w:t>In univariate analysis higher socioeconomic status and vegetarianism were associated with lower risk.</w:t>
      </w:r>
    </w:p>
    <w:p w14:paraId="1A8053CC" w14:textId="77777777" w:rsidR="0054159C" w:rsidRDefault="0054159C"/>
    <w:p w14:paraId="481B82C4" w14:textId="77777777" w:rsidR="0054159C" w:rsidRDefault="0054159C"/>
    <w:p w14:paraId="627461E2" w14:textId="77777777" w:rsidR="0054159C" w:rsidRDefault="0054159C">
      <w:pPr>
        <w:pStyle w:val="Heading6"/>
      </w:pPr>
      <w:r>
        <w:t>Other</w:t>
      </w:r>
    </w:p>
    <w:p w14:paraId="25DBFC49" w14:textId="77777777" w:rsidR="0054159C" w:rsidRDefault="0054159C"/>
    <w:p w14:paraId="036A468D" w14:textId="77777777" w:rsidR="0054159C" w:rsidRDefault="0054159C"/>
    <w:p w14:paraId="1F215462" w14:textId="77777777" w:rsidR="0054159C" w:rsidRDefault="0054159C">
      <w:r>
        <w:t>___________________________________________</w:t>
      </w:r>
    </w:p>
    <w:p w14:paraId="5CAF002D" w14:textId="77777777" w:rsidR="0054159C" w:rsidRDefault="0054159C"/>
    <w:p w14:paraId="40A6B09D" w14:textId="77777777" w:rsidR="0054159C" w:rsidRDefault="0054159C">
      <w:r>
        <w:t>**A prospective study of anger and coronary heart disease, The normotive aging study, Circulation 1996;94:2090-2095</w:t>
      </w:r>
    </w:p>
    <w:p w14:paraId="55D250F3" w14:textId="77777777" w:rsidR="0054159C" w:rsidRDefault="0054159C"/>
    <w:p w14:paraId="007852EC" w14:textId="77777777" w:rsidR="0054159C" w:rsidRDefault="0054159C">
      <w:r>
        <w:t>Used some kind of questionnaire as part of a prospestive study, RR 3.15 for total new ISCHAEMIC HEART DISEASE events, for those in the top quartile compared with lowest quartile. NOTE these were all people without manifest ischaemic heart disease at time questionnaire administered.</w:t>
      </w:r>
    </w:p>
    <w:p w14:paraId="2311D6A4" w14:textId="77777777" w:rsidR="0054159C" w:rsidRDefault="0054159C">
      <w:r>
        <w:t>___________________________________________</w:t>
      </w:r>
    </w:p>
    <w:p w14:paraId="7E64202D" w14:textId="77777777" w:rsidR="0054159C" w:rsidRDefault="0054159C"/>
    <w:p w14:paraId="62335871" w14:textId="77777777" w:rsidR="0054159C" w:rsidRDefault="0054159C"/>
    <w:p w14:paraId="66D4D378" w14:textId="77777777" w:rsidR="0054159C" w:rsidRDefault="0054159C"/>
    <w:p w14:paraId="0DC19C6E" w14:textId="77777777" w:rsidR="0054159C" w:rsidRDefault="0054159C">
      <w:pPr>
        <w:pBdr>
          <w:bottom w:val="single" w:sz="6" w:space="1" w:color="auto"/>
        </w:pBdr>
      </w:pPr>
    </w:p>
    <w:p w14:paraId="579AE8C6" w14:textId="77777777" w:rsidR="0054159C" w:rsidRDefault="0054159C"/>
    <w:p w14:paraId="6CE0D256" w14:textId="77777777" w:rsidR="0054159C" w:rsidRDefault="0054159C">
      <w:r>
        <w:t>Prognostic Significance of Spontaneous Echo Contrast in</w:t>
      </w:r>
    </w:p>
    <w:p w14:paraId="07F2285A" w14:textId="77777777" w:rsidR="0054159C" w:rsidRDefault="0054159C">
      <w:r>
        <w:t>the Thoracic Aorta: Relation With Accelerated Clinical</w:t>
      </w:r>
    </w:p>
    <w:p w14:paraId="7002C8F4" w14:textId="77777777" w:rsidR="0054159C" w:rsidRDefault="0054159C">
      <w:r>
        <w:t xml:space="preserve">Progression of Coronary Artery Disease </w:t>
      </w:r>
    </w:p>
    <w:p w14:paraId="35E424B0" w14:textId="77777777" w:rsidR="0054159C" w:rsidRDefault="0054159C"/>
    <w:p w14:paraId="0C604B15" w14:textId="77777777" w:rsidR="0054159C" w:rsidRDefault="0054159C"/>
    <w:p w14:paraId="652D219E" w14:textId="77777777" w:rsidR="0054159C" w:rsidRDefault="0054159C">
      <w:r>
        <w:t>Objectives. The purposes of this study were to identify the incidence of aortic smoke in an</w:t>
      </w:r>
    </w:p>
    <w:p w14:paraId="0F6FA50F" w14:textId="77777777" w:rsidR="0054159C" w:rsidRDefault="0054159C">
      <w:r>
        <w:t>unselected cohort of patients and to determine the utility of this measurement as a clinical marker for</w:t>
      </w:r>
    </w:p>
    <w:p w14:paraId="491BF130" w14:textId="77777777" w:rsidR="0054159C" w:rsidRDefault="0054159C">
      <w:r>
        <w:t xml:space="preserve">future coronary events and long-term cardiac prognosis. </w:t>
      </w:r>
    </w:p>
    <w:p w14:paraId="500095E1" w14:textId="77777777" w:rsidR="0054159C" w:rsidRDefault="0054159C"/>
    <w:p w14:paraId="4182B19A" w14:textId="77777777" w:rsidR="0054159C" w:rsidRDefault="0054159C">
      <w:r>
        <w:t>Background. Although spontaneous echo contrast detected within the cardiac chambers has been</w:t>
      </w:r>
    </w:p>
    <w:p w14:paraId="4DE44B1E" w14:textId="77777777" w:rsidR="0054159C" w:rsidRDefault="0054159C">
      <w:r>
        <w:t>associated with an increased risk of thromboembolism, less is known about "smoke" within the</w:t>
      </w:r>
    </w:p>
    <w:p w14:paraId="4A22A67F" w14:textId="77777777" w:rsidR="0054159C" w:rsidRDefault="0054159C">
      <w:r>
        <w:t xml:space="preserve">thoracic aorta and its relation to progression of coronary artery disease. </w:t>
      </w:r>
    </w:p>
    <w:p w14:paraId="2E5A45DB" w14:textId="77777777" w:rsidR="0054159C" w:rsidRDefault="0054159C"/>
    <w:p w14:paraId="5836B5BA" w14:textId="77777777" w:rsidR="0054159C" w:rsidRDefault="0054159C">
      <w:r>
        <w:t>Methods. We prospectively assessed 118 unselected, consecutive male patients (mean age 67</w:t>
      </w:r>
    </w:p>
    <w:p w14:paraId="45E6923D" w14:textId="77777777" w:rsidR="0054159C" w:rsidRDefault="0054159C">
      <w:r>
        <w:t>years, range 29 to 86) who underwent transesophageal echocardiography (TEE). The presence of</w:t>
      </w:r>
    </w:p>
    <w:p w14:paraId="3984F6B1" w14:textId="77777777" w:rsidR="0054159C" w:rsidRDefault="0054159C">
      <w:r>
        <w:t>aortic smoke was identified by swirling echodense shadows distinct from high gain artifact. A</w:t>
      </w:r>
    </w:p>
    <w:p w14:paraId="3CF8B78C" w14:textId="77777777" w:rsidR="0054159C" w:rsidRDefault="0054159C">
      <w:r>
        <w:t xml:space="preserve">positive result required confirmation by two of three independent observers. </w:t>
      </w:r>
    </w:p>
    <w:p w14:paraId="2CA64822" w14:textId="77777777" w:rsidR="0054159C" w:rsidRDefault="0054159C"/>
    <w:p w14:paraId="022A04C4" w14:textId="77777777" w:rsidR="0054159C" w:rsidRDefault="0054159C">
      <w:r>
        <w:t>Results. Aortic smoke without dissection was found in 25 of the patients (21%). Indications for</w:t>
      </w:r>
    </w:p>
    <w:p w14:paraId="21058076" w14:textId="77777777" w:rsidR="0054159C" w:rsidRDefault="0054159C">
      <w:r>
        <w:t>TEE, coronary risk factors, the incidence of reduced left ventricular ejection fraction and mitral</w:t>
      </w:r>
    </w:p>
    <w:p w14:paraId="6B1DFD9E" w14:textId="77777777" w:rsidR="0054159C" w:rsidRDefault="0054159C">
      <w:r>
        <w:t>insufficiency and known coronary artery disease severity collectively did not differ significantly at</w:t>
      </w:r>
    </w:p>
    <w:p w14:paraId="78978391" w14:textId="77777777" w:rsidR="0054159C" w:rsidRDefault="0054159C">
      <w:r>
        <w:t>baseline between the groups with and without smoke. Follow-up averaged 20.4 months (range 18</w:t>
      </w:r>
    </w:p>
    <w:p w14:paraId="679F448A" w14:textId="77777777" w:rsidR="0054159C" w:rsidRDefault="0054159C">
      <w:r>
        <w:t>to 24) and was 100% complete for mortality and 98% complete for morbidity. The presence of</w:t>
      </w:r>
    </w:p>
    <w:p w14:paraId="64154D81" w14:textId="77777777" w:rsidR="0054159C" w:rsidRDefault="0054159C">
      <w:r>
        <w:t>aortic smoke was an independent predictor of myocardial infarction (16.0% vs. 2.2%, p &lt; 0.005)</w:t>
      </w:r>
    </w:p>
    <w:p w14:paraId="204B32DE" w14:textId="77777777" w:rsidR="0054159C" w:rsidRDefault="0054159C">
      <w:r>
        <w:t>and cardiac death (20.0% vs. 1.1%, p &lt; 0.0001). These statistics remained significant after</w:t>
      </w:r>
    </w:p>
    <w:p w14:paraId="7FEB42CA" w14:textId="77777777" w:rsidR="0054159C" w:rsidRDefault="0054159C">
      <w:r>
        <w:t>covarying for age, ejection fraction &lt;50%, hypertension, diabetes, aortic dimension, the presence of</w:t>
      </w:r>
    </w:p>
    <w:p w14:paraId="7F6E3EE8" w14:textId="77777777" w:rsidR="0054159C" w:rsidRDefault="0054159C">
      <w:r>
        <w:t xml:space="preserve">an atheromatous plaque and smoke in the left atrium. </w:t>
      </w:r>
    </w:p>
    <w:p w14:paraId="4370507A" w14:textId="77777777" w:rsidR="0054159C" w:rsidRDefault="0054159C"/>
    <w:p w14:paraId="46CC3E73" w14:textId="77777777" w:rsidR="0054159C" w:rsidRDefault="0054159C">
      <w:r>
        <w:t>Conclusions. Spontaneous echo contrast detected within the thoracic aorta by transesophageal</w:t>
      </w:r>
    </w:p>
    <w:p w14:paraId="24848B5C" w14:textId="77777777" w:rsidR="0054159C" w:rsidRDefault="0054159C">
      <w:r>
        <w:t>echocardiography is a common and important clinical marker that is strongly associated with an</w:t>
      </w:r>
    </w:p>
    <w:p w14:paraId="0BE30A23" w14:textId="77777777" w:rsidR="0054159C" w:rsidRDefault="0054159C">
      <w:r>
        <w:t>increased risk for future myocardial infarction and cardiac mortality. Future studies will attempt to</w:t>
      </w:r>
    </w:p>
    <w:p w14:paraId="20089FA8" w14:textId="77777777" w:rsidR="0054159C" w:rsidRDefault="0054159C">
      <w:r>
        <w:t>define the pathophysiology of this relation and assess whether aggressive revascularization strategies</w:t>
      </w:r>
    </w:p>
    <w:p w14:paraId="05E1B9B1" w14:textId="77777777" w:rsidR="0054159C" w:rsidRDefault="0054159C">
      <w:r>
        <w:t>and antithrombotic therapy may aid in the reduction of this risk.</w:t>
      </w:r>
    </w:p>
    <w:p w14:paraId="3F9D5D9E" w14:textId="77777777" w:rsidR="0054159C" w:rsidRDefault="0054159C"/>
    <w:p w14:paraId="131D5795" w14:textId="77777777" w:rsidR="0054159C" w:rsidRDefault="0054159C">
      <w:r>
        <w:t>JACC 1997;30:71-</w:t>
      </w:r>
    </w:p>
    <w:p w14:paraId="67B5B928" w14:textId="77777777" w:rsidR="0054159C" w:rsidRDefault="0054159C"/>
    <w:p w14:paraId="418D1F0E" w14:textId="77777777" w:rsidR="0054159C" w:rsidRDefault="0054159C"/>
    <w:p w14:paraId="5DED28A9" w14:textId="77777777" w:rsidR="0054159C" w:rsidRDefault="0054159C"/>
    <w:p w14:paraId="6E3DCDA8" w14:textId="77777777" w:rsidR="0054159C" w:rsidRDefault="0054159C"/>
    <w:p w14:paraId="5407A64F" w14:textId="77777777" w:rsidR="0054159C" w:rsidRDefault="0054159C"/>
    <w:p w14:paraId="4483FD57" w14:textId="77777777" w:rsidR="0054159C" w:rsidRDefault="0054159C">
      <w:r>
        <w:t>Atrial Fibrillation in the Setting of Acute Myocardial</w:t>
      </w:r>
    </w:p>
    <w:p w14:paraId="169AC7E0" w14:textId="77777777" w:rsidR="0054159C" w:rsidRDefault="0054159C">
      <w:r>
        <w:t xml:space="preserve">Infarction: The GUSTO-I Experience </w:t>
      </w:r>
    </w:p>
    <w:p w14:paraId="4AF2AAF9" w14:textId="77777777" w:rsidR="0054159C" w:rsidRDefault="0054159C"/>
    <w:p w14:paraId="5A96010D" w14:textId="77777777" w:rsidR="0054159C" w:rsidRDefault="0054159C">
      <w:r>
        <w:t>Abstract</w:t>
      </w:r>
    </w:p>
    <w:p w14:paraId="47B32D75" w14:textId="77777777" w:rsidR="0054159C" w:rsidRDefault="0054159C"/>
    <w:p w14:paraId="3FE3C442" w14:textId="77777777" w:rsidR="0054159C" w:rsidRDefault="0054159C">
      <w:r>
        <w:t>Objectives. We examined the clinical predictors and angiographic and clinical outcomes associated</w:t>
      </w:r>
    </w:p>
    <w:p w14:paraId="1FED0141" w14:textId="77777777" w:rsidR="0054159C" w:rsidRDefault="0054159C">
      <w:r>
        <w:t xml:space="preserve">with atrial fibrillation in the setting of acute myocardial infarction (MI). </w:t>
      </w:r>
    </w:p>
    <w:p w14:paraId="6255D5F4" w14:textId="77777777" w:rsidR="0054159C" w:rsidRDefault="0054159C"/>
    <w:p w14:paraId="11FDEC74" w14:textId="77777777" w:rsidR="0054159C" w:rsidRDefault="0054159C">
      <w:r>
        <w:t xml:space="preserve">Background. This condition has been studied primarily in prethrombolytic era small trials. </w:t>
      </w:r>
    </w:p>
    <w:p w14:paraId="5564C673" w14:textId="77777777" w:rsidR="0054159C" w:rsidRDefault="0054159C"/>
    <w:p w14:paraId="161E1F58" w14:textId="77777777" w:rsidR="0054159C" w:rsidRDefault="0054159C">
      <w:r>
        <w:t>Methods. We compared baseline clinical characteristics, short-term clinical and angiographic</w:t>
      </w:r>
    </w:p>
    <w:p w14:paraId="1CA52639" w14:textId="77777777" w:rsidR="0054159C" w:rsidRDefault="0054159C">
      <w:r>
        <w:t>outcomes and 1-year mortality of patients enrolled in the Global Utilization of Streptokinase and</w:t>
      </w:r>
    </w:p>
    <w:p w14:paraId="06B8157A" w14:textId="77777777" w:rsidR="0054159C" w:rsidRDefault="0054159C">
      <w:r>
        <w:t>TPA for Occluded Coronary Arteries (GUSTO-I) trial with atrial fibrillation on admission</w:t>
      </w:r>
    </w:p>
    <w:p w14:paraId="5F1CA8B5" w14:textId="77777777" w:rsidR="0054159C" w:rsidRDefault="0054159C">
      <w:r>
        <w:t>electrocardiography (n = 1,026 [2.5%]) or after enrollment (n = 3,254 [7.9%]) and those without</w:t>
      </w:r>
    </w:p>
    <w:p w14:paraId="69811B37" w14:textId="77777777" w:rsidR="0054159C" w:rsidRDefault="0054159C">
      <w:r>
        <w:t>atrial fibrillation (n = 36,611 [89.6%]). Univariable and multivariable analyses were used to assess</w:t>
      </w:r>
    </w:p>
    <w:p w14:paraId="18FE09AA" w14:textId="77777777" w:rsidR="0054159C" w:rsidRDefault="0054159C">
      <w:r>
        <w:t xml:space="preserve">relations between baseline factors and the development of atrial fibrillation. </w:t>
      </w:r>
    </w:p>
    <w:p w14:paraId="64C57BD3" w14:textId="77777777" w:rsidR="0054159C" w:rsidRDefault="0054159C"/>
    <w:p w14:paraId="072C28EB" w14:textId="77777777" w:rsidR="0054159C" w:rsidRDefault="0054159C">
      <w:r>
        <w:t>Results. Patients with any atrial fibrillation more often had three-vessel coronary artery disease and</w:t>
      </w:r>
    </w:p>
    <w:p w14:paraId="442A7BFD" w14:textId="77777777" w:rsidR="0054159C" w:rsidRDefault="0054159C">
      <w:r>
        <w:t>initial Thrombolysis in Myocardial Infarction (TIMI) grade &lt;3 flow than those without the</w:t>
      </w:r>
    </w:p>
    <w:p w14:paraId="2CE370BA" w14:textId="77777777" w:rsidR="0054159C" w:rsidRDefault="0054159C">
      <w:r>
        <w:t>arrhythmia. In-hospital stroke was increased in patients with atrial fibrillation (3.1% vs. 1.3%, p =</w:t>
      </w:r>
    </w:p>
    <w:p w14:paraId="2C6864EA" w14:textId="77777777" w:rsidR="0054159C" w:rsidRDefault="0054159C">
      <w:r>
        <w:t>0.0001), mainly ischemic stroke (1.8% vs. 0.5%, p = 0.0001). Significant multivariable predictors</w:t>
      </w:r>
    </w:p>
    <w:p w14:paraId="3BF43A94" w14:textId="77777777" w:rsidR="0054159C" w:rsidRDefault="0054159C">
      <w:r>
        <w:t>of later atrial fibrillation included advanced age, higher peak creatine kinase levels, worse Killip class</w:t>
      </w:r>
    </w:p>
    <w:p w14:paraId="237803E1" w14:textId="77777777" w:rsidR="0054159C" w:rsidRDefault="0054159C">
      <w:r>
        <w:t>and increased heart rate. The unadjusted mortality rate was significantly higher at 30 days (14.3%</w:t>
      </w:r>
    </w:p>
    <w:p w14:paraId="4E39867C" w14:textId="77777777" w:rsidR="0054159C" w:rsidRDefault="0054159C">
      <w:r>
        <w:t>vs. 6.2%, p = 0.0001) and at 1 year (21.5% vs. 8.6%, p &lt; 0.0001) in patients with atrial</w:t>
      </w:r>
    </w:p>
    <w:p w14:paraId="0FE92249" w14:textId="77777777" w:rsidR="0054159C" w:rsidRDefault="0054159C">
      <w:r>
        <w:t>fibrillation. The adjusted 30-day mortality rate remained significantly higher with any (odds ratio</w:t>
      </w:r>
    </w:p>
    <w:p w14:paraId="7DD4F8D2" w14:textId="77777777" w:rsidR="0054159C" w:rsidRDefault="0054159C">
      <w:r>
        <w:t>[OR] 1.3, 95% confidence interval [CI] 1.2 to 1.4) or later (OR 1.4, 95% CI 1.3 to 1.5) atrial</w:t>
      </w:r>
    </w:p>
    <w:p w14:paraId="6E5A9A3B" w14:textId="77777777" w:rsidR="0054159C" w:rsidRDefault="0054159C">
      <w:r>
        <w:t xml:space="preserve">fibrillation but not with baseline atrial fibrillation (OR 1.1, 95% CI 0.88 to 1.3). </w:t>
      </w:r>
    </w:p>
    <w:p w14:paraId="24DBB2B6" w14:textId="77777777" w:rsidR="0054159C" w:rsidRDefault="0054159C"/>
    <w:p w14:paraId="1B63AB8A" w14:textId="77777777" w:rsidR="0054159C" w:rsidRDefault="0054159C">
      <w:r>
        <w:t>Conclusions. Atrial fibrillation in the setting of acute MI independently predicts stroke and 30-day</w:t>
      </w:r>
    </w:p>
    <w:p w14:paraId="59B8822E" w14:textId="77777777" w:rsidR="0054159C" w:rsidRDefault="0054159C">
      <w:r>
        <w:t>mortality. More aggressive treatment strategies in this subgroup may be warranted and deserve</w:t>
      </w:r>
    </w:p>
    <w:p w14:paraId="16670FA1" w14:textId="77777777" w:rsidR="0054159C" w:rsidRDefault="0054159C">
      <w:r>
        <w:t xml:space="preserve">further study. </w:t>
      </w:r>
    </w:p>
    <w:p w14:paraId="0ACF6311" w14:textId="77777777" w:rsidR="0054159C" w:rsidRDefault="0054159C"/>
    <w:p w14:paraId="511832E8" w14:textId="77777777" w:rsidR="0054159C" w:rsidRDefault="0054159C">
      <w:r>
        <w:t>(J Am Coll Cardiol 1997;30:406-13)</w:t>
      </w:r>
    </w:p>
    <w:p w14:paraId="2865BCCF" w14:textId="77777777" w:rsidR="0054159C" w:rsidRDefault="0054159C"/>
    <w:p w14:paraId="62091276" w14:textId="77777777" w:rsidR="0054159C" w:rsidRDefault="0054159C">
      <w:r>
        <w:rPr>
          <w:i/>
        </w:rPr>
        <w:t>Although the adjusted mortality OR were higher in those with atrial fibrillation this is not as impressive as the unadjusted mortality rate differences- I think this just emphasizes well that those that develop atrial fibrillation after myocardial infarction tend to have large infarcts and probable worse underlying heart disease.</w:t>
      </w:r>
    </w:p>
    <w:p w14:paraId="11161ABA" w14:textId="77777777" w:rsidR="0054159C" w:rsidRDefault="0054159C"/>
    <w:p w14:paraId="180C0D97" w14:textId="77777777" w:rsidR="0054159C" w:rsidRDefault="0054159C"/>
    <w:p w14:paraId="2172204A" w14:textId="77777777" w:rsidR="0054159C" w:rsidRDefault="0054159C">
      <w:pPr>
        <w:pStyle w:val="Heading6"/>
      </w:pPr>
      <w:r>
        <w:t>Antibiotics after MI</w:t>
      </w:r>
    </w:p>
    <w:p w14:paraId="324D86D5" w14:textId="77777777" w:rsidR="0054159C" w:rsidRDefault="0054159C"/>
    <w:p w14:paraId="633A6BF3" w14:textId="77777777" w:rsidR="0054159C" w:rsidRDefault="0054159C"/>
    <w:p w14:paraId="534C298F" w14:textId="77777777" w:rsidR="0054159C" w:rsidRDefault="006E70EE">
      <w:hyperlink r:id="rId281" w:history="1">
        <w:r w:rsidR="0054159C">
          <w:rPr>
            <w:rStyle w:val="Hyperlink"/>
          </w:rPr>
          <w:t>2005- another blow to the infection hypothesis</w:t>
        </w:r>
      </w:hyperlink>
    </w:p>
    <w:p w14:paraId="2BE33C73" w14:textId="77777777" w:rsidR="0054159C" w:rsidRDefault="0054159C">
      <w:pPr>
        <w:pBdr>
          <w:bottom w:val="single" w:sz="6" w:space="1" w:color="auto"/>
        </w:pBdr>
      </w:pPr>
    </w:p>
    <w:p w14:paraId="4792D807" w14:textId="77777777" w:rsidR="0054159C" w:rsidRDefault="0054159C"/>
    <w:p w14:paraId="67764C9F" w14:textId="77777777" w:rsidR="0054159C" w:rsidRDefault="0054159C"/>
    <w:p w14:paraId="406665ED" w14:textId="77777777" w:rsidR="0054159C" w:rsidRDefault="0054159C">
      <w:r>
        <w:rPr>
          <w:rStyle w:val="Emphasis"/>
          <w:rFonts w:ascii="Times New Roman" w:hAnsi="Times New Roman"/>
        </w:rPr>
        <w:t>Circulation.</w:t>
      </w:r>
      <w:r>
        <w:t xml:space="preserve"> 2002;105:1555.)</w:t>
      </w:r>
      <w:r>
        <w:br/>
        <w:t xml:space="preserve">© 2002 American Heart Association, Inc. </w:t>
      </w:r>
    </w:p>
    <w:p w14:paraId="3360F9BC" w14:textId="77777777" w:rsidR="0054159C" w:rsidRDefault="0054159C">
      <w:r>
        <w:t xml:space="preserve">Effect of 3 Months of Antimicrobial Treatment With Clarithromycin in Acute Non–Q-Wave Coronary Syndrome </w:t>
      </w:r>
    </w:p>
    <w:p w14:paraId="2A596376" w14:textId="77777777" w:rsidR="0054159C" w:rsidRDefault="0054159C">
      <w:r>
        <w:rPr>
          <w:b/>
          <w:bCs/>
          <w:i/>
          <w:iCs/>
        </w:rPr>
        <w:t>Background—</w:t>
      </w:r>
      <w:r>
        <w:t xml:space="preserve"> Coronary artery disease, an inflammatory disease,</w:t>
      </w:r>
      <w:r>
        <w:rPr>
          <w:vertAlign w:val="superscript"/>
        </w:rPr>
        <w:t xml:space="preserve"> </w:t>
      </w:r>
      <w:r>
        <w:t>may be caused by infection. We investigated whether the antibiotic</w:t>
      </w:r>
      <w:r>
        <w:rPr>
          <w:vertAlign w:val="superscript"/>
        </w:rPr>
        <w:t xml:space="preserve"> </w:t>
      </w:r>
      <w:r>
        <w:t>clarithromycin would reduce morbidity and mortality in patients</w:t>
      </w:r>
      <w:r>
        <w:rPr>
          <w:vertAlign w:val="superscript"/>
        </w:rPr>
        <w:t xml:space="preserve"> </w:t>
      </w:r>
      <w:r>
        <w:t>with acute non–Q-wave coronary syndrome.</w:t>
      </w:r>
      <w:r>
        <w:rPr>
          <w:vertAlign w:val="superscript"/>
        </w:rPr>
        <w:t xml:space="preserve"> </w:t>
      </w:r>
    </w:p>
    <w:p w14:paraId="42496841" w14:textId="77777777" w:rsidR="0054159C" w:rsidRDefault="0054159C">
      <w:r>
        <w:rPr>
          <w:b/>
          <w:bCs/>
          <w:i/>
          <w:iCs/>
        </w:rPr>
        <w:t>Methods and Results—</w:t>
      </w:r>
      <w:r>
        <w:t xml:space="preserve"> Altogether, 148 patients with acute</w:t>
      </w:r>
      <w:r>
        <w:rPr>
          <w:vertAlign w:val="superscript"/>
        </w:rPr>
        <w:t xml:space="preserve"> </w:t>
      </w:r>
      <w:r>
        <w:t>non–Q-wave infarction or unstable angina were randomly</w:t>
      </w:r>
      <w:r>
        <w:rPr>
          <w:vertAlign w:val="superscript"/>
        </w:rPr>
        <w:t xml:space="preserve"> </w:t>
      </w:r>
      <w:r>
        <w:t>assigned to receive double-blind treatment with either clarithromycin</w:t>
      </w:r>
      <w:r>
        <w:rPr>
          <w:vertAlign w:val="superscript"/>
        </w:rPr>
        <w:t xml:space="preserve"> </w:t>
      </w:r>
      <w:r>
        <w:t>or placebo for 3 months. The primary end point was a composite</w:t>
      </w:r>
      <w:r>
        <w:rPr>
          <w:vertAlign w:val="superscript"/>
        </w:rPr>
        <w:t xml:space="preserve"> </w:t>
      </w:r>
      <w:r>
        <w:t>of death, myocardial infarction, or unstable angina during treatment;</w:t>
      </w:r>
      <w:r>
        <w:rPr>
          <w:vertAlign w:val="superscript"/>
        </w:rPr>
        <w:t xml:space="preserve"> </w:t>
      </w:r>
      <w:r>
        <w:t>the secondary end point was occurrence of any cardiovascular</w:t>
      </w:r>
      <w:r>
        <w:rPr>
          <w:vertAlign w:val="superscript"/>
        </w:rPr>
        <w:t xml:space="preserve"> </w:t>
      </w:r>
      <w:r>
        <w:t>event during the entire follow-up period (average 555 days,</w:t>
      </w:r>
      <w:r>
        <w:rPr>
          <w:vertAlign w:val="superscript"/>
        </w:rPr>
        <w:t xml:space="preserve"> </w:t>
      </w:r>
      <w:r>
        <w:t>range 138 to 924 days). There was a trend toward fewer patients</w:t>
      </w:r>
      <w:r>
        <w:rPr>
          <w:vertAlign w:val="superscript"/>
        </w:rPr>
        <w:t xml:space="preserve"> </w:t>
      </w:r>
      <w:r>
        <w:t>meeting primary end-point criteria in the clarithromycin group</w:t>
      </w:r>
      <w:r>
        <w:rPr>
          <w:vertAlign w:val="superscript"/>
        </w:rPr>
        <w:t xml:space="preserve"> </w:t>
      </w:r>
      <w:r>
        <w:t>than in the placebo group (11 versus 19 patients, respectively;</w:t>
      </w:r>
      <w:r>
        <w:rPr>
          <w:vertAlign w:val="superscript"/>
        </w:rPr>
        <w:t xml:space="preserve"> </w:t>
      </w:r>
      <w:r>
        <w:t xml:space="preserve">risk ratio 0.54, 95% CI 0.25 to 1.14; </w:t>
      </w:r>
      <w:r>
        <w:rPr>
          <w:i/>
          <w:iCs/>
        </w:rPr>
        <w:t>P</w:t>
      </w:r>
      <w:r>
        <w:t>=0.10). By the end of</w:t>
      </w:r>
      <w:r>
        <w:rPr>
          <w:vertAlign w:val="superscript"/>
        </w:rPr>
        <w:t xml:space="preserve"> </w:t>
      </w:r>
      <w:r>
        <w:t>the entire follow-up, 16 patients in the clarithromycin group</w:t>
      </w:r>
      <w:r>
        <w:rPr>
          <w:vertAlign w:val="superscript"/>
        </w:rPr>
        <w:t xml:space="preserve"> </w:t>
      </w:r>
      <w:r>
        <w:t>and 27 in the placebo group had experienced a cardiovascular</w:t>
      </w:r>
      <w:r>
        <w:rPr>
          <w:vertAlign w:val="superscript"/>
        </w:rPr>
        <w:t xml:space="preserve"> </w:t>
      </w:r>
      <w:r>
        <w:t xml:space="preserve">event (risk ratio 0.49, 95% CI 0.26 to 0.92; </w:t>
      </w:r>
      <w:r>
        <w:rPr>
          <w:i/>
          <w:iCs/>
        </w:rPr>
        <w:t>P</w:t>
      </w:r>
      <w:r>
        <w:t>=0.03).</w:t>
      </w:r>
      <w:r>
        <w:rPr>
          <w:vertAlign w:val="superscript"/>
        </w:rPr>
        <w:t xml:space="preserve"> </w:t>
      </w:r>
    </w:p>
    <w:p w14:paraId="15315CE8" w14:textId="77777777" w:rsidR="0054159C" w:rsidRDefault="0054159C">
      <w:r>
        <w:rPr>
          <w:b/>
          <w:bCs/>
          <w:i/>
          <w:iCs/>
        </w:rPr>
        <w:t>Conclusions—</w:t>
      </w:r>
      <w:r>
        <w:t xml:space="preserve"> Clarithromycin appears to reduce the risk</w:t>
      </w:r>
      <w:r>
        <w:rPr>
          <w:vertAlign w:val="superscript"/>
        </w:rPr>
        <w:t xml:space="preserve"> </w:t>
      </w:r>
      <w:r>
        <w:t>of ischemic cardiovascular events in patients presenting with</w:t>
      </w:r>
      <w:r>
        <w:rPr>
          <w:vertAlign w:val="superscript"/>
        </w:rPr>
        <w:t xml:space="preserve"> </w:t>
      </w:r>
      <w:r>
        <w:t>acute non–Q-wave infarction or unstable angina. No signs</w:t>
      </w:r>
      <w:r>
        <w:rPr>
          <w:vertAlign w:val="superscript"/>
        </w:rPr>
        <w:t xml:space="preserve"> </w:t>
      </w:r>
      <w:r>
        <w:t>of this effect diminishing were observed during follow-up.</w:t>
      </w:r>
      <w:r>
        <w:rPr>
          <w:vertAlign w:val="superscript"/>
        </w:rPr>
        <w:t xml:space="preserve"> </w:t>
      </w:r>
    </w:p>
    <w:p w14:paraId="21C5FB36" w14:textId="77777777" w:rsidR="0054159C" w:rsidRDefault="0054159C">
      <w:r>
        <w:br/>
      </w:r>
      <w:r>
        <w:rPr>
          <w:rStyle w:val="Strong"/>
        </w:rPr>
        <w:t>Key Words:</w:t>
      </w:r>
      <w:r>
        <w:t xml:space="preserve"> angina • coronary disease • infection </w:t>
      </w:r>
    </w:p>
    <w:p w14:paraId="434312AB" w14:textId="77777777" w:rsidR="0054159C" w:rsidRDefault="0054159C"/>
    <w:p w14:paraId="7F3011F8" w14:textId="77777777" w:rsidR="0054159C" w:rsidRDefault="0054159C">
      <w:pPr>
        <w:pStyle w:val="Heading6"/>
      </w:pPr>
      <w:r>
        <w:t>Severity of non-culprit artery stenosis</w:t>
      </w:r>
    </w:p>
    <w:p w14:paraId="722E4DDA" w14:textId="77777777" w:rsidR="0054159C" w:rsidRDefault="0054159C">
      <w:pPr>
        <w:rPr>
          <w:b/>
        </w:rPr>
      </w:pPr>
    </w:p>
    <w:p w14:paraId="756DA0A6" w14:textId="77777777" w:rsidR="0054159C" w:rsidRDefault="006E70EE">
      <w:pPr>
        <w:rPr>
          <w:bCs/>
        </w:rPr>
      </w:pPr>
      <w:hyperlink r:id="rId282" w:history="1">
        <w:r w:rsidR="0054159C">
          <w:rPr>
            <w:rStyle w:val="Hyperlink"/>
            <w:b/>
          </w:rPr>
          <w:t>JacC2002</w:t>
        </w:r>
      </w:hyperlink>
      <w:r w:rsidR="0054159C">
        <w:rPr>
          <w:b/>
        </w:rPr>
        <w:t xml:space="preserve"> </w:t>
      </w:r>
      <w:r w:rsidR="0054159C">
        <w:rPr>
          <w:bCs/>
        </w:rPr>
        <w:t>This paper suggests that severity of non-culprit artery stenosis may be worse during acute angiography, possible due to vasospasm but other causes also possible. It recommends caution in making decisions on immediate precutaneous intervention on these lesions as well as PAMI in IRA.</w:t>
      </w:r>
    </w:p>
    <w:p w14:paraId="09B8F545" w14:textId="77777777" w:rsidR="0054159C" w:rsidRDefault="0054159C">
      <w:pPr>
        <w:rPr>
          <w:bCs/>
        </w:rPr>
      </w:pPr>
    </w:p>
    <w:p w14:paraId="17A62060" w14:textId="77777777" w:rsidR="0054159C" w:rsidRDefault="0054159C">
      <w:pPr>
        <w:rPr>
          <w:bCs/>
        </w:rPr>
      </w:pPr>
    </w:p>
    <w:p w14:paraId="5B34C137" w14:textId="77777777" w:rsidR="0054159C" w:rsidRDefault="0054159C">
      <w:pPr>
        <w:pStyle w:val="Heading6"/>
      </w:pPr>
      <w:r>
        <w:t>Ischaemic MR</w:t>
      </w:r>
    </w:p>
    <w:p w14:paraId="11E5399E" w14:textId="77777777" w:rsidR="0054159C" w:rsidRDefault="0054159C">
      <w:pPr>
        <w:rPr>
          <w:u w:val="single"/>
        </w:rPr>
      </w:pPr>
    </w:p>
    <w:p w14:paraId="21E025B0" w14:textId="77777777" w:rsidR="0054159C" w:rsidRDefault="0054159C">
      <w:pPr>
        <w:autoSpaceDE w:val="0"/>
        <w:autoSpaceDN w:val="0"/>
        <w:adjustRightInd w:val="0"/>
        <w:rPr>
          <w:szCs w:val="37"/>
          <w:lang w:val="en-US"/>
        </w:rPr>
      </w:pPr>
      <w:r>
        <w:rPr>
          <w:szCs w:val="37"/>
          <w:lang w:val="en-US"/>
        </w:rPr>
        <w:t>Ischemic Mitral Regurgitation</w:t>
      </w:r>
    </w:p>
    <w:p w14:paraId="2F1288C3" w14:textId="77777777" w:rsidR="0054159C" w:rsidRDefault="0054159C">
      <w:pPr>
        <w:autoSpaceDE w:val="0"/>
        <w:autoSpaceDN w:val="0"/>
        <w:adjustRightInd w:val="0"/>
        <w:rPr>
          <w:szCs w:val="30"/>
          <w:lang w:val="en-US"/>
        </w:rPr>
      </w:pPr>
      <w:r>
        <w:rPr>
          <w:szCs w:val="30"/>
          <w:lang w:val="en-US"/>
        </w:rPr>
        <w:t>Long-Term Outcome and Prognostic Implications With Quantitative</w:t>
      </w:r>
    </w:p>
    <w:p w14:paraId="751560AD" w14:textId="77777777" w:rsidR="0054159C" w:rsidRDefault="0054159C">
      <w:pPr>
        <w:rPr>
          <w:lang w:val="en-US"/>
        </w:rPr>
      </w:pPr>
      <w:r>
        <w:rPr>
          <w:lang w:val="en-US"/>
        </w:rPr>
        <w:t>Doppler Assessment</w:t>
      </w:r>
    </w:p>
    <w:p w14:paraId="502AC3C2" w14:textId="77777777" w:rsidR="0054159C" w:rsidRDefault="0054159C">
      <w:pPr>
        <w:pStyle w:val="Date"/>
      </w:pPr>
      <w:r>
        <w:t>Circulation 2001</w:t>
      </w:r>
    </w:p>
    <w:p w14:paraId="13A4CD82" w14:textId="77777777" w:rsidR="0054159C" w:rsidRDefault="006E70EE">
      <w:hyperlink r:id="rId283" w:history="1">
        <w:r w:rsidR="0054159C">
          <w:rPr>
            <w:rStyle w:val="Hyperlink"/>
          </w:rPr>
          <w:t>Ischaemic MR</w:t>
        </w:r>
      </w:hyperlink>
    </w:p>
    <w:p w14:paraId="346CBA83" w14:textId="77777777" w:rsidR="0054159C" w:rsidRDefault="0054159C"/>
    <w:p w14:paraId="4A3BF59A" w14:textId="77777777" w:rsidR="0054159C" w:rsidRDefault="0054159C">
      <w:pPr>
        <w:rPr>
          <w:u w:val="single"/>
        </w:rPr>
      </w:pPr>
    </w:p>
    <w:p w14:paraId="7949EFC1" w14:textId="77777777" w:rsidR="0054159C" w:rsidRDefault="0054159C">
      <w:pPr>
        <w:pStyle w:val="Heading6"/>
      </w:pPr>
      <w:r>
        <w:t>Multiple vulnerable plaques</w:t>
      </w:r>
    </w:p>
    <w:p w14:paraId="247FC503" w14:textId="77777777" w:rsidR="0054159C" w:rsidRDefault="0054159C">
      <w:pPr>
        <w:rPr>
          <w:u w:val="single"/>
        </w:rPr>
      </w:pPr>
    </w:p>
    <w:p w14:paraId="54B5CE58" w14:textId="77777777" w:rsidR="0054159C" w:rsidRDefault="006E70EE">
      <w:hyperlink r:id="rId284" w:history="1">
        <w:r w:rsidR="0054159C">
          <w:rPr>
            <w:rStyle w:val="Hyperlink"/>
          </w:rPr>
          <w:t>Case report</w:t>
        </w:r>
      </w:hyperlink>
      <w:r w:rsidR="0054159C">
        <w:t>- occlusion of moderate lesion of LAD one hour after initial angiography with clinical evidence that this was not the culprit lesion for recent infarction.</w:t>
      </w:r>
    </w:p>
    <w:p w14:paraId="5DB9E008" w14:textId="77777777" w:rsidR="0054159C" w:rsidRDefault="0054159C"/>
    <w:p w14:paraId="3ED4797C" w14:textId="77777777" w:rsidR="0054159C" w:rsidRDefault="0054159C">
      <w:pPr>
        <w:pStyle w:val="Heading6"/>
      </w:pPr>
      <w:r>
        <w:t>Inducible Coronary Spasm After Infarction</w:t>
      </w:r>
    </w:p>
    <w:p w14:paraId="78455712" w14:textId="77777777" w:rsidR="0054159C" w:rsidRDefault="0054159C"/>
    <w:p w14:paraId="172A4341" w14:textId="77777777" w:rsidR="0054159C" w:rsidRDefault="006E70EE">
      <w:hyperlink r:id="rId285" w:history="1">
        <w:r w:rsidR="0054159C">
          <w:rPr>
            <w:rStyle w:val="Hyperlink"/>
          </w:rPr>
          <w:t>This Japanese study found that 70% of IRA had inducible spasm after PCI for MI</w:t>
        </w:r>
      </w:hyperlink>
      <w:r w:rsidR="0054159C">
        <w:t xml:space="preserve"> and 50% of the non-IRA had inducible spasm. Prognosis was worse in the group with inducible spasm and new denovo lesions occurred more often in the group with inducible spasm.</w:t>
      </w:r>
    </w:p>
    <w:p w14:paraId="4B62D5E0" w14:textId="77777777" w:rsidR="0054159C" w:rsidRDefault="0054159C"/>
    <w:p w14:paraId="29B3D43C" w14:textId="77777777" w:rsidR="0054159C" w:rsidRDefault="0054159C"/>
    <w:p w14:paraId="72E1BDD0" w14:textId="77777777" w:rsidR="0054159C" w:rsidRDefault="0054159C">
      <w:pPr>
        <w:pStyle w:val="Heading6"/>
      </w:pPr>
      <w:r>
        <w:t>DIGAMI trial</w:t>
      </w:r>
    </w:p>
    <w:p w14:paraId="593BC15B" w14:textId="77777777" w:rsidR="0054159C" w:rsidRDefault="0054159C"/>
    <w:p w14:paraId="6475B65E" w14:textId="77777777" w:rsidR="0054159C" w:rsidRDefault="0054159C">
      <w:r>
        <w:t>**Randomised trial of insulin-glucose infusion followed by subcutaneous insulin treatment in diabetic patients with acute myocardial infarction (DIGAMI Study): effects on mortality at 1 year, JACC 1995;26:57-65</w:t>
      </w:r>
    </w:p>
    <w:p w14:paraId="12E22D16" w14:textId="77777777" w:rsidR="0054159C" w:rsidRDefault="0054159C"/>
    <w:p w14:paraId="09E85EEA" w14:textId="77777777" w:rsidR="0054159C" w:rsidRDefault="0054159C">
      <w:r>
        <w:t>aimed for glucose 7-11mmol/l. Initially had infusion until stable normoglycaemia obtained for at least 24hrs, then multidosing ie QID insulin started for 3 months at least.</w:t>
      </w:r>
    </w:p>
    <w:p w14:paraId="328DFA25" w14:textId="77777777" w:rsidR="0054159C" w:rsidRDefault="0054159C"/>
    <w:p w14:paraId="0BC22DB1" w14:textId="77777777" w:rsidR="0054159C" w:rsidRDefault="0054159C"/>
    <w:p w14:paraId="335FA762" w14:textId="77777777" w:rsidR="0054159C" w:rsidRDefault="0054159C">
      <w:r>
        <w:t>After 1 year, 57/306 (18.6%) who recieved infusion and 82/314 (26.1%) in control group had died. The mortality redcution was particularly evident in those who had a low cardiovascular risk profile (at 1 yr mortality 8.6% vs 18%).</w:t>
      </w:r>
    </w:p>
    <w:p w14:paraId="77A52A66" w14:textId="77777777" w:rsidR="0054159C" w:rsidRDefault="0054159C"/>
    <w:p w14:paraId="1658760E" w14:textId="77777777" w:rsidR="0054159C" w:rsidRDefault="0054159C">
      <w:r>
        <w:t>In intro says two previous studies were contradictory in thier findings, ie one +ve and the other -ve.</w:t>
      </w:r>
    </w:p>
    <w:p w14:paraId="5AB5B93F" w14:textId="77777777" w:rsidR="0054159C" w:rsidRDefault="0054159C"/>
    <w:p w14:paraId="08908EA4" w14:textId="77777777" w:rsidR="0054159C" w:rsidRDefault="0054159C">
      <w:r>
        <w:t>This study does not necessarily mean that one has to use IV infusions early, would the same benefits be obtained by mutidose insulin from outset, sliding scale to mutlidosing.</w:t>
      </w:r>
    </w:p>
    <w:p w14:paraId="2CBCDA82" w14:textId="77777777" w:rsidR="0054159C" w:rsidRDefault="0054159C">
      <w:r>
        <w:t>_____________________________________________________________</w:t>
      </w:r>
    </w:p>
    <w:p w14:paraId="64177827" w14:textId="77777777" w:rsidR="0054159C" w:rsidRDefault="0054159C"/>
    <w:p w14:paraId="73696295" w14:textId="77777777" w:rsidR="0054159C" w:rsidRDefault="0054159C">
      <w:r>
        <w:t>DIGAMI study longer term followup data, in BMJ 1997;314: 1512-5</w:t>
      </w:r>
    </w:p>
    <w:p w14:paraId="2CF7D5FB" w14:textId="77777777" w:rsidR="0054159C" w:rsidRDefault="0054159C"/>
    <w:p w14:paraId="3AD8CEBB" w14:textId="77777777" w:rsidR="0054159C" w:rsidRDefault="0054159C">
      <w:r>
        <w:t xml:space="preserve">BMJ 1997 May 24;314(7093):1512-1515 </w:t>
      </w:r>
    </w:p>
    <w:p w14:paraId="2A7FBFE4" w14:textId="77777777" w:rsidR="0054159C" w:rsidRDefault="0054159C"/>
    <w:p w14:paraId="01F14D26" w14:textId="77777777" w:rsidR="0054159C" w:rsidRDefault="0054159C">
      <w:r>
        <w:t>Prospective randomised study of intensive insulin</w:t>
      </w:r>
    </w:p>
    <w:p w14:paraId="21294A94" w14:textId="77777777" w:rsidR="0054159C" w:rsidRDefault="0054159C">
      <w:r>
        <w:t>treatment on long term survival after acute myocardial</w:t>
      </w:r>
    </w:p>
    <w:p w14:paraId="481EC3D8" w14:textId="77777777" w:rsidR="0054159C" w:rsidRDefault="0054159C">
      <w:r>
        <w:t>infarction in patients with diabetes mellitus. DIGAMI</w:t>
      </w:r>
    </w:p>
    <w:p w14:paraId="5F4C0929" w14:textId="77777777" w:rsidR="0054159C" w:rsidRDefault="0054159C">
      <w:r>
        <w:t>(Diabetes Mellitus, Insulin Glucose Infusion in Acute</w:t>
      </w:r>
    </w:p>
    <w:p w14:paraId="030865FB" w14:textId="77777777" w:rsidR="0054159C" w:rsidRDefault="0054159C">
      <w:r>
        <w:t>Myocardial Infarction) Study Group.</w:t>
      </w:r>
    </w:p>
    <w:p w14:paraId="743CF9DD" w14:textId="77777777" w:rsidR="0054159C" w:rsidRDefault="0054159C"/>
    <w:p w14:paraId="624A8F84" w14:textId="77777777" w:rsidR="0054159C" w:rsidRDefault="0054159C">
      <w:r>
        <w:t>Malmberg K</w:t>
      </w:r>
    </w:p>
    <w:p w14:paraId="6170B203" w14:textId="77777777" w:rsidR="0054159C" w:rsidRDefault="0054159C"/>
    <w:p w14:paraId="3B6A0EFB" w14:textId="77777777" w:rsidR="0054159C" w:rsidRDefault="0054159C">
      <w:r>
        <w:t xml:space="preserve">Department of Cardiology, Karolinska Hospital, Stockholm, Sweden. </w:t>
      </w:r>
    </w:p>
    <w:p w14:paraId="6ECD909E" w14:textId="77777777" w:rsidR="0054159C" w:rsidRDefault="0054159C"/>
    <w:p w14:paraId="5F31EAA4" w14:textId="77777777" w:rsidR="0054159C" w:rsidRDefault="0054159C">
      <w:r>
        <w:t>OBJECTIVES: To test the hypothesis that intensive metabolic treatment with insulin-glucose</w:t>
      </w:r>
    </w:p>
    <w:p w14:paraId="19038F7D" w14:textId="77777777" w:rsidR="0054159C" w:rsidRDefault="0054159C">
      <w:r>
        <w:t>infusion followed by multidose insulin treatment in patients with diabetes mellitus and acute</w:t>
      </w:r>
    </w:p>
    <w:p w14:paraId="38A47631" w14:textId="77777777" w:rsidR="0054159C" w:rsidRDefault="0054159C">
      <w:r>
        <w:t>myocardial infarction improves the prognosis. DESIGN: Patients with diabetes mellitus and acute</w:t>
      </w:r>
    </w:p>
    <w:p w14:paraId="18571018" w14:textId="77777777" w:rsidR="0054159C" w:rsidRDefault="0054159C">
      <w:r>
        <w:t>myocardial infarction were randomly allocated standard treatment plus insulin-glucose infusion for at</w:t>
      </w:r>
    </w:p>
    <w:p w14:paraId="5F111779" w14:textId="77777777" w:rsidR="0054159C" w:rsidRDefault="0054159C">
      <w:r>
        <w:t>least 24 hours followed by multidose insulin treatment or standard treatment (controls). SUBJECTS:</w:t>
      </w:r>
    </w:p>
    <w:p w14:paraId="2DBE63FC" w14:textId="77777777" w:rsidR="0054159C" w:rsidRDefault="0054159C">
      <w:r>
        <w:t>620 patients were recruited, of whom 306 received intensive insulin treatment and 314 served as</w:t>
      </w:r>
    </w:p>
    <w:p w14:paraId="7C0E8B04" w14:textId="77777777" w:rsidR="0054159C" w:rsidRDefault="0054159C">
      <w:r>
        <w:t>controls. MAIN OUTCOME MEASURE: Long term all cause mortality. RESULTS: The mean</w:t>
      </w:r>
    </w:p>
    <w:p w14:paraId="54F81BCD" w14:textId="77777777" w:rsidR="0054159C" w:rsidRDefault="0054159C">
      <w:r>
        <w:t>(range) follow up was 3.4 (1.6-5.6) years. There were 102 (33%) deaths in the treatment group</w:t>
      </w:r>
    </w:p>
    <w:p w14:paraId="4D4F7159" w14:textId="77777777" w:rsidR="0054159C" w:rsidRDefault="0054159C">
      <w:r>
        <w:t>compared with 138 (44%) deaths in the control group (relative risk (95% confidence interval) 0.72</w:t>
      </w:r>
    </w:p>
    <w:p w14:paraId="7BBC300E" w14:textId="77777777" w:rsidR="0054159C" w:rsidRDefault="0054159C">
      <w:r>
        <w:t>(0.55 to 0.92); P = 0.011). The effect was most pronounced among the predefined group that</w:t>
      </w:r>
    </w:p>
    <w:p w14:paraId="7D8C8949" w14:textId="77777777" w:rsidR="0054159C" w:rsidRDefault="0054159C">
      <w:r>
        <w:t>included 272 patients without previous insulin treatment and at a low cardiovascular risk (0.49 (0.30</w:t>
      </w:r>
    </w:p>
    <w:p w14:paraId="137BADA2" w14:textId="77777777" w:rsidR="0054159C" w:rsidRDefault="0054159C">
      <w:r>
        <w:t>to 0.80); P = 0.004). CONCLUSION: Insulin-glucose infusion followed by intensive subcutaneous</w:t>
      </w:r>
    </w:p>
    <w:p w14:paraId="0AC0D9ED" w14:textId="77777777" w:rsidR="0054159C" w:rsidRDefault="0054159C">
      <w:r>
        <w:t>insulin in diabetic patients with acute myocardial infarction improves long term survival, and the</w:t>
      </w:r>
    </w:p>
    <w:p w14:paraId="237503CF" w14:textId="77777777" w:rsidR="0054159C" w:rsidRDefault="0054159C">
      <w:r>
        <w:t>effect seen at one year continues for at least 3.5 years, with an absolute reduction in mortality of</w:t>
      </w:r>
    </w:p>
    <w:p w14:paraId="5B1FE434" w14:textId="77777777" w:rsidR="0054159C" w:rsidRDefault="0054159C">
      <w:r>
        <w:t>11%. This means that one life was saved for nine treated patients. The effect was most apparent in</w:t>
      </w:r>
    </w:p>
    <w:p w14:paraId="71828E15" w14:textId="77777777" w:rsidR="0054159C" w:rsidRDefault="0054159C">
      <w:r>
        <w:t>patients who had not previously received insulin treatment and who were at a low cardiovascular</w:t>
      </w:r>
    </w:p>
    <w:p w14:paraId="3891AAC0" w14:textId="77777777" w:rsidR="0054159C" w:rsidRDefault="0054159C">
      <w:r>
        <w:t>risk.</w:t>
      </w:r>
    </w:p>
    <w:p w14:paraId="4750499D" w14:textId="77777777" w:rsidR="0054159C" w:rsidRDefault="0054159C"/>
    <w:p w14:paraId="6E24D8E9" w14:textId="77777777" w:rsidR="0054159C" w:rsidRDefault="0054159C"/>
    <w:p w14:paraId="16A24A6C" w14:textId="77777777" w:rsidR="0054159C" w:rsidRDefault="0054159C">
      <w:r>
        <w:t>also one year data in JACC 1995;26:57-65</w:t>
      </w:r>
    </w:p>
    <w:p w14:paraId="6B0DDABD" w14:textId="77777777" w:rsidR="0054159C" w:rsidRDefault="0054159C"/>
    <w:p w14:paraId="0D8D65C5" w14:textId="77777777" w:rsidR="0054159C" w:rsidRDefault="0054159C">
      <w:r>
        <w:t xml:space="preserve">Eur Heart J 1996 Sep;17(9):1337-1344 </w:t>
      </w:r>
    </w:p>
    <w:p w14:paraId="0485F9A2" w14:textId="77777777" w:rsidR="0054159C" w:rsidRDefault="0054159C"/>
    <w:p w14:paraId="22C65EC5" w14:textId="77777777" w:rsidR="0054159C" w:rsidRDefault="0054159C">
      <w:r>
        <w:t>Effects of insulin treatment on cause-specific one-year</w:t>
      </w:r>
    </w:p>
    <w:p w14:paraId="2F2E77C5" w14:textId="77777777" w:rsidR="0054159C" w:rsidRDefault="0054159C">
      <w:r>
        <w:t>mortality and morbidity in diabetic patients with acute</w:t>
      </w:r>
    </w:p>
    <w:p w14:paraId="24B58FFE" w14:textId="77777777" w:rsidR="0054159C" w:rsidRDefault="0054159C">
      <w:r>
        <w:t>myocardial infarction.  Study Group. Diabetes</w:t>
      </w:r>
    </w:p>
    <w:p w14:paraId="6461CB6D" w14:textId="77777777" w:rsidR="0054159C" w:rsidRDefault="0054159C">
      <w:r>
        <w:t>Insulin-Glucose in Acute Myocardial Infarction.</w:t>
      </w:r>
    </w:p>
    <w:p w14:paraId="16C611BB" w14:textId="77777777" w:rsidR="0054159C" w:rsidRDefault="0054159C"/>
    <w:p w14:paraId="47A2F372" w14:textId="77777777" w:rsidR="0054159C" w:rsidRDefault="0054159C">
      <w:pPr>
        <w:rPr>
          <w:lang w:val="sv-SE"/>
        </w:rPr>
      </w:pPr>
      <w:r>
        <w:rPr>
          <w:lang w:val="sv-SE"/>
        </w:rPr>
        <w:t>Malmberg K, Ryden L, Hamsten A, Herlitz J, Waldenstrom A, Wedel H</w:t>
      </w:r>
    </w:p>
    <w:p w14:paraId="51624550" w14:textId="77777777" w:rsidR="0054159C" w:rsidRDefault="0054159C">
      <w:pPr>
        <w:rPr>
          <w:lang w:val="sv-SE"/>
        </w:rPr>
      </w:pPr>
    </w:p>
    <w:p w14:paraId="4209F34A" w14:textId="77777777" w:rsidR="0054159C" w:rsidRDefault="0054159C">
      <w:r>
        <w:t xml:space="preserve">Department of Cardiology, Karolinska Sjukhuset, Stockholm, Sweden. </w:t>
      </w:r>
    </w:p>
    <w:p w14:paraId="12C746EF" w14:textId="77777777" w:rsidR="0054159C" w:rsidRDefault="0054159C"/>
    <w:p w14:paraId="01F90BA1" w14:textId="77777777" w:rsidR="0054159C" w:rsidRDefault="0054159C">
      <w:r>
        <w:t>Diabetic patients with acute myocardial infarction have a poor prognosis, which has been attributed</w:t>
      </w:r>
    </w:p>
    <w:p w14:paraId="4A3FD9EF" w14:textId="77777777" w:rsidR="0054159C" w:rsidRDefault="0054159C">
      <w:r>
        <w:t>to a higher incidence of congestive heart failure and fatal reinfarction. This study reports on the</w:t>
      </w:r>
    </w:p>
    <w:p w14:paraId="0E987361" w14:textId="77777777" w:rsidR="0054159C" w:rsidRDefault="0054159C">
      <w:r>
        <w:t>one-year morbidity and mortality in a randomized study with the aim of testing whether</w:t>
      </w:r>
    </w:p>
    <w:p w14:paraId="098F1AA5" w14:textId="77777777" w:rsidR="0054159C" w:rsidRDefault="0054159C">
      <w:r>
        <w:t>insulin-glucose infusion initiated as soon as possible after onset of myocardial infarction and followed</w:t>
      </w:r>
    </w:p>
    <w:p w14:paraId="51FDED94" w14:textId="77777777" w:rsidR="0054159C" w:rsidRDefault="0054159C">
      <w:r>
        <w:t>by long-term subcutaneous insulin treatment may have a beneficial effect on outcome in diabetic</w:t>
      </w:r>
    </w:p>
    <w:p w14:paraId="1590251A" w14:textId="77777777" w:rsidR="0054159C" w:rsidRDefault="0054159C">
      <w:r>
        <w:t>patients. In all, 306 patients were recruited to the insulin-treated group, while 314 patients served as</w:t>
      </w:r>
    </w:p>
    <w:p w14:paraId="55EC2438" w14:textId="77777777" w:rsidR="0054159C" w:rsidRDefault="0054159C">
      <w:r>
        <w:t>controls. The overall mortality after one year was 19% in the insulin group compared to 26% among</w:t>
      </w:r>
    </w:p>
    <w:p w14:paraId="5F366703" w14:textId="77777777" w:rsidR="0054159C" w:rsidRDefault="0054159C">
      <w:r>
        <w:t>controls (P &lt; 0.05). The treatment effect was most pronounced in patients without prior insulin</w:t>
      </w:r>
    </w:p>
    <w:p w14:paraId="451AC2CB" w14:textId="77777777" w:rsidR="0054159C" w:rsidRDefault="0054159C">
      <w:r>
        <w:t>medication and at low cardiovascular risk. In this stratum the in-hospital mortality was reduced by</w:t>
      </w:r>
    </w:p>
    <w:p w14:paraId="2EAFC462" w14:textId="77777777" w:rsidR="0054159C" w:rsidRDefault="0054159C">
      <w:r>
        <w:t>58% (P &lt; 0.05) and the one-year mortality by 52% (P &lt; 0.02). The most frequent cause of death</w:t>
      </w:r>
    </w:p>
    <w:p w14:paraId="280DA6E4" w14:textId="77777777" w:rsidR="0054159C" w:rsidRDefault="0054159C">
      <w:r>
        <w:t>in all patients was congestive heart failure (66%), but cardiovascular mortality (congestive heart</w:t>
      </w:r>
    </w:p>
    <w:p w14:paraId="2EC830A7" w14:textId="77777777" w:rsidR="0054159C" w:rsidRDefault="0054159C">
      <w:r>
        <w:t>failure, fatal reinfarction, sudden death and stroke) tended to be decreased in insulin-treated</w:t>
      </w:r>
    </w:p>
    <w:p w14:paraId="50FF3682" w14:textId="77777777" w:rsidR="0054159C" w:rsidRDefault="0054159C">
      <w:r>
        <w:t>patients. However, this difference did not reach the level of statistical significance. The number of</w:t>
      </w:r>
    </w:p>
    <w:p w14:paraId="69DAE9C6" w14:textId="77777777" w:rsidR="0054159C" w:rsidRDefault="0054159C">
      <w:r>
        <w:t>reinfarctions was 53 (28% fatal) in the insulin group compared to 55 (45% fatal) in the control</w:t>
      </w:r>
    </w:p>
    <w:p w14:paraId="0E4734E3" w14:textId="77777777" w:rsidR="0054159C" w:rsidRDefault="0054159C">
      <w:r>
        <w:t>group. The two groups did not differ as regards need for hospital care or coronary revascularization</w:t>
      </w:r>
    </w:p>
    <w:p w14:paraId="5CC4A7C7" w14:textId="77777777" w:rsidR="0054159C" w:rsidRDefault="0054159C">
      <w:r>
        <w:t>during the year of follow-up. In summary, left ventricular failure and fatal reinfarctions contribute to</w:t>
      </w:r>
    </w:p>
    <w:p w14:paraId="7F6569C9" w14:textId="77777777" w:rsidR="0054159C" w:rsidRDefault="0054159C">
      <w:r>
        <w:t>increased mortality in diabetic patients following acute myocardial infarction. Intensive insulin</w:t>
      </w:r>
    </w:p>
    <w:p w14:paraId="709844D2" w14:textId="77777777" w:rsidR="0054159C" w:rsidRDefault="0054159C">
      <w:r>
        <w:t>treatment lowered this mortality during one year of follow-up.</w:t>
      </w:r>
    </w:p>
    <w:p w14:paraId="1C950F6C" w14:textId="77777777" w:rsidR="0054159C" w:rsidRDefault="0054159C"/>
    <w:p w14:paraId="1D7D61B3" w14:textId="77777777" w:rsidR="0054159C" w:rsidRDefault="0054159C"/>
    <w:p w14:paraId="6E19E418" w14:textId="77777777" w:rsidR="0054159C" w:rsidRDefault="0054159C"/>
    <w:p w14:paraId="72506547" w14:textId="77777777" w:rsidR="0054159C" w:rsidRDefault="0054159C">
      <w:r>
        <w:rPr>
          <w:i/>
        </w:rPr>
        <w:t>Impresssive data that needs to be replicated. Note only need to treat 10 patients for 3 years to save one life- most benefit in those who had not been on insulin before. Note also there is some data that shows that diabetics that are already on insulin do worse if they come to PTCA rather than CABG.</w:t>
      </w:r>
    </w:p>
    <w:p w14:paraId="114A38AD" w14:textId="77777777" w:rsidR="0054159C" w:rsidRDefault="0054159C"/>
    <w:p w14:paraId="676CFD44" w14:textId="77777777" w:rsidR="0054159C" w:rsidRDefault="0054159C"/>
    <w:p w14:paraId="5B3D114A" w14:textId="77777777" w:rsidR="0054159C" w:rsidRDefault="0054159C">
      <w:pPr>
        <w:pStyle w:val="Heading6"/>
      </w:pPr>
      <w:r>
        <w:t>GIK</w:t>
      </w:r>
    </w:p>
    <w:p w14:paraId="50CD19D3" w14:textId="77777777" w:rsidR="0054159C" w:rsidRDefault="0054159C">
      <w:pPr>
        <w:rPr>
          <w:snapToGrid w:val="0"/>
          <w:lang w:val="en-US"/>
        </w:rPr>
      </w:pPr>
    </w:p>
    <w:p w14:paraId="67649A9A" w14:textId="77777777" w:rsidR="0054159C" w:rsidRDefault="0054159C">
      <w:pPr>
        <w:rPr>
          <w:snapToGrid w:val="0"/>
          <w:lang w:val="en-US"/>
        </w:rPr>
      </w:pPr>
    </w:p>
    <w:p w14:paraId="198BF5D1" w14:textId="77777777" w:rsidR="0054159C" w:rsidRDefault="0054159C">
      <w:pPr>
        <w:pStyle w:val="Heading8"/>
      </w:pPr>
      <w:r>
        <w:t>CREATE-ECLA</w:t>
      </w:r>
    </w:p>
    <w:p w14:paraId="29620DAC" w14:textId="77777777" w:rsidR="0054159C" w:rsidRDefault="006E70EE">
      <w:hyperlink r:id="rId286" w:history="1">
        <w:r w:rsidR="0054159C">
          <w:rPr>
            <w:rStyle w:val="Hyperlink"/>
          </w:rPr>
          <w:t>Nov 2005- no benefit from high dose GIK</w:t>
        </w:r>
      </w:hyperlink>
    </w:p>
    <w:p w14:paraId="31B3428C" w14:textId="77777777" w:rsidR="0054159C" w:rsidRDefault="0054159C">
      <w:pPr>
        <w:pBdr>
          <w:bottom w:val="single" w:sz="6" w:space="1" w:color="auto"/>
        </w:pBdr>
        <w:rPr>
          <w:snapToGrid w:val="0"/>
          <w:lang w:val="en-US"/>
        </w:rPr>
      </w:pPr>
    </w:p>
    <w:p w14:paraId="450CBE24" w14:textId="77777777" w:rsidR="0054159C" w:rsidRDefault="0054159C">
      <w:pPr>
        <w:pStyle w:val="Heading8"/>
        <w:rPr>
          <w:snapToGrid w:val="0"/>
          <w:lang w:val="en-US"/>
        </w:rPr>
      </w:pPr>
      <w:r>
        <w:rPr>
          <w:snapToGrid w:val="0"/>
          <w:lang w:val="en-US"/>
        </w:rPr>
        <w:t>ECLA</w:t>
      </w:r>
    </w:p>
    <w:p w14:paraId="14E73748" w14:textId="77777777" w:rsidR="0054159C" w:rsidRDefault="0054159C">
      <w:pPr>
        <w:pBdr>
          <w:bottom w:val="single" w:sz="6" w:space="1" w:color="auto"/>
        </w:pBdr>
        <w:rPr>
          <w:snapToGrid w:val="0"/>
          <w:lang w:val="en-US"/>
        </w:rPr>
      </w:pPr>
    </w:p>
    <w:p w14:paraId="05409496" w14:textId="77777777" w:rsidR="0054159C" w:rsidRDefault="0054159C">
      <w:pPr>
        <w:rPr>
          <w:snapToGrid w:val="0"/>
          <w:lang w:val="en-US"/>
        </w:rPr>
      </w:pPr>
    </w:p>
    <w:p w14:paraId="1990E04A" w14:textId="77777777" w:rsidR="0054159C" w:rsidRDefault="0054159C">
      <w:pPr>
        <w:rPr>
          <w:snapToGrid w:val="0"/>
          <w:lang w:val="en-US"/>
        </w:rPr>
      </w:pPr>
      <w:r>
        <w:rPr>
          <w:snapToGrid w:val="0"/>
          <w:lang w:val="en-US"/>
        </w:rPr>
        <w:t>Metabolic Modulation of Acute Myocardial Infarction The ECLA Glucose-Insulin-Potassium Pilot Trial</w:t>
      </w:r>
    </w:p>
    <w:p w14:paraId="65F92749" w14:textId="77777777" w:rsidR="0054159C" w:rsidRDefault="0054159C">
      <w:pPr>
        <w:rPr>
          <w:snapToGrid w:val="0"/>
          <w:lang w:val="en-US"/>
        </w:rPr>
      </w:pPr>
    </w:p>
    <w:p w14:paraId="22650266" w14:textId="77777777" w:rsidR="0054159C" w:rsidRDefault="0054159C">
      <w:pPr>
        <w:rPr>
          <w:snapToGrid w:val="0"/>
        </w:rPr>
      </w:pPr>
      <w:r>
        <w:rPr>
          <w:i/>
          <w:snapToGrid w:val="0"/>
        </w:rPr>
        <w:t>Backgroun</w:t>
      </w:r>
      <w:r>
        <w:rPr>
          <w:snapToGrid w:val="0"/>
        </w:rPr>
        <w:t>d—Several trials have been performed in the past using glucose, insulin, and potassium infusion (GIK) for the treatment of acute myocardial infarction (AMI). Because of continuing uncertainty about the potential role of this therapeutic intervention, we conducted a randomized trial to evaluate the impact of a GIK solution during the first hours</w:t>
      </w:r>
      <w:r>
        <w:t xml:space="preserve"> </w:t>
      </w:r>
      <w:r>
        <w:rPr>
          <w:snapToGrid w:val="0"/>
        </w:rPr>
        <w:t>of AMI.</w:t>
      </w:r>
    </w:p>
    <w:p w14:paraId="1819C598" w14:textId="77777777" w:rsidR="0054159C" w:rsidRDefault="0054159C">
      <w:pPr>
        <w:rPr>
          <w:snapToGrid w:val="0"/>
          <w:lang w:val="en-US"/>
        </w:rPr>
      </w:pPr>
      <w:r>
        <w:rPr>
          <w:i/>
          <w:snapToGrid w:val="0"/>
          <w:lang w:val="en-US"/>
        </w:rPr>
        <w:t>Methods and Result</w:t>
      </w:r>
      <w:r>
        <w:rPr>
          <w:snapToGrid w:val="0"/>
          <w:lang w:val="en-US"/>
        </w:rPr>
        <w:t xml:space="preserve">s—Four hundred seven patients with suspected AMI admitted within 24 hours of symptoms onset were enrolled. In a ratio of 2:1, 268 patients were allocated to receive GIK (high- or low-dose) and 139 to receive control. Phlebitis and serum changes in the plasma concentration of glucose or potassium were observed more often with GIK. A trend toward a nonsignificant reduction in major and minor in-hospital events was observed in patients allocated to GIK. In 252 patients (61.9%) treated with reperfusion strategies, a statistically significant reduction in mortality (relative risk [RR] 0.34; 95% CI: 0.15 to 0.78; </w:t>
      </w:r>
      <w:r>
        <w:rPr>
          <w:i/>
          <w:snapToGrid w:val="0"/>
          <w:lang w:val="en-US"/>
        </w:rPr>
        <w:t>2</w:t>
      </w:r>
      <w:r>
        <w:rPr>
          <w:snapToGrid w:val="0"/>
          <w:lang w:val="en-US"/>
        </w:rPr>
        <w:t>P50.008) and a consistent trend toward fewer in-hospital events in the GIK group were observed.</w:t>
      </w:r>
    </w:p>
    <w:p w14:paraId="2FBE1716" w14:textId="77777777" w:rsidR="0054159C" w:rsidRDefault="0054159C">
      <w:pPr>
        <w:pBdr>
          <w:bottom w:val="single" w:sz="6" w:space="1" w:color="auto"/>
        </w:pBdr>
        <w:rPr>
          <w:bCs/>
        </w:rPr>
      </w:pPr>
      <w:r>
        <w:rPr>
          <w:i/>
          <w:snapToGrid w:val="0"/>
          <w:lang w:val="en-US"/>
        </w:rPr>
        <w:t>Conclusion</w:t>
      </w:r>
      <w:r>
        <w:rPr>
          <w:snapToGrid w:val="0"/>
          <w:lang w:val="en-US"/>
        </w:rPr>
        <w:t xml:space="preserve">s—Our results confirm that a metabolic modulation strategy in the first hours of an AMI is feasible, applicable worldwide, and has mild side effects. The statistically significant mortality reduction in patients who underwent a reperfusion strategy might have important implications for the management of AMI patients. It is now essential to </w:t>
      </w:r>
      <w:r>
        <w:rPr>
          <w:bCs/>
          <w:snapToGrid w:val="0"/>
          <w:lang w:val="en-US"/>
        </w:rPr>
        <w:t xml:space="preserve">perform a large-scale trial to reliably determine the magnitude of benefit. </w:t>
      </w:r>
      <w:r>
        <w:rPr>
          <w:bCs/>
          <w:i/>
          <w:snapToGrid w:val="0"/>
          <w:lang w:val="en-US"/>
        </w:rPr>
        <w:t>(Circulatio</w:t>
      </w:r>
      <w:r>
        <w:rPr>
          <w:bCs/>
          <w:snapToGrid w:val="0"/>
          <w:lang w:val="en-US"/>
        </w:rPr>
        <w:t>n. 1998;98:2227-2234.)</w:t>
      </w:r>
    </w:p>
    <w:p w14:paraId="2A8869AE" w14:textId="77777777" w:rsidR="0054159C" w:rsidRDefault="0054159C">
      <w:pPr>
        <w:rPr>
          <w:b/>
        </w:rPr>
      </w:pPr>
    </w:p>
    <w:p w14:paraId="4E4B0503" w14:textId="77777777" w:rsidR="0054159C" w:rsidRDefault="0054159C">
      <w:pPr>
        <w:pStyle w:val="Heading8"/>
      </w:pPr>
      <w:r>
        <w:t>ZISG</w:t>
      </w:r>
    </w:p>
    <w:p w14:paraId="2F0C24E6" w14:textId="77777777" w:rsidR="0054159C" w:rsidRDefault="0054159C">
      <w:pPr>
        <w:rPr>
          <w:bCs/>
        </w:rPr>
      </w:pPr>
      <w:r>
        <w:rPr>
          <w:bCs/>
        </w:rPr>
        <w:t>Larger study presented at ACC2003</w:t>
      </w:r>
    </w:p>
    <w:p w14:paraId="7FF0591A" w14:textId="77777777" w:rsidR="0054159C" w:rsidRDefault="006E70EE">
      <w:pPr>
        <w:rPr>
          <w:bCs/>
        </w:rPr>
      </w:pPr>
      <w:hyperlink r:id="rId287" w:history="1">
        <w:r w:rsidR="0054159C">
          <w:rPr>
            <w:rStyle w:val="Hyperlink"/>
            <w:bCs/>
          </w:rPr>
          <w:t>IHD ACC2003.pdf</w:t>
        </w:r>
      </w:hyperlink>
      <w:r w:rsidR="0054159C">
        <w:rPr>
          <w:bCs/>
        </w:rPr>
        <w:t>- no overall benefit- but possible benefit in those with smaller infarcts and suggestions also might reduce size of infarct, but I assume this later findings relates to an adhoc analysis.</w:t>
      </w:r>
    </w:p>
    <w:p w14:paraId="42973A93" w14:textId="77777777" w:rsidR="0054159C" w:rsidRDefault="0054159C">
      <w:r>
        <w:rPr>
          <w:bCs/>
        </w:rPr>
        <w:t xml:space="preserve">This study later published in J Am Coll Cardiol- 2003: </w:t>
      </w:r>
      <w:r>
        <w:t>Zwolle Infarct Study Group</w:t>
      </w:r>
    </w:p>
    <w:p w14:paraId="3EAEE442" w14:textId="77777777" w:rsidR="0054159C" w:rsidRDefault="0054159C"/>
    <w:p w14:paraId="56777D0F" w14:textId="77777777" w:rsidR="0054159C" w:rsidRDefault="0054159C"/>
    <w:p w14:paraId="4105946C" w14:textId="77777777" w:rsidR="0054159C" w:rsidRDefault="006E70EE">
      <w:hyperlink r:id="rId288" w:history="1">
        <w:r w:rsidR="0054159C">
          <w:rPr>
            <w:rStyle w:val="Hyperlink"/>
          </w:rPr>
          <w:t>IHD GIK in PAMI.htm</w:t>
        </w:r>
      </w:hyperlink>
    </w:p>
    <w:p w14:paraId="0E1BC343" w14:textId="77777777" w:rsidR="0054159C" w:rsidRDefault="0054159C">
      <w:pPr>
        <w:rPr>
          <w:highlight w:val="yellow"/>
        </w:rPr>
      </w:pPr>
      <w:r>
        <w:t>Glucose-insulin-potassium infusion as adjunctive therapy to PTCA in acute MI did not result in a significant mortality reduction in all patients. In the subgroup of 856 patients without signs of HF, a significant reduction was seen. The effect of GIK infusion in patients with signs of HF (Killip class ≥2) at admission is uncertain.</w:t>
      </w:r>
    </w:p>
    <w:p w14:paraId="5A1E9484" w14:textId="77777777" w:rsidR="0054159C" w:rsidRDefault="0054159C">
      <w:pPr>
        <w:rPr>
          <w:i/>
          <w:iCs/>
        </w:rPr>
      </w:pPr>
      <w:r>
        <w:rPr>
          <w:i/>
          <w:iCs/>
        </w:rPr>
        <w:t>OF note is that there were patients that had PAMI type therapy. What was the mechanism of death  in these patients, why was there a difference in mortality- how is the GIK infusion helping these patients? Is it reducing infarct size?</w:t>
      </w:r>
    </w:p>
    <w:p w14:paraId="6234681D" w14:textId="77777777" w:rsidR="0054159C" w:rsidRDefault="0054159C">
      <w:pPr>
        <w:rPr>
          <w:i/>
          <w:iCs/>
        </w:rPr>
      </w:pPr>
      <w:r>
        <w:rPr>
          <w:i/>
          <w:iCs/>
        </w:rPr>
        <w:t>I note the abstract from ACC2003 does confirm that LV function was better in the GIK group- why was such pertinent info not in the abstract of the full article?</w:t>
      </w:r>
    </w:p>
    <w:p w14:paraId="0F8B0A6A" w14:textId="77777777" w:rsidR="0054159C" w:rsidRDefault="0054159C"/>
    <w:p w14:paraId="641B2ADF" w14:textId="77777777" w:rsidR="0054159C" w:rsidRDefault="0054159C">
      <w:pPr>
        <w:pBdr>
          <w:bottom w:val="single" w:sz="6" w:space="1" w:color="auto"/>
        </w:pBdr>
        <w:rPr>
          <w:bCs/>
        </w:rPr>
      </w:pPr>
    </w:p>
    <w:p w14:paraId="014886DB" w14:textId="77777777" w:rsidR="0054159C" w:rsidRDefault="0054159C">
      <w:pPr>
        <w:rPr>
          <w:bCs/>
        </w:rPr>
      </w:pPr>
    </w:p>
    <w:p w14:paraId="566A2ADE" w14:textId="77777777" w:rsidR="0054159C" w:rsidRDefault="0054159C">
      <w:pPr>
        <w:pStyle w:val="Heading8"/>
      </w:pPr>
      <w:r>
        <w:t>GIPS-II</w:t>
      </w:r>
    </w:p>
    <w:p w14:paraId="41FB600A" w14:textId="77777777" w:rsidR="0054159C" w:rsidRDefault="0054159C">
      <w:r>
        <w:t>The death knell has sounded on the use of high-dose glucose-insulin-potassium (GIK) infusion as an adjunctive therapy in patients with ST-segment-elevation MI (STEMI). Presenting the results of the Glucose-Insulin-Potassium Study (</w:t>
      </w:r>
      <w:hyperlink r:id="rId289" w:history="1">
        <w:r>
          <w:rPr>
            <w:rStyle w:val="Hyperlink"/>
          </w:rPr>
          <w:t>GIPS-II</w:t>
        </w:r>
      </w:hyperlink>
      <w:r>
        <w:t>) at the American College of Cardiology 2005 Scientific Sessions, investigators confirmed that GIK infusion does not reduce 30-day mortality and does not reduce infarct size in STEMI patients without heart failure.</w:t>
      </w:r>
    </w:p>
    <w:p w14:paraId="63A03952" w14:textId="77777777" w:rsidR="0054159C" w:rsidRDefault="0054159C">
      <w:pPr>
        <w:rPr>
          <w:bCs/>
        </w:rPr>
      </w:pPr>
    </w:p>
    <w:p w14:paraId="14C3E8E4" w14:textId="77777777" w:rsidR="0054159C" w:rsidRDefault="0054159C">
      <w:pPr>
        <w:spacing w:before="120" w:after="120" w:line="312" w:lineRule="auto"/>
        <w:ind w:right="1725"/>
        <w:jc w:val="both"/>
        <w:rPr>
          <w:rFonts w:ascii="Verdana" w:hAnsi="Verdana"/>
          <w:color w:val="333333"/>
          <w:sz w:val="17"/>
          <w:szCs w:val="17"/>
        </w:rPr>
      </w:pPr>
    </w:p>
    <w:p w14:paraId="3ACA2E19" w14:textId="77777777" w:rsidR="0054159C" w:rsidRDefault="0054159C">
      <w:pPr>
        <w:pStyle w:val="Heading6"/>
      </w:pPr>
      <w:r>
        <w:t>Other</w:t>
      </w:r>
    </w:p>
    <w:p w14:paraId="7957428E" w14:textId="77777777" w:rsidR="0054159C" w:rsidRDefault="0054159C">
      <w:r>
        <w:t>____________________________________________________</w:t>
      </w:r>
    </w:p>
    <w:p w14:paraId="23A13ABF" w14:textId="77777777" w:rsidR="0054159C" w:rsidRDefault="0054159C"/>
    <w:p w14:paraId="7B578048" w14:textId="77777777" w:rsidR="0054159C" w:rsidRDefault="0054159C">
      <w:r>
        <w:t xml:space="preserve">Myocardial Infarction Patients in the 1990s-Their Risk Factors, Stratification and Survival in Canada: The Canadian Assessment of Myocardial Infarction (CAMI) Study </w:t>
      </w:r>
    </w:p>
    <w:p w14:paraId="66E1549F" w14:textId="77777777" w:rsidR="0054159C" w:rsidRDefault="0054159C"/>
    <w:p w14:paraId="6D784B60" w14:textId="77777777" w:rsidR="0054159C" w:rsidRDefault="0054159C">
      <w:r>
        <w:t>Objectives. This study sought to evaluate the in-hospital and postdischarge mortality of patients</w:t>
      </w:r>
    </w:p>
    <w:p w14:paraId="3AF08621" w14:textId="77777777" w:rsidR="0054159C" w:rsidRDefault="0054159C">
      <w:r>
        <w:t xml:space="preserve">with an acute myocardial infarction in the 1990s. </w:t>
      </w:r>
    </w:p>
    <w:p w14:paraId="38567B54" w14:textId="77777777" w:rsidR="0054159C" w:rsidRDefault="0054159C"/>
    <w:p w14:paraId="68C60919" w14:textId="77777777" w:rsidR="0054159C" w:rsidRDefault="0054159C">
      <w:r>
        <w:t>Background. The widespread implementation of therapeutic interventions that modify the natural</w:t>
      </w:r>
    </w:p>
    <w:p w14:paraId="1057FE25" w14:textId="77777777" w:rsidR="0054159C" w:rsidRDefault="0054159C">
      <w:r>
        <w:t>history of coronary artery disease has led to changes in the profile and survival of patients with an</w:t>
      </w:r>
    </w:p>
    <w:p w14:paraId="1ABD80CC" w14:textId="77777777" w:rsidR="0054159C" w:rsidRDefault="0054159C">
      <w:r>
        <w:t>acute myocardial infarction. Although data exist for selected subsets of patients with an acute</w:t>
      </w:r>
    </w:p>
    <w:p w14:paraId="7302E427" w14:textId="77777777" w:rsidR="0054159C" w:rsidRDefault="0054159C">
      <w:r>
        <w:t>myocardial infarction, at this time there is little recent prospective information on all patients</w:t>
      </w:r>
    </w:p>
    <w:p w14:paraId="50F7A866" w14:textId="77777777" w:rsidR="0054159C" w:rsidRDefault="0054159C">
      <w:r>
        <w:t xml:space="preserve">presenting with an acute myocardial infarction, particularly for survival after hospital discharge. </w:t>
      </w:r>
    </w:p>
    <w:p w14:paraId="48043130" w14:textId="77777777" w:rsidR="0054159C" w:rsidRDefault="0054159C"/>
    <w:p w14:paraId="63DFD9FF" w14:textId="77777777" w:rsidR="0054159C" w:rsidRDefault="0054159C">
      <w:r>
        <w:t>Methods. All patients &lt;=75 years old presenting with an acute myocardial infarction between July</w:t>
      </w:r>
    </w:p>
    <w:p w14:paraId="1DBB0A7E" w14:textId="77777777" w:rsidR="0054159C" w:rsidRDefault="0054159C">
      <w:r>
        <w:t>1, 1990 and June 30, 1992 at nine Canadian hospitals were prospectively evaluated and followed</w:t>
      </w:r>
    </w:p>
    <w:p w14:paraId="2B8E4B1B" w14:textId="77777777" w:rsidR="0054159C" w:rsidRDefault="0054159C">
      <w:r>
        <w:t>up for 1 year. From November 1991, patients of all ages were included. In two centers, recruitment</w:t>
      </w:r>
    </w:p>
    <w:p w14:paraId="0CE421A7" w14:textId="77777777" w:rsidR="0054159C" w:rsidRDefault="0054159C">
      <w:r>
        <w:t xml:space="preserve">continued until December 31, 1992. A total of 3,178 patients were recruited. </w:t>
      </w:r>
    </w:p>
    <w:p w14:paraId="26EBCB27" w14:textId="77777777" w:rsidR="0054159C" w:rsidRDefault="0054159C"/>
    <w:p w14:paraId="3EDD5595" w14:textId="77777777" w:rsidR="0054159C" w:rsidRDefault="0054159C">
      <w:r>
        <w:t>Results. The in-hospital mortality rate of patients &lt;=75 years old was 8.4%, and that at 1 year after</w:t>
      </w:r>
    </w:p>
    <w:p w14:paraId="4C291ABB" w14:textId="77777777" w:rsidR="0054159C" w:rsidRDefault="0054159C">
      <w:r>
        <w:t>hospital discharge was 5.3%. For patients of all ages recruited after November 1, 1991, the</w:t>
      </w:r>
    </w:p>
    <w:p w14:paraId="5FF35D76" w14:textId="77777777" w:rsidR="0054159C" w:rsidRDefault="0054159C">
      <w:r>
        <w:t>in-hospital mortality rate was 9.9% and 7.1% for 1 year after hospital discharge. For patients &lt;=75</w:t>
      </w:r>
    </w:p>
    <w:p w14:paraId="1655566E" w14:textId="77777777" w:rsidR="0054159C" w:rsidRDefault="0054159C">
      <w:r>
        <w:t>years old, age carried an independent in-hospital but no postdischarge risk. Female patients had a</w:t>
      </w:r>
    </w:p>
    <w:p w14:paraId="62E17647" w14:textId="77777777" w:rsidR="0054159C" w:rsidRDefault="0054159C">
      <w:r>
        <w:t>twofold greater risk of dying in hospital. After hospital discharge, only 1.7% of patients &lt;=75 years</w:t>
      </w:r>
    </w:p>
    <w:p w14:paraId="7E836418" w14:textId="77777777" w:rsidR="0054159C" w:rsidRDefault="0054159C">
      <w:r>
        <w:t>old and 1.9% of patients of all ages died of a presumed arrhythmic death. Premature ventricular</w:t>
      </w:r>
    </w:p>
    <w:p w14:paraId="11A3F8EA" w14:textId="77777777" w:rsidR="0054159C" w:rsidRDefault="0054159C">
      <w:r>
        <w:t>contractions had no independent prognostic value. The relatively low in-hospital (5.3%) and</w:t>
      </w:r>
    </w:p>
    <w:p w14:paraId="5A90D6CA" w14:textId="77777777" w:rsidR="0054159C" w:rsidRDefault="0054159C">
      <w:r>
        <w:t>postdischarge (6.1%) reinfarction rate may have contributed to improved survival. A greater</w:t>
      </w:r>
    </w:p>
    <w:p w14:paraId="018CDC8D" w14:textId="77777777" w:rsidR="0054159C" w:rsidRDefault="0054159C">
      <w:r>
        <w:t>reinfarction rate in patients &gt;75 years old (17.4% vs. 9.6%, p &lt; 0.001) may have contributed to</w:t>
      </w:r>
    </w:p>
    <w:p w14:paraId="13F5C68C" w14:textId="77777777" w:rsidR="0054159C" w:rsidRDefault="0054159C">
      <w:r>
        <w:t xml:space="preserve">their poorer outcome. </w:t>
      </w:r>
    </w:p>
    <w:p w14:paraId="56CE9A9D" w14:textId="77777777" w:rsidR="0054159C" w:rsidRDefault="0054159C"/>
    <w:p w14:paraId="4F0E4F64" w14:textId="77777777" w:rsidR="0054159C" w:rsidRDefault="0054159C">
      <w:r>
        <w:t>Conclusions. One-year mortality after acute myocardial infarction continues to decrease, and</w:t>
      </w:r>
    </w:p>
    <w:p w14:paraId="73088318" w14:textId="77777777" w:rsidR="0054159C" w:rsidRDefault="0054159C">
      <w:r>
        <w:t xml:space="preserve">changes in the prognostic value of traditional methods of risk stratification have occurred. </w:t>
      </w:r>
    </w:p>
    <w:p w14:paraId="289A32C5" w14:textId="77777777" w:rsidR="0054159C" w:rsidRDefault="0054159C"/>
    <w:p w14:paraId="3E9A7D91" w14:textId="77777777" w:rsidR="0054159C" w:rsidRDefault="0054159C">
      <w:r>
        <w:t>(J Am Coll Cardiol 1996;27:1119-27)</w:t>
      </w:r>
    </w:p>
    <w:p w14:paraId="47D000E3" w14:textId="77777777" w:rsidR="0054159C" w:rsidRDefault="0054159C"/>
    <w:p w14:paraId="11BEDCCF" w14:textId="77777777" w:rsidR="0054159C" w:rsidRDefault="0054159C">
      <w:r>
        <w:rPr>
          <w:i/>
        </w:rPr>
        <w:t>Get this article to base own audit of outcome, re variables to be assessed.</w:t>
      </w:r>
    </w:p>
    <w:p w14:paraId="6229AA98" w14:textId="77777777" w:rsidR="0054159C" w:rsidRDefault="0054159C"/>
    <w:p w14:paraId="7382684D" w14:textId="77777777" w:rsidR="0054159C" w:rsidRDefault="0054159C"/>
    <w:p w14:paraId="6CE83F11" w14:textId="77777777" w:rsidR="0054159C" w:rsidRDefault="0054159C">
      <w:r>
        <w:t>Determinants of the Use of Coronary Angiography and Revascularization after Thrombolysis for Acute Myocardial Infarction</w:t>
      </w:r>
    </w:p>
    <w:p w14:paraId="24C85B00" w14:textId="77777777" w:rsidR="0054159C" w:rsidRDefault="0054159C"/>
    <w:p w14:paraId="3557D12A" w14:textId="77777777" w:rsidR="0054159C" w:rsidRDefault="0054159C">
      <w:r>
        <w:t>Background. Clinical trials and practice guidelines have identified clinical criteria for</w:t>
      </w:r>
    </w:p>
    <w:p w14:paraId="04FFFAA6" w14:textId="77777777" w:rsidR="0054159C" w:rsidRDefault="0054159C">
      <w:r>
        <w:t>the use of coronary angiography and revascularization procedures after thrombolysis</w:t>
      </w:r>
    </w:p>
    <w:p w14:paraId="6B3F633B" w14:textId="77777777" w:rsidR="0054159C" w:rsidRDefault="0054159C">
      <w:r>
        <w:t>for acute myocardial infarction. The effect of these criteria on clinical practice has not</w:t>
      </w:r>
    </w:p>
    <w:p w14:paraId="79CEBFB9" w14:textId="77777777" w:rsidR="0054159C" w:rsidRDefault="0054159C">
      <w:r>
        <w:t xml:space="preserve">been extensively evaluated. </w:t>
      </w:r>
    </w:p>
    <w:p w14:paraId="0B9E0EA0" w14:textId="77777777" w:rsidR="0054159C" w:rsidRDefault="0054159C"/>
    <w:p w14:paraId="49A3D1B0" w14:textId="77777777" w:rsidR="0054159C" w:rsidRDefault="0054159C">
      <w:r>
        <w:t>Methods. We used classification-and-regression-tree (CART) and logistic-regression</w:t>
      </w:r>
    </w:p>
    <w:p w14:paraId="2CB0244E" w14:textId="77777777" w:rsidR="0054159C" w:rsidRDefault="0054159C">
      <w:r>
        <w:t>models to study the patients in the first Global Utilization of Streptokinase and Tissue</w:t>
      </w:r>
    </w:p>
    <w:p w14:paraId="7C6D963B" w14:textId="77777777" w:rsidR="0054159C" w:rsidRDefault="0054159C">
      <w:r>
        <w:t>Plasminogen Activator for Occluded Coronary Arteries trial, to identify the variables</w:t>
      </w:r>
    </w:p>
    <w:p w14:paraId="132943BB" w14:textId="77777777" w:rsidR="0054159C" w:rsidRDefault="0054159C">
      <w:r>
        <w:t>that best predicted the use of angiography and revascularization procedures after</w:t>
      </w:r>
    </w:p>
    <w:p w14:paraId="31181ECC" w14:textId="77777777" w:rsidR="0054159C" w:rsidRDefault="0054159C">
      <w:r>
        <w:t xml:space="preserve">thrombolysis. </w:t>
      </w:r>
    </w:p>
    <w:p w14:paraId="056244FD" w14:textId="77777777" w:rsidR="0054159C" w:rsidRDefault="0054159C"/>
    <w:p w14:paraId="25FD5F53" w14:textId="77777777" w:rsidR="0054159C" w:rsidRDefault="0054159C">
      <w:r>
        <w:t>Results. Among the 21,772 U.S. patients in the trial, 71 percent underwent coronary</w:t>
      </w:r>
    </w:p>
    <w:p w14:paraId="043EBC96" w14:textId="77777777" w:rsidR="0054159C" w:rsidRDefault="0054159C">
      <w:r>
        <w:t>angiography before discharge from the hospital. Of these, 58 percent underwent</w:t>
      </w:r>
    </w:p>
    <w:p w14:paraId="75D57A44" w14:textId="77777777" w:rsidR="0054159C" w:rsidRDefault="0054159C">
      <w:r>
        <w:t>revascularization (73 percent receiving angioplasty). The CART model for the use of</w:t>
      </w:r>
    </w:p>
    <w:p w14:paraId="19C07040" w14:textId="77777777" w:rsidR="0054159C" w:rsidRDefault="0054159C">
      <w:r>
        <w:t>angiography showed that age was the variable most predictive of angiography; only 53</w:t>
      </w:r>
    </w:p>
    <w:p w14:paraId="069F104F" w14:textId="77777777" w:rsidR="0054159C" w:rsidRDefault="0054159C">
      <w:r>
        <w:t>percent of patients at least 73 years of age underwent angiography, as compared with</w:t>
      </w:r>
    </w:p>
    <w:p w14:paraId="1F415E00" w14:textId="77777777" w:rsidR="0054159C" w:rsidRDefault="0054159C">
      <w:r>
        <w:t>76 percent of those under 73. Among the older patients, age was again the most</w:t>
      </w:r>
    </w:p>
    <w:p w14:paraId="29BFDB6D" w14:textId="77777777" w:rsidR="0054159C" w:rsidRDefault="0054159C">
      <w:r>
        <w:t>predictive factor; among the younger patients, the availability of angioplasty was a more</w:t>
      </w:r>
    </w:p>
    <w:p w14:paraId="4051ABA1" w14:textId="77777777" w:rsidR="0054159C" w:rsidRDefault="0054159C">
      <w:r>
        <w:t>important predictor (67 percent of patients in hospitals without angioplasty facilities</w:t>
      </w:r>
    </w:p>
    <w:p w14:paraId="183220D3" w14:textId="77777777" w:rsidR="0054159C" w:rsidRDefault="0054159C">
      <w:r>
        <w:t>underwent angiography, as compared with 83 percent in hospitals with such facilities).</w:t>
      </w:r>
    </w:p>
    <w:p w14:paraId="5621F041" w14:textId="77777777" w:rsidR="0054159C" w:rsidRDefault="0054159C">
      <w:r>
        <w:t>The next most important variable was recurrent ischemia, which was more predictive at</w:t>
      </w:r>
    </w:p>
    <w:p w14:paraId="6F0AD0E4" w14:textId="77777777" w:rsidR="0054159C" w:rsidRDefault="0054159C">
      <w:r>
        <w:t>hospitals without angioplasty facilities than at those with them. Both statistical models</w:t>
      </w:r>
    </w:p>
    <w:p w14:paraId="0CFCAE85" w14:textId="77777777" w:rsidR="0054159C" w:rsidRDefault="0054159C">
      <w:r>
        <w:t>identified coronary anatomy as the most important predictor of the use and type of</w:t>
      </w:r>
    </w:p>
    <w:p w14:paraId="54BFE92D" w14:textId="77777777" w:rsidR="0054159C" w:rsidRDefault="0054159C">
      <w:r>
        <w:t xml:space="preserve">revascularization. </w:t>
      </w:r>
    </w:p>
    <w:p w14:paraId="61613A6A" w14:textId="77777777" w:rsidR="0054159C" w:rsidRDefault="0054159C"/>
    <w:p w14:paraId="6A0AD0E4" w14:textId="77777777" w:rsidR="0054159C" w:rsidRDefault="0054159C">
      <w:r>
        <w:t>Conclusions. More patients treated with thrombolysis underwent angiography and</w:t>
      </w:r>
    </w:p>
    <w:p w14:paraId="3BFCB99B" w14:textId="77777777" w:rsidR="0054159C" w:rsidRDefault="0054159C">
      <w:r>
        <w:t>revascularization before discharge than might be expected. Younger age and the</w:t>
      </w:r>
    </w:p>
    <w:p w14:paraId="69695608" w14:textId="77777777" w:rsidR="0054159C" w:rsidRDefault="0054159C">
      <w:r>
        <w:t>availability of the procedures appeared to be the major determinants of the use of</w:t>
      </w:r>
    </w:p>
    <w:p w14:paraId="0916723C" w14:textId="77777777" w:rsidR="0054159C" w:rsidRDefault="0054159C">
      <w:r>
        <w:t>coronary angiography, whereas coronary anatomy largely determined the use and type</w:t>
      </w:r>
    </w:p>
    <w:p w14:paraId="3D292EE8" w14:textId="77777777" w:rsidR="0054159C" w:rsidRDefault="0054159C">
      <w:r>
        <w:t>of revascularization. This process appeared to select low-risk patients for intervention</w:t>
      </w:r>
    </w:p>
    <w:p w14:paraId="6FF93C37" w14:textId="77777777" w:rsidR="0054159C" w:rsidRDefault="0054159C">
      <w:r>
        <w:t>rather than those at higher risk, who would be the most likely to benefit. (N Engl J Med</w:t>
      </w:r>
    </w:p>
    <w:p w14:paraId="47880430" w14:textId="77777777" w:rsidR="0054159C" w:rsidRDefault="0054159C">
      <w:r>
        <w:t>1996;335:1198-205.)</w:t>
      </w:r>
    </w:p>
    <w:p w14:paraId="4815892B" w14:textId="77777777" w:rsidR="0054159C" w:rsidRDefault="0054159C">
      <w:r>
        <w:rPr>
          <w:i/>
        </w:rPr>
        <w:t>Another good article that would be worth reading. What were the criteria for definition of low risk and high risk, ie how did they end up making that comment? Again something for the proposed audit. Read: basically seems to show that in the USA the rates of angiography are were very high overall, but that evidence from randomised trials did not seem to influence the decision for angiography or for intervention, don’t know if they had a lot of information regarding severity of anginal symptoms. Another difficult study to read in terms on data analysis. Inview of the high rates of angiography and subsequent intervention I am sure that symptom status alone was not a factor in the decision for intervention.</w:t>
      </w:r>
    </w:p>
    <w:p w14:paraId="7D3C0764" w14:textId="77777777" w:rsidR="0054159C" w:rsidRDefault="0054159C"/>
    <w:p w14:paraId="02F48031" w14:textId="77777777" w:rsidR="0054159C" w:rsidRDefault="0054159C">
      <w:r>
        <w:t>**Acute myocardial infarction and left-bundle branch block- can we lift the veil? editorial. NEJM 1996;334:528-</w:t>
      </w:r>
    </w:p>
    <w:p w14:paraId="78E68AD3" w14:textId="77777777" w:rsidR="0054159C" w:rsidRDefault="0054159C"/>
    <w:p w14:paraId="3F68B53E" w14:textId="77777777" w:rsidR="0054159C" w:rsidRDefault="0054159C">
      <w:r>
        <w:t>Not entirely convinced of usefulness of criteria proposed by the authors of a paper in the same issue.</w:t>
      </w:r>
    </w:p>
    <w:p w14:paraId="2EFDEE5B" w14:textId="77777777" w:rsidR="0054159C" w:rsidRDefault="0054159C"/>
    <w:p w14:paraId="5EADE2F0" w14:textId="77777777" w:rsidR="0054159C" w:rsidRDefault="0054159C">
      <w:r>
        <w:t xml:space="preserve">These authors analysed the ECG of those presenting with LBBB in GUSTO I. Found three features were suggestive of infarction in the presence of LBBB. These were St-segment elevation of 1mm in leads with positive QRS deflection ie lateral leads; ST segment depression </w:t>
      </w:r>
      <w:r>
        <w:sym w:font="Symbol" w:char="F0B3"/>
      </w:r>
      <w:r>
        <w:t>1mm in V1,V2,V3; ST segment elevation &gt;5mm in leads with positive QRS deflection.</w:t>
      </w:r>
    </w:p>
    <w:p w14:paraId="4FE7EEC6" w14:textId="77777777" w:rsidR="0054159C" w:rsidRDefault="0054159C">
      <w:r>
        <w:t>_______________________________________________</w:t>
      </w:r>
    </w:p>
    <w:p w14:paraId="0FBFF6C0" w14:textId="77777777" w:rsidR="0054159C" w:rsidRDefault="0054159C"/>
    <w:p w14:paraId="5269EEE7" w14:textId="77777777" w:rsidR="0054159C" w:rsidRDefault="0054159C">
      <w:pPr>
        <w:spacing w:before="120" w:after="120" w:line="312" w:lineRule="auto"/>
        <w:ind w:right="1725"/>
        <w:jc w:val="both"/>
        <w:rPr>
          <w:rFonts w:ascii="Verdana" w:hAnsi="Verdana"/>
          <w:color w:val="333333"/>
          <w:sz w:val="17"/>
          <w:szCs w:val="17"/>
        </w:rPr>
      </w:pPr>
    </w:p>
    <w:p w14:paraId="44FEF4E0" w14:textId="77777777" w:rsidR="0054159C" w:rsidRDefault="0054159C">
      <w:pPr>
        <w:spacing w:before="120" w:after="120" w:line="312" w:lineRule="auto"/>
        <w:ind w:right="1725"/>
        <w:jc w:val="both"/>
        <w:rPr>
          <w:rFonts w:ascii="Verdana" w:hAnsi="Verdana"/>
          <w:color w:val="333333"/>
          <w:sz w:val="17"/>
          <w:szCs w:val="17"/>
        </w:rPr>
      </w:pPr>
    </w:p>
    <w:p w14:paraId="040510DE" w14:textId="77777777" w:rsidR="0054159C" w:rsidRDefault="0054159C">
      <w:pPr>
        <w:pStyle w:val="Heading1"/>
      </w:pPr>
      <w:r>
        <w:t>ANGINA</w:t>
      </w:r>
      <w:r w:rsidR="00C6283D">
        <w:t xml:space="preserve">- </w:t>
      </w:r>
      <w:r w:rsidR="00662EAA">
        <w:t>STABLE AND UNSTABLE</w:t>
      </w:r>
    </w:p>
    <w:p w14:paraId="5164BFCE" w14:textId="77777777" w:rsidR="0054159C" w:rsidRDefault="0054159C">
      <w:pPr>
        <w:rPr>
          <w:b/>
          <w:u w:val="single"/>
        </w:rPr>
      </w:pPr>
    </w:p>
    <w:p w14:paraId="211F33A7" w14:textId="77777777" w:rsidR="0054159C" w:rsidRDefault="0054159C">
      <w:pPr>
        <w:rPr>
          <w:b/>
          <w:u w:val="single"/>
        </w:rPr>
      </w:pPr>
    </w:p>
    <w:p w14:paraId="450D6423" w14:textId="77777777" w:rsidR="0054159C" w:rsidRDefault="0054159C">
      <w:pPr>
        <w:pStyle w:val="Heading2"/>
      </w:pPr>
      <w:r>
        <w:t>Reviews</w:t>
      </w:r>
    </w:p>
    <w:p w14:paraId="2DC75DB8" w14:textId="77777777" w:rsidR="0054159C" w:rsidRDefault="0054159C"/>
    <w:p w14:paraId="54632EDD" w14:textId="77777777" w:rsidR="00641A76" w:rsidRDefault="00641A76"/>
    <w:p w14:paraId="7C09B803" w14:textId="77777777" w:rsidR="00641A76" w:rsidRDefault="00641A76"/>
    <w:p w14:paraId="1BE5423A" w14:textId="77777777" w:rsidR="00641A76" w:rsidRDefault="006E70EE">
      <w:hyperlink r:id="rId290" w:history="1">
        <w:r w:rsidR="00641A76" w:rsidRPr="00641A76">
          <w:rPr>
            <w:rStyle w:val="Hyperlink"/>
          </w:rPr>
          <w:t>2013 ESC guidelines on stable IHD</w:t>
        </w:r>
      </w:hyperlink>
    </w:p>
    <w:p w14:paraId="452A7DB7" w14:textId="77777777" w:rsidR="00641A76" w:rsidRDefault="00641A76"/>
    <w:p w14:paraId="0A25BCBC" w14:textId="77777777" w:rsidR="0054159C" w:rsidRDefault="0054159C">
      <w:r>
        <w:t>State of the Art</w:t>
      </w:r>
    </w:p>
    <w:p w14:paraId="64C6374F" w14:textId="77777777" w:rsidR="0054159C" w:rsidRDefault="006E70EE">
      <w:hyperlink r:id="rId291" w:history="1">
        <w:r w:rsidR="0054159C">
          <w:rPr>
            <w:rStyle w:val="Hyperlink"/>
          </w:rPr>
          <w:t>Acute Myocardial Infarction Associated with Pregnancy</w:t>
        </w:r>
      </w:hyperlink>
    </w:p>
    <w:p w14:paraId="2344C8B0" w14:textId="77777777" w:rsidR="0054159C" w:rsidRDefault="0054159C">
      <w:r>
        <w:t>JACC 2008</w:t>
      </w:r>
    </w:p>
    <w:p w14:paraId="20D3CC80" w14:textId="77777777" w:rsidR="0054159C" w:rsidRDefault="0054159C"/>
    <w:p w14:paraId="785905B1" w14:textId="77777777" w:rsidR="0054159C" w:rsidRDefault="006E70EE">
      <w:hyperlink r:id="rId292" w:history="1">
        <w:r w:rsidR="0054159C">
          <w:rPr>
            <w:rStyle w:val="Hyperlink"/>
          </w:rPr>
          <w:t>Clinician Update 2003</w:t>
        </w:r>
      </w:hyperlink>
    </w:p>
    <w:p w14:paraId="0A3C442D" w14:textId="77777777" w:rsidR="0054159C" w:rsidRDefault="0054159C"/>
    <w:p w14:paraId="451022FA" w14:textId="77777777" w:rsidR="0054159C" w:rsidRDefault="0054159C"/>
    <w:p w14:paraId="171AA63E" w14:textId="77777777" w:rsidR="0054159C" w:rsidRDefault="0054159C">
      <w:pPr>
        <w:autoSpaceDE w:val="0"/>
        <w:autoSpaceDN w:val="0"/>
        <w:adjustRightInd w:val="0"/>
        <w:rPr>
          <w:szCs w:val="18"/>
          <w:lang w:val="en-US"/>
        </w:rPr>
      </w:pPr>
      <w:r>
        <w:rPr>
          <w:szCs w:val="18"/>
          <w:lang w:val="en-US"/>
        </w:rPr>
        <w:t xml:space="preserve">OPTIMAL TREATMENT OF ACUTE CORONARY SYNDROMES </w:t>
      </w:r>
      <w:r>
        <w:rPr>
          <w:lang w:val="en-US"/>
        </w:rPr>
        <w:t xml:space="preserve">— A </w:t>
      </w:r>
      <w:r>
        <w:rPr>
          <w:szCs w:val="18"/>
          <w:lang w:val="en-US"/>
        </w:rPr>
        <w:t>EVOLVING STRATEGY</w:t>
      </w:r>
    </w:p>
    <w:p w14:paraId="74684EB2" w14:textId="77777777" w:rsidR="0054159C" w:rsidRDefault="0054159C">
      <w:pPr>
        <w:autoSpaceDE w:val="0"/>
        <w:autoSpaceDN w:val="0"/>
        <w:adjustRightInd w:val="0"/>
        <w:rPr>
          <w:szCs w:val="18"/>
          <w:lang w:val="en-US"/>
        </w:rPr>
      </w:pPr>
      <w:r>
        <w:rPr>
          <w:szCs w:val="18"/>
          <w:lang w:val="en-US"/>
        </w:rPr>
        <w:t>NEJM 2001</w:t>
      </w:r>
    </w:p>
    <w:p w14:paraId="609FE904" w14:textId="77777777" w:rsidR="0054159C" w:rsidRDefault="006E70EE">
      <w:pPr>
        <w:autoSpaceDE w:val="0"/>
        <w:autoSpaceDN w:val="0"/>
        <w:adjustRightInd w:val="0"/>
        <w:rPr>
          <w:szCs w:val="18"/>
          <w:lang w:val="en-US"/>
        </w:rPr>
      </w:pPr>
      <w:hyperlink r:id="rId293" w:history="1">
        <w:r w:rsidR="0054159C">
          <w:rPr>
            <w:rStyle w:val="Hyperlink"/>
            <w:szCs w:val="18"/>
            <w:lang w:val="en-US"/>
          </w:rPr>
          <w:t>Editorial Rx of NSTEMI 2001</w:t>
        </w:r>
      </w:hyperlink>
    </w:p>
    <w:p w14:paraId="71BB1D16" w14:textId="77777777" w:rsidR="0054159C" w:rsidRDefault="0054159C">
      <w:pPr>
        <w:rPr>
          <w:b/>
          <w:u w:val="single"/>
        </w:rPr>
      </w:pPr>
    </w:p>
    <w:p w14:paraId="3257BEA4" w14:textId="77777777" w:rsidR="0054159C" w:rsidRDefault="0054159C">
      <w:pPr>
        <w:pStyle w:val="Footer"/>
        <w:tabs>
          <w:tab w:val="clear" w:pos="4153"/>
          <w:tab w:val="clear" w:pos="8306"/>
        </w:tabs>
        <w:rPr>
          <w:bCs/>
        </w:rPr>
      </w:pPr>
      <w:r>
        <w:rPr>
          <w:bCs/>
        </w:rPr>
        <w:t xml:space="preserve">So, so review in current cardiology reports, 2003 </w:t>
      </w:r>
    </w:p>
    <w:p w14:paraId="6B3977E9" w14:textId="77777777" w:rsidR="0054159C" w:rsidRDefault="006E70EE">
      <w:pPr>
        <w:rPr>
          <w:bCs/>
        </w:rPr>
      </w:pPr>
      <w:hyperlink r:id="rId294" w:history="1">
        <w:r w:rsidR="0054159C">
          <w:rPr>
            <w:rStyle w:val="Hyperlink"/>
            <w:bCs/>
          </w:rPr>
          <w:t>IHD angina optimal management.pdf</w:t>
        </w:r>
      </w:hyperlink>
    </w:p>
    <w:p w14:paraId="16BA19C9" w14:textId="77777777" w:rsidR="0054159C" w:rsidRDefault="0054159C">
      <w:pPr>
        <w:rPr>
          <w:b/>
          <w:u w:val="single"/>
        </w:rPr>
      </w:pPr>
    </w:p>
    <w:p w14:paraId="7C7BFC79" w14:textId="77777777" w:rsidR="0054159C" w:rsidRDefault="0054159C">
      <w:pPr>
        <w:pStyle w:val="Footer"/>
        <w:tabs>
          <w:tab w:val="clear" w:pos="4153"/>
          <w:tab w:val="clear" w:pos="8306"/>
        </w:tabs>
        <w:rPr>
          <w:bCs/>
        </w:rPr>
      </w:pPr>
      <w:r>
        <w:rPr>
          <w:bCs/>
        </w:rPr>
        <w:t>Debate at ACC 2001</w:t>
      </w:r>
    </w:p>
    <w:p w14:paraId="3B91A099" w14:textId="77777777" w:rsidR="0054159C" w:rsidRDefault="006E70EE">
      <w:pPr>
        <w:rPr>
          <w:bCs/>
        </w:rPr>
      </w:pPr>
      <w:hyperlink r:id="rId295" w:history="1">
        <w:r w:rsidR="0054159C">
          <w:rPr>
            <w:rStyle w:val="Hyperlink"/>
            <w:bCs/>
          </w:rPr>
          <w:t>IHD debate re FRISC II.doc</w:t>
        </w:r>
      </w:hyperlink>
    </w:p>
    <w:p w14:paraId="5CCAE41F" w14:textId="77777777" w:rsidR="0054159C" w:rsidRDefault="0054159C">
      <w:pPr>
        <w:rPr>
          <w:b/>
          <w:u w:val="single"/>
        </w:rPr>
      </w:pPr>
    </w:p>
    <w:p w14:paraId="6E9E7198" w14:textId="77777777" w:rsidR="0054159C" w:rsidRDefault="0054159C">
      <w:pPr>
        <w:autoSpaceDE w:val="0"/>
        <w:autoSpaceDN w:val="0"/>
        <w:adjustRightInd w:val="0"/>
        <w:rPr>
          <w:szCs w:val="56"/>
          <w:lang w:val="en-US"/>
        </w:rPr>
      </w:pPr>
      <w:r>
        <w:rPr>
          <w:szCs w:val="56"/>
          <w:lang w:val="en-US"/>
        </w:rPr>
        <w:t>Acute Coronary Syndromes in Patients with Diabetes Mellitus:</w:t>
      </w:r>
    </w:p>
    <w:p w14:paraId="4F78C97B" w14:textId="77777777" w:rsidR="0054159C" w:rsidRDefault="0054159C">
      <w:pPr>
        <w:autoSpaceDE w:val="0"/>
        <w:autoSpaceDN w:val="0"/>
        <w:adjustRightInd w:val="0"/>
        <w:rPr>
          <w:szCs w:val="56"/>
          <w:lang w:val="en-US"/>
        </w:rPr>
      </w:pPr>
      <w:r>
        <w:rPr>
          <w:szCs w:val="56"/>
          <w:lang w:val="en-US"/>
        </w:rPr>
        <w:t>Diagnosis, Prognosis, and Current Management Strategies</w:t>
      </w:r>
    </w:p>
    <w:p w14:paraId="67D657DC" w14:textId="77777777" w:rsidR="0054159C" w:rsidRDefault="0054159C">
      <w:pPr>
        <w:rPr>
          <w:szCs w:val="56"/>
          <w:lang w:val="en-US"/>
        </w:rPr>
      </w:pPr>
      <w:r>
        <w:rPr>
          <w:szCs w:val="56"/>
          <w:lang w:val="en-US"/>
        </w:rPr>
        <w:t>Current Cardiology Reports 2003</w:t>
      </w:r>
    </w:p>
    <w:p w14:paraId="24F58D82" w14:textId="77777777" w:rsidR="0054159C" w:rsidRDefault="006E70EE">
      <w:hyperlink r:id="rId296" w:history="1">
        <w:r w:rsidR="0054159C">
          <w:rPr>
            <w:rStyle w:val="Hyperlink"/>
          </w:rPr>
          <w:t>IHD ACS DM.pdf</w:t>
        </w:r>
      </w:hyperlink>
    </w:p>
    <w:p w14:paraId="7B426DFE" w14:textId="77777777" w:rsidR="0054159C" w:rsidRDefault="0054159C">
      <w:pPr>
        <w:pStyle w:val="Footer"/>
        <w:tabs>
          <w:tab w:val="clear" w:pos="4153"/>
          <w:tab w:val="clear" w:pos="8306"/>
        </w:tabs>
        <w:rPr>
          <w:bCs/>
        </w:rPr>
      </w:pPr>
    </w:p>
    <w:p w14:paraId="3E82AB33" w14:textId="77777777" w:rsidR="0054159C" w:rsidRDefault="0054159C">
      <w:pPr>
        <w:pStyle w:val="Heading2"/>
        <w:rPr>
          <w:snapToGrid w:val="0"/>
          <w:lang w:val="en-AU"/>
        </w:rPr>
      </w:pPr>
      <w:r>
        <w:rPr>
          <w:snapToGrid w:val="0"/>
          <w:lang w:val="en-AU"/>
        </w:rPr>
        <w:t>Angiographic findings in unstable angina</w:t>
      </w:r>
    </w:p>
    <w:p w14:paraId="35EE9C2B" w14:textId="77777777" w:rsidR="0054159C" w:rsidRDefault="0054159C">
      <w:pPr>
        <w:rPr>
          <w:b/>
          <w:snapToGrid w:val="0"/>
          <w:lang w:val="en-AU"/>
        </w:rPr>
      </w:pPr>
    </w:p>
    <w:p w14:paraId="1DE9F2E4" w14:textId="77777777" w:rsidR="0054159C" w:rsidRDefault="0054159C">
      <w:pPr>
        <w:rPr>
          <w:b/>
          <w:snapToGrid w:val="0"/>
          <w:lang w:val="en-AU"/>
        </w:rPr>
      </w:pPr>
    </w:p>
    <w:p w14:paraId="3317E36E" w14:textId="77777777" w:rsidR="0054159C" w:rsidRDefault="0054159C">
      <w:pPr>
        <w:rPr>
          <w:b/>
          <w:snapToGrid w:val="0"/>
          <w:lang w:val="en-AU"/>
        </w:rPr>
      </w:pPr>
    </w:p>
    <w:p w14:paraId="367CBB31" w14:textId="77777777" w:rsidR="0054159C" w:rsidRDefault="0054159C">
      <w:pPr>
        <w:rPr>
          <w:b/>
          <w:snapToGrid w:val="0"/>
          <w:lang w:val="en-AU"/>
        </w:rPr>
      </w:pPr>
    </w:p>
    <w:p w14:paraId="6A262489" w14:textId="77777777" w:rsidR="0054159C" w:rsidRDefault="0054159C">
      <w:pPr>
        <w:pStyle w:val="Heading4"/>
        <w:rPr>
          <w:snapToGrid w:val="0"/>
        </w:rPr>
      </w:pPr>
      <w:r>
        <w:rPr>
          <w:snapToGrid w:val="0"/>
        </w:rPr>
        <w:t>In refractory unstable angina</w:t>
      </w:r>
    </w:p>
    <w:p w14:paraId="54547E86" w14:textId="77777777" w:rsidR="0054159C" w:rsidRDefault="0054159C">
      <w:pPr>
        <w:rPr>
          <w:b/>
          <w:snapToGrid w:val="0"/>
          <w:lang w:val="en-AU"/>
        </w:rPr>
      </w:pPr>
      <w:r>
        <w:rPr>
          <w:b/>
          <w:snapToGrid w:val="0"/>
          <w:lang w:val="en-AU"/>
        </w:rPr>
        <w:t>Angiographic Findings in Patients With Refractory Unstable</w:t>
      </w:r>
    </w:p>
    <w:p w14:paraId="4886C3F4" w14:textId="77777777" w:rsidR="0054159C" w:rsidRDefault="0054159C">
      <w:pPr>
        <w:rPr>
          <w:b/>
          <w:snapToGrid w:val="0"/>
          <w:lang w:val="en-AU"/>
        </w:rPr>
      </w:pPr>
      <w:r>
        <w:rPr>
          <w:b/>
          <w:snapToGrid w:val="0"/>
          <w:lang w:val="en-AU"/>
        </w:rPr>
        <w:t>Angina According to Troponin T Status</w:t>
      </w:r>
    </w:p>
    <w:p w14:paraId="75184958" w14:textId="77777777" w:rsidR="0054159C" w:rsidRDefault="0054159C">
      <w:pPr>
        <w:rPr>
          <w:snapToGrid w:val="0"/>
          <w:lang w:val="en-AU"/>
        </w:rPr>
      </w:pPr>
      <w:r>
        <w:rPr>
          <w:snapToGrid w:val="0"/>
          <w:lang w:val="en-AU"/>
        </w:rPr>
        <w:t>Christopher Heeschen, MD; Marcel J. van den Brand, MD; Christian W. Hamm, MD;</w:t>
      </w:r>
    </w:p>
    <w:p w14:paraId="3FC2AFC7" w14:textId="77777777" w:rsidR="0054159C" w:rsidRDefault="0054159C">
      <w:pPr>
        <w:rPr>
          <w:snapToGrid w:val="0"/>
          <w:lang w:val="en-AU"/>
        </w:rPr>
      </w:pPr>
      <w:r>
        <w:rPr>
          <w:snapToGrid w:val="0"/>
          <w:lang w:val="en-AU"/>
        </w:rPr>
        <w:t>Maarten L. Simoons, MD; for the CAPTURE Investigators</w:t>
      </w:r>
    </w:p>
    <w:p w14:paraId="2ADE340B" w14:textId="77777777" w:rsidR="0054159C" w:rsidRDefault="0054159C">
      <w:pPr>
        <w:rPr>
          <w:snapToGrid w:val="0"/>
          <w:lang w:val="en-AU"/>
        </w:rPr>
      </w:pPr>
      <w:r>
        <w:rPr>
          <w:b/>
          <w:i/>
          <w:snapToGrid w:val="0"/>
          <w:lang w:val="en-AU"/>
        </w:rPr>
        <w:t>Background</w:t>
      </w:r>
      <w:r>
        <w:rPr>
          <w:snapToGrid w:val="0"/>
          <w:lang w:val="en-AU"/>
        </w:rPr>
        <w:t>—The CAPTURE (C7E3 fab AntiPlatelet Therapy in Unstable REfactory angina) trial enrolled patients with refractory unstable angina and documented a therapeutic benefit for abciximab, a platelet glycoprotein IIb/IIIa receptor</w:t>
      </w:r>
    </w:p>
    <w:p w14:paraId="297F602A" w14:textId="77777777" w:rsidR="0054159C" w:rsidRDefault="0054159C">
      <w:pPr>
        <w:rPr>
          <w:snapToGrid w:val="0"/>
          <w:lang w:val="en-AU"/>
        </w:rPr>
      </w:pPr>
      <w:r>
        <w:rPr>
          <w:snapToGrid w:val="0"/>
          <w:lang w:val="en-AU"/>
        </w:rPr>
        <w:t>antagonist, that was particularly evident in patients with elevated troponin T (TnT) levels. In the current study, we related the angiographic data to the TnT status of the CAPTURE patients.</w:t>
      </w:r>
    </w:p>
    <w:p w14:paraId="169900C1" w14:textId="77777777" w:rsidR="0054159C" w:rsidRDefault="0054159C">
      <w:pPr>
        <w:rPr>
          <w:snapToGrid w:val="0"/>
          <w:lang w:val="en-AU"/>
        </w:rPr>
      </w:pPr>
      <w:r>
        <w:rPr>
          <w:b/>
          <w:i/>
          <w:snapToGrid w:val="0"/>
          <w:lang w:val="en-AU"/>
        </w:rPr>
        <w:t>Methods and Results</w:t>
      </w:r>
      <w:r>
        <w:rPr>
          <w:snapToGrid w:val="0"/>
          <w:lang w:val="en-AU"/>
        </w:rPr>
        <w:t>—In 853 patients, angiographic data at baseline and 18 to 24 hours after treatment were available and assessed by an Angiographic Committee with respect to TIMI flow, lesion severity, and visibility of thrombus. TnT levels .0.1 mg/L were found in 30.9% of the patients. Before randomization, thrombus was visible in 14.6% of TnT-positive patients (TnT levels .0.1 mg/L) and 4.2% of TnT-negative patients (</w:t>
      </w:r>
      <w:r>
        <w:rPr>
          <w:i/>
          <w:snapToGrid w:val="0"/>
          <w:lang w:val="en-AU"/>
        </w:rPr>
        <w:t>P</w:t>
      </w:r>
      <w:r>
        <w:rPr>
          <w:snapToGrid w:val="0"/>
          <w:lang w:val="en-AU"/>
        </w:rPr>
        <w:t xml:space="preserve">50.004). Complex lesion characteristics B21/C (72.0% versus 53.9%; </w:t>
      </w:r>
      <w:r>
        <w:rPr>
          <w:i/>
          <w:snapToGrid w:val="0"/>
          <w:lang w:val="en-AU"/>
        </w:rPr>
        <w:t>P</w:t>
      </w:r>
      <w:r>
        <w:rPr>
          <w:snapToGrid w:val="0"/>
          <w:lang w:val="en-AU"/>
        </w:rPr>
        <w:t xml:space="preserve">,0.001) and TIMI flow ,2 (15.6% versus 5.1%; </w:t>
      </w:r>
      <w:r>
        <w:rPr>
          <w:i/>
          <w:snapToGrid w:val="0"/>
          <w:lang w:val="en-AU"/>
        </w:rPr>
        <w:t>P</w:t>
      </w:r>
      <w:r>
        <w:rPr>
          <w:snapToGrid w:val="0"/>
          <w:lang w:val="en-AU"/>
        </w:rPr>
        <w:t>,0.001) were more frequent in TnT-positive patients. Abciximab was effective with respect to reduction of visible thrombus, increase of TIMI flow, and reduction of cardiac events in TnT-positive patients only. Multivariate analysis identified TnT status, but not angiographic findings, as an independent predictor for both outcome and efficacy of treatment with abciximab.</w:t>
      </w:r>
    </w:p>
    <w:p w14:paraId="06BEA942" w14:textId="77777777" w:rsidR="0054159C" w:rsidRDefault="0054159C">
      <w:pPr>
        <w:rPr>
          <w:snapToGrid w:val="0"/>
          <w:lang w:val="en-AU"/>
        </w:rPr>
      </w:pPr>
      <w:r>
        <w:rPr>
          <w:b/>
          <w:i/>
          <w:snapToGrid w:val="0"/>
          <w:lang w:val="en-AU"/>
        </w:rPr>
        <w:t>Conclusions</w:t>
      </w:r>
      <w:r>
        <w:rPr>
          <w:snapToGrid w:val="0"/>
          <w:lang w:val="en-AU"/>
        </w:rPr>
        <w:t>—Complex lesion characteristics and visible thrombus formation at baseline were significantly linked to TnT elevation. However, TnT status was a more powerful predictor of increased cardiac risk and efficacy of treatment with abciximab than either. Relative to the angiogram, TnT can thus be considered a more sensitive marker for the underlying</w:t>
      </w:r>
    </w:p>
    <w:p w14:paraId="5B7004D8" w14:textId="77777777" w:rsidR="0054159C" w:rsidRDefault="0054159C">
      <w:pPr>
        <w:rPr>
          <w:snapToGrid w:val="0"/>
          <w:lang w:val="en-AU"/>
        </w:rPr>
      </w:pPr>
      <w:r>
        <w:rPr>
          <w:snapToGrid w:val="0"/>
          <w:lang w:val="en-AU"/>
        </w:rPr>
        <w:t>pathology, identifying patients with unstable angina who will particularly benefit from antiplatelet treatment.</w:t>
      </w:r>
    </w:p>
    <w:p w14:paraId="7376B153" w14:textId="77777777" w:rsidR="0054159C" w:rsidRDefault="0054159C">
      <w:pPr>
        <w:rPr>
          <w:snapToGrid w:val="0"/>
          <w:lang w:val="en-AU"/>
        </w:rPr>
      </w:pPr>
      <w:r>
        <w:rPr>
          <w:b/>
          <w:snapToGrid w:val="0"/>
          <w:lang w:val="en-AU"/>
        </w:rPr>
        <w:t>(</w:t>
      </w:r>
      <w:r>
        <w:rPr>
          <w:b/>
          <w:i/>
          <w:snapToGrid w:val="0"/>
          <w:lang w:val="en-AU"/>
        </w:rPr>
        <w:t>Circulation</w:t>
      </w:r>
      <w:r>
        <w:rPr>
          <w:b/>
          <w:snapToGrid w:val="0"/>
          <w:lang w:val="en-AU"/>
        </w:rPr>
        <w:t>. 1999;104:1509-1514.)</w:t>
      </w:r>
    </w:p>
    <w:p w14:paraId="2B7DBBB5" w14:textId="77777777" w:rsidR="0054159C" w:rsidRDefault="0054159C"/>
    <w:p w14:paraId="1196E0A7" w14:textId="77777777" w:rsidR="0054159C" w:rsidRDefault="0054159C"/>
    <w:p w14:paraId="64352E99" w14:textId="77777777" w:rsidR="0054159C" w:rsidRDefault="0054159C">
      <w:pPr>
        <w:rPr>
          <w:i/>
        </w:rPr>
      </w:pPr>
      <w:r>
        <w:rPr>
          <w:i/>
        </w:rPr>
        <w:t>Few other interesting findings:</w:t>
      </w:r>
    </w:p>
    <w:p w14:paraId="67498BCE" w14:textId="77777777" w:rsidR="0054159C" w:rsidRDefault="0054159C">
      <w:pPr>
        <w:rPr>
          <w:i/>
        </w:rPr>
      </w:pPr>
      <w:r>
        <w:rPr>
          <w:i/>
        </w:rPr>
        <w:t>There was improvement of  grade of TIMI flow in troponin positive patients given abciximab.</w:t>
      </w:r>
    </w:p>
    <w:p w14:paraId="0B855114" w14:textId="77777777" w:rsidR="0054159C" w:rsidRDefault="0054159C">
      <w:pPr>
        <w:rPr>
          <w:i/>
        </w:rPr>
      </w:pPr>
    </w:p>
    <w:p w14:paraId="14842DAE" w14:textId="77777777" w:rsidR="0054159C" w:rsidRDefault="0054159C">
      <w:pPr>
        <w:rPr>
          <w:i/>
        </w:rPr>
      </w:pPr>
      <w:r>
        <w:rPr>
          <w:i/>
        </w:rPr>
        <w:t xml:space="preserve">Visible thrombus did decrease in patients from initial diagnostic angiogram and intervention procedure with patients having been given study drug in the interim: </w:t>
      </w:r>
    </w:p>
    <w:p w14:paraId="2DD935A4" w14:textId="77777777" w:rsidR="0054159C" w:rsidRDefault="0054159C">
      <w:pPr>
        <w:rPr>
          <w:i/>
        </w:rPr>
      </w:pPr>
    </w:p>
    <w:p w14:paraId="00EBAEB9" w14:textId="77777777" w:rsidR="0054159C" w:rsidRDefault="0054159C">
      <w:r>
        <w:rPr>
          <w:i/>
          <w:snapToGrid w:val="0"/>
          <w:lang w:val="en-AU"/>
        </w:rPr>
        <w:t>Visible thrombus was documented in 7.4%  of initial angiograms. No difference was observed regarding mean duration of the preceding heparin therapy between patients with and without a visible thrombus (12.4 versus 11.9 hours; P=0.61). During the 18 to 24 hours of treatment before scheduled angioplasty, thrombus resolved in 26.5% of patients treated with placebo and 49.5% of patients treated with abciximab (P=0.02). Regardless of study group, no patient under treatment with aspirin and intravenous heparin developed new thrombus formations.</w:t>
      </w:r>
    </w:p>
    <w:p w14:paraId="6C9A9006" w14:textId="77777777" w:rsidR="0054159C" w:rsidRDefault="0054159C"/>
    <w:p w14:paraId="00942574" w14:textId="77777777" w:rsidR="0054159C" w:rsidRDefault="0054159C">
      <w:pPr>
        <w:pBdr>
          <w:bottom w:val="single" w:sz="6" w:space="1" w:color="auto"/>
        </w:pBdr>
      </w:pPr>
    </w:p>
    <w:p w14:paraId="4E6D881D" w14:textId="77777777" w:rsidR="0054159C" w:rsidRDefault="0054159C"/>
    <w:p w14:paraId="5B0BAA7C" w14:textId="77777777" w:rsidR="0054159C" w:rsidRDefault="0054159C"/>
    <w:p w14:paraId="69983634" w14:textId="77777777" w:rsidR="0054159C" w:rsidRDefault="0054159C">
      <w:pPr>
        <w:pStyle w:val="Heading4"/>
      </w:pPr>
      <w:r>
        <w:t>ACS without significant disease</w:t>
      </w:r>
    </w:p>
    <w:p w14:paraId="0F645CF5" w14:textId="77777777" w:rsidR="0054159C" w:rsidRDefault="0054159C"/>
    <w:p w14:paraId="184EE458" w14:textId="77777777" w:rsidR="0054159C" w:rsidRDefault="006E70EE">
      <w:hyperlink r:id="rId297" w:history="1">
        <w:r w:rsidR="0054159C">
          <w:rPr>
            <w:rStyle w:val="Hyperlink"/>
          </w:rPr>
          <w:t>CRUSADE Initiative</w:t>
        </w:r>
      </w:hyperlink>
    </w:p>
    <w:p w14:paraId="259AC66F" w14:textId="77777777" w:rsidR="0054159C" w:rsidRDefault="0054159C">
      <w:r>
        <w:t>Prevalence of no-significant disease similar to FRISC II data. No data on medium or long-term data limits usefulness of the article.</w:t>
      </w:r>
    </w:p>
    <w:p w14:paraId="3DBB4839" w14:textId="77777777" w:rsidR="0054159C" w:rsidRDefault="006E70EE">
      <w:hyperlink r:id="rId298" w:history="1">
        <w:r w:rsidR="0054159C">
          <w:rPr>
            <w:rStyle w:val="Hyperlink"/>
          </w:rPr>
          <w:t>Related editorial</w:t>
        </w:r>
      </w:hyperlink>
    </w:p>
    <w:p w14:paraId="54CE7983" w14:textId="77777777" w:rsidR="0054159C" w:rsidRDefault="0054159C"/>
    <w:p w14:paraId="10188962" w14:textId="77777777" w:rsidR="0054159C" w:rsidRDefault="0054159C">
      <w:pPr>
        <w:pStyle w:val="Heading4"/>
      </w:pPr>
      <w:r>
        <w:t>Other</w:t>
      </w:r>
    </w:p>
    <w:p w14:paraId="185B3292" w14:textId="77777777" w:rsidR="0054159C" w:rsidRDefault="0054159C"/>
    <w:p w14:paraId="7DAFC6D4" w14:textId="77777777" w:rsidR="0054159C" w:rsidRDefault="0054159C">
      <w:r>
        <w:t>**Fluctuation of spastic location in patients with vasospastic angina: a qunatitative angiographic study, JACC 1995;26:1606-</w:t>
      </w:r>
    </w:p>
    <w:p w14:paraId="5B6BB145" w14:textId="77777777" w:rsidR="0054159C" w:rsidRDefault="0054159C"/>
    <w:p w14:paraId="4D7C8074" w14:textId="77777777" w:rsidR="0054159C" w:rsidRDefault="0054159C">
      <w:r>
        <w:t xml:space="preserve">Interesting, as expected, the definition of vasospastic angina was: chest pain at rest with ST segment changes &gt;2mm, pain releif with GTN, no evidence for myocardial infarction, ergonovine provoked coronary spasm associated with chest pain and ischaemic ECG changes. </w:t>
      </w:r>
    </w:p>
    <w:p w14:paraId="3C58BA8E" w14:textId="77777777" w:rsidR="0054159C" w:rsidRDefault="0054159C">
      <w:r>
        <w:t>________________________________________</w:t>
      </w:r>
    </w:p>
    <w:p w14:paraId="32F9C050" w14:textId="77777777" w:rsidR="0054159C" w:rsidRDefault="0054159C"/>
    <w:p w14:paraId="32539807" w14:textId="77777777" w:rsidR="0054159C" w:rsidRDefault="0054159C">
      <w:pPr>
        <w:pStyle w:val="Heading2"/>
      </w:pPr>
      <w:r>
        <w:t>Antithrombotic/antiplatelet therapy and thrombolytic therapy for ACS (see anticoag.doc as well)</w:t>
      </w:r>
    </w:p>
    <w:p w14:paraId="4BFC0BA6" w14:textId="77777777" w:rsidR="0054159C" w:rsidRDefault="0054159C"/>
    <w:p w14:paraId="1F57C79B" w14:textId="77777777" w:rsidR="0054159C" w:rsidRDefault="0054159C">
      <w:r>
        <w:t>But need to rationalise this all into this document</w:t>
      </w:r>
    </w:p>
    <w:p w14:paraId="05915928" w14:textId="77777777" w:rsidR="0054159C" w:rsidRDefault="0054159C">
      <w:pPr>
        <w:pStyle w:val="Heading3"/>
      </w:pPr>
      <w:r>
        <w:t>Aspirin or Heparin</w:t>
      </w:r>
    </w:p>
    <w:p w14:paraId="341610D3" w14:textId="77777777" w:rsidR="0054159C" w:rsidRDefault="0054159C"/>
    <w:p w14:paraId="4D903875" w14:textId="77777777" w:rsidR="0054159C" w:rsidRDefault="0054159C"/>
    <w:p w14:paraId="30D2B71F" w14:textId="77777777" w:rsidR="0054159C" w:rsidRDefault="0054159C">
      <w:pPr>
        <w:autoSpaceDE w:val="0"/>
        <w:autoSpaceDN w:val="0"/>
        <w:adjustRightInd w:val="0"/>
        <w:rPr>
          <w:lang w:val="en-US"/>
        </w:rPr>
      </w:pPr>
      <w:r>
        <w:rPr>
          <w:b/>
          <w:bCs/>
          <w:szCs w:val="31"/>
          <w:lang w:val="en-US"/>
        </w:rPr>
        <w:t>Antiplatelet Therapy for Ischemic Heart Disease- Editorial</w:t>
      </w:r>
    </w:p>
    <w:p w14:paraId="1EC7F934" w14:textId="77777777" w:rsidR="0054159C" w:rsidRDefault="006E70EE">
      <w:pPr>
        <w:pStyle w:val="Footer"/>
        <w:tabs>
          <w:tab w:val="clear" w:pos="4153"/>
          <w:tab w:val="clear" w:pos="8306"/>
        </w:tabs>
        <w:autoSpaceDE w:val="0"/>
        <w:autoSpaceDN w:val="0"/>
        <w:adjustRightInd w:val="0"/>
        <w:rPr>
          <w:rFonts w:ascii="NEJMScalaSansLF-Caps" w:hAnsi="NEJMScalaSansLF-Caps"/>
          <w:szCs w:val="15"/>
          <w:lang w:val="en-US"/>
        </w:rPr>
      </w:pPr>
      <w:hyperlink r:id="rId299" w:history="1">
        <w:r w:rsidR="0054159C">
          <w:rPr>
            <w:rStyle w:val="Hyperlink"/>
            <w:szCs w:val="15"/>
            <w:lang w:val="en-US"/>
          </w:rPr>
          <w:t>N Engl J Med 2004: 350</w:t>
        </w:r>
      </w:hyperlink>
    </w:p>
    <w:p w14:paraId="78B00AAA" w14:textId="77777777" w:rsidR="0054159C" w:rsidRDefault="0054159C"/>
    <w:p w14:paraId="1496269A" w14:textId="77777777" w:rsidR="0054159C" w:rsidRDefault="0054159C">
      <w:pPr>
        <w:pBdr>
          <w:bottom w:val="single" w:sz="6" w:space="1" w:color="auto"/>
        </w:pBdr>
      </w:pPr>
    </w:p>
    <w:p w14:paraId="5F53ABC0" w14:textId="77777777" w:rsidR="0054159C" w:rsidRDefault="0054159C"/>
    <w:p w14:paraId="27F0BB5E" w14:textId="77777777" w:rsidR="0054159C" w:rsidRDefault="0054159C">
      <w:r>
        <w:t>**Rebound increase in thrombin generation and activity after cessation of intravenous heparin in patients with acute coronary syndromes, Circulation 1995;91:1929-</w:t>
      </w:r>
    </w:p>
    <w:p w14:paraId="5950DE16" w14:textId="77777777" w:rsidR="0054159C" w:rsidRDefault="0054159C"/>
    <w:p w14:paraId="0E64E323" w14:textId="77777777" w:rsidR="0054159C" w:rsidRDefault="0054159C">
      <w:r>
        <w:t>Found increase in modified antithrombin III activity, increase in fibrinopeptide A and prothrombin fragment 1.2 at 3hrs post-discontinuation of heparin therapy. study small in patiennt nos terms so not able to assess effect on clinical events.</w:t>
      </w:r>
    </w:p>
    <w:p w14:paraId="4F6A73D4" w14:textId="77777777" w:rsidR="0054159C" w:rsidRDefault="0054159C">
      <w:r>
        <w:t>_____________________________________________</w:t>
      </w:r>
    </w:p>
    <w:p w14:paraId="41EA7C1C" w14:textId="77777777" w:rsidR="0054159C" w:rsidRDefault="0054159C">
      <w:r>
        <w:t>**Usefulness of antithrombotic therapy in resting angina pectoris or non-Q wave myocardial infarction in preventing death and myocardial infarction (a pilot study from the antithrombotic therapy in acute coronary syndromes study group), AJC 1990;66:1287-1292</w:t>
      </w:r>
    </w:p>
    <w:p w14:paraId="5BA80DD2" w14:textId="77777777" w:rsidR="0054159C" w:rsidRDefault="0054159C">
      <w:r>
        <w:t>_____________________________________________</w:t>
      </w:r>
    </w:p>
    <w:p w14:paraId="59270E59" w14:textId="77777777" w:rsidR="0054159C" w:rsidRDefault="0054159C"/>
    <w:p w14:paraId="4A5E5D19" w14:textId="77777777" w:rsidR="0054159C" w:rsidRDefault="0054159C">
      <w:r>
        <w:t>**Asprin versus heparin to prevent myocardial infarction during the acute phase of unstable angina, Circulation 1993;88[Part 1]:2045-48</w:t>
      </w:r>
    </w:p>
    <w:p w14:paraId="21267016" w14:textId="77777777" w:rsidR="0054159C" w:rsidRDefault="0054159C"/>
    <w:p w14:paraId="5AA6B3F6" w14:textId="77777777" w:rsidR="0054159C" w:rsidRDefault="0054159C">
      <w:r>
        <w:t>Theroux et al: previous trial published in 1988 had shown that heparin+asprin as good as asprin alone as heparin alone but better than placebo. There was rebound increase in events after stopping heparin in the group that recieved heparin alone.</w:t>
      </w:r>
    </w:p>
    <w:p w14:paraId="4852D881" w14:textId="77777777" w:rsidR="0054159C" w:rsidRDefault="0054159C"/>
    <w:p w14:paraId="2D48BB89" w14:textId="77777777" w:rsidR="0054159C" w:rsidRDefault="0054159C">
      <w:r>
        <w:t>This study a continuation of previous study but only compared asprin alone versus heparin alone, heparin group recieving asprin 24hr prior to discontinaution of heparin. Average time since last episode of pain just over 8 hours. Total duration of study around 140hours. Virtually all had coronary angiography- bet you another paper will be published on this aspect!</w:t>
      </w:r>
    </w:p>
    <w:p w14:paraId="5A4F351C" w14:textId="77777777" w:rsidR="0054159C" w:rsidRDefault="0054159C"/>
    <w:p w14:paraId="2BB551CF" w14:textId="77777777" w:rsidR="0054159C" w:rsidRDefault="0054159C">
      <w:r>
        <w:t>Anyway: MI occured in 2/240 (0.8%) on heparin alone versus 9/244 (3.7%) in asprin alone group, p=0.35.</w:t>
      </w:r>
    </w:p>
    <w:p w14:paraId="6610357C" w14:textId="77777777" w:rsidR="0054159C" w:rsidRDefault="0054159C"/>
    <w:p w14:paraId="16E0B43C" w14:textId="77777777" w:rsidR="0054159C" w:rsidRDefault="0054159C"/>
    <w:p w14:paraId="456F21A3" w14:textId="77777777" w:rsidR="0054159C" w:rsidRDefault="0054159C">
      <w:r>
        <w:t>Say another study found similiar  findings. The RISC group did not find any benefit with heparin but state that more than half of RISC group patients had non-Q wave infarction and patients were enrolled up to 72hours from last episode of chest pain.</w:t>
      </w:r>
    </w:p>
    <w:p w14:paraId="536A3AC3" w14:textId="77777777" w:rsidR="0054159C" w:rsidRDefault="0054159C">
      <w:r>
        <w:t>_____________________________________________</w:t>
      </w:r>
    </w:p>
    <w:p w14:paraId="2D5D2ECC" w14:textId="77777777" w:rsidR="0054159C" w:rsidRDefault="0054159C"/>
    <w:p w14:paraId="6AD9076C" w14:textId="77777777" w:rsidR="0054159C" w:rsidRDefault="0054159C">
      <w:r>
        <w:t>**Randomised comparison of subcutaneous heparin, intravenous heparin, and asprin in unstable angina, the Lancet 1995;345:1201-04</w:t>
      </w:r>
    </w:p>
    <w:p w14:paraId="22FEA6BC" w14:textId="77777777" w:rsidR="0054159C" w:rsidRDefault="0054159C"/>
    <w:p w14:paraId="1E4F2E60" w14:textId="77777777" w:rsidR="0054159C" w:rsidRDefault="0054159C">
      <w:r>
        <w:t>Very small numbers, mid 30s in each group but also all patients needed to have at least 3 anginal episodes in the run-inphase. Thus able to assess freq af angina, asx St depression on Holter for 3 days showing marked reduction in number of episodes in the heprin group. SC seemed as good as IV. But of course nos small. Definitely alot better than asprin in those with continuing angina.</w:t>
      </w:r>
    </w:p>
    <w:p w14:paraId="5EB2D591" w14:textId="77777777" w:rsidR="0054159C" w:rsidRDefault="0054159C"/>
    <w:p w14:paraId="0DB7FA77" w14:textId="77777777" w:rsidR="0054159C" w:rsidRDefault="0054159C">
      <w:r>
        <w:t>_____________________________________________</w:t>
      </w:r>
    </w:p>
    <w:p w14:paraId="66105216" w14:textId="77777777" w:rsidR="0054159C" w:rsidRDefault="0054159C"/>
    <w:p w14:paraId="1B2A124D" w14:textId="77777777" w:rsidR="0054159C" w:rsidRDefault="0054159C">
      <w:r>
        <w:t>**Comparison of the effect of heparin and asprin vs asprin alone on transient myocardial ischaemia and in-hospital prognosis in patients with unstable angina, JACC 1994;24:39-45</w:t>
      </w:r>
    </w:p>
    <w:p w14:paraId="380CD490" w14:textId="77777777" w:rsidR="0054159C" w:rsidRDefault="0054159C"/>
    <w:p w14:paraId="5F4361D1" w14:textId="77777777" w:rsidR="0054159C" w:rsidRDefault="0054159C">
      <w:r>
        <w:t>154 patients recieved heaprin and asprin and 131 patienst recieved asprin only. St segment monitoring yielded 244 episodes of transient myocardial ischaemia od a total duration of 7819 minutes.</w:t>
      </w:r>
    </w:p>
    <w:p w14:paraId="370C7009" w14:textId="77777777" w:rsidR="0054159C" w:rsidRDefault="0054159C"/>
    <w:p w14:paraId="7332CC54" w14:textId="77777777" w:rsidR="0054159C" w:rsidRDefault="0054159C">
      <w:r>
        <w:t>There were no significant differences between the two groups in:</w:t>
      </w:r>
    </w:p>
    <w:p w14:paraId="7ED5A228" w14:textId="77777777" w:rsidR="0054159C" w:rsidRDefault="0054159C"/>
    <w:tbl>
      <w:tblPr>
        <w:tblW w:w="0" w:type="auto"/>
        <w:tblLayout w:type="fixed"/>
        <w:tblLook w:val="0000" w:firstRow="0" w:lastRow="0" w:firstColumn="0" w:lastColumn="0" w:noHBand="0" w:noVBand="0"/>
      </w:tblPr>
      <w:tblGrid>
        <w:gridCol w:w="2952"/>
        <w:gridCol w:w="2952"/>
        <w:gridCol w:w="2952"/>
      </w:tblGrid>
      <w:tr w:rsidR="0054159C" w14:paraId="56B85CD0" w14:textId="77777777">
        <w:tc>
          <w:tcPr>
            <w:tcW w:w="2952" w:type="dxa"/>
          </w:tcPr>
          <w:p w14:paraId="64BACB3F" w14:textId="77777777" w:rsidR="0054159C" w:rsidRDefault="0054159C"/>
        </w:tc>
        <w:tc>
          <w:tcPr>
            <w:tcW w:w="2952" w:type="dxa"/>
          </w:tcPr>
          <w:p w14:paraId="6D140D52" w14:textId="77777777" w:rsidR="0054159C" w:rsidRDefault="0054159C">
            <w:r>
              <w:t>hep+asprin</w:t>
            </w:r>
          </w:p>
        </w:tc>
        <w:tc>
          <w:tcPr>
            <w:tcW w:w="2952" w:type="dxa"/>
          </w:tcPr>
          <w:p w14:paraId="354FF009" w14:textId="77777777" w:rsidR="0054159C" w:rsidRDefault="0054159C">
            <w:r>
              <w:t>asprin</w:t>
            </w:r>
          </w:p>
        </w:tc>
      </w:tr>
      <w:tr w:rsidR="0054159C" w14:paraId="0179B170" w14:textId="77777777">
        <w:tc>
          <w:tcPr>
            <w:tcW w:w="2952" w:type="dxa"/>
          </w:tcPr>
          <w:p w14:paraId="79CD85B4" w14:textId="77777777" w:rsidR="0054159C" w:rsidRDefault="0054159C">
            <w:r>
              <w:t>number of patients with transient myocardial ischaemia</w:t>
            </w:r>
          </w:p>
        </w:tc>
        <w:tc>
          <w:tcPr>
            <w:tcW w:w="2952" w:type="dxa"/>
          </w:tcPr>
          <w:p w14:paraId="5C8F4B0B" w14:textId="77777777" w:rsidR="0054159C" w:rsidRDefault="0054159C">
            <w:r>
              <w:t>18%</w:t>
            </w:r>
          </w:p>
        </w:tc>
        <w:tc>
          <w:tcPr>
            <w:tcW w:w="2952" w:type="dxa"/>
          </w:tcPr>
          <w:p w14:paraId="003EBA32" w14:textId="77777777" w:rsidR="0054159C" w:rsidRDefault="0054159C">
            <w:r>
              <w:t>24%</w:t>
            </w:r>
          </w:p>
        </w:tc>
      </w:tr>
      <w:tr w:rsidR="0054159C" w14:paraId="5022DA3B" w14:textId="77777777">
        <w:tc>
          <w:tcPr>
            <w:tcW w:w="2952" w:type="dxa"/>
          </w:tcPr>
          <w:p w14:paraId="3498BBAE" w14:textId="77777777" w:rsidR="0054159C" w:rsidRDefault="0054159C">
            <w:r>
              <w:t>number of episodes of St depression</w:t>
            </w:r>
          </w:p>
        </w:tc>
        <w:tc>
          <w:tcPr>
            <w:tcW w:w="2952" w:type="dxa"/>
          </w:tcPr>
          <w:p w14:paraId="6264C794" w14:textId="77777777" w:rsidR="0054159C" w:rsidRDefault="0054159C">
            <w:r>
              <w:t>96</w:t>
            </w:r>
          </w:p>
        </w:tc>
        <w:tc>
          <w:tcPr>
            <w:tcW w:w="2952" w:type="dxa"/>
          </w:tcPr>
          <w:p w14:paraId="4F497539" w14:textId="77777777" w:rsidR="0054159C" w:rsidRDefault="0054159C">
            <w:r>
              <w:t>148</w:t>
            </w:r>
          </w:p>
        </w:tc>
      </w:tr>
      <w:tr w:rsidR="0054159C" w14:paraId="0B16B0B1" w14:textId="77777777">
        <w:tc>
          <w:tcPr>
            <w:tcW w:w="2952" w:type="dxa"/>
          </w:tcPr>
          <w:p w14:paraId="641AF10F" w14:textId="77777777" w:rsidR="0054159C" w:rsidRDefault="0054159C">
            <w:r>
              <w:t>total duration of ischaemia</w:t>
            </w:r>
          </w:p>
        </w:tc>
        <w:tc>
          <w:tcPr>
            <w:tcW w:w="2952" w:type="dxa"/>
          </w:tcPr>
          <w:p w14:paraId="789EAE4D" w14:textId="77777777" w:rsidR="0054159C" w:rsidRDefault="0054159C">
            <w:r>
              <w:t>2911 min</w:t>
            </w:r>
          </w:p>
        </w:tc>
        <w:tc>
          <w:tcPr>
            <w:tcW w:w="2952" w:type="dxa"/>
          </w:tcPr>
          <w:p w14:paraId="7A91C8B7" w14:textId="77777777" w:rsidR="0054159C" w:rsidRDefault="0054159C">
            <w:r>
              <w:t>4908 min</w:t>
            </w:r>
          </w:p>
          <w:p w14:paraId="45CE015A" w14:textId="77777777" w:rsidR="0054159C" w:rsidRDefault="0054159C"/>
        </w:tc>
      </w:tr>
    </w:tbl>
    <w:p w14:paraId="0085255C" w14:textId="77777777" w:rsidR="0054159C" w:rsidRDefault="0054159C"/>
    <w:p w14:paraId="0EF6F099" w14:textId="77777777" w:rsidR="0054159C" w:rsidRDefault="0054159C">
      <w:r>
        <w:t>It is worth noting that there seems to be a trend.</w:t>
      </w:r>
    </w:p>
    <w:p w14:paraId="3278DD93" w14:textId="77777777" w:rsidR="0054159C" w:rsidRDefault="0054159C"/>
    <w:p w14:paraId="61D91406" w14:textId="77777777" w:rsidR="0054159C" w:rsidRDefault="0054159C">
      <w:r>
        <w:t>The incidence of myocardial infarction and death was signifiacntly higher in those with transient myocardial ischaemia (53% vs 22%). Five of the six deaths occured in those with transient myocardial ischaemia. Event free survival was similiar in both groups.</w:t>
      </w:r>
    </w:p>
    <w:p w14:paraId="5FE2148A" w14:textId="77777777" w:rsidR="0054159C" w:rsidRDefault="0054159C"/>
    <w:p w14:paraId="7F3AD8EE" w14:textId="77777777" w:rsidR="0054159C" w:rsidRDefault="0054159C">
      <w:r>
        <w:t>Preadmission therapy with asprin was associated iwth a lower in-hospital infarction rate (19% vs 34%) . (interesting because those on asprin were presumable more likely to have prev manifestations of IHD and thus ? more likely to have multivessel disease).</w:t>
      </w:r>
    </w:p>
    <w:p w14:paraId="0FA12AC2" w14:textId="77777777" w:rsidR="0054159C" w:rsidRDefault="0054159C"/>
    <w:p w14:paraId="34F2178A" w14:textId="77777777" w:rsidR="0054159C" w:rsidRDefault="0054159C">
      <w:r>
        <w:t>Also note that there were many fewer episodes of transient myocardial ischaemia in those with normal ECG (3.1%) on admission compared with those with abnormal Ecg on admission (22.7%).</w:t>
      </w:r>
    </w:p>
    <w:p w14:paraId="467DD26A" w14:textId="77777777" w:rsidR="0054159C" w:rsidRDefault="0054159C"/>
    <w:p w14:paraId="63FDF8B5" w14:textId="77777777" w:rsidR="0054159C" w:rsidRDefault="0054159C">
      <w:r>
        <w:t>It is noteworthy that the admission ECG did not have to show ST depression on admission for entry into the trial. “Abnormal” Ecg in the paragraph above does not mean St depression. Thus one wonders if the results of the trial would have been different if ECG criteria were needed for trial entry.</w:t>
      </w:r>
    </w:p>
    <w:p w14:paraId="213B2D8B" w14:textId="77777777" w:rsidR="0054159C" w:rsidRDefault="0054159C"/>
    <w:p w14:paraId="764EF5A6" w14:textId="77777777" w:rsidR="0054159C" w:rsidRDefault="0054159C">
      <w:r>
        <w:t>Note in discussion refers to trials which have shown asprin is benefiscial in those with unstable angina.</w:t>
      </w:r>
    </w:p>
    <w:p w14:paraId="4E32DE6F" w14:textId="77777777" w:rsidR="0054159C" w:rsidRDefault="0054159C"/>
    <w:p w14:paraId="108C2F5B" w14:textId="77777777" w:rsidR="0054159C" w:rsidRDefault="0054159C">
      <w:r>
        <w:t>Comparison of low-molecular weight heparin with unfractionated heparin acutely and with placebo in the management of unstable coronary artery disease, Fragmin in unstable coronary artery disease study (FRIC), Circulation 1997;96:61-68</w:t>
      </w:r>
    </w:p>
    <w:p w14:paraId="6D01602A" w14:textId="77777777" w:rsidR="0054159C" w:rsidRDefault="0054159C"/>
    <w:p w14:paraId="68D32E9B" w14:textId="77777777" w:rsidR="0054159C" w:rsidRDefault="0054159C"/>
    <w:p w14:paraId="08AFDA30" w14:textId="77777777" w:rsidR="0054159C" w:rsidRDefault="0054159C">
      <w:r>
        <w:t>_____________________________________________</w:t>
      </w:r>
    </w:p>
    <w:p w14:paraId="5D5209CD" w14:textId="77777777" w:rsidR="0054159C" w:rsidRDefault="0054159C"/>
    <w:p w14:paraId="2F4ED750" w14:textId="77777777" w:rsidR="0054159C" w:rsidRDefault="0054159C"/>
    <w:p w14:paraId="7EA6E9BB" w14:textId="77777777" w:rsidR="0054159C" w:rsidRDefault="0054159C">
      <w:pPr>
        <w:pStyle w:val="Heading3"/>
      </w:pPr>
      <w:r>
        <w:t>LMWH</w:t>
      </w:r>
    </w:p>
    <w:p w14:paraId="6461AAAF" w14:textId="77777777" w:rsidR="0054159C" w:rsidRDefault="0054159C"/>
    <w:p w14:paraId="11DDF03E" w14:textId="77777777" w:rsidR="0054159C" w:rsidRDefault="0054159C"/>
    <w:p w14:paraId="0A5626E2" w14:textId="77777777" w:rsidR="0054159C" w:rsidRDefault="0054159C">
      <w:pPr>
        <w:pStyle w:val="Heading6"/>
      </w:pPr>
      <w:r>
        <w:t>Vs UFH</w:t>
      </w:r>
    </w:p>
    <w:p w14:paraId="261E73F6" w14:textId="77777777" w:rsidR="0054159C" w:rsidRDefault="0054159C"/>
    <w:p w14:paraId="79535F42" w14:textId="77777777" w:rsidR="0054159C" w:rsidRDefault="006E70EE">
      <w:hyperlink r:id="rId300" w:history="1">
        <w:r w:rsidR="0054159C">
          <w:rPr>
            <w:rStyle w:val="Hyperlink"/>
          </w:rPr>
          <w:t>Debate</w:t>
        </w:r>
      </w:hyperlink>
      <w:r w:rsidR="0054159C">
        <w:t xml:space="preserve"> after long-term results of SYNERGY</w:t>
      </w:r>
    </w:p>
    <w:p w14:paraId="0E7A5E57" w14:textId="77777777" w:rsidR="0054159C" w:rsidRDefault="0054159C">
      <w:pPr>
        <w:pBdr>
          <w:bottom w:val="single" w:sz="6" w:space="1" w:color="auto"/>
        </w:pBdr>
      </w:pPr>
      <w:r>
        <w:t xml:space="preserve"> </w:t>
      </w:r>
    </w:p>
    <w:p w14:paraId="0781F0B9" w14:textId="77777777" w:rsidR="0054159C" w:rsidRDefault="0054159C">
      <w:pPr>
        <w:pBdr>
          <w:bottom w:val="single" w:sz="6" w:space="1" w:color="auto"/>
        </w:pBdr>
      </w:pPr>
    </w:p>
    <w:p w14:paraId="1EFC96C4" w14:textId="77777777" w:rsidR="0054159C" w:rsidRDefault="0054159C"/>
    <w:p w14:paraId="5B30A176" w14:textId="77777777" w:rsidR="0054159C" w:rsidRDefault="0054159C">
      <w:pPr>
        <w:pStyle w:val="Heading7"/>
      </w:pPr>
      <w:r>
        <w:t>ESSENCE</w:t>
      </w:r>
    </w:p>
    <w:p w14:paraId="73AF17E9" w14:textId="77777777" w:rsidR="0054159C" w:rsidRDefault="0054159C"/>
    <w:p w14:paraId="1F354300" w14:textId="77777777" w:rsidR="0054159C" w:rsidRDefault="0054159C">
      <w:r>
        <w:t>A Comparison of Low-Molecular-Weight Heparin</w:t>
      </w:r>
    </w:p>
    <w:p w14:paraId="59582C7E" w14:textId="77777777" w:rsidR="0054159C" w:rsidRDefault="0054159C">
      <w:r>
        <w:t>with Unfractionated Heparin for Unstable Coronary</w:t>
      </w:r>
    </w:p>
    <w:p w14:paraId="26AFC148" w14:textId="77777777" w:rsidR="0054159C" w:rsidRDefault="0054159C">
      <w:r>
        <w:t>Artery Disease</w:t>
      </w:r>
    </w:p>
    <w:p w14:paraId="3F96A306" w14:textId="77777777" w:rsidR="0054159C" w:rsidRDefault="0054159C"/>
    <w:p w14:paraId="10F8FC0B" w14:textId="77777777" w:rsidR="0054159C" w:rsidRDefault="0054159C">
      <w:r>
        <w:t>Marc Cohen, Christine Demers, Enrique P. Gurfinkel, Alexander G.G. Turpie, Gregg J. Fromell,</w:t>
      </w:r>
    </w:p>
    <w:p w14:paraId="3AE9E3D3" w14:textId="77777777" w:rsidR="0054159C" w:rsidRDefault="0054159C">
      <w:r>
        <w:t>Shaun Goodman, Anatoly Langer, Robert M. Califf, Keith A.A. Fox, Jerome Premmereur,</w:t>
      </w:r>
    </w:p>
    <w:p w14:paraId="39D5E77A" w14:textId="77777777" w:rsidR="0054159C" w:rsidRDefault="0054159C">
      <w:r>
        <w:t>Frederique Bigonzi, Jim Stephens, Beth Weatherley, for the Efficacy and Safety of Subcutaneous</w:t>
      </w:r>
    </w:p>
    <w:p w14:paraId="5E1DF448" w14:textId="77777777" w:rsidR="0054159C" w:rsidRDefault="0054159C">
      <w:r>
        <w:t xml:space="preserve">Enoxaparin in Non-Q-Wave Coronary Events Study Group </w:t>
      </w:r>
    </w:p>
    <w:p w14:paraId="3E315A81" w14:textId="77777777" w:rsidR="0054159C" w:rsidRDefault="0054159C"/>
    <w:p w14:paraId="0669D35E" w14:textId="77777777" w:rsidR="0054159C" w:rsidRDefault="0054159C"/>
    <w:p w14:paraId="24DE8216" w14:textId="77777777" w:rsidR="0054159C" w:rsidRDefault="0054159C">
      <w:r>
        <w:t>Abstract</w:t>
      </w:r>
    </w:p>
    <w:p w14:paraId="07313DAB" w14:textId="77777777" w:rsidR="0054159C" w:rsidRDefault="0054159C"/>
    <w:p w14:paraId="07177B07" w14:textId="77777777" w:rsidR="0054159C" w:rsidRDefault="0054159C">
      <w:r>
        <w:t>Background. Antithrombotic therapy with heparin plus aspirin reduces the rate of</w:t>
      </w:r>
    </w:p>
    <w:p w14:paraId="2AD76DF9" w14:textId="77777777" w:rsidR="0054159C" w:rsidRDefault="0054159C">
      <w:r>
        <w:t>ischemic events in patients with unstable coronary artery disease.</w:t>
      </w:r>
    </w:p>
    <w:p w14:paraId="25A2A64D" w14:textId="77777777" w:rsidR="0054159C" w:rsidRDefault="0054159C">
      <w:r>
        <w:t>Low-molecular-weight heparin has a more predictable anticoagulant effect than</w:t>
      </w:r>
    </w:p>
    <w:p w14:paraId="6BD29E54" w14:textId="77777777" w:rsidR="0054159C" w:rsidRDefault="0054159C">
      <w:r>
        <w:t>standard unfractionated heparin, is easier to administer, and does not require</w:t>
      </w:r>
    </w:p>
    <w:p w14:paraId="0A10EBDD" w14:textId="77777777" w:rsidR="0054159C" w:rsidRDefault="0054159C">
      <w:r>
        <w:t xml:space="preserve">monitoring. </w:t>
      </w:r>
    </w:p>
    <w:p w14:paraId="46352DC4" w14:textId="77777777" w:rsidR="0054159C" w:rsidRDefault="0054159C"/>
    <w:p w14:paraId="01297FB0" w14:textId="77777777" w:rsidR="0054159C" w:rsidRDefault="0054159C">
      <w:r>
        <w:t>Methods. In a double-blind, placebo-controlled study, we randomly assigned 3171</w:t>
      </w:r>
    </w:p>
    <w:p w14:paraId="3014415B" w14:textId="77777777" w:rsidR="0054159C" w:rsidRDefault="0054159C">
      <w:r>
        <w:t>patients with angina at rest or non-Q-wave myocardial infarction to receive either 1 mg</w:t>
      </w:r>
    </w:p>
    <w:p w14:paraId="141BFF4D" w14:textId="77777777" w:rsidR="0054159C" w:rsidRDefault="0054159C">
      <w:r>
        <w:t>of enoxaparin (low-molecular-weight heparin) per kilogram of body weight,</w:t>
      </w:r>
    </w:p>
    <w:p w14:paraId="111DF7A4" w14:textId="77777777" w:rsidR="0054159C" w:rsidRDefault="0054159C">
      <w:r>
        <w:t>administered subcutaneously twice daily, or continuous intravenous unfractionated</w:t>
      </w:r>
    </w:p>
    <w:p w14:paraId="45B2156C" w14:textId="77777777" w:rsidR="0054159C" w:rsidRDefault="0054159C">
      <w:r>
        <w:t>heparin. Therapy was continued for a minimum of 48 hours to a maximum of 8 days,</w:t>
      </w:r>
    </w:p>
    <w:p w14:paraId="5BECB353" w14:textId="77777777" w:rsidR="0054159C" w:rsidRDefault="0054159C">
      <w:r>
        <w:t xml:space="preserve">and we collected data on important coronary end points over a period of 30 days. </w:t>
      </w:r>
    </w:p>
    <w:p w14:paraId="22A86CA4" w14:textId="77777777" w:rsidR="0054159C" w:rsidRDefault="0054159C"/>
    <w:p w14:paraId="325CA23A" w14:textId="77777777" w:rsidR="0054159C" w:rsidRDefault="0054159C">
      <w:r>
        <w:t>Results. At 14 days the risk of death, myocardial infarction, or recurrent angina was</w:t>
      </w:r>
    </w:p>
    <w:p w14:paraId="26C84BF6" w14:textId="77777777" w:rsidR="0054159C" w:rsidRDefault="0054159C">
      <w:r>
        <w:t>significantly lower in the patients assigned to enoxaparin than in those assigned to</w:t>
      </w:r>
    </w:p>
    <w:p w14:paraId="6D16DB61" w14:textId="77777777" w:rsidR="0054159C" w:rsidRDefault="0054159C">
      <w:r>
        <w:t>unfractionated heparin (16.6 percent vs. 19.8 percent, P = 0.019). At 30 days, the</w:t>
      </w:r>
    </w:p>
    <w:p w14:paraId="20EB0F3A" w14:textId="77777777" w:rsidR="0054159C" w:rsidRDefault="0054159C">
      <w:r>
        <w:t>risk of this composite end point remained significantly lower in the enoxaparin group</w:t>
      </w:r>
    </w:p>
    <w:p w14:paraId="74B3E8A0" w14:textId="77777777" w:rsidR="0054159C" w:rsidRDefault="0054159C">
      <w:r>
        <w:t>(19.8 percent vs. 23.3 percent, P = 0.016). The need for revascularization procedures</w:t>
      </w:r>
    </w:p>
    <w:p w14:paraId="34F04A0C" w14:textId="77777777" w:rsidR="0054159C" w:rsidRDefault="0054159C">
      <w:r>
        <w:t>at 30 days was also significantly less frequent in the patients assigned to enoxaparin</w:t>
      </w:r>
    </w:p>
    <w:p w14:paraId="01557505" w14:textId="77777777" w:rsidR="0054159C" w:rsidRDefault="0054159C">
      <w:r>
        <w:t>(27.0 percent vs. 32.2 percent, P = 0.001). The 30-day incidence of major bleeding</w:t>
      </w:r>
    </w:p>
    <w:p w14:paraId="4676FF4E" w14:textId="77777777" w:rsidR="0054159C" w:rsidRDefault="0054159C">
      <w:r>
        <w:t>complications was 6.5 percent in the enoxaparin group and 7.0 percent in the</w:t>
      </w:r>
    </w:p>
    <w:p w14:paraId="5E2D3FE8" w14:textId="77777777" w:rsidR="0054159C" w:rsidRDefault="0054159C">
      <w:r>
        <w:t>unfractionated-heparin group, but the incidence of bleeding overall was significantly</w:t>
      </w:r>
    </w:p>
    <w:p w14:paraId="08F99428" w14:textId="77777777" w:rsidR="0054159C" w:rsidRDefault="0054159C">
      <w:r>
        <w:t>higher in the enoxaparin group (18.4 percent vs. 14.2 percent, P = 0.001), primarily</w:t>
      </w:r>
    </w:p>
    <w:p w14:paraId="69B57315" w14:textId="77777777" w:rsidR="0054159C" w:rsidRDefault="0054159C">
      <w:r>
        <w:t xml:space="preserve">because of ecchymoses at injection sites. </w:t>
      </w:r>
    </w:p>
    <w:p w14:paraId="710CE170" w14:textId="77777777" w:rsidR="0054159C" w:rsidRDefault="0054159C"/>
    <w:p w14:paraId="16318CB6" w14:textId="77777777" w:rsidR="0054159C" w:rsidRDefault="0054159C">
      <w:r>
        <w:t>Conclusions. Antithrombotic therapy with enoxaparin plus aspirin was more effective</w:t>
      </w:r>
    </w:p>
    <w:p w14:paraId="05EFE1E3" w14:textId="77777777" w:rsidR="0054159C" w:rsidRDefault="0054159C">
      <w:r>
        <w:t>than unfractionated heparin plus aspirin in reducing the incidence of ischemic events in</w:t>
      </w:r>
    </w:p>
    <w:p w14:paraId="5EB964AE" w14:textId="77777777" w:rsidR="0054159C" w:rsidRDefault="0054159C">
      <w:r>
        <w:t>patients with unstable angina or non-Q-wave myocardial infarction in the early phase.</w:t>
      </w:r>
    </w:p>
    <w:p w14:paraId="09584F4A" w14:textId="77777777" w:rsidR="0054159C" w:rsidRDefault="0054159C">
      <w:r>
        <w:t>This benefit of enoxaparin was achieved with an increase in minor but not in major</w:t>
      </w:r>
    </w:p>
    <w:p w14:paraId="1BE688D3" w14:textId="77777777" w:rsidR="0054159C" w:rsidRDefault="0054159C">
      <w:pPr>
        <w:rPr>
          <w:lang w:val="sv-SE"/>
        </w:rPr>
      </w:pPr>
      <w:r>
        <w:rPr>
          <w:lang w:val="sv-SE"/>
        </w:rPr>
        <w:t>bleeding. (N Engl J Med 1997;337:447-52.)</w:t>
      </w:r>
    </w:p>
    <w:p w14:paraId="761BD04E" w14:textId="77777777" w:rsidR="0054159C" w:rsidRDefault="0054159C">
      <w:pPr>
        <w:rPr>
          <w:lang w:val="sv-SE"/>
        </w:rPr>
      </w:pPr>
    </w:p>
    <w:p w14:paraId="24132F62" w14:textId="77777777" w:rsidR="0054159C" w:rsidRDefault="0054159C">
      <w:pPr>
        <w:rPr>
          <w:lang w:val="sv-SE"/>
        </w:rPr>
      </w:pPr>
    </w:p>
    <w:p w14:paraId="0F0D7D93" w14:textId="77777777" w:rsidR="0054159C" w:rsidRDefault="0054159C">
      <w:pPr>
        <w:rPr>
          <w:i/>
        </w:rPr>
      </w:pPr>
      <w:r>
        <w:rPr>
          <w:i/>
        </w:rPr>
        <w:t xml:space="preserve">See editorial below; note that of the composite primary endpoints, recurrent ischaemia was the main event- the “weakest”. ?trend toward less mortality. </w:t>
      </w:r>
    </w:p>
    <w:p w14:paraId="13972202" w14:textId="77777777" w:rsidR="0054159C" w:rsidRDefault="0054159C">
      <w:pPr>
        <w:rPr>
          <w:i/>
        </w:rPr>
      </w:pPr>
      <w:r>
        <w:rPr>
          <w:i/>
        </w:rPr>
        <w:t>Note that the best dose for enoxaprin not yet decided, re priliminary findings of TIMI trial. Note that the fragmin trials showed some increase in recurrent events after LMWH stopped.</w:t>
      </w:r>
    </w:p>
    <w:p w14:paraId="280063A5" w14:textId="77777777" w:rsidR="0054159C" w:rsidRDefault="0054159C">
      <w:pPr>
        <w:rPr>
          <w:i/>
        </w:rPr>
      </w:pPr>
      <w:r>
        <w:rPr>
          <w:i/>
        </w:rPr>
        <w:t>The question is can we begin to use LMWH instead of unfractionated heparin, because we believe that the drugs are equivalent- probable. So there is the ESSENCE trial compared and the FRIC trial, one showing difference, the other not- some differences in trial design, note that the posthoc analysis of the FRIC trial suggested that those with raised trop T were more likely to obtain benefit from LMWH- ideally would do a prospective trial. The FRISC trial compared fragmin with placebo and showed benefit.</w:t>
      </w:r>
    </w:p>
    <w:p w14:paraId="31FB7E45" w14:textId="77777777" w:rsidR="0054159C" w:rsidRDefault="0054159C">
      <w:pPr>
        <w:rPr>
          <w:i/>
        </w:rPr>
      </w:pPr>
    </w:p>
    <w:p w14:paraId="1827E1EE" w14:textId="77777777" w:rsidR="0054159C" w:rsidRDefault="0054159C">
      <w:pPr>
        <w:rPr>
          <w:i/>
        </w:rPr>
      </w:pPr>
      <w:r>
        <w:rPr>
          <w:i/>
        </w:rPr>
        <w:t>Look at some of the data on unfractionated heparin vs placebo, just how good is this data? How many patients were enrolled in the trials, and what is the evidence that the benefit was maintained for 30 or 150 days, the kind of information we want to see in the LMWH trials?</w:t>
      </w:r>
    </w:p>
    <w:p w14:paraId="4D13182A" w14:textId="77777777" w:rsidR="0054159C" w:rsidRDefault="0054159C">
      <w:pPr>
        <w:rPr>
          <w:i/>
        </w:rPr>
      </w:pPr>
    </w:p>
    <w:p w14:paraId="7092DFA4" w14:textId="77777777" w:rsidR="0054159C" w:rsidRDefault="0054159C">
      <w:pPr>
        <w:rPr>
          <w:i/>
        </w:rPr>
      </w:pPr>
      <w:r>
        <w:rPr>
          <w:i/>
          <w:u w:val="single"/>
        </w:rPr>
        <w:t>Methods:</w:t>
      </w:r>
    </w:p>
    <w:p w14:paraId="4D9A955B" w14:textId="77777777" w:rsidR="0054159C" w:rsidRDefault="0054159C">
      <w:pPr>
        <w:rPr>
          <w:i/>
        </w:rPr>
      </w:pPr>
    </w:p>
    <w:p w14:paraId="3E60AAC9" w14:textId="77777777" w:rsidR="0054159C" w:rsidRDefault="0054159C">
      <w:pPr>
        <w:rPr>
          <w:i/>
        </w:rPr>
      </w:pPr>
      <w:r>
        <w:rPr>
          <w:i/>
        </w:rPr>
        <w:t>These were patients with pain within 24 hours lasting more than 10minutes, did not have to have ST dep, if there was no ST dep then needed some other evidence of CORONARY ARTERY DISEASE (prev myocardial infarction or revascularisation OR previous positive non-invasive testing. Like manyof the UAP trialsusing IIb-IIa blockers  ie inclusion of higher risk and lower risk patients, but not 30 day mortality in results.</w:t>
      </w:r>
    </w:p>
    <w:p w14:paraId="1D84BBFC" w14:textId="77777777" w:rsidR="0054159C" w:rsidRDefault="0054159C">
      <w:pPr>
        <w:rPr>
          <w:i/>
        </w:rPr>
      </w:pPr>
    </w:p>
    <w:p w14:paraId="082C79A8" w14:textId="77777777" w:rsidR="0054159C" w:rsidRDefault="0054159C">
      <w:pPr>
        <w:rPr>
          <w:i/>
        </w:rPr>
      </w:pPr>
      <w:r>
        <w:rPr>
          <w:i/>
        </w:rPr>
        <w:t xml:space="preserve"> Enoxaprin 1mg/kg q12 hrly, or unfractiontated heparin, double blind therapy- for minimum of 48hours and for max of 8 days. Asprin also given (100- 325 as per physician preference).</w:t>
      </w:r>
    </w:p>
    <w:p w14:paraId="2D43E3F8" w14:textId="77777777" w:rsidR="0054159C" w:rsidRDefault="0054159C">
      <w:pPr>
        <w:rPr>
          <w:i/>
        </w:rPr>
      </w:pPr>
    </w:p>
    <w:p w14:paraId="208D74F1" w14:textId="77777777" w:rsidR="0054159C" w:rsidRDefault="0054159C">
      <w:pPr>
        <w:rPr>
          <w:i/>
        </w:rPr>
      </w:pPr>
      <w:r>
        <w:rPr>
          <w:i/>
          <w:u w:val="single"/>
        </w:rPr>
        <w:t>Results</w:t>
      </w:r>
    </w:p>
    <w:p w14:paraId="6DCBFED7" w14:textId="77777777" w:rsidR="0054159C" w:rsidRDefault="0054159C">
      <w:pPr>
        <w:rPr>
          <w:i/>
        </w:rPr>
      </w:pPr>
    </w:p>
    <w:p w14:paraId="45FC6E46" w14:textId="77777777" w:rsidR="0054159C" w:rsidRDefault="0054159C">
      <w:pPr>
        <w:rPr>
          <w:i/>
        </w:rPr>
      </w:pPr>
      <w:r>
        <w:rPr>
          <w:i/>
        </w:rPr>
        <w:t>Half of patients had ECG changes but only a quarter had ST dep, most of others had T inversion. The other half would have had other evidence of ischaemic heart disease- thus in some respects these were higher risk patients and in other respects they were lower risk (ie did not have to have ECG changes).</w:t>
      </w:r>
    </w:p>
    <w:p w14:paraId="001F4A20" w14:textId="77777777" w:rsidR="0054159C" w:rsidRDefault="0054159C">
      <w:pPr>
        <w:rPr>
          <w:i/>
        </w:rPr>
      </w:pPr>
    </w:p>
    <w:p w14:paraId="4B6B672B" w14:textId="77777777" w:rsidR="0054159C" w:rsidRDefault="0054159C">
      <w:pPr>
        <w:rPr>
          <w:i/>
        </w:rPr>
      </w:pPr>
      <w:r>
        <w:rPr>
          <w:i/>
        </w:rPr>
        <w:t>Table 2:</w:t>
      </w:r>
    </w:p>
    <w:p w14:paraId="7261C9A4" w14:textId="77777777" w:rsidR="0054159C" w:rsidRDefault="0054159C">
      <w:pPr>
        <w:rPr>
          <w:i/>
        </w:rPr>
      </w:pPr>
      <w:r>
        <w:rPr>
          <w:i/>
        </w:rPr>
        <w:t>Data on unfractiontated heparin and theurapeutic aPTT. The findings seem to be similar to our audit of heparin infusions in that there is not a huge increase in proportion of theurapeutic APTTs with time, and that there are always a propotion that are high or low. Their protocol whatever it is, seemed to result in a greater proportion of theruapeutic aPTTs.</w:t>
      </w:r>
    </w:p>
    <w:p w14:paraId="2C818BD2" w14:textId="77777777" w:rsidR="0054159C" w:rsidRDefault="0054159C">
      <w:pPr>
        <w:rPr>
          <w:i/>
        </w:rPr>
      </w:pPr>
    </w:p>
    <w:p w14:paraId="00DDB8DB" w14:textId="77777777" w:rsidR="0054159C" w:rsidRDefault="0054159C">
      <w:pPr>
        <w:rPr>
          <w:i/>
        </w:rPr>
      </w:pPr>
      <w:r>
        <w:rPr>
          <w:i/>
        </w:rPr>
        <w:t>See table 3: the proportion with myocardial infarction or death was small but there seemed to be a consistent trend in favour of LMWH.</w:t>
      </w:r>
    </w:p>
    <w:p w14:paraId="55095A90" w14:textId="77777777" w:rsidR="0054159C" w:rsidRDefault="0054159C">
      <w:pPr>
        <w:rPr>
          <w:i/>
        </w:rPr>
      </w:pPr>
    </w:p>
    <w:p w14:paraId="62E41835" w14:textId="77777777" w:rsidR="0054159C" w:rsidRDefault="0054159C">
      <w:pPr>
        <w:rPr>
          <w:i/>
        </w:rPr>
      </w:pPr>
      <w:r>
        <w:rPr>
          <w:i/>
        </w:rPr>
        <w:t>Table 5 bleeding events</w:t>
      </w:r>
    </w:p>
    <w:p w14:paraId="6381A303" w14:textId="77777777" w:rsidR="0054159C" w:rsidRDefault="0054159C">
      <w:pPr>
        <w:rPr>
          <w:i/>
        </w:rPr>
      </w:pPr>
    </w:p>
    <w:p w14:paraId="7F578A4B" w14:textId="77777777" w:rsidR="0054159C" w:rsidRDefault="0054159C">
      <w:pPr>
        <w:rPr>
          <w:i/>
        </w:rPr>
      </w:pPr>
      <w:r>
        <w:rPr>
          <w:i/>
        </w:rPr>
        <w:t>Note major bleeding about 6-7% probable related to revasc</w:t>
      </w:r>
    </w:p>
    <w:p w14:paraId="5C616824" w14:textId="77777777" w:rsidR="0054159C" w:rsidRDefault="0054159C">
      <w:pPr>
        <w:rPr>
          <w:i/>
        </w:rPr>
      </w:pPr>
      <w:r>
        <w:rPr>
          <w:i/>
        </w:rPr>
        <w:t>Note stroke rate about the same (0.5%) but that there was one haemorrhagic stroke (rest infarcts) in heparin group giving risk of 1:1000 approximately.</w:t>
      </w:r>
    </w:p>
    <w:p w14:paraId="1FE50186" w14:textId="77777777" w:rsidR="0054159C" w:rsidRDefault="0054159C">
      <w:pPr>
        <w:rPr>
          <w:i/>
        </w:rPr>
      </w:pPr>
    </w:p>
    <w:p w14:paraId="2F78405B" w14:textId="77777777" w:rsidR="0054159C" w:rsidRDefault="0054159C">
      <w:pPr>
        <w:rPr>
          <w:i/>
        </w:rPr>
      </w:pPr>
      <w:r>
        <w:rPr>
          <w:i/>
        </w:rPr>
        <w:t>It probable is reasonable to assume that LMWH is as efficacious as unfractionated heparin for the treatment of unstable angina.</w:t>
      </w:r>
    </w:p>
    <w:p w14:paraId="3349B242" w14:textId="77777777" w:rsidR="0054159C" w:rsidRDefault="0054159C">
      <w:pPr>
        <w:pBdr>
          <w:bottom w:val="single" w:sz="6" w:space="1" w:color="auto"/>
        </w:pBdr>
        <w:rPr>
          <w:i/>
        </w:rPr>
      </w:pPr>
    </w:p>
    <w:p w14:paraId="2D486798" w14:textId="77777777" w:rsidR="0054159C" w:rsidRDefault="0054159C">
      <w:pPr>
        <w:rPr>
          <w:i/>
        </w:rPr>
      </w:pPr>
    </w:p>
    <w:p w14:paraId="4DBAEEFC" w14:textId="77777777" w:rsidR="0054159C" w:rsidRDefault="0054159C">
      <w:r>
        <w:t>Heparin in Acute Coronary Disease -- Requiem for a</w:t>
      </w:r>
    </w:p>
    <w:p w14:paraId="176F1F4D" w14:textId="77777777" w:rsidR="0054159C" w:rsidRDefault="0054159C">
      <w:r>
        <w:t>Heavyweight?</w:t>
      </w:r>
    </w:p>
    <w:p w14:paraId="1D109A14" w14:textId="77777777" w:rsidR="0054159C" w:rsidRDefault="0054159C"/>
    <w:p w14:paraId="20F3A139" w14:textId="77777777" w:rsidR="0054159C" w:rsidRDefault="0054159C">
      <w:r>
        <w:t>Unstable angina and non-Q-wave myocardial infarction together constitute a</w:t>
      </w:r>
    </w:p>
    <w:p w14:paraId="3D7CC4C6" w14:textId="77777777" w:rsidR="0054159C" w:rsidRDefault="0054159C">
      <w:r>
        <w:t>formidable medical problem. Remarkable recent advances in our understanding of the</w:t>
      </w:r>
    </w:p>
    <w:p w14:paraId="7695BB30" w14:textId="77777777" w:rsidR="0054159C" w:rsidRDefault="0054159C">
      <w:r>
        <w:t>pathophysiology of acute coronary syndromes have, thus far, outpaced progress in</w:t>
      </w:r>
    </w:p>
    <w:p w14:paraId="693B29C7" w14:textId="77777777" w:rsidR="0054159C" w:rsidRDefault="0054159C">
      <w:r>
        <w:t>developing novel effective therapies. The 30-day rate of death or myocardial infarction</w:t>
      </w:r>
    </w:p>
    <w:p w14:paraId="1DBEB58D" w14:textId="77777777" w:rsidR="0054159C" w:rsidRDefault="0054159C">
      <w:r>
        <w:t>currently approximates 9.1 percent, despite the best conventional therapy with aspirin</w:t>
      </w:r>
    </w:p>
    <w:p w14:paraId="3847982C" w14:textId="77777777" w:rsidR="0054159C" w:rsidRDefault="0054159C">
      <w:r>
        <w:t>and intravenous unfractionated heparin. (1) The resistance of the acute coronary</w:t>
      </w:r>
    </w:p>
    <w:p w14:paraId="2DA5A16F" w14:textId="77777777" w:rsidR="0054159C" w:rsidRDefault="0054159C">
      <w:r>
        <w:t>syndromes to treatment is probably related to their heterogeneous pathophysiology</w:t>
      </w:r>
    </w:p>
    <w:p w14:paraId="462EE3CF" w14:textId="77777777" w:rsidR="0054159C" w:rsidRDefault="0054159C">
      <w:r>
        <w:t>and to the fact that both instability of coronary plaques and hypercoagulability persist</w:t>
      </w:r>
    </w:p>
    <w:p w14:paraId="0FE656CA" w14:textId="77777777" w:rsidR="0054159C" w:rsidRDefault="0054159C">
      <w:r>
        <w:t xml:space="preserve">for several weeks after the initiation of therapy. (2) </w:t>
      </w:r>
    </w:p>
    <w:p w14:paraId="129C4E04" w14:textId="77777777" w:rsidR="0054159C" w:rsidRDefault="0054159C"/>
    <w:p w14:paraId="11699FA3" w14:textId="77777777" w:rsidR="0054159C" w:rsidRDefault="0054159C">
      <w:r>
        <w:t>Despite the widespread use of unfractionated heparin in acute coronary syndromes, it</w:t>
      </w:r>
    </w:p>
    <w:p w14:paraId="1C1DDBD3" w14:textId="77777777" w:rsidR="0054159C" w:rsidRDefault="0054159C">
      <w:r>
        <w:t>has some drawbacks. There is wide variation in its anticoagulant effect, related to avid</w:t>
      </w:r>
    </w:p>
    <w:p w14:paraId="4086FC8D" w14:textId="77777777" w:rsidR="0054159C" w:rsidRDefault="0054159C">
      <w:r>
        <w:t>binding to plasma proteins. Bioavailability is limited and uncertain, often resulting in too</w:t>
      </w:r>
    </w:p>
    <w:p w14:paraId="15939154" w14:textId="77777777" w:rsidR="0054159C" w:rsidRDefault="0054159C">
      <w:r>
        <w:t>much or too little anticoagulation and necessitating vigilant laboratory monitoring and</w:t>
      </w:r>
    </w:p>
    <w:p w14:paraId="593B10C4" w14:textId="77777777" w:rsidR="0054159C" w:rsidRDefault="0054159C">
      <w:r>
        <w:t>dose adjustments. Both the antithrombin activity and the anti-factor Xa activity of</w:t>
      </w:r>
    </w:p>
    <w:p w14:paraId="49FF1375" w14:textId="77777777" w:rsidR="0054159C" w:rsidRDefault="0054159C">
      <w:r>
        <w:t>unfractionated heparin are neutralized by platelet factor 4, which is abundantly</w:t>
      </w:r>
    </w:p>
    <w:p w14:paraId="599A4AB1" w14:textId="77777777" w:rsidR="0054159C" w:rsidRDefault="0054159C">
      <w:r>
        <w:t>expressed by activated platelets. Unfractionated heparin inhibits circulating thrombin</w:t>
      </w:r>
    </w:p>
    <w:p w14:paraId="0F304451" w14:textId="77777777" w:rsidR="0054159C" w:rsidRDefault="0054159C">
      <w:r>
        <w:t>but not that bound to fibrin or tissue. Ischemia may recur soon after the discontinuation</w:t>
      </w:r>
    </w:p>
    <w:p w14:paraId="49B98D00" w14:textId="77777777" w:rsidR="0054159C" w:rsidRDefault="0054159C">
      <w:r>
        <w:t>of unfractionated-heparin therapy, probably because of accelerated thrombin</w:t>
      </w:r>
    </w:p>
    <w:p w14:paraId="6E630DF7" w14:textId="77777777" w:rsidR="0054159C" w:rsidRDefault="0054159C">
      <w:r>
        <w:t>generation and platelet activation. Hemorrhagic complications may occur that are</w:t>
      </w:r>
    </w:p>
    <w:p w14:paraId="691BBC2E" w14:textId="77777777" w:rsidR="0054159C" w:rsidRDefault="0054159C">
      <w:r>
        <w:t>related not only to an antithrombotic effect of unfractionated heparin but also to its</w:t>
      </w:r>
    </w:p>
    <w:p w14:paraId="680F2FDD" w14:textId="77777777" w:rsidR="0054159C" w:rsidRDefault="0054159C">
      <w:r>
        <w:t>effect on platelet function and vascular permeability. Finally, thrombocytopenia</w:t>
      </w:r>
    </w:p>
    <w:p w14:paraId="29AC147E" w14:textId="77777777" w:rsidR="0054159C" w:rsidRDefault="0054159C">
      <w:r>
        <w:t xml:space="preserve">develops in approximately 3 percent of patients treated. (3,4) </w:t>
      </w:r>
    </w:p>
    <w:p w14:paraId="499AEC21" w14:textId="77777777" w:rsidR="0054159C" w:rsidRDefault="0054159C"/>
    <w:p w14:paraId="57619D55" w14:textId="77777777" w:rsidR="0054159C" w:rsidRDefault="0054159C">
      <w:r>
        <w:t>The narrow risk-benefit ratio of unfractionated heparin has led to a search for better</w:t>
      </w:r>
    </w:p>
    <w:p w14:paraId="56DD9C92" w14:textId="77777777" w:rsidR="0054159C" w:rsidRDefault="0054159C">
      <w:r>
        <w:t>alternatives. One such treatment has emerged through the depolymerization of</w:t>
      </w:r>
    </w:p>
    <w:p w14:paraId="0ECC6CF3" w14:textId="77777777" w:rsidR="0054159C" w:rsidRDefault="0054159C">
      <w:r>
        <w:t>unfractionated heparin to low-molecular-weight fragments. (3) Does weight loss, from</w:t>
      </w:r>
    </w:p>
    <w:p w14:paraId="537C6CEF" w14:textId="77777777" w:rsidR="0054159C" w:rsidRDefault="0054159C">
      <w:r>
        <w:t>15,000 to approximately 5000 daltons, ensure the longevity of heparin?</w:t>
      </w:r>
    </w:p>
    <w:p w14:paraId="676BF1AD" w14:textId="77777777" w:rsidR="0054159C" w:rsidRDefault="0054159C">
      <w:r>
        <w:t>Low-molecular-weight heparin binds less avidly to plasma and tissue proteins than</w:t>
      </w:r>
    </w:p>
    <w:p w14:paraId="3323666B" w14:textId="77777777" w:rsidR="0054159C" w:rsidRDefault="0054159C">
      <w:r>
        <w:t>unfractionated heparin, has higher bioavailability, and exerts more durable and</w:t>
      </w:r>
    </w:p>
    <w:p w14:paraId="701CF846" w14:textId="77777777" w:rsidR="0054159C" w:rsidRDefault="0054159C">
      <w:r>
        <w:t>predictable therapeutic effects. Whereas unfractionated heparin has a balanced ratio of</w:t>
      </w:r>
    </w:p>
    <w:p w14:paraId="226D9ABB" w14:textId="77777777" w:rsidR="0054159C" w:rsidRDefault="0054159C">
      <w:r>
        <w:t>anti-factor Xa and antithrombin effects, low-molecular-weight heparin has a more</w:t>
      </w:r>
    </w:p>
    <w:p w14:paraId="61D5B0CD" w14:textId="77777777" w:rsidR="0054159C" w:rsidRDefault="0054159C">
      <w:r>
        <w:t>pronounced effect on factor Xa than on thrombin, so that its antithrombotic effect is</w:t>
      </w:r>
    </w:p>
    <w:p w14:paraId="5DECA381" w14:textId="77777777" w:rsidR="0054159C" w:rsidRDefault="0054159C">
      <w:r>
        <w:t>not reflected by the activated partial-thromboplastin time. Because of its resistance to</w:t>
      </w:r>
    </w:p>
    <w:p w14:paraId="5A496F71" w14:textId="77777777" w:rsidR="0054159C" w:rsidRDefault="0054159C">
      <w:r>
        <w:t>platelet factor 4, low-molecular-weight heparin is more successful in attenuating</w:t>
      </w:r>
    </w:p>
    <w:p w14:paraId="4E452B40" w14:textId="77777777" w:rsidR="0054159C" w:rsidRDefault="0054159C">
      <w:r>
        <w:t>thrombin generation even in the presence of activated platelets. (5) Moreover, it is also</w:t>
      </w:r>
    </w:p>
    <w:p w14:paraId="4E9910FD" w14:textId="77777777" w:rsidR="0054159C" w:rsidRDefault="0054159C">
      <w:r>
        <w:t>capable of inhibiting factor Xa located on platelet surfaces. The ease of administration</w:t>
      </w:r>
    </w:p>
    <w:p w14:paraId="612D9279" w14:textId="77777777" w:rsidR="0054159C" w:rsidRDefault="0054159C">
      <w:r>
        <w:t>of low-molecular-weight heparin -- which can be given subcutaneously once or twice</w:t>
      </w:r>
    </w:p>
    <w:p w14:paraId="2C59209F" w14:textId="77777777" w:rsidR="0054159C" w:rsidRDefault="0054159C">
      <w:r>
        <w:t>daily -- facilitates self-administration; coupled with the remarkably stable therapeutic</w:t>
      </w:r>
    </w:p>
    <w:p w14:paraId="7245467B" w14:textId="77777777" w:rsidR="0054159C" w:rsidRDefault="0054159C">
      <w:r>
        <w:t>effect achieved, this feature obviates the need for laboratory monitoring, reduces the</w:t>
      </w:r>
    </w:p>
    <w:p w14:paraId="66ADCAE7" w14:textId="77777777" w:rsidR="0054159C" w:rsidRDefault="0054159C">
      <w:r>
        <w:t>length of the hospital stay, and has facilitated the ready clinical acceptance of</w:t>
      </w:r>
    </w:p>
    <w:p w14:paraId="344DE140" w14:textId="77777777" w:rsidR="0054159C" w:rsidRDefault="0054159C">
      <w:r>
        <w:t>low-molecular-weight heparin for the treatment of deep venous thrombosis. (6) Is the</w:t>
      </w:r>
    </w:p>
    <w:p w14:paraId="2AC72C38" w14:textId="77777777" w:rsidR="0054159C" w:rsidRDefault="0054159C">
      <w:r>
        <w:t>success of low-molecular-weight heparin in influencing the venous circulation</w:t>
      </w:r>
    </w:p>
    <w:p w14:paraId="35F81D43" w14:textId="77777777" w:rsidR="0054159C" w:rsidRDefault="0054159C">
      <w:r>
        <w:t xml:space="preserve">transferable to the treatment of acute coronary syndromes? </w:t>
      </w:r>
    </w:p>
    <w:p w14:paraId="0A8760AB" w14:textId="77777777" w:rsidR="0054159C" w:rsidRDefault="0054159C"/>
    <w:p w14:paraId="069444FC" w14:textId="77777777" w:rsidR="0054159C" w:rsidRDefault="0054159C">
      <w:r>
        <w:t>The Fragmin during Instability in Coronary Artery Disease (FRISC) trial, a</w:t>
      </w:r>
    </w:p>
    <w:p w14:paraId="01272841" w14:textId="77777777" w:rsidR="0054159C" w:rsidRDefault="0054159C">
      <w:r>
        <w:t>double-blind, placebo-controlled study of patients with unstable angina or</w:t>
      </w:r>
    </w:p>
    <w:p w14:paraId="563FFBA3" w14:textId="77777777" w:rsidR="0054159C" w:rsidRDefault="0054159C">
      <w:r>
        <w:t>non-Q-wave infarction, compared the low-molecular-weight heparin dalteparin with</w:t>
      </w:r>
    </w:p>
    <w:p w14:paraId="6FA574A1" w14:textId="77777777" w:rsidR="0054159C" w:rsidRDefault="0054159C">
      <w:r>
        <w:t>placebo. (7) Benefit was evident in terms of the primary end point. The rate of death</w:t>
      </w:r>
    </w:p>
    <w:p w14:paraId="397836AE" w14:textId="77777777" w:rsidR="0054159C" w:rsidRDefault="0054159C">
      <w:r>
        <w:t>or new myocardial infarction at six days was 1.8 percent in the group given</w:t>
      </w:r>
    </w:p>
    <w:p w14:paraId="53D68428" w14:textId="77777777" w:rsidR="0054159C" w:rsidRDefault="0054159C">
      <w:r>
        <w:t>low-molecular-weight heparin, as compared with 4.8 percent in the placebo group</w:t>
      </w:r>
    </w:p>
    <w:p w14:paraId="6798CF4A" w14:textId="77777777" w:rsidR="0054159C" w:rsidRDefault="0054159C">
      <w:r>
        <w:t>(risk ratio, 0.37; 95 percent confidence interval, 0.20 to 0.68). Low-molecular-weight</w:t>
      </w:r>
    </w:p>
    <w:p w14:paraId="6C554523" w14:textId="77777777" w:rsidR="0054159C" w:rsidRDefault="0054159C">
      <w:r>
        <w:t>heparin, was given once daily for 35 to 45 days after the initial 6 days of twice-daily</w:t>
      </w:r>
    </w:p>
    <w:p w14:paraId="1E4A4834" w14:textId="77777777" w:rsidR="0054159C" w:rsidRDefault="0054159C">
      <w:r>
        <w:t>administration. Although the benefit of low-molecular-weight heparin persisted through</w:t>
      </w:r>
    </w:p>
    <w:p w14:paraId="22C0A95E" w14:textId="77777777" w:rsidR="0054159C" w:rsidRDefault="0054159C">
      <w:r>
        <w:t>40 days, by 150 days its effect had waned. When the dose was decreased,</w:t>
      </w:r>
    </w:p>
    <w:p w14:paraId="542E30A5" w14:textId="77777777" w:rsidR="0054159C" w:rsidRDefault="0054159C">
      <w:r>
        <w:t>reactivation of ischemia and reinfarction occurred, especially among patients who</w:t>
      </w:r>
    </w:p>
    <w:p w14:paraId="0B0D1E4F" w14:textId="77777777" w:rsidR="0054159C" w:rsidRDefault="0054159C">
      <w:r>
        <w:t xml:space="preserve">smoked, possibly because of their tendency to hypercoagulability. (2) </w:t>
      </w:r>
    </w:p>
    <w:p w14:paraId="1150738D" w14:textId="77777777" w:rsidR="0054159C" w:rsidRDefault="0054159C"/>
    <w:p w14:paraId="566D9A33" w14:textId="77777777" w:rsidR="0054159C" w:rsidRDefault="0054159C">
      <w:r>
        <w:t>This and other information supporting the potential superiority of low-molecular-weight</w:t>
      </w:r>
    </w:p>
    <w:p w14:paraId="45C17649" w14:textId="77777777" w:rsidR="0054159C" w:rsidRDefault="0054159C">
      <w:r>
        <w:t>heparin over unfractionated heparin (8) stimulated the Efficacy and Safety of</w:t>
      </w:r>
    </w:p>
    <w:p w14:paraId="29E3AD9B" w14:textId="77777777" w:rsidR="0054159C" w:rsidRDefault="0054159C">
      <w:r>
        <w:t>Subcutaneous Enoxaparin in Non-Q-Wave Coronary Events (ESSENCE) Study</w:t>
      </w:r>
    </w:p>
    <w:p w14:paraId="1E87DA0B" w14:textId="77777777" w:rsidR="0054159C" w:rsidRDefault="0054159C">
      <w:r>
        <w:t>Group to undertake a randomized trial of this agent in more than 3000 patients with</w:t>
      </w:r>
    </w:p>
    <w:p w14:paraId="5CC49D74" w14:textId="77777777" w:rsidR="0054159C" w:rsidRDefault="0054159C">
      <w:r>
        <w:t>unstable angina and non-Q-wave myocardial infarction, (9) the results of which are</w:t>
      </w:r>
    </w:p>
    <w:p w14:paraId="7DD95396" w14:textId="77777777" w:rsidR="0054159C" w:rsidRDefault="0054159C">
      <w:r>
        <w:t>reported by Cohen et al. in this issue of the Journal. Low-molecular-weight heparin</w:t>
      </w:r>
    </w:p>
    <w:p w14:paraId="1568A9A4" w14:textId="77777777" w:rsidR="0054159C" w:rsidRDefault="0054159C">
      <w:r>
        <w:t>(enoxaparin) was superior to unfractionated heparin in reducing the risk of a composite</w:t>
      </w:r>
    </w:p>
    <w:p w14:paraId="6B40ADB3" w14:textId="77777777" w:rsidR="0054159C" w:rsidRDefault="0054159C">
      <w:r>
        <w:t>primary end point of death, myocardial infarction, or recurrent angina at 14 days (16.6</w:t>
      </w:r>
    </w:p>
    <w:p w14:paraId="2B54A3EA" w14:textId="77777777" w:rsidR="0054159C" w:rsidRDefault="0054159C">
      <w:r>
        <w:t>percent vs. 19.8 percent; odds ratio, 0.80; 95 percent confidence interval, 0.67 to</w:t>
      </w:r>
    </w:p>
    <w:p w14:paraId="69211375" w14:textId="77777777" w:rsidR="0054159C" w:rsidRDefault="0054159C">
      <w:r>
        <w:t>0.96). The treatment effect was not evident at 48 hours, but once it became apparent,</w:t>
      </w:r>
    </w:p>
    <w:p w14:paraId="34F46C56" w14:textId="77777777" w:rsidR="0054159C" w:rsidRDefault="0054159C">
      <w:r>
        <w:t>it persisted through day 30. Recurrent angina, the least robust of the three components</w:t>
      </w:r>
    </w:p>
    <w:p w14:paraId="1FECEA3F" w14:textId="77777777" w:rsidR="0054159C" w:rsidRDefault="0054159C">
      <w:r>
        <w:t>of the primary end point, made up 75 percent of all events in the trial and most strongly</w:t>
      </w:r>
    </w:p>
    <w:p w14:paraId="5EE345E8" w14:textId="77777777" w:rsidR="0054159C" w:rsidRDefault="0054159C">
      <w:r>
        <w:t>affected outcome. There was no significant effect on mortality, but a promising trend</w:t>
      </w:r>
    </w:p>
    <w:p w14:paraId="4FFDB903" w14:textId="77777777" w:rsidR="0054159C" w:rsidRDefault="0054159C">
      <w:r>
        <w:t>toward a reduction in the incidence of myocardial infarction was observed. Since</w:t>
      </w:r>
    </w:p>
    <w:p w14:paraId="53AF78DD" w14:textId="77777777" w:rsidR="0054159C" w:rsidRDefault="0054159C">
      <w:r>
        <w:t>low-molecular-weight heparin is cleared by the kidney, patients with renal disease</w:t>
      </w:r>
    </w:p>
    <w:p w14:paraId="0DBC88C9" w14:textId="77777777" w:rsidR="0054159C" w:rsidRDefault="0054159C">
      <w:r>
        <w:t xml:space="preserve">were excluded from the study. </w:t>
      </w:r>
    </w:p>
    <w:p w14:paraId="14D839F9" w14:textId="77777777" w:rsidR="0054159C" w:rsidRDefault="0054159C"/>
    <w:p w14:paraId="4634CCB7" w14:textId="77777777" w:rsidR="0054159C" w:rsidRDefault="0054159C">
      <w:r>
        <w:t>Only one third of the patients in the ESSENCE study had ST-segment changes on</w:t>
      </w:r>
    </w:p>
    <w:p w14:paraId="729E585A" w14:textId="77777777" w:rsidR="0054159C" w:rsidRDefault="0054159C">
      <w:r>
        <w:t>admission, yet by 30 days there was a sobering 8.8 percent frequency of death or</w:t>
      </w:r>
    </w:p>
    <w:p w14:paraId="3FB066A9" w14:textId="77777777" w:rsidR="0054159C" w:rsidRDefault="0054159C">
      <w:r>
        <w:t>infarction in the unfractionated-heparin group. Whereas the dose of</w:t>
      </w:r>
    </w:p>
    <w:p w14:paraId="6D5F45DF" w14:textId="77777777" w:rsidR="0054159C" w:rsidRDefault="0054159C">
      <w:r>
        <w:t>low-molecular-weight heparin was adjusted for weight, the dose of unfractionated</w:t>
      </w:r>
    </w:p>
    <w:p w14:paraId="7B086C1A" w14:textId="77777777" w:rsidR="0054159C" w:rsidRDefault="0054159C">
      <w:r>
        <w:t>heparin was targeted to achieve an activated partial-thromboplastin time of 55 to 85</w:t>
      </w:r>
    </w:p>
    <w:p w14:paraId="0D281776" w14:textId="77777777" w:rsidR="0054159C" w:rsidRDefault="0054159C">
      <w:r>
        <w:t>seconds with use of a non-weight-adjusted nomogram; this method may have placed</w:t>
      </w:r>
    </w:p>
    <w:p w14:paraId="5618C0A4" w14:textId="77777777" w:rsidR="0054159C" w:rsidRDefault="0054159C">
      <w:r>
        <w:t>the unfractionated-heparin group at a disadvantage, since the therapeutic target was</w:t>
      </w:r>
    </w:p>
    <w:p w14:paraId="0EA324F4" w14:textId="77777777" w:rsidR="0054159C" w:rsidRDefault="0054159C">
      <w:r>
        <w:t>achieved in fewer than half the patients within the first 12 to 24 hours. The range for</w:t>
      </w:r>
    </w:p>
    <w:p w14:paraId="23CD6229" w14:textId="77777777" w:rsidR="0054159C" w:rsidRDefault="0054159C">
      <w:r>
        <w:t>the duration of treatment was wide in the ESSENCE study (2 to 8 days), and the</w:t>
      </w:r>
    </w:p>
    <w:p w14:paraId="193B773E" w14:textId="77777777" w:rsidR="0054159C" w:rsidRDefault="0054159C">
      <w:r>
        <w:t>median duration of treatment was 2.6 days. Unfortunately, the variability in the</w:t>
      </w:r>
    </w:p>
    <w:p w14:paraId="195A4FC8" w14:textId="77777777" w:rsidR="0054159C" w:rsidRDefault="0054159C">
      <w:r>
        <w:t>duration of treatment made it difficult to evaluate the reactivation of ischemia; this is an</w:t>
      </w:r>
    </w:p>
    <w:p w14:paraId="38B35F5C" w14:textId="77777777" w:rsidR="0054159C" w:rsidRDefault="0054159C">
      <w:r>
        <w:t>issue for future studies. Since ancillary studies of silent ischemia and the cost</w:t>
      </w:r>
    </w:p>
    <w:p w14:paraId="545E0CA2" w14:textId="77777777" w:rsidR="0054159C" w:rsidRDefault="0054159C">
      <w:r>
        <w:t>effectiveness of treatment have been undertaken and longer-term follow-up will be</w:t>
      </w:r>
    </w:p>
    <w:p w14:paraId="3717963E" w14:textId="77777777" w:rsidR="0054159C" w:rsidRDefault="0054159C">
      <w:r>
        <w:t>available, we can expect to learn more from the important work of Cohen and</w:t>
      </w:r>
    </w:p>
    <w:p w14:paraId="1EEB97E0" w14:textId="77777777" w:rsidR="0054159C" w:rsidRDefault="0054159C">
      <w:r>
        <w:t xml:space="preserve">colleagues. </w:t>
      </w:r>
    </w:p>
    <w:p w14:paraId="4F2E2D90" w14:textId="77777777" w:rsidR="0054159C" w:rsidRDefault="0054159C"/>
    <w:p w14:paraId="3996C834" w14:textId="77777777" w:rsidR="0054159C" w:rsidRDefault="0054159C">
      <w:r>
        <w:t>Another phase 3 trial comparing enoxaparin (an intravenous 30-mg bolus, followed by</w:t>
      </w:r>
    </w:p>
    <w:p w14:paraId="688B3307" w14:textId="77777777" w:rsidR="0054159C" w:rsidRDefault="0054159C">
      <w:r>
        <w:t>1.0 mg per kilogram every 12 hours for up to 43 days) with unfractionated heparin in</w:t>
      </w:r>
    </w:p>
    <w:p w14:paraId="3F317FF7" w14:textId="77777777" w:rsidR="0054159C" w:rsidRDefault="0054159C">
      <w:r>
        <w:t>patients with acute coronary syndromes is now being conducted by the Thrombolysis</w:t>
      </w:r>
    </w:p>
    <w:p w14:paraId="6906FA33" w14:textId="77777777" w:rsidR="0054159C" w:rsidRDefault="0054159C">
      <w:r>
        <w:t>in Myocardial Infarction (TIMI) investigators. This group recently reported that</w:t>
      </w:r>
    </w:p>
    <w:p w14:paraId="4BB95DB4" w14:textId="77777777" w:rsidR="0054159C" w:rsidRDefault="0054159C">
      <w:r>
        <w:t>enoxaparin (1.25 mg per kilogram every 12 hours, as compared with 1.0 mg per</w:t>
      </w:r>
    </w:p>
    <w:p w14:paraId="214CA0CD" w14:textId="77777777" w:rsidR="0054159C" w:rsidRDefault="0054159C">
      <w:r>
        <w:t>kilogram, after a 30-mg intravenous bolus) resulted in an excess incidence of major</w:t>
      </w:r>
    </w:p>
    <w:p w14:paraId="13C1AD38" w14:textId="77777777" w:rsidR="0054159C" w:rsidRDefault="0054159C">
      <w:r>
        <w:t>hemorrhage (6.5 percent), predominantly at catheterization sites in hospitalized</w:t>
      </w:r>
    </w:p>
    <w:p w14:paraId="081F0188" w14:textId="77777777" w:rsidR="0054159C" w:rsidRDefault="0054159C">
      <w:r>
        <w:t>patients. (10) The patients who had major hemorrhage tended to be older, weighed</w:t>
      </w:r>
    </w:p>
    <w:p w14:paraId="288A7D1F" w14:textId="77777777" w:rsidR="0054159C" w:rsidRDefault="0054159C">
      <w:r>
        <w:t>less, and had higher plasma anti-factor Xa concentrations than those without major</w:t>
      </w:r>
    </w:p>
    <w:p w14:paraId="63EEE95F" w14:textId="77777777" w:rsidR="0054159C" w:rsidRDefault="0054159C">
      <w:r>
        <w:t xml:space="preserve">hemorrhage. </w:t>
      </w:r>
    </w:p>
    <w:p w14:paraId="5F7BDCEB" w14:textId="77777777" w:rsidR="0054159C" w:rsidRDefault="0054159C"/>
    <w:p w14:paraId="2DD7036E" w14:textId="77777777" w:rsidR="0054159C" w:rsidRDefault="0054159C">
      <w:r>
        <w:t>Hence, low-molecular-weight heparin is not without risk, but it unquestionably</w:t>
      </w:r>
    </w:p>
    <w:p w14:paraId="2CAB678E" w14:textId="77777777" w:rsidR="0054159C" w:rsidRDefault="0054159C">
      <w:r>
        <w:t>represents an important advance for patients with acute coronary syndromes. We</w:t>
      </w:r>
    </w:p>
    <w:p w14:paraId="46B08F32" w14:textId="77777777" w:rsidR="0054159C" w:rsidRDefault="0054159C">
      <w:r>
        <w:t>need more information on the selection of appropriate patients, dosing strategy, and</w:t>
      </w:r>
    </w:p>
    <w:p w14:paraId="7E725E7B" w14:textId="77777777" w:rsidR="0054159C" w:rsidRDefault="0054159C">
      <w:r>
        <w:t>the duration of treatment so as to optimize the risk-benefit ratio of</w:t>
      </w:r>
    </w:p>
    <w:p w14:paraId="049F956A" w14:textId="77777777" w:rsidR="0054159C" w:rsidRDefault="0054159C">
      <w:r>
        <w:t>low-molecular-weight heparin and ascertain how best to integrate interventional</w:t>
      </w:r>
    </w:p>
    <w:p w14:paraId="7933B961" w14:textId="77777777" w:rsidR="0054159C" w:rsidRDefault="0054159C">
      <w:r>
        <w:t>strategies into the care of high-risk patients (possibly those identified by novel cardiac</w:t>
      </w:r>
    </w:p>
    <w:p w14:paraId="505BAF14" w14:textId="77777777" w:rsidR="0054159C" w:rsidRDefault="0054159C">
      <w:r>
        <w:t>markers, monitoring of ST-segment changes, or both) to sustain its early benefits. An</w:t>
      </w:r>
    </w:p>
    <w:p w14:paraId="68588162" w14:textId="77777777" w:rsidR="0054159C" w:rsidRDefault="0054159C">
      <w:r>
        <w:t>important caveat is that not all low-molecular-weight heparin is the same. There are at</w:t>
      </w:r>
    </w:p>
    <w:p w14:paraId="266874C1" w14:textId="77777777" w:rsidR="0054159C" w:rsidRDefault="0054159C">
      <w:r>
        <w:t>least five agents with different molecular weights, rates of plasma clearance, and</w:t>
      </w:r>
    </w:p>
    <w:p w14:paraId="1053D606" w14:textId="77777777" w:rsidR="0054159C" w:rsidRDefault="0054159C">
      <w:r>
        <w:t xml:space="preserve">spectrums of anti-factor Xa and antithrombin activity. (11) </w:t>
      </w:r>
    </w:p>
    <w:p w14:paraId="7B4669B6" w14:textId="77777777" w:rsidR="0054159C" w:rsidRDefault="0054159C"/>
    <w:p w14:paraId="57525A89" w14:textId="77777777" w:rsidR="0054159C" w:rsidRDefault="0054159C">
      <w:r>
        <w:t>Last month, the first comparative evaluation of low-molecular-weight heparin and</w:t>
      </w:r>
    </w:p>
    <w:p w14:paraId="0D681782" w14:textId="77777777" w:rsidR="0054159C" w:rsidRDefault="0054159C">
      <w:r>
        <w:t>unfractionated heparin in unstable coronary disease -- the Fragmin in Unstable</w:t>
      </w:r>
    </w:p>
    <w:p w14:paraId="6D5A929E" w14:textId="77777777" w:rsidR="0054159C" w:rsidRDefault="0054159C">
      <w:r>
        <w:t>Coronary Artery Disease (FRIC) study -- appeared. (12) In contrast to the</w:t>
      </w:r>
    </w:p>
    <w:p w14:paraId="46B7A0AC" w14:textId="77777777" w:rsidR="0054159C" w:rsidRDefault="0054159C">
      <w:r>
        <w:t>ESSENCE trial, this study of 1482 patients did not find that low-molecular-weight</w:t>
      </w:r>
    </w:p>
    <w:p w14:paraId="0D9BC845" w14:textId="77777777" w:rsidR="0054159C" w:rsidRDefault="0054159C">
      <w:r>
        <w:t>heparin, in this case dalteparin, had benefit beyond that of unfractionated heparin in</w:t>
      </w:r>
    </w:p>
    <w:p w14:paraId="2C5EB41E" w14:textId="77777777" w:rsidR="0054159C" w:rsidRDefault="0054159C">
      <w:r>
        <w:t>terms of the composite end point of death, myocardial infarction, or recurrent angina at</w:t>
      </w:r>
    </w:p>
    <w:p w14:paraId="4830AD74" w14:textId="77777777" w:rsidR="0054159C" w:rsidRDefault="0054159C">
      <w:r>
        <w:t>six days, nor was there an advantage to dalteparin over placebo by day 45. However,</w:t>
      </w:r>
    </w:p>
    <w:p w14:paraId="0E7B0AB8" w14:textId="77777777" w:rsidR="0054159C" w:rsidRDefault="0054159C">
      <w:r>
        <w:t>this trial had low statistical power, it was unblinded, and the low-molecular-weight</w:t>
      </w:r>
    </w:p>
    <w:p w14:paraId="2156E493" w14:textId="77777777" w:rsidR="0054159C" w:rsidRDefault="0054159C">
      <w:r>
        <w:t>heparin used had a lower ratio of anti-factor Xa to antithrombin activity (2.0:1.0) than</w:t>
      </w:r>
    </w:p>
    <w:p w14:paraId="1D8BA9EE" w14:textId="77777777" w:rsidR="0054159C" w:rsidRDefault="0054159C">
      <w:r>
        <w:t xml:space="preserve">enoxaparin (2.7:1.0). (12) </w:t>
      </w:r>
    </w:p>
    <w:p w14:paraId="1202D0BA" w14:textId="77777777" w:rsidR="0054159C" w:rsidRDefault="0054159C"/>
    <w:p w14:paraId="110E2B11" w14:textId="77777777" w:rsidR="0054159C" w:rsidRDefault="0054159C">
      <w:r>
        <w:t>Is the benefit of low-molecular-weight heparin attributable to its distinctive effects on</w:t>
      </w:r>
    </w:p>
    <w:p w14:paraId="6796E731" w14:textId="77777777" w:rsidR="0054159C" w:rsidRDefault="0054159C">
      <w:r>
        <w:t>factor Xa, its resistance to platelet factor 4, or the ability it (unlike unfractionated</w:t>
      </w:r>
    </w:p>
    <w:p w14:paraId="23302F99" w14:textId="77777777" w:rsidR="0054159C" w:rsidRDefault="0054159C">
      <w:r>
        <w:t>heparin) has to inhibit thrombin in the presence of platelet-rich plasma? Another</w:t>
      </w:r>
    </w:p>
    <w:p w14:paraId="0A9ED089" w14:textId="77777777" w:rsidR="0054159C" w:rsidRDefault="0054159C">
      <w:r>
        <w:t>possibility is that low-molecular-weight heparin may facilitate the expression of some</w:t>
      </w:r>
    </w:p>
    <w:p w14:paraId="09B2C3FB" w14:textId="77777777" w:rsidR="0054159C" w:rsidRDefault="0054159C">
      <w:r>
        <w:t>of heparin's potentially important properties other than anticoagulation, including</w:t>
      </w:r>
    </w:p>
    <w:p w14:paraId="2A152E1B" w14:textId="77777777" w:rsidR="0054159C" w:rsidRDefault="0054159C">
      <w:r>
        <w:t>antiinflammatory and antiproliferative effects and the capacity to promote the growth of</w:t>
      </w:r>
    </w:p>
    <w:p w14:paraId="099684F3" w14:textId="77777777" w:rsidR="0054159C" w:rsidRDefault="0054159C">
      <w:r>
        <w:t>collateral vessels. (13) Heparin, in its slimmer, low-molecular-weight form, is once</w:t>
      </w:r>
    </w:p>
    <w:p w14:paraId="6E770829" w14:textId="77777777" w:rsidR="0054159C" w:rsidRDefault="0054159C">
      <w:r>
        <w:t>again ripe for study as an adjunct to antithrombin agents, antagonists of the platelet</w:t>
      </w:r>
    </w:p>
    <w:p w14:paraId="6780FB56" w14:textId="77777777" w:rsidR="0054159C" w:rsidRDefault="0054159C">
      <w:r>
        <w:t>glycoprotein IIb/IIIa receptor, and even fibrinolytic agents. Stay tuned, there are</w:t>
      </w:r>
    </w:p>
    <w:p w14:paraId="5A37088D" w14:textId="77777777" w:rsidR="0054159C" w:rsidRDefault="0054159C">
      <w:r>
        <w:t xml:space="preserve">interesting times ahead. </w:t>
      </w:r>
    </w:p>
    <w:p w14:paraId="0C500229" w14:textId="77777777" w:rsidR="0054159C" w:rsidRDefault="0054159C"/>
    <w:p w14:paraId="746F98D0" w14:textId="77777777" w:rsidR="0054159C" w:rsidRDefault="0054159C">
      <w:r>
        <w:t xml:space="preserve">Paul W. Armstrong, M.D. </w:t>
      </w:r>
    </w:p>
    <w:p w14:paraId="78464D0F" w14:textId="77777777" w:rsidR="0054159C" w:rsidRDefault="0054159C">
      <w:r>
        <w:t xml:space="preserve">University of Alberta </w:t>
      </w:r>
    </w:p>
    <w:p w14:paraId="3C072F10" w14:textId="77777777" w:rsidR="0054159C" w:rsidRDefault="0054159C">
      <w:r>
        <w:t>Edmonton, AB T6G 2R7, Canada</w:t>
      </w:r>
    </w:p>
    <w:p w14:paraId="7AA540F7" w14:textId="77777777" w:rsidR="0054159C" w:rsidRDefault="0054159C"/>
    <w:p w14:paraId="30BA40DD" w14:textId="77777777" w:rsidR="0054159C" w:rsidRDefault="0054159C"/>
    <w:p w14:paraId="74571EF2" w14:textId="77777777" w:rsidR="0054159C" w:rsidRDefault="0054159C"/>
    <w:p w14:paraId="4D4B20C0" w14:textId="77777777" w:rsidR="0054159C" w:rsidRDefault="0054159C">
      <w:r>
        <w:t>ESSENCE trial</w:t>
      </w:r>
    </w:p>
    <w:p w14:paraId="563442E3" w14:textId="77777777" w:rsidR="0054159C" w:rsidRDefault="0054159C"/>
    <w:p w14:paraId="2DF6CFD7" w14:textId="77777777" w:rsidR="0054159C" w:rsidRDefault="0054159C">
      <w:r>
        <w:t>Large trial, preliminary results.</w:t>
      </w:r>
    </w:p>
    <w:p w14:paraId="7090289E" w14:textId="77777777" w:rsidR="0054159C" w:rsidRDefault="0054159C"/>
    <w:p w14:paraId="65733A78" w14:textId="77777777" w:rsidR="0054159C" w:rsidRDefault="0054159C">
      <w:r>
        <w:t>At 14 days patients in the LMWH group had a 16% relative reduction in death, heart attack, or recurrent angina compared to the group given standard heparin. At 30 days the advantage was maintained with a 15% relative reduction.</w:t>
      </w:r>
    </w:p>
    <w:p w14:paraId="1096FE37" w14:textId="77777777" w:rsidR="0054159C" w:rsidRDefault="0054159C"/>
    <w:p w14:paraId="0BA337AF" w14:textId="77777777" w:rsidR="0054159C" w:rsidRDefault="0054159C">
      <w:r>
        <w:t>Wait for the formal report, remember that the above refers to combined outcome events.</w:t>
      </w:r>
    </w:p>
    <w:p w14:paraId="0F9BF4CB" w14:textId="77777777" w:rsidR="0054159C" w:rsidRDefault="0054159C">
      <w:pPr>
        <w:pBdr>
          <w:bottom w:val="single" w:sz="6" w:space="1" w:color="auto"/>
        </w:pBdr>
      </w:pPr>
    </w:p>
    <w:p w14:paraId="6D0AB668" w14:textId="77777777" w:rsidR="0054159C" w:rsidRDefault="0054159C"/>
    <w:p w14:paraId="4F04A97E" w14:textId="77777777" w:rsidR="0054159C" w:rsidRDefault="0054159C">
      <w:r>
        <w:t>TIMI 11 and ESSENCE meta-analysis</w:t>
      </w:r>
    </w:p>
    <w:p w14:paraId="00E72E67" w14:textId="77777777" w:rsidR="0054159C" w:rsidRDefault="006E70EE">
      <w:hyperlink r:id="rId301" w:history="1">
        <w:r w:rsidR="0054159C">
          <w:rPr>
            <w:rStyle w:val="Hyperlink"/>
          </w:rPr>
          <w:t>TIMI 11 and ESSENCE meta-analysis</w:t>
        </w:r>
      </w:hyperlink>
    </w:p>
    <w:p w14:paraId="3FEBE0E9" w14:textId="77777777" w:rsidR="0054159C" w:rsidRDefault="0054159C"/>
    <w:p w14:paraId="57202D07" w14:textId="77777777" w:rsidR="0054159C" w:rsidRDefault="0054159C">
      <w:pPr>
        <w:pStyle w:val="Heading8"/>
      </w:pPr>
      <w:r>
        <w:t>Rebound after stopping LMWH/UFH</w:t>
      </w:r>
    </w:p>
    <w:p w14:paraId="086C3771" w14:textId="77777777" w:rsidR="0054159C" w:rsidRDefault="0054159C"/>
    <w:p w14:paraId="3A97B1FC" w14:textId="77777777" w:rsidR="0054159C" w:rsidRDefault="006E70EE">
      <w:hyperlink r:id="rId302" w:history="1">
        <w:r w:rsidR="0054159C">
          <w:rPr>
            <w:rStyle w:val="Hyperlink"/>
          </w:rPr>
          <w:t>IHD heparin rebound ESSENCE.htm</w:t>
        </w:r>
      </w:hyperlink>
    </w:p>
    <w:p w14:paraId="6893D268" w14:textId="77777777" w:rsidR="0054159C" w:rsidRDefault="0054159C">
      <w:r>
        <w:t>The cessation of both UFH and short-term enoxaparin resulted in a similar clustering of recurrent ischemic events on the first day, with an incidence of the primary end point of 2.8% in both groups. Of all recurrent events in the first week after cessation, 40% occurred in the first 24 h</w:t>
      </w:r>
    </w:p>
    <w:p w14:paraId="09FBD306" w14:textId="77777777" w:rsidR="0054159C" w:rsidRDefault="0054159C"/>
    <w:p w14:paraId="1CDB4E98" w14:textId="77777777" w:rsidR="0054159C" w:rsidRDefault="0054159C">
      <w:pPr>
        <w:pStyle w:val="Heading7"/>
      </w:pPr>
      <w:r>
        <w:t>TIMI 11B</w:t>
      </w:r>
    </w:p>
    <w:p w14:paraId="2462E6A7" w14:textId="77777777" w:rsidR="0054159C" w:rsidRDefault="0054159C"/>
    <w:p w14:paraId="01374873" w14:textId="77777777" w:rsidR="0054159C" w:rsidRDefault="0054159C">
      <w:r>
        <w:t xml:space="preserve">Meeting Highlights Highlights of the 20th Congress of the European Society of </w:t>
      </w:r>
    </w:p>
    <w:p w14:paraId="40E30499" w14:textId="77777777" w:rsidR="0054159C" w:rsidRDefault="0054159C">
      <w:pPr>
        <w:rPr>
          <w:b/>
          <w:snapToGrid w:val="0"/>
        </w:rPr>
      </w:pPr>
      <w:r>
        <w:rPr>
          <w:b/>
          <w:snapToGrid w:val="0"/>
        </w:rPr>
        <w:t xml:space="preserve">Acute Coronary Syndromes </w:t>
      </w:r>
    </w:p>
    <w:p w14:paraId="60342A7D" w14:textId="77777777" w:rsidR="0054159C" w:rsidRDefault="0054159C">
      <w:pPr>
        <w:rPr>
          <w:b/>
          <w:snapToGrid w:val="0"/>
        </w:rPr>
      </w:pPr>
    </w:p>
    <w:p w14:paraId="4C4ED899" w14:textId="77777777" w:rsidR="0054159C" w:rsidRDefault="0054159C">
      <w:r>
        <w:rPr>
          <w:b/>
          <w:snapToGrid w:val="0"/>
        </w:rPr>
        <w:t xml:space="preserve">TIMI 11B </w:t>
      </w:r>
      <w:r>
        <w:rPr>
          <w:b/>
          <w:i/>
          <w:snapToGrid w:val="0"/>
        </w:rPr>
        <w:t xml:space="preserve">Presenter: </w:t>
      </w:r>
      <w:r>
        <w:rPr>
          <w:snapToGrid w:val="0"/>
        </w:rPr>
        <w:t xml:space="preserve">Elliott Antman, Brigham and Women’s Hospital, Harvard Medical School, Boston, Mass. </w:t>
      </w:r>
      <w:r>
        <w:rPr>
          <w:b/>
          <w:i/>
          <w:snapToGrid w:val="0"/>
        </w:rPr>
        <w:t xml:space="preserve">The study: </w:t>
      </w:r>
      <w:r>
        <w:rPr>
          <w:snapToGrid w:val="0"/>
        </w:rPr>
        <w:t xml:space="preserve">A large-scale (200 centers, 10 countries), randomized, controlled trial comparing unfractionated heparin with low-molecular-weight heparin (enoxaparin) in patients with unstable angina and non–Q-wave infarc-tion. Patients were randomized to intravenous unfraction-ated heparin (70-U/kg bolus, 15 U z kg 21 z h 21 titrated to activated partial thromboplastin times [aPTTs]) of 1.5 to 23 control; n51957) or enoxaparin (30-mg IV bolus, 1 mg/kg SC every 12 hours; n51953). In-hospital therapy was continued for 2 to 8 days. After discharge, patients in the unfractionated-heparin group received placebo and enoxaparin patients continued active therapy through 43 days. Initially, unstable angina patients could be enrolled in the study if they had a known history of coronary artery disease or had documented ECG changes (ST-segment depression) or positive cardiac markers. Ten months into the study, because of a lower-than-projected outcome event rate, the inclusion criteria were amended to include only the higher-risk group with documented ECG changes or elevated serum cardiac markers. At the end of the trial, 83% of patients enrolled had these high-risk characteris-tics. All patients received aspirin. The primary end point of the study was the composite incidence of death/MI and urgent, ischemia-driven revascularization. </w:t>
      </w:r>
      <w:r>
        <w:rPr>
          <w:b/>
          <w:i/>
          <w:snapToGrid w:val="0"/>
        </w:rPr>
        <w:t xml:space="preserve">The results: </w:t>
      </w:r>
      <w:r>
        <w:rPr>
          <w:snapToGrid w:val="0"/>
        </w:rPr>
        <w:t xml:space="preserve">At 14 days, primary outcome events oc-curred in 14.2% of the patients taking enoxaparin and 16.7% of those taking unfractionated heparin </w:t>
      </w:r>
      <w:r>
        <w:rPr>
          <w:i/>
          <w:snapToGrid w:val="0"/>
        </w:rPr>
        <w:t>(</w:t>
      </w:r>
      <w:r>
        <w:rPr>
          <w:snapToGrid w:val="0"/>
        </w:rPr>
        <w:t xml:space="preserve">P=0.029). Individual components of the end points all tended to be lower with enoxaparin: death, 2.2% versus 2.8%; MI, 4.2% versus 5.4%; death/MI, 5.7% versus 6.9%; and revascular-ization, 9.6% versus 11.1%. After the chronic treatment phase (through day 43), composite outcome events oc-curred in 17.3% of the enoxaparin group and 19.6% of the unfractionated-heparin group. Major bleeding events at 72 hours (0.8% with enoxaparin versus 0.7% with unfraction- ated heparin) and during the in-hospital phase (1.5% versus 1.0%) were not significantly increased; during the chronic phase, they were significantly higher with enox-aparin (2.9% versus 1.5%; P=0.02). A meta-analysis combining the results of TIMI 11B with the ESSENCE trial showed a significant 20% reduction of death and cardiac ischemic events in unstable angina/non–Q-wave MI patients treated with enoxaparin. </w:t>
      </w:r>
      <w:r>
        <w:rPr>
          <w:b/>
          <w:i/>
          <w:snapToGrid w:val="0"/>
        </w:rPr>
        <w:t xml:space="preserve">Summary: </w:t>
      </w:r>
      <w:r>
        <w:rPr>
          <w:snapToGrid w:val="0"/>
        </w:rPr>
        <w:t>In TIMI 11B, enoxaparin was superior to unfractionated heparin in reducing the occurrence of com-posite outcome events. The initial benefits are sustained, but a prolonged course of therapy provides no additional relative increase in benefit and is associated with an increase in major bleeding events.</w:t>
      </w:r>
    </w:p>
    <w:p w14:paraId="07D84199" w14:textId="77777777" w:rsidR="0054159C" w:rsidRDefault="0054159C"/>
    <w:p w14:paraId="0E594029" w14:textId="77777777" w:rsidR="0054159C" w:rsidRDefault="0054159C">
      <w:pPr>
        <w:pBdr>
          <w:bottom w:val="single" w:sz="6" w:space="1" w:color="auto"/>
        </w:pBdr>
      </w:pPr>
    </w:p>
    <w:p w14:paraId="10FF1381" w14:textId="77777777" w:rsidR="0054159C" w:rsidRDefault="0054159C"/>
    <w:p w14:paraId="249BEE97" w14:textId="77777777" w:rsidR="0054159C" w:rsidRDefault="0054159C"/>
    <w:p w14:paraId="0D1CEF93" w14:textId="77777777" w:rsidR="0054159C" w:rsidRDefault="0054159C"/>
    <w:p w14:paraId="2A1F9047" w14:textId="77777777" w:rsidR="0054159C" w:rsidRDefault="0054159C">
      <w:r>
        <w:t>**The TIMI 11B study at a glance</w:t>
      </w:r>
    </w:p>
    <w:p w14:paraId="17EEBE46" w14:textId="77777777" w:rsidR="0054159C" w:rsidRDefault="0054159C"/>
    <w:p w14:paraId="3D064C09" w14:textId="77777777" w:rsidR="0054159C" w:rsidRDefault="0054159C">
      <w:r>
        <w:t>Acute phase: comparison of IV UFH vs SC enoxaparin after initial IV dose (2-8 days)</w:t>
      </w:r>
    </w:p>
    <w:p w14:paraId="359FCF7C" w14:textId="77777777" w:rsidR="0054159C" w:rsidRDefault="0054159C">
      <w:r>
        <w:t>Initial bolus</w:t>
      </w:r>
    </w:p>
    <w:p w14:paraId="4EE79632" w14:textId="77777777" w:rsidR="0054159C" w:rsidRDefault="0054159C">
      <w:r>
        <w:t>Then 1mg/kg bd or adjusted dose UFH</w:t>
      </w:r>
    </w:p>
    <w:p w14:paraId="2579E750" w14:textId="77777777" w:rsidR="0054159C" w:rsidRDefault="0054159C"/>
    <w:p w14:paraId="50ABB829" w14:textId="77777777" w:rsidR="0054159C" w:rsidRDefault="0054159C">
      <w:r>
        <w:t>Chronic phase: up to a total of 43 days:</w:t>
      </w:r>
    </w:p>
    <w:p w14:paraId="66C4DD66" w14:textId="77777777" w:rsidR="0054159C" w:rsidRDefault="0054159C">
      <w:r>
        <w:t>Placebo or bd dosing of enoxaparin 40 or 60mg bd.</w:t>
      </w:r>
    </w:p>
    <w:p w14:paraId="296E9076" w14:textId="77777777" w:rsidR="0054159C" w:rsidRDefault="0054159C"/>
    <w:p w14:paraId="11A8C2C1" w14:textId="77777777" w:rsidR="0054159C" w:rsidRDefault="0054159C"/>
    <w:p w14:paraId="12442F52" w14:textId="77777777" w:rsidR="0054159C" w:rsidRDefault="0054159C">
      <w:r>
        <w:t>Bleeding: no difference in acute phase; in chronic phase slightly higher incidence of major bleeding among patients treated with enoxaparin.</w:t>
      </w:r>
    </w:p>
    <w:p w14:paraId="5CD82205" w14:textId="77777777" w:rsidR="0054159C" w:rsidRDefault="0054159C"/>
    <w:p w14:paraId="6A9E13B9" w14:textId="77777777" w:rsidR="0054159C" w:rsidRDefault="0054159C">
      <w:r>
        <w:t>Endpoints: death, myocardial infarction, recurrent angina</w:t>
      </w:r>
    </w:p>
    <w:p w14:paraId="4D678E5A" w14:textId="77777777" w:rsidR="0054159C" w:rsidRDefault="0054159C">
      <w:r>
        <w:t>At 48 hours:</w:t>
      </w:r>
      <w:r>
        <w:tab/>
        <w:t>UFH 7.3% vs 5.5% in enoxaparin arm</w:t>
      </w:r>
    </w:p>
    <w:p w14:paraId="18CCECFD" w14:textId="77777777" w:rsidR="0054159C" w:rsidRDefault="0054159C">
      <w:r>
        <w:t>At 14 days:</w:t>
      </w:r>
      <w:r>
        <w:tab/>
        <w:t>UFH 16.6% vs 14.2%</w:t>
      </w:r>
    </w:p>
    <w:p w14:paraId="08AC54AB" w14:textId="77777777" w:rsidR="0054159C" w:rsidRDefault="0054159C">
      <w:r>
        <w:t>At 43 days:</w:t>
      </w:r>
      <w:r>
        <w:tab/>
        <w:t>UFH 19.6% vs 17.3%</w:t>
      </w:r>
    </w:p>
    <w:p w14:paraId="5638E4C8" w14:textId="77777777" w:rsidR="0054159C" w:rsidRDefault="0054159C"/>
    <w:p w14:paraId="5FADC37E" w14:textId="77777777" w:rsidR="0054159C" w:rsidRDefault="0054159C"/>
    <w:p w14:paraId="283195C3" w14:textId="77777777" w:rsidR="0054159C" w:rsidRDefault="0054159C">
      <w:r>
        <w:t xml:space="preserve">Waiting for trial to be published. </w:t>
      </w:r>
      <w:hyperlink r:id="rId303" w:history="1">
        <w:r>
          <w:rPr>
            <w:rStyle w:val="Hyperlink"/>
          </w:rPr>
          <w:t>TIMI 11B</w:t>
        </w:r>
      </w:hyperlink>
    </w:p>
    <w:p w14:paraId="114B1D47" w14:textId="77777777" w:rsidR="0054159C" w:rsidRDefault="0054159C">
      <w:pPr>
        <w:pBdr>
          <w:bottom w:val="single" w:sz="6" w:space="1" w:color="auto"/>
        </w:pBdr>
      </w:pPr>
    </w:p>
    <w:p w14:paraId="09AEF28E" w14:textId="77777777" w:rsidR="0054159C" w:rsidRDefault="0054159C"/>
    <w:p w14:paraId="179BE92F" w14:textId="77777777" w:rsidR="0054159C" w:rsidRDefault="0054159C"/>
    <w:p w14:paraId="534D815F" w14:textId="77777777" w:rsidR="0054159C" w:rsidRDefault="0054159C">
      <w:pPr>
        <w:pStyle w:val="Heading7"/>
      </w:pPr>
      <w:r>
        <w:t>SYNERGY</w:t>
      </w:r>
    </w:p>
    <w:p w14:paraId="5F68F66C" w14:textId="77777777" w:rsidR="0054159C" w:rsidRDefault="0054159C"/>
    <w:p w14:paraId="58C27010" w14:textId="77777777" w:rsidR="0054159C" w:rsidRDefault="0054159C">
      <w:r>
        <w:t xml:space="preserve">This adhoc analysis showed </w:t>
      </w:r>
      <w:hyperlink r:id="rId304" w:history="1">
        <w:r>
          <w:rPr>
            <w:rStyle w:val="Hyperlink"/>
          </w:rPr>
          <w:t>PCI patients outcome similar</w:t>
        </w:r>
      </w:hyperlink>
      <w:r>
        <w:t xml:space="preserve"> in two groups ie those that got UFH and those that got clexane.</w:t>
      </w:r>
    </w:p>
    <w:p w14:paraId="3652060E" w14:textId="77777777" w:rsidR="0054159C" w:rsidRDefault="0054159C">
      <w:r>
        <w:t xml:space="preserve">The </w:t>
      </w:r>
      <w:hyperlink r:id="rId305" w:history="1">
        <w:r>
          <w:rPr>
            <w:rStyle w:val="Hyperlink"/>
          </w:rPr>
          <w:t>long-term results</w:t>
        </w:r>
      </w:hyperlink>
      <w:r>
        <w:t xml:space="preserve"> confirm no difference between the groups. Of note is that in this modern trial with high rates of intervention, at six months almost 1:5 patients (20%) had a MI or died. Mortality rates were 1:20 or 5%</w:t>
      </w:r>
    </w:p>
    <w:p w14:paraId="03BF24AD" w14:textId="77777777" w:rsidR="0054159C" w:rsidRDefault="006E70EE">
      <w:hyperlink r:id="rId306" w:history="1">
        <w:r w:rsidR="0054159C">
          <w:rPr>
            <w:rStyle w:val="Hyperlink"/>
          </w:rPr>
          <w:t>Debate</w:t>
        </w:r>
      </w:hyperlink>
    </w:p>
    <w:p w14:paraId="56EEAF4D" w14:textId="77777777" w:rsidR="0054159C" w:rsidRDefault="006E70EE">
      <w:hyperlink r:id="rId307" w:history="1">
        <w:r w:rsidR="0054159C">
          <w:rPr>
            <w:rStyle w:val="Hyperlink"/>
          </w:rPr>
          <w:t>SYNERGY letters</w:t>
        </w:r>
      </w:hyperlink>
    </w:p>
    <w:p w14:paraId="1DC80E7E" w14:textId="77777777" w:rsidR="0054159C" w:rsidRDefault="0054159C"/>
    <w:p w14:paraId="1EE0B25F" w14:textId="77777777" w:rsidR="0054159C" w:rsidRDefault="0054159C">
      <w:pPr>
        <w:pStyle w:val="Heading7"/>
      </w:pPr>
      <w:r>
        <w:t>FRISC</w:t>
      </w:r>
    </w:p>
    <w:p w14:paraId="2D279BA3" w14:textId="77777777" w:rsidR="0054159C" w:rsidRDefault="0054159C"/>
    <w:p w14:paraId="638A8DBC" w14:textId="77777777" w:rsidR="0054159C" w:rsidRDefault="0054159C"/>
    <w:p w14:paraId="556C571D" w14:textId="77777777" w:rsidR="0054159C" w:rsidRDefault="0054159C"/>
    <w:p w14:paraId="3856CA01" w14:textId="77777777" w:rsidR="0054159C" w:rsidRDefault="0054159C"/>
    <w:p w14:paraId="7490535D" w14:textId="77777777" w:rsidR="0054159C" w:rsidRDefault="0054159C">
      <w:r>
        <w:t xml:space="preserve">Circulation 1997 Jul 1;96(1):61-68 </w:t>
      </w:r>
    </w:p>
    <w:p w14:paraId="5FDB102B" w14:textId="77777777" w:rsidR="0054159C" w:rsidRDefault="0054159C"/>
    <w:p w14:paraId="72082559" w14:textId="77777777" w:rsidR="0054159C" w:rsidRDefault="0054159C">
      <w:r>
        <w:t>Comparison of low-molecular-weight heparin with unfractionated heparin acutely and with placebo for 6 weeks in the management of unstable coronary artery</w:t>
      </w:r>
    </w:p>
    <w:p w14:paraId="3D8DBE78" w14:textId="77777777" w:rsidR="0054159C" w:rsidRDefault="0054159C">
      <w:r>
        <w:t>disease. Fragmin in unstable coronary artery disease study.</w:t>
      </w:r>
    </w:p>
    <w:p w14:paraId="01D0D43E" w14:textId="77777777" w:rsidR="0054159C" w:rsidRDefault="0054159C"/>
    <w:p w14:paraId="436B0F69" w14:textId="77777777" w:rsidR="0054159C" w:rsidRDefault="0054159C">
      <w:r>
        <w:t>Klein W, Buchwald A, Hillis SE, Monrad S, Sanz G, Turpie AG, van der Meer J, Olaisson</w:t>
      </w:r>
    </w:p>
    <w:p w14:paraId="7D3B1485" w14:textId="77777777" w:rsidR="0054159C" w:rsidRDefault="0054159C">
      <w:r>
        <w:t>E, Undeland S, Ludwig K</w:t>
      </w:r>
    </w:p>
    <w:p w14:paraId="5E8F404E" w14:textId="77777777" w:rsidR="0054159C" w:rsidRDefault="0054159C"/>
    <w:p w14:paraId="38A2D245" w14:textId="77777777" w:rsidR="0054159C" w:rsidRDefault="0054159C">
      <w:r>
        <w:t xml:space="preserve">Pharmacia &amp; Upjohn, Stockholm, Sweden. </w:t>
      </w:r>
    </w:p>
    <w:p w14:paraId="5969640D" w14:textId="77777777" w:rsidR="0054159C" w:rsidRDefault="0054159C"/>
    <w:p w14:paraId="3B302F66" w14:textId="77777777" w:rsidR="0054159C" w:rsidRDefault="0054159C">
      <w:r>
        <w:t xml:space="preserve">BACKGROUND: Low-molecular-weight heparin has a number of pharmacological and pharmacokinetic advantages over unfractionated heparin that make it potentially suitable, when used in combination with aspirin, for the treatment of unstable coronary artery disease. </w:t>
      </w:r>
    </w:p>
    <w:p w14:paraId="42972C61" w14:textId="77777777" w:rsidR="0054159C" w:rsidRDefault="0054159C"/>
    <w:p w14:paraId="3C8E544A" w14:textId="77777777" w:rsidR="0054159C" w:rsidRDefault="0054159C">
      <w:r>
        <w:t>METHOD AND RESULTS: Patients with unstable angina or non-Q-wave myocardial infarction (1482) were included in the study, which had two phases. In an open, acute phase (days 1 to 6), patients were assigned either twice-daily weight-adjusted subcutaneous injections of dalteparin (120 i.u./kg) or dose-adjusted intravenous infusion of unfractionated heparin. In the double-blind, prolonged treatment phase (days 6 to 45), patients received subcutaneously either dalteparin (7500 i.u. once</w:t>
      </w:r>
    </w:p>
    <w:p w14:paraId="3B446690" w14:textId="77777777" w:rsidR="0054159C" w:rsidRDefault="0054159C">
      <w:r>
        <w:t>daily) or placebo. During the first 6 days, the rate of death, myocardial infarction, or recurrence of angina was 7.6% in the unfractionated heparin-treated patients and 9.3% in the dalteparin-treated patients (relative risk, 1.18; 95% confidence interval [CI], 0.84 to 1.66). The corresponding rates in the two treatment groups for the composite end point of death or myocardial infarction were 3.6% and 3.9%, respectively (relative risk, 1.07; 95% CI, 0.63 to 1.80). Revascularization procedures</w:t>
      </w:r>
    </w:p>
    <w:p w14:paraId="4A1F6752" w14:textId="77777777" w:rsidR="0054159C" w:rsidRDefault="0054159C">
      <w:r>
        <w:t>were undertaken in 5.3% and 4.8% of patients in unfractionated heparin and  alteparin groups, respectively (relative risk, 0.88; 95% CI, 0.57 to 1.35). Between days 6 and 45, the rate of death, myocardial infarction, or recurrence of angina was 12.3% in both the placebo and dalteparin groups (relative risk, 1.01; 95% CI, 0.74 to 1.38). The corresponding rates for death or myocardial infarction were 4.7% and 4.3% (relative risk, 0.92; 95% CI, 0.54 to 1.57). Revascularization procedures were undertaken in 14.2% and 14.3% of patients in the placebo and dalteparin groups,</w:t>
      </w:r>
    </w:p>
    <w:p w14:paraId="31CB99CB" w14:textId="77777777" w:rsidR="0054159C" w:rsidRDefault="0054159C">
      <w:r>
        <w:t xml:space="preserve">respectively. </w:t>
      </w:r>
    </w:p>
    <w:p w14:paraId="6AD7D4E3" w14:textId="77777777" w:rsidR="0054159C" w:rsidRDefault="0054159C"/>
    <w:p w14:paraId="750F07FD" w14:textId="77777777" w:rsidR="0054159C" w:rsidRDefault="0054159C">
      <w:r>
        <w:t>CONCLUSIONS: Our results add to previous evidence suggesting that the</w:t>
      </w:r>
    </w:p>
    <w:p w14:paraId="5CB27B1B" w14:textId="77777777" w:rsidR="0054159C" w:rsidRDefault="0054159C">
      <w:r>
        <w:t xml:space="preserve">low-molecular-weight heparin dalteparin administered by twice-daily subcutaneous injection may be an alternative to unfractionated heparin in the acute treatment of unstable angina or non-Q-wave myocardial infarction. Prolonged treatment with dalteparin at a lower once-daily dose in our study did not confer any additional benefit over aspirin (75 to 165 mg) alone.  </w:t>
      </w:r>
    </w:p>
    <w:p w14:paraId="4629A0F0" w14:textId="77777777" w:rsidR="0054159C" w:rsidRDefault="0054159C"/>
    <w:p w14:paraId="460FE0C4" w14:textId="77777777" w:rsidR="0054159C" w:rsidRDefault="0054159C">
      <w:r>
        <w:t>MeSH Terms:</w:t>
      </w:r>
    </w:p>
    <w:p w14:paraId="6A2EA747" w14:textId="77777777" w:rsidR="0054159C" w:rsidRDefault="0054159C"/>
    <w:p w14:paraId="1AD43419" w14:textId="77777777" w:rsidR="0054159C" w:rsidRDefault="0054159C">
      <w:r>
        <w:t xml:space="preserve">Adult </w:t>
      </w:r>
    </w:p>
    <w:p w14:paraId="59DF6CBC" w14:textId="77777777" w:rsidR="0054159C" w:rsidRDefault="0054159C">
      <w:r>
        <w:t xml:space="preserve">Aged </w:t>
      </w:r>
    </w:p>
    <w:p w14:paraId="6B5B5757" w14:textId="77777777" w:rsidR="0054159C" w:rsidRDefault="0054159C">
      <w:r>
        <w:t>Aged, 80 and ov</w:t>
      </w:r>
    </w:p>
    <w:p w14:paraId="2A3285CA" w14:textId="77777777" w:rsidR="0054159C" w:rsidRDefault="0054159C"/>
    <w:p w14:paraId="6F43607C" w14:textId="77777777" w:rsidR="0054159C" w:rsidRDefault="0054159C"/>
    <w:p w14:paraId="06D9678B" w14:textId="77777777" w:rsidR="0054159C" w:rsidRDefault="0054159C">
      <w:r>
        <w:t>Probable gives us for the first time a really good idea of the extent of benefit of anticoagulation in this group of patients.</w:t>
      </w:r>
    </w:p>
    <w:p w14:paraId="5D65E196" w14:textId="77777777" w:rsidR="0054159C" w:rsidRDefault="0054159C">
      <w:pPr>
        <w:pBdr>
          <w:bottom w:val="single" w:sz="6" w:space="1" w:color="auto"/>
        </w:pBdr>
      </w:pPr>
    </w:p>
    <w:p w14:paraId="288C2A22" w14:textId="77777777" w:rsidR="0054159C" w:rsidRDefault="0054159C"/>
    <w:p w14:paraId="243930BF" w14:textId="77777777" w:rsidR="0054159C" w:rsidRDefault="0054159C"/>
    <w:p w14:paraId="410FD36C" w14:textId="77777777" w:rsidR="0054159C" w:rsidRDefault="0054159C">
      <w:r>
        <w:t xml:space="preserve">Troponin T Identifies Patients With Unstable Coronary  Artery Disease Who Benefit From Long-Term Antithrombotic Protection </w:t>
      </w:r>
    </w:p>
    <w:p w14:paraId="172EAD61" w14:textId="77777777" w:rsidR="0054159C" w:rsidRDefault="0054159C"/>
    <w:p w14:paraId="74BE1F3A" w14:textId="77777777" w:rsidR="0054159C" w:rsidRDefault="0054159C">
      <w:r>
        <w:t xml:space="preserve">Objectives. We sought to evaluate whether troponin T might be used for identification of patients with unstable coronary artery disease in whom treatment with low molecular weight heparin is beneficial. </w:t>
      </w:r>
    </w:p>
    <w:p w14:paraId="3CC0EEBA" w14:textId="77777777" w:rsidR="0054159C" w:rsidRDefault="0054159C"/>
    <w:p w14:paraId="50933CBF" w14:textId="77777777" w:rsidR="0054159C" w:rsidRDefault="0054159C">
      <w:r>
        <w:t xml:space="preserve">Background. Early identification of subgroups with differences in response to a certain treatment is important to optimize the utilization of different therapeutic approaches. </w:t>
      </w:r>
    </w:p>
    <w:p w14:paraId="3B8E49CC" w14:textId="77777777" w:rsidR="0054159C" w:rsidRDefault="0054159C"/>
    <w:p w14:paraId="5CB1EBDA" w14:textId="77777777" w:rsidR="0054159C" w:rsidRDefault="0054159C">
      <w:r>
        <w:t xml:space="preserve">Methods. Nine-hundred seventy-one patients with unstable coronary artery disease who participated in a trial of the low molecular weight heparin dalteparin (Fragmin) and who provided blood samples were classified into subgroups according to troponin T level. In the short-term phase all patients received subcutaneous dalteparin/placebo twice daily for 6 days. During the long-term phase they continued with daltparin/placebo once daily for another 5 weeks. </w:t>
      </w:r>
    </w:p>
    <w:p w14:paraId="30B1F4BF" w14:textId="77777777" w:rsidR="0054159C" w:rsidRDefault="0054159C"/>
    <w:p w14:paraId="3607021A" w14:textId="77777777" w:rsidR="0054159C" w:rsidRDefault="0054159C">
      <w:r>
        <w:t>Dose was 120iu/kg but a max of 10000iu sc bd, presumable equivalent to 20000iu max per day.</w:t>
      </w:r>
    </w:p>
    <w:p w14:paraId="45E87A8F" w14:textId="77777777" w:rsidR="0054159C" w:rsidRDefault="0054159C"/>
    <w:p w14:paraId="02B294FF" w14:textId="77777777" w:rsidR="0054159C" w:rsidRDefault="0054159C">
      <w:r>
        <w:t>Results. In the short-term phase, dalteparin reduced the incidence of death or myocardial infarction from 2.4% to 0% (p = 0.12) and from 6.0% to 2.5% (p &lt; 0.05) in 327 and 644 patients with troponin T levels &lt;0.1 and &gt;=0.1 µg/liter, respectively. During long-term treatment there was an increasing difference between the placebo and dalteparin group in those with troponin T levels &gt;=0.1 µg/liter, in whom the incidences at 40 days were 14.2% and 7.4%, respectively (p &lt; 0.01).</w:t>
      </w:r>
    </w:p>
    <w:p w14:paraId="180AB456" w14:textId="77777777" w:rsidR="0054159C" w:rsidRDefault="0054159C">
      <w:r>
        <w:t xml:space="preserve">In contrast, no beneficial effect of the long-term treatment could be demonstrated in those with troponin T levels &lt;0.1 µg/liter (4.7% vs. 5.7%). </w:t>
      </w:r>
    </w:p>
    <w:p w14:paraId="6DB4F579" w14:textId="77777777" w:rsidR="0054159C" w:rsidRDefault="0054159C"/>
    <w:p w14:paraId="523A1692" w14:textId="77777777" w:rsidR="0054159C" w:rsidRDefault="0054159C">
      <w:r>
        <w:t xml:space="preserve">Conclusions. Elevation of troponin T identifies a subgroup of patients in whom prolonged antithrombotic treatment (e.g., with dalteparin) is beneficial. </w:t>
      </w:r>
    </w:p>
    <w:p w14:paraId="1980C35F" w14:textId="77777777" w:rsidR="0054159C" w:rsidRDefault="0054159C"/>
    <w:p w14:paraId="7BD3CF4D" w14:textId="77777777" w:rsidR="0054159C" w:rsidRDefault="0054159C">
      <w:r>
        <w:t>(J Am Coll Cardiol 1997;29:43-8)</w:t>
      </w:r>
    </w:p>
    <w:p w14:paraId="07C4BB3B" w14:textId="77777777" w:rsidR="0054159C" w:rsidRDefault="0054159C"/>
    <w:p w14:paraId="214F7C76" w14:textId="77777777" w:rsidR="0054159C" w:rsidRDefault="0054159C">
      <w:r>
        <w:rPr>
          <w:i/>
        </w:rPr>
        <w:t>Interesting, need to review article in detail, warfarin may be a lot cheaper. Compared against placebo- would the same benefit  be found in those on prolonged IV heparin if trop T is positive? Would an increase in CKMB just as useful for risk stratification? But remember the GUSTO II results, trop T done at presentation seemed to be independently predictive of future adverse events. So when was trop T measured in this study. If are going to make treatment decisons based on initial trop T then we need to get the assay, otherwise ? rely on CKMB measurements. But need to continue anticoagulation longer than just for 2-3 days. What was the dose of fragmin that was used in this trial.</w:t>
      </w:r>
    </w:p>
    <w:p w14:paraId="01666CEC" w14:textId="77777777" w:rsidR="0054159C" w:rsidRDefault="0054159C"/>
    <w:p w14:paraId="516D5A19" w14:textId="77777777" w:rsidR="0054159C" w:rsidRDefault="0054159C"/>
    <w:p w14:paraId="6B264C0B" w14:textId="77777777" w:rsidR="0054159C" w:rsidRDefault="0054159C">
      <w:r>
        <w:t>The assessment of effect on those with trop T elevation vs no elevation was prespecified. A substudy of the FRISC trial.</w:t>
      </w:r>
    </w:p>
    <w:p w14:paraId="37403AEE" w14:textId="77777777" w:rsidR="0054159C" w:rsidRDefault="0054159C"/>
    <w:p w14:paraId="36219CE5" w14:textId="77777777" w:rsidR="0054159C" w:rsidRDefault="0054159C">
      <w:r>
        <w:t>Patients: men &gt;40 years or women more than one year post-menopause, admitted to hosp, and last episode of pain within 72 hours of trial entry. Symptoms plus ECG changes needed for trial entry. Of over 1500 in FRISC, 971 had a trop T assay at entry into trial and included in this analysis.  These are over half of those enrolled in the trial, why others did not have trop T levels is not clear.</w:t>
      </w:r>
    </w:p>
    <w:p w14:paraId="428CCE44" w14:textId="77777777" w:rsidR="0054159C" w:rsidRDefault="0054159C"/>
    <w:p w14:paraId="2ED1CEB6" w14:textId="77777777" w:rsidR="0054159C" w:rsidRDefault="0054159C">
      <w:r>
        <w:t>Fragmin dose 120iu/kg to max of 10000iu, bd for 5 days and then 7500iu once daily for 5 weeks. Fragmin vs placebo. All had asprin.</w:t>
      </w:r>
    </w:p>
    <w:p w14:paraId="41F3E4F3" w14:textId="77777777" w:rsidR="0054159C" w:rsidRDefault="0054159C"/>
    <w:p w14:paraId="44A30708" w14:textId="77777777" w:rsidR="0054159C" w:rsidRDefault="0054159C">
      <w:r>
        <w:t>Table 1:</w:t>
      </w:r>
    </w:p>
    <w:p w14:paraId="3D51A60F" w14:textId="77777777" w:rsidR="0054159C" w:rsidRDefault="0054159C">
      <w:r>
        <w:t>Clinical charac similar to the main study pop. Endpoints also similar to main study.</w:t>
      </w:r>
    </w:p>
    <w:p w14:paraId="005C535D" w14:textId="77777777" w:rsidR="0054159C" w:rsidRDefault="0054159C"/>
    <w:p w14:paraId="70F6B5F4" w14:textId="77777777" w:rsidR="0054159C" w:rsidRDefault="0054159C">
      <w:r>
        <w:t>Note differences present at end day 5 and at day 40, but no difference present at 150 days: then death or myocardial infarction had occured in 13.7% of fragmin group and 15.4% of placebo group. This loss of effect has also been described in the past with unfractionated sc heparin post myocardial infarction, and suggests need for prolonged antithrombotic therapy in these patients.</w:t>
      </w:r>
    </w:p>
    <w:p w14:paraId="43AF4110" w14:textId="77777777" w:rsidR="0054159C" w:rsidRDefault="0054159C"/>
    <w:p w14:paraId="355FC892" w14:textId="77777777" w:rsidR="0054159C" w:rsidRDefault="0054159C">
      <w:r>
        <w:t>Compliance was said to be good, 8-10% stopped inj before end of study.</w:t>
      </w:r>
    </w:p>
    <w:p w14:paraId="369E6700" w14:textId="77777777" w:rsidR="0054159C" w:rsidRDefault="0054159C"/>
    <w:p w14:paraId="75E23C4B" w14:textId="77777777" w:rsidR="0054159C" w:rsidRDefault="0054159C">
      <w:r>
        <w:t xml:space="preserve">Seems that the classification of &lt;0.1 ug/l or </w:t>
      </w:r>
      <w:r>
        <w:sym w:font="Symbol" w:char="F0B3"/>
      </w:r>
      <w:r>
        <w:t>0.1ug/l was not prespecified but done after assessment of treatment effect on tertiles of trop T level.</w:t>
      </w:r>
    </w:p>
    <w:p w14:paraId="03300C86" w14:textId="77777777" w:rsidR="0054159C" w:rsidRDefault="0054159C"/>
    <w:p w14:paraId="655D2D25" w14:textId="77777777" w:rsidR="0054159C" w:rsidRDefault="0054159C">
      <w:r>
        <w:t>The loss of effect later is disappointing and again argues against widespread use without careful evaluation. Note even in the conclusion stated that prolonged antithrombotic therapy rather than necessarily LMWH, is possible indicated</w:t>
      </w:r>
    </w:p>
    <w:p w14:paraId="4299D4B0" w14:textId="77777777" w:rsidR="0054159C" w:rsidRDefault="0054159C"/>
    <w:p w14:paraId="2281322A" w14:textId="77777777" w:rsidR="0054159C" w:rsidRDefault="0054159C">
      <w:r>
        <w:t>These were highly selected patients and again does not mean that trop T is going to be useful when used in all patients admitted after chest pain.</w:t>
      </w:r>
    </w:p>
    <w:p w14:paraId="516E4102" w14:textId="77777777" w:rsidR="0054159C" w:rsidRDefault="0054159C">
      <w:r>
        <w:t xml:space="preserve"> </w:t>
      </w:r>
    </w:p>
    <w:p w14:paraId="0DC0DC12" w14:textId="77777777" w:rsidR="0054159C" w:rsidRDefault="0054159C"/>
    <w:p w14:paraId="3AC7590F" w14:textId="77777777" w:rsidR="0054159C" w:rsidRDefault="0054159C"/>
    <w:p w14:paraId="0CB068F9" w14:textId="77777777" w:rsidR="0054159C" w:rsidRDefault="0054159C">
      <w:r>
        <w:t>Fragmin:</w:t>
      </w:r>
    </w:p>
    <w:p w14:paraId="66B7C7BC" w14:textId="77777777" w:rsidR="0054159C" w:rsidRDefault="0054159C"/>
    <w:p w14:paraId="337668BD" w14:textId="77777777" w:rsidR="0054159C" w:rsidRDefault="0054159C">
      <w:r>
        <w:t>Prophylactic dose: 2500iu per day, 1-2 hours before operation and then 2500iu 12 hours postop then once daily. In high risk situations use 5000iu per day.</w:t>
      </w:r>
    </w:p>
    <w:p w14:paraId="609CF4A6" w14:textId="77777777" w:rsidR="0054159C" w:rsidRDefault="0054159C"/>
    <w:p w14:paraId="006263EB" w14:textId="77777777" w:rsidR="0054159C" w:rsidRDefault="0054159C">
      <w:r>
        <w:t>Treatment of DVT: 200iu per kg per day to max of 18000 per day, in one or two divided doses.</w:t>
      </w:r>
    </w:p>
    <w:p w14:paraId="599FD927" w14:textId="77777777" w:rsidR="0054159C" w:rsidRDefault="0054159C"/>
    <w:p w14:paraId="645AA281" w14:textId="77777777" w:rsidR="0054159C" w:rsidRDefault="0054159C">
      <w:r>
        <w:t>Half life after sc injection 3-4 hours and prolonged in uraemic patients since excreted by kidneys.</w:t>
      </w:r>
    </w:p>
    <w:p w14:paraId="04192853" w14:textId="77777777" w:rsidR="0054159C" w:rsidRDefault="0054159C"/>
    <w:p w14:paraId="542CBC7C" w14:textId="77777777" w:rsidR="0054159C" w:rsidRDefault="0054159C"/>
    <w:p w14:paraId="5347D410" w14:textId="77777777" w:rsidR="0054159C" w:rsidRDefault="0054159C">
      <w:r>
        <w:t>Relation between Troponin T and the risk of subsequent cardiac events in unstable coronary artery disease, Circulation 1996;93:1651-57</w:t>
      </w:r>
    </w:p>
    <w:p w14:paraId="059F3CB0" w14:textId="77777777" w:rsidR="0054159C" w:rsidRDefault="0054159C"/>
    <w:p w14:paraId="48E7DB5E" w14:textId="77777777" w:rsidR="0054159C" w:rsidRDefault="0054159C"/>
    <w:p w14:paraId="01D77E2B" w14:textId="77777777" w:rsidR="0054159C" w:rsidRDefault="0054159C"/>
    <w:p w14:paraId="430FE301" w14:textId="77777777" w:rsidR="0054159C" w:rsidRDefault="0054159C">
      <w:pPr>
        <w:pStyle w:val="Heading7"/>
      </w:pPr>
      <w:r>
        <w:t>FRAXIS</w:t>
      </w:r>
    </w:p>
    <w:p w14:paraId="53847DB9" w14:textId="77777777" w:rsidR="0054159C" w:rsidRDefault="0054159C"/>
    <w:p w14:paraId="1CD80351" w14:textId="77777777" w:rsidR="0054159C" w:rsidRDefault="0054159C">
      <w:r>
        <w:rPr>
          <w:b/>
          <w:snapToGrid w:val="0"/>
        </w:rPr>
        <w:t xml:space="preserve">FRAXIS </w:t>
      </w:r>
      <w:r>
        <w:rPr>
          <w:b/>
          <w:i/>
          <w:snapToGrid w:val="0"/>
        </w:rPr>
        <w:t xml:space="preserve">Presenter: </w:t>
      </w:r>
      <w:r>
        <w:rPr>
          <w:snapToGrid w:val="0"/>
        </w:rPr>
        <w:t xml:space="preserve">A. Leizorovicz, Lyons, France. </w:t>
      </w:r>
      <w:r>
        <w:rPr>
          <w:b/>
          <w:i/>
          <w:snapToGrid w:val="0"/>
        </w:rPr>
        <w:t xml:space="preserve">The study: </w:t>
      </w:r>
      <w:r>
        <w:rPr>
          <w:snapToGrid w:val="0"/>
        </w:rPr>
        <w:t xml:space="preserve">A large-scale (179 centers in 17 countries), randomized, controlled trial comparing unfractionated heparin (n51151) with 1 of 2 treatment regimens with the low-molecular-weight heparin compound Fraxiparine (a short course of 662 days of therapy [n=1166] and a long course of 14 days of therapy [n=1151]) in patients with unstable angina and non–Q-wave MI. The primary end point of the study was the composite incidence of cardio-vascular death/MI/recurrent angina at 14 days. </w:t>
      </w:r>
      <w:r>
        <w:rPr>
          <w:b/>
          <w:i/>
          <w:snapToGrid w:val="0"/>
        </w:rPr>
        <w:t xml:space="preserve">The results: </w:t>
      </w:r>
      <w:r>
        <w:rPr>
          <w:snapToGrid w:val="0"/>
        </w:rPr>
        <w:t xml:space="preserve">Primary end-point events occurred in 15.1% of the heparin group, 17.8% of the short-course Fraxiparine group, and 20% of the long-course Fraxiparine group. At 6 days, occurrence rates for the respective composite end points were 14.9%, 13.8%, and 15.8%. At 3 months, the long-course Fraxiparine group tended to do worse than the unfractionated-heparin group; incidence rates for composite end points were 22.2%, 22.3%, and 26.2%, respectively, and the incidence of death/MI was 7.9%, 8.6%, and 8.9%. Overall mortality at 3 months was 3.6%, 4.2%, and 4.4%, respectively. There was no differ-ence among groups in the incidence of revascularization at 3 months. There was a significantly higher incidence of hemorrhage in the long-course Fraxiparine group (3.5% at 14 days; 4.0% at 3 months). </w:t>
      </w:r>
      <w:r>
        <w:rPr>
          <w:b/>
          <w:i/>
          <w:snapToGrid w:val="0"/>
        </w:rPr>
        <w:t xml:space="preserve">Summary: </w:t>
      </w:r>
      <w:r>
        <w:rPr>
          <w:snapToGrid w:val="0"/>
        </w:rPr>
        <w:t>A 6-day course of Fraxiparine is associated with clinical outcomes comparable to those seen with unfractionated heparin. A longer course of Fraxiparine therapy results in no added clinical benefit, a trend toward worse clinical outcomes, and a significantly increased risk of bleeding.</w:t>
      </w:r>
    </w:p>
    <w:p w14:paraId="2603FD7D" w14:textId="77777777" w:rsidR="0054159C" w:rsidRDefault="0054159C"/>
    <w:p w14:paraId="02206DB2" w14:textId="77777777" w:rsidR="0054159C" w:rsidRDefault="0054159C">
      <w:pPr>
        <w:pBdr>
          <w:bottom w:val="single" w:sz="6" w:space="1" w:color="auto"/>
        </w:pBdr>
      </w:pPr>
    </w:p>
    <w:p w14:paraId="311CEB81" w14:textId="77777777" w:rsidR="0054159C" w:rsidRDefault="0054159C"/>
    <w:p w14:paraId="3D83834A" w14:textId="77777777" w:rsidR="0054159C" w:rsidRDefault="0054159C"/>
    <w:p w14:paraId="79508D0A" w14:textId="77777777" w:rsidR="0054159C" w:rsidRDefault="0054159C">
      <w:pPr>
        <w:pStyle w:val="Heading6"/>
      </w:pPr>
      <w:r>
        <w:t>Vs UFH (with glycoprotein inhibitor)</w:t>
      </w:r>
    </w:p>
    <w:p w14:paraId="223FACB3" w14:textId="77777777" w:rsidR="0054159C" w:rsidRDefault="0054159C">
      <w:pPr>
        <w:pBdr>
          <w:bottom w:val="single" w:sz="6" w:space="1" w:color="auto"/>
        </w:pBdr>
      </w:pPr>
    </w:p>
    <w:p w14:paraId="7FD11070" w14:textId="77777777" w:rsidR="0054159C" w:rsidRDefault="0054159C"/>
    <w:p w14:paraId="1270887C" w14:textId="77777777" w:rsidR="0054159C" w:rsidRDefault="0054159C">
      <w:pPr>
        <w:pStyle w:val="Heading7"/>
      </w:pPr>
      <w:r>
        <w:t>INTERACT trial</w:t>
      </w:r>
    </w:p>
    <w:p w14:paraId="0230B0D4" w14:textId="77777777" w:rsidR="0054159C" w:rsidRDefault="006E70EE">
      <w:hyperlink r:id="rId308" w:history="1">
        <w:r w:rsidR="0054159C">
          <w:rPr>
            <w:rStyle w:val="Hyperlink"/>
          </w:rPr>
          <w:t>IHD NSTEMI eptifibitide with enoxaparin vs UFH2003.pdf</w:t>
        </w:r>
      </w:hyperlink>
    </w:p>
    <w:p w14:paraId="20FC55D6" w14:textId="77777777" w:rsidR="0054159C" w:rsidRDefault="0054159C">
      <w:pPr>
        <w:autoSpaceDE w:val="0"/>
        <w:autoSpaceDN w:val="0"/>
        <w:adjustRightInd w:val="0"/>
        <w:rPr>
          <w:szCs w:val="37"/>
          <w:lang w:val="en-US"/>
        </w:rPr>
      </w:pPr>
      <w:r>
        <w:rPr>
          <w:szCs w:val="37"/>
          <w:lang w:val="en-US"/>
        </w:rPr>
        <w:t>Randomized Evaluation of the Safety and Efficacy of Enoxaparin</w:t>
      </w:r>
    </w:p>
    <w:p w14:paraId="0B75BBA7" w14:textId="77777777" w:rsidR="0054159C" w:rsidRDefault="0054159C">
      <w:pPr>
        <w:autoSpaceDE w:val="0"/>
        <w:autoSpaceDN w:val="0"/>
        <w:adjustRightInd w:val="0"/>
        <w:rPr>
          <w:szCs w:val="37"/>
          <w:lang w:val="en-US"/>
        </w:rPr>
      </w:pPr>
      <w:r>
        <w:rPr>
          <w:szCs w:val="37"/>
          <w:lang w:val="en-US"/>
        </w:rPr>
        <w:t>Versus Unfractionated Heparin in High-Risk Patients With</w:t>
      </w:r>
    </w:p>
    <w:p w14:paraId="3EACB608" w14:textId="77777777" w:rsidR="0054159C" w:rsidRDefault="0054159C">
      <w:pPr>
        <w:autoSpaceDE w:val="0"/>
        <w:autoSpaceDN w:val="0"/>
        <w:adjustRightInd w:val="0"/>
        <w:rPr>
          <w:szCs w:val="37"/>
          <w:lang w:val="en-US"/>
        </w:rPr>
      </w:pPr>
      <w:r>
        <w:rPr>
          <w:szCs w:val="37"/>
          <w:lang w:val="en-US"/>
        </w:rPr>
        <w:t>Non–ST-Segment Elevation Acute Coronary Syndromes Receiving</w:t>
      </w:r>
    </w:p>
    <w:p w14:paraId="02D02BE0" w14:textId="77777777" w:rsidR="0054159C" w:rsidRDefault="0054159C">
      <w:pPr>
        <w:rPr>
          <w:szCs w:val="37"/>
          <w:lang w:val="en-US"/>
        </w:rPr>
      </w:pPr>
      <w:r>
        <w:rPr>
          <w:szCs w:val="37"/>
          <w:lang w:val="en-US"/>
        </w:rPr>
        <w:t>the Glycoprotein IIb/IIIa Inhibitor Eptifibatide</w:t>
      </w:r>
    </w:p>
    <w:p w14:paraId="072FD11F" w14:textId="77777777" w:rsidR="0054159C" w:rsidRDefault="0054159C">
      <w:pPr>
        <w:autoSpaceDE w:val="0"/>
        <w:autoSpaceDN w:val="0"/>
        <w:adjustRightInd w:val="0"/>
        <w:rPr>
          <w:lang w:val="en-US"/>
        </w:rPr>
      </w:pPr>
      <w:r>
        <w:rPr>
          <w:i/>
          <w:iCs/>
          <w:lang w:val="en-US"/>
        </w:rPr>
        <w:t>Conclusion</w:t>
      </w:r>
      <w:r>
        <w:rPr>
          <w:lang w:val="en-US"/>
        </w:rPr>
        <w:t xml:space="preserve">s—When aspirin and eptifibatide are used in high-risk non–ST-segment elevation acute coronary syndrome patients, enoxaparin improves outcomes (determined on the basis of better safety and efficacy) compared with currently recommended unfractionated heparin therapy and provides a useful novel alternative therapeutic strategy. </w:t>
      </w:r>
      <w:r>
        <w:rPr>
          <w:i/>
          <w:iCs/>
          <w:lang w:val="en-US"/>
        </w:rPr>
        <w:t>(Circulatio</w:t>
      </w:r>
      <w:r>
        <w:rPr>
          <w:lang w:val="en-US"/>
        </w:rPr>
        <w:t>n. 2003;107:238-244.)</w:t>
      </w:r>
    </w:p>
    <w:p w14:paraId="50765433" w14:textId="77777777" w:rsidR="0054159C" w:rsidRDefault="0054159C">
      <w:pPr>
        <w:pBdr>
          <w:bottom w:val="single" w:sz="6" w:space="1" w:color="auto"/>
        </w:pBdr>
      </w:pPr>
    </w:p>
    <w:p w14:paraId="6689135D" w14:textId="77777777" w:rsidR="0054159C" w:rsidRDefault="0054159C"/>
    <w:p w14:paraId="33B8C874" w14:textId="77777777" w:rsidR="0054159C" w:rsidRDefault="0054159C">
      <w:pPr>
        <w:pStyle w:val="Heading7"/>
        <w:rPr>
          <w:lang w:eastAsia="en-GB"/>
        </w:rPr>
      </w:pPr>
      <w:r>
        <w:rPr>
          <w:lang w:eastAsia="en-GB"/>
        </w:rPr>
        <w:t>SYNERGY</w:t>
      </w:r>
    </w:p>
    <w:p w14:paraId="52EED2AC" w14:textId="77777777" w:rsidR="0054159C" w:rsidRDefault="0054159C">
      <w:r>
        <w:t xml:space="preserve">In the </w:t>
      </w:r>
      <w:hyperlink r:id="rId309" w:history="1">
        <w:r>
          <w:rPr>
            <w:rStyle w:val="Hyperlink"/>
          </w:rPr>
          <w:t>SYNERGY</w:t>
        </w:r>
      </w:hyperlink>
      <w:r>
        <w:t xml:space="preserve"> trial there was high use of clopidogrel and glycoprotein IIbIIIa blockers, and high rate of intervention. No benefit over UFH with enoxaparin, but increased bleeding with enoxaparin. </w:t>
      </w:r>
      <w:hyperlink r:id="rId310" w:history="1">
        <w:r>
          <w:rPr>
            <w:rStyle w:val="Hyperlink"/>
          </w:rPr>
          <w:t>A to Z trial</w:t>
        </w:r>
      </w:hyperlink>
      <w:r>
        <w:t xml:space="preserve"> published at about the same time.</w:t>
      </w:r>
    </w:p>
    <w:p w14:paraId="2F14E3BB" w14:textId="77777777" w:rsidR="0054159C" w:rsidRDefault="0054159C"/>
    <w:p w14:paraId="4F714F34" w14:textId="77777777" w:rsidR="0054159C" w:rsidRDefault="006E70EE">
      <w:pPr>
        <w:pStyle w:val="Heading7"/>
      </w:pPr>
      <w:hyperlink r:id="rId311" w:history="1">
        <w:r w:rsidR="0054159C">
          <w:rPr>
            <w:rStyle w:val="Hyperlink"/>
          </w:rPr>
          <w:t>A to Z</w:t>
        </w:r>
      </w:hyperlink>
    </w:p>
    <w:p w14:paraId="48F868AA" w14:textId="77777777" w:rsidR="0054159C" w:rsidRDefault="0054159C">
      <w:r>
        <w:t>In this study of patients with unstable angina/NSTEMI that were treated with tirofiban, enoxaparin was not superior to UFH.</w:t>
      </w:r>
    </w:p>
    <w:p w14:paraId="7CD41560" w14:textId="77777777" w:rsidR="0054159C" w:rsidRDefault="0054159C"/>
    <w:p w14:paraId="6F44F8FC" w14:textId="77777777" w:rsidR="0054159C" w:rsidRDefault="0054159C"/>
    <w:p w14:paraId="4410D827" w14:textId="77777777" w:rsidR="0054159C" w:rsidRDefault="0054159C">
      <w:pPr>
        <w:pStyle w:val="Heading6"/>
      </w:pPr>
      <w:r>
        <w:t>OTHER</w:t>
      </w:r>
    </w:p>
    <w:p w14:paraId="55412CB4" w14:textId="77777777" w:rsidR="0054159C" w:rsidRDefault="0054159C"/>
    <w:p w14:paraId="405CDBBE" w14:textId="77777777" w:rsidR="0054159C" w:rsidRDefault="0054159C">
      <w:pPr>
        <w:pStyle w:val="Heading8"/>
      </w:pPr>
      <w:r>
        <w:t>Impact of anti-Xa levels on outcome</w:t>
      </w:r>
    </w:p>
    <w:p w14:paraId="4566E682" w14:textId="77777777" w:rsidR="0054159C" w:rsidRDefault="0054159C">
      <w:pPr>
        <w:autoSpaceDE w:val="0"/>
        <w:autoSpaceDN w:val="0"/>
        <w:adjustRightInd w:val="0"/>
        <w:rPr>
          <w:lang w:val="en-US"/>
        </w:rPr>
      </w:pPr>
      <w:r>
        <w:rPr>
          <w:i/>
          <w:iCs/>
          <w:lang w:val="en-US"/>
        </w:rPr>
        <w:t>Conclusions</w:t>
      </w:r>
      <w:r>
        <w:rPr>
          <w:lang w:val="en-US"/>
        </w:rPr>
        <w:t xml:space="preserve">—In this large unselected cohort of patients with UA/NSTEMI patients, low anti-Xa activity on enoxaparin treatment is independently associated with 30-day mortality, which highlights the need for achieving at least the minimum prescribed anti-Xa level of 0.5 IU/mL with enoxaparin whenever possible. </w:t>
      </w:r>
      <w:hyperlink r:id="rId312" w:history="1">
        <w:r>
          <w:rPr>
            <w:rStyle w:val="Hyperlink"/>
            <w:lang w:val="en-US"/>
          </w:rPr>
          <w:t>(</w:t>
        </w:r>
        <w:r>
          <w:rPr>
            <w:rStyle w:val="Hyperlink"/>
            <w:i/>
            <w:iCs/>
            <w:lang w:val="en-US"/>
          </w:rPr>
          <w:t>Circulation</w:t>
        </w:r>
        <w:r>
          <w:rPr>
            <w:rStyle w:val="Hyperlink"/>
            <w:lang w:val="en-US"/>
          </w:rPr>
          <w:t>. 2004;110:392-398.)</w:t>
        </w:r>
      </w:hyperlink>
    </w:p>
    <w:p w14:paraId="17A5E4F1" w14:textId="77777777" w:rsidR="0054159C" w:rsidRDefault="0054159C"/>
    <w:p w14:paraId="524CB19D" w14:textId="77777777" w:rsidR="0054159C" w:rsidRDefault="0054159C"/>
    <w:p w14:paraId="6346B97C" w14:textId="77777777" w:rsidR="0054159C" w:rsidRDefault="0054159C"/>
    <w:p w14:paraId="2B46C801" w14:textId="77777777" w:rsidR="0054159C" w:rsidRDefault="0054159C">
      <w:pPr>
        <w:pStyle w:val="Heading3"/>
      </w:pPr>
      <w:r>
        <w:t>Thrombolytic therapy</w:t>
      </w:r>
    </w:p>
    <w:p w14:paraId="55738ECD" w14:textId="77777777" w:rsidR="0054159C" w:rsidRDefault="0054159C"/>
    <w:p w14:paraId="4D3A3067" w14:textId="77777777" w:rsidR="0054159C" w:rsidRDefault="0054159C">
      <w:r>
        <w:t>**Thrombolysis in unstable angina, Circulation 1992;85:150-157</w:t>
      </w:r>
    </w:p>
    <w:p w14:paraId="4C5FC8C4" w14:textId="77777777" w:rsidR="0054159C" w:rsidRDefault="0054159C">
      <w:r>
        <w:t>Regarding the use of a prolonged infusion of rtPA in patients with unstable angina, as used in this tudy:</w:t>
      </w:r>
    </w:p>
    <w:p w14:paraId="11A5EFE2" w14:textId="77777777" w:rsidR="0054159C" w:rsidRDefault="0054159C"/>
    <w:p w14:paraId="25F05B10" w14:textId="77777777" w:rsidR="0054159C" w:rsidRDefault="0054159C">
      <w:r>
        <w:t>a) Thrombolysis did not reduce the number of cardiac events (ie, death, MI, PTCA or CABG).T</w:t>
      </w:r>
    </w:p>
    <w:p w14:paraId="10E243DD" w14:textId="77777777" w:rsidR="0054159C" w:rsidRDefault="0054159C">
      <w:r>
        <w:t>b) Those patients who recieved thrombolysis had fewer intracoronary thrombi.T</w:t>
      </w:r>
    </w:p>
    <w:p w14:paraId="535240F6" w14:textId="77777777" w:rsidR="0054159C" w:rsidRDefault="0054159C">
      <w:r>
        <w:t>c) Those patients who recieved thrombolysis had more myocardial ischaemia as judged by thallium perfusion scanning AND  ST depression on holter monitoring.T!</w:t>
      </w:r>
    </w:p>
    <w:p w14:paraId="159308BE" w14:textId="77777777" w:rsidR="0054159C" w:rsidRDefault="0054159C">
      <w:r>
        <w:t>d) Thrombolysis is recommended in patients with unstable angina.F</w:t>
      </w:r>
    </w:p>
    <w:p w14:paraId="44C31FAA" w14:textId="77777777" w:rsidR="0054159C" w:rsidRDefault="0054159C"/>
    <w:p w14:paraId="0CA290E8" w14:textId="77777777" w:rsidR="0054159C" w:rsidRDefault="0054159C">
      <w:r>
        <w:t>__________________________________________</w:t>
      </w:r>
    </w:p>
    <w:p w14:paraId="539DC715" w14:textId="77777777" w:rsidR="0054159C" w:rsidRDefault="0054159C"/>
    <w:p w14:paraId="66EB504F" w14:textId="77777777" w:rsidR="0054159C" w:rsidRDefault="0054159C">
      <w:r>
        <w:t>**One year results of the thrombolysis in myocardial infarction (TIMI) IIIB clinical trial, JACC 1995;26:1643-50</w:t>
      </w:r>
    </w:p>
    <w:p w14:paraId="6C74E52D" w14:textId="77777777" w:rsidR="0054159C" w:rsidRDefault="0054159C"/>
    <w:p w14:paraId="5B88E090" w14:textId="77777777" w:rsidR="0054159C" w:rsidRDefault="0054159C">
      <w:r>
        <w:t xml:space="preserve">This time looking at treatment with tPA vs placebo and early invasive vs conservative treatment. </w:t>
      </w:r>
    </w:p>
    <w:p w14:paraId="2D1BDFD6" w14:textId="77777777" w:rsidR="0054159C" w:rsidRDefault="0054159C">
      <w:r>
        <w:t xml:space="preserve">Trail designed to assess 42 day outcome. This report is to one year. </w:t>
      </w:r>
    </w:p>
    <w:p w14:paraId="2166E152" w14:textId="77777777" w:rsidR="0054159C" w:rsidRDefault="0054159C">
      <w:r>
        <w:t xml:space="preserve">No difference in survival etc between two groups although slightly more in early invasive group had intervention (64 vs 58%). Note again the high intervention rates, says that most of this difference was due to difference in PTCA rates since CABG rates were similiar (30% in each group). </w:t>
      </w:r>
    </w:p>
    <w:p w14:paraId="02DED2B2" w14:textId="77777777" w:rsidR="0054159C" w:rsidRDefault="0054159C">
      <w:r>
        <w:t>Fewer patients in the early invasive group underwent later hospitalisation (26% vs 33%)- important data.</w:t>
      </w:r>
    </w:p>
    <w:p w14:paraId="3945AA37" w14:textId="77777777" w:rsidR="0054159C" w:rsidRDefault="0054159C">
      <w:r>
        <w:t>Note by one year 86% in TIMI IIIB had undergone angiography.</w:t>
      </w:r>
    </w:p>
    <w:p w14:paraId="409FD8A0" w14:textId="77777777" w:rsidR="0054159C" w:rsidRDefault="0054159C">
      <w:r>
        <w:t>Note large numbers in the trial (1473 patients.</w:t>
      </w:r>
    </w:p>
    <w:p w14:paraId="4F463808" w14:textId="77777777" w:rsidR="0054159C" w:rsidRDefault="0054159C"/>
    <w:p w14:paraId="53E076CD" w14:textId="77777777" w:rsidR="0054159C" w:rsidRDefault="0054159C">
      <w:pPr>
        <w:pStyle w:val="Heading3"/>
      </w:pPr>
      <w:r>
        <w:t>Glycoprotein Inhibitors</w:t>
      </w:r>
    </w:p>
    <w:p w14:paraId="653A85E4" w14:textId="77777777" w:rsidR="0054159C" w:rsidRDefault="0054159C"/>
    <w:p w14:paraId="112F597E" w14:textId="77777777" w:rsidR="0054159C" w:rsidRDefault="0054159C">
      <w:r>
        <w:t>Also refer to anticoagulation.doc overlap here</w:t>
      </w:r>
    </w:p>
    <w:p w14:paraId="6088EC32" w14:textId="77777777" w:rsidR="0054159C" w:rsidRDefault="0054159C">
      <w:r>
        <w:t>Glycoprotein Inhibitors during before or during PCI for ACS- see PCI/CABG document</w:t>
      </w:r>
    </w:p>
    <w:p w14:paraId="7FDA278E" w14:textId="77777777" w:rsidR="0054159C" w:rsidRDefault="0054159C"/>
    <w:p w14:paraId="6F2C7A47" w14:textId="77777777" w:rsidR="0054159C" w:rsidRDefault="0054159C"/>
    <w:p w14:paraId="185BF433" w14:textId="77777777" w:rsidR="0054159C" w:rsidRDefault="0054159C"/>
    <w:p w14:paraId="1AB40C7D" w14:textId="77777777" w:rsidR="0054159C" w:rsidRDefault="0054159C"/>
    <w:p w14:paraId="084FE796" w14:textId="77777777" w:rsidR="0054159C" w:rsidRDefault="0054159C">
      <w:pPr>
        <w:pStyle w:val="Heading5"/>
      </w:pPr>
      <w:r>
        <w:t>Unstable angina/NSTEMI</w:t>
      </w:r>
    </w:p>
    <w:p w14:paraId="7C74269A" w14:textId="77777777" w:rsidR="0054159C" w:rsidRDefault="0054159C"/>
    <w:p w14:paraId="0EF9DC3B" w14:textId="77777777" w:rsidR="0054159C" w:rsidRDefault="0054159C"/>
    <w:p w14:paraId="228287B2" w14:textId="77777777" w:rsidR="0054159C" w:rsidRDefault="0054159C">
      <w:pPr>
        <w:pStyle w:val="Heading7"/>
      </w:pPr>
      <w:r>
        <w:t>Meta-analysis 2001</w:t>
      </w:r>
    </w:p>
    <w:tbl>
      <w:tblPr>
        <w:tblW w:w="0" w:type="auto"/>
        <w:jc w:val="center"/>
        <w:tblLayout w:type="fixed"/>
        <w:tblCellMar>
          <w:left w:w="60" w:type="dxa"/>
          <w:right w:w="60" w:type="dxa"/>
        </w:tblCellMar>
        <w:tblLook w:val="0000" w:firstRow="0" w:lastRow="0" w:firstColumn="0" w:lastColumn="0" w:noHBand="0" w:noVBand="0"/>
      </w:tblPr>
      <w:tblGrid>
        <w:gridCol w:w="8124"/>
      </w:tblGrid>
      <w:tr w:rsidR="0054159C" w14:paraId="02819654" w14:textId="77777777">
        <w:trPr>
          <w:jc w:val="center"/>
        </w:trPr>
        <w:tc>
          <w:tcPr>
            <w:tcW w:w="8124" w:type="dxa"/>
            <w:vAlign w:val="center"/>
          </w:tcPr>
          <w:p w14:paraId="049C7D5A" w14:textId="77777777" w:rsidR="0054159C" w:rsidRDefault="0054159C">
            <w:r>
              <w:fldChar w:fldCharType="begin"/>
            </w:r>
            <w:r>
              <w:instrText>PRIVATE</w:instrText>
            </w:r>
            <w:r>
              <w:fldChar w:fldCharType="end"/>
            </w:r>
            <w:r>
              <w:rPr>
                <w:b/>
              </w:rPr>
              <w:t>Striking Heterogeneity of Responsiveness to Glycoprotein IIb/IIIa Inhibition in Patients With Acute Coronary Syndromes and Positive Troponin</w:t>
            </w:r>
          </w:p>
        </w:tc>
      </w:tr>
      <w:tr w:rsidR="0054159C" w14:paraId="410B9494" w14:textId="77777777">
        <w:trPr>
          <w:jc w:val="center"/>
        </w:trPr>
        <w:tc>
          <w:tcPr>
            <w:tcW w:w="8124" w:type="dxa"/>
            <w:vAlign w:val="center"/>
          </w:tcPr>
          <w:p w14:paraId="4070C392" w14:textId="77777777" w:rsidR="0054159C" w:rsidRDefault="0054159C">
            <w:r>
              <w:t xml:space="preserve">Marco Roffi, L. Kristin Newby, Robert A. Harrington, Harvey D. White, Christian W. Hamm, Eric J. Topol. </w:t>
            </w:r>
            <w:r>
              <w:rPr>
                <w:i/>
              </w:rPr>
              <w:t>Cleveland Clinic Foundation, Cleveland, OH</w:t>
            </w:r>
          </w:p>
        </w:tc>
      </w:tr>
      <w:tr w:rsidR="0054159C" w14:paraId="33D58FE5" w14:textId="77777777">
        <w:trPr>
          <w:jc w:val="center"/>
        </w:trPr>
        <w:tc>
          <w:tcPr>
            <w:tcW w:w="8124" w:type="dxa"/>
            <w:vAlign w:val="center"/>
          </w:tcPr>
          <w:p w14:paraId="744FC8C1" w14:textId="77777777" w:rsidR="0054159C" w:rsidRDefault="0054159C">
            <w:r>
              <w:rPr>
                <w:b/>
              </w:rPr>
              <w:t>Presentation Number:</w:t>
            </w:r>
            <w:r>
              <w:t xml:space="preserve"> 5  ACC2001</w:t>
            </w:r>
          </w:p>
        </w:tc>
      </w:tr>
      <w:tr w:rsidR="0054159C" w14:paraId="0A3A65ED" w14:textId="77777777">
        <w:trPr>
          <w:jc w:val="center"/>
        </w:trPr>
        <w:tc>
          <w:tcPr>
            <w:tcW w:w="8124" w:type="dxa"/>
            <w:vAlign w:val="center"/>
          </w:tcPr>
          <w:p w14:paraId="22FE20BB" w14:textId="77777777" w:rsidR="0054159C" w:rsidRDefault="0054159C">
            <w:r>
              <w:rPr>
                <w:b/>
              </w:rPr>
              <w:t>Keywords:</w:t>
            </w:r>
            <w:r>
              <w:t xml:space="preserve"> Platelet inhibitors, Unstable angina</w:t>
            </w:r>
          </w:p>
        </w:tc>
      </w:tr>
      <w:tr w:rsidR="0054159C" w14:paraId="23ED590F" w14:textId="77777777">
        <w:trPr>
          <w:jc w:val="center"/>
        </w:trPr>
        <w:tc>
          <w:tcPr>
            <w:tcW w:w="8124" w:type="dxa"/>
            <w:vAlign w:val="center"/>
          </w:tcPr>
          <w:p w14:paraId="7D64ED37" w14:textId="77777777" w:rsidR="0054159C" w:rsidRDefault="0054159C">
            <w:r>
              <w:t xml:space="preserve">Background: Previous trials have shown that GP IIb/IIIa are particularly beneficial in the medical management of non-ST elevation acute coronary syndromes (ACS) patients with elevated troponin. However, this benefit could not be reproduced in GUSTO IV ACS. We therefore performed a systematic overview. Methods: We included in a meta-analysis the troponin positive populations of the so far performed non-interventional GP IIb/IIIa trials assessing troponin status systematically, namely PRISM (tirofiban for 48 hours), PARAGON B (lamifiban for up to 72 hours), and GUSTO IV ACS (abciximab for 24 or 48 hours). The diagnostic threshold for troponin positivity was troponin-I level of 1.0 µg/L in PRISM, and troponin-T level of 0.1 µg/L in PARAGON B and GUSTO IV ACS. Results: As shown in the figure, the incidence of death/MI in troponin positive patients was highly significantly reduced by GP IIb/IIIa inhibitors in PRISM and PARAGON B (p&lt;0.001 and p&lt;0.016, respectively) but not in GUSTO IV ACS (p=0.26). Driven by the latter trial, the meta-analysis showed no overall benefit (p=0.16). The impact of GP IIb/IIIa blockade was strikingly heterogenous across the trials (as documented by Breslow-Day test p&lt;0.001). Unlike the previous trials, in GUSTO IV ACS troponin positivity was per se an inclusion criteria. This led to a different patient population enrollment with a clearcut lower event rate (9.7 vs. 13-19 % in the placebo group), less responsive to GP IIb/IIIa inhibition. Alternatively or additionally, the different benefits may be due to variable drug action. </w:t>
            </w:r>
            <w:r>
              <w:br/>
            </w:r>
            <w:r>
              <w:fldChar w:fldCharType="begin"/>
            </w:r>
            <w:r>
              <w:instrText>INCLUDEPICTURE  \d  \z "viewGraphic.asp?ControlNumber=225945&amp;nada=3142"</w:instrText>
            </w:r>
            <w:r>
              <w:fldChar w:fldCharType="end"/>
            </w:r>
            <w:r>
              <w:br/>
              <w:t>Conclusions: The data in aggregate demonstrate substantial heterogeneity in troponin positive ACS patients for response to IIb/IIIa blockade. Troponin responsiveness to IIb/IIIa blockade has only been validated by retrospective assessment in ACS trials; further trials prospectively assessing the value of troponin in ACS are warranted</w:t>
            </w:r>
          </w:p>
        </w:tc>
      </w:tr>
    </w:tbl>
    <w:p w14:paraId="637E5483" w14:textId="77777777" w:rsidR="0054159C" w:rsidRDefault="0054159C"/>
    <w:p w14:paraId="007D0B0C" w14:textId="77777777" w:rsidR="0054159C" w:rsidRDefault="0054159C"/>
    <w:p w14:paraId="581D7C96" w14:textId="77777777" w:rsidR="0054159C" w:rsidRDefault="0054159C"/>
    <w:p w14:paraId="7E416D4B" w14:textId="77777777" w:rsidR="0054159C" w:rsidRDefault="0054159C"/>
    <w:p w14:paraId="2F0AC3A5" w14:textId="77777777" w:rsidR="0054159C" w:rsidRDefault="0054159C"/>
    <w:p w14:paraId="4B004BE9" w14:textId="77777777" w:rsidR="0054159C" w:rsidRDefault="0054159C">
      <w:r>
        <w:t>(</w:t>
      </w:r>
      <w:r>
        <w:rPr>
          <w:rStyle w:val="Emphasis"/>
          <w:rFonts w:ascii="Times New Roman" w:hAnsi="Times New Roman"/>
        </w:rPr>
        <w:t>Circulation.</w:t>
      </w:r>
      <w:r>
        <w:t xml:space="preserve"> 2001;104:2767.)</w:t>
      </w:r>
      <w:r>
        <w:br/>
        <w:t xml:space="preserve">© 2001 American Heart Association, Inc. </w:t>
      </w:r>
    </w:p>
    <w:p w14:paraId="656D019C" w14:textId="77777777" w:rsidR="0054159C" w:rsidRDefault="0054159C">
      <w:r>
        <w:t xml:space="preserve">Platelet Glycoprotein IIb/IIIa Inhibitors Reduce Mortality in Diabetic Patients With Non–ST-Segment-Elevation Acute Coronary Syndromes </w:t>
      </w:r>
    </w:p>
    <w:p w14:paraId="21E3A0F4" w14:textId="77777777" w:rsidR="0054159C" w:rsidRDefault="0054159C">
      <w:r>
        <w:rPr>
          <w:b/>
          <w:bCs/>
          <w:i/>
          <w:iCs/>
        </w:rPr>
        <w:t>Background</w:t>
      </w:r>
      <w:r>
        <w:t>— Diabetes mellitus is a major risk factor for</w:t>
      </w:r>
      <w:r>
        <w:rPr>
          <w:vertAlign w:val="superscript"/>
        </w:rPr>
        <w:t xml:space="preserve"> </w:t>
      </w:r>
      <w:r>
        <w:t>adverse outcomes after acute coronary syndromes (ACS). Because</w:t>
      </w:r>
      <w:r>
        <w:rPr>
          <w:vertAlign w:val="superscript"/>
        </w:rPr>
        <w:t xml:space="preserve"> </w:t>
      </w:r>
      <w:r>
        <w:t>this disease may be associated with increased platelet aggregation,</w:t>
      </w:r>
      <w:r>
        <w:rPr>
          <w:vertAlign w:val="superscript"/>
        </w:rPr>
        <w:t xml:space="preserve"> </w:t>
      </w:r>
      <w:r>
        <w:t>we investigated whether diabetic patients with ACS derive particular</w:t>
      </w:r>
      <w:r>
        <w:rPr>
          <w:vertAlign w:val="superscript"/>
        </w:rPr>
        <w:t xml:space="preserve"> </w:t>
      </w:r>
      <w:r>
        <w:t>benefit from platelet glycoprotein (GP) IIb/IIIa receptor inhibition.</w:t>
      </w:r>
      <w:r>
        <w:rPr>
          <w:vertAlign w:val="superscript"/>
        </w:rPr>
        <w:t xml:space="preserve"> </w:t>
      </w:r>
    </w:p>
    <w:p w14:paraId="34A27DF8" w14:textId="77777777" w:rsidR="0054159C" w:rsidRDefault="0054159C">
      <w:r>
        <w:rPr>
          <w:b/>
          <w:bCs/>
          <w:i/>
          <w:iCs/>
        </w:rPr>
        <w:t>Methods and Results</w:t>
      </w:r>
      <w:r>
        <w:t>— We performed a meta-analysis of the</w:t>
      </w:r>
      <w:r>
        <w:rPr>
          <w:vertAlign w:val="superscript"/>
        </w:rPr>
        <w:t xml:space="preserve"> </w:t>
      </w:r>
      <w:r>
        <w:t>diabetic populations enrolled in the 6 large-scale platelet</w:t>
      </w:r>
      <w:r>
        <w:rPr>
          <w:vertAlign w:val="superscript"/>
        </w:rPr>
        <w:t xml:space="preserve"> </w:t>
      </w:r>
      <w:r>
        <w:t>GP IIb/IIIa inhibitor ACS trials: PRISM, PRISM-PLUS, PARAGON</w:t>
      </w:r>
      <w:r>
        <w:rPr>
          <w:vertAlign w:val="superscript"/>
        </w:rPr>
        <w:t xml:space="preserve"> </w:t>
      </w:r>
      <w:r>
        <w:t>A, PARAGON B, PURSUIT, and GUSTO IV. Among 6458 diabetic patients,</w:t>
      </w:r>
      <w:r>
        <w:rPr>
          <w:vertAlign w:val="superscript"/>
        </w:rPr>
        <w:t xml:space="preserve"> </w:t>
      </w:r>
      <w:r>
        <w:t>platelet GP IIb/IIIa inhibition was associated with a significant</w:t>
      </w:r>
      <w:r>
        <w:rPr>
          <w:vertAlign w:val="superscript"/>
        </w:rPr>
        <w:t xml:space="preserve"> </w:t>
      </w:r>
      <w:r>
        <w:t>mortality reduction at 30 days, from 6.2% to 4.6% (OR 0.74;</w:t>
      </w:r>
      <w:r>
        <w:rPr>
          <w:vertAlign w:val="superscript"/>
        </w:rPr>
        <w:t xml:space="preserve"> </w:t>
      </w:r>
      <w:r>
        <w:t xml:space="preserve">95% CI 0.59 to 0.92; </w:t>
      </w:r>
      <w:r>
        <w:rPr>
          <w:i/>
          <w:iCs/>
        </w:rPr>
        <w:t>P</w:t>
      </w:r>
      <w:r>
        <w:t>=0.007). Conversely, 23 072 nondiabetic</w:t>
      </w:r>
      <w:r>
        <w:rPr>
          <w:vertAlign w:val="superscript"/>
        </w:rPr>
        <w:t xml:space="preserve"> </w:t>
      </w:r>
      <w:r>
        <w:t>patients had no survival benefit (3.0% versus 3.0%). The interaction</w:t>
      </w:r>
      <w:r>
        <w:rPr>
          <w:vertAlign w:val="superscript"/>
        </w:rPr>
        <w:t xml:space="preserve"> </w:t>
      </w:r>
      <w:r>
        <w:t>between platelet GP IIb/IIIa inhibition and diabetic status</w:t>
      </w:r>
      <w:r>
        <w:rPr>
          <w:vertAlign w:val="superscript"/>
        </w:rPr>
        <w:t xml:space="preserve"> </w:t>
      </w:r>
      <w:r>
        <w:t>was statistically significant (</w:t>
      </w:r>
      <w:r>
        <w:rPr>
          <w:i/>
          <w:iCs/>
        </w:rPr>
        <w:t>P</w:t>
      </w:r>
      <w:r>
        <w:t>=0.036). Among 1279 diabetic</w:t>
      </w:r>
      <w:r>
        <w:rPr>
          <w:vertAlign w:val="superscript"/>
        </w:rPr>
        <w:t xml:space="preserve"> </w:t>
      </w:r>
      <w:r>
        <w:t>patients undergoing percutaneous coronary intervention (PCI)</w:t>
      </w:r>
      <w:r>
        <w:rPr>
          <w:vertAlign w:val="superscript"/>
        </w:rPr>
        <w:t xml:space="preserve"> </w:t>
      </w:r>
      <w:r>
        <w:t>during index hospitalization, the use of these agents was associated</w:t>
      </w:r>
      <w:r>
        <w:rPr>
          <w:vertAlign w:val="superscript"/>
        </w:rPr>
        <w:t xml:space="preserve"> </w:t>
      </w:r>
      <w:r>
        <w:t>with a mortality reduction at 30 days from 4.0% to 1.2% (OR</w:t>
      </w:r>
      <w:r>
        <w:rPr>
          <w:vertAlign w:val="superscript"/>
        </w:rPr>
        <w:t xml:space="preserve"> </w:t>
      </w:r>
      <w:r>
        <w:t xml:space="preserve">0.30; 95% CI 0.14 to 0.69; </w:t>
      </w:r>
      <w:r>
        <w:rPr>
          <w:i/>
          <w:iCs/>
        </w:rPr>
        <w:t>P</w:t>
      </w:r>
      <w:r>
        <w:t>=0.002).</w:t>
      </w:r>
      <w:r>
        <w:rPr>
          <w:vertAlign w:val="superscript"/>
        </w:rPr>
        <w:t xml:space="preserve"> </w:t>
      </w:r>
    </w:p>
    <w:p w14:paraId="58C757F4" w14:textId="77777777" w:rsidR="0054159C" w:rsidRDefault="0054159C">
      <w:pPr>
        <w:rPr>
          <w:vertAlign w:val="superscript"/>
        </w:rPr>
      </w:pPr>
      <w:r>
        <w:rPr>
          <w:b/>
          <w:bCs/>
          <w:i/>
          <w:iCs/>
        </w:rPr>
        <w:t>Conclusions</w:t>
      </w:r>
      <w:r>
        <w:t>— This meta-analysis, including the entire</w:t>
      </w:r>
      <w:r>
        <w:rPr>
          <w:vertAlign w:val="superscript"/>
        </w:rPr>
        <w:t xml:space="preserve"> </w:t>
      </w:r>
      <w:r>
        <w:t>large-scale trial experience of intravenous platelet GP IIb/IIIa</w:t>
      </w:r>
      <w:r>
        <w:rPr>
          <w:vertAlign w:val="superscript"/>
        </w:rPr>
        <w:t xml:space="preserve"> </w:t>
      </w:r>
      <w:r>
        <w:t>inhibitors for the medical management of non–ST-segment-elevation</w:t>
      </w:r>
      <w:r>
        <w:rPr>
          <w:vertAlign w:val="superscript"/>
        </w:rPr>
        <w:t xml:space="preserve"> </w:t>
      </w:r>
      <w:r>
        <w:t>ACS, shows that these agents may significantly reduce mortality</w:t>
      </w:r>
      <w:r>
        <w:rPr>
          <w:vertAlign w:val="superscript"/>
        </w:rPr>
        <w:t xml:space="preserve"> </w:t>
      </w:r>
      <w:r>
        <w:t>at 30 days in diabetic patients. Although not based on a randomized</w:t>
      </w:r>
      <w:r>
        <w:rPr>
          <w:vertAlign w:val="superscript"/>
        </w:rPr>
        <w:t xml:space="preserve"> </w:t>
      </w:r>
      <w:r>
        <w:t>assessment, the survival benefit appears to be of greater magnitude</w:t>
      </w:r>
      <w:r>
        <w:rPr>
          <w:vertAlign w:val="superscript"/>
        </w:rPr>
        <w:t xml:space="preserve"> </w:t>
      </w:r>
      <w:r>
        <w:t>in patients undergoing PCI. Therefore, the use of platelet GP</w:t>
      </w:r>
      <w:r>
        <w:rPr>
          <w:vertAlign w:val="superscript"/>
        </w:rPr>
        <w:t xml:space="preserve"> </w:t>
      </w:r>
      <w:r>
        <w:t>IIb/IIIa inhibitors should be strongly considered in diabetic</w:t>
      </w:r>
      <w:r>
        <w:rPr>
          <w:vertAlign w:val="superscript"/>
        </w:rPr>
        <w:t xml:space="preserve"> </w:t>
      </w:r>
      <w:r>
        <w:t>patients with ACS.</w:t>
      </w:r>
      <w:r>
        <w:rPr>
          <w:vertAlign w:val="superscript"/>
        </w:rPr>
        <w:t xml:space="preserve"> </w:t>
      </w:r>
    </w:p>
    <w:p w14:paraId="728602B4" w14:textId="77777777" w:rsidR="0054159C" w:rsidRDefault="0054159C">
      <w:pPr>
        <w:rPr>
          <w:i/>
          <w:iCs/>
          <w:vertAlign w:val="superscript"/>
        </w:rPr>
      </w:pPr>
      <w:r>
        <w:rPr>
          <w:i/>
          <w:iCs/>
          <w:vertAlign w:val="superscript"/>
        </w:rPr>
        <w:t>Is it valid to combine all these trials for meta-analysis? see one of the abstracts below which says there is differences in these trials when one looks at troponin positive patients.</w:t>
      </w:r>
    </w:p>
    <w:p w14:paraId="1A22B625" w14:textId="77777777" w:rsidR="0054159C" w:rsidRDefault="0054159C"/>
    <w:p w14:paraId="40B25B92" w14:textId="77777777" w:rsidR="0054159C" w:rsidRDefault="0054159C"/>
    <w:p w14:paraId="156FB760" w14:textId="77777777" w:rsidR="0054159C" w:rsidRDefault="0054159C"/>
    <w:p w14:paraId="79DA8E5A" w14:textId="77777777" w:rsidR="0054159C" w:rsidRDefault="0054159C"/>
    <w:p w14:paraId="5094008A" w14:textId="77777777" w:rsidR="0054159C" w:rsidRDefault="0054159C">
      <w:pPr>
        <w:pStyle w:val="Heading7"/>
      </w:pPr>
      <w:r>
        <w:t>PURSUIT- eptifibatide</w:t>
      </w:r>
    </w:p>
    <w:p w14:paraId="58E5930F" w14:textId="77777777" w:rsidR="0054159C" w:rsidRDefault="0054159C"/>
    <w:p w14:paraId="7A4799FC" w14:textId="77777777" w:rsidR="0054159C" w:rsidRDefault="00A05D86">
      <w:r>
        <w:rPr>
          <w:noProof/>
          <w:lang w:bidi="gu-IN"/>
        </w:rPr>
        <w:drawing>
          <wp:anchor distT="0" distB="0" distL="114300" distR="114300" simplePos="0" relativeHeight="251659776" behindDoc="0" locked="0" layoutInCell="0" allowOverlap="1" wp14:anchorId="05FE2075" wp14:editId="012FCE32">
            <wp:simplePos x="0" y="0"/>
            <wp:positionH relativeFrom="column">
              <wp:posOffset>0</wp:posOffset>
            </wp:positionH>
            <wp:positionV relativeFrom="paragraph">
              <wp:posOffset>146050</wp:posOffset>
            </wp:positionV>
            <wp:extent cx="4160520" cy="1414780"/>
            <wp:effectExtent l="0" t="0" r="0" b="0"/>
            <wp:wrapTopAndBottom/>
            <wp:docPr id="24" name="Picture 16" descr="view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iewGraphic"/>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4160520" cy="1414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B5C33" w14:textId="77777777" w:rsidR="0054159C" w:rsidRDefault="0054159C">
      <w:pPr>
        <w:rPr>
          <w:lang w:val="en-US"/>
        </w:rPr>
      </w:pPr>
    </w:p>
    <w:p w14:paraId="0B3CC98D" w14:textId="77777777" w:rsidR="0054159C" w:rsidRDefault="0054159C">
      <w:r>
        <w:t>(</w:t>
      </w:r>
      <w:r>
        <w:rPr>
          <w:rStyle w:val="Emphasis"/>
          <w:rFonts w:ascii="Times New Roman" w:hAnsi="Times New Roman"/>
        </w:rPr>
        <w:t>Circulation.</w:t>
      </w:r>
      <w:r>
        <w:t xml:space="preserve"> 2001;104:2772.)</w:t>
      </w:r>
      <w:r>
        <w:br/>
        <w:t xml:space="preserve">© 2001 American Heart Association, Inc. </w:t>
      </w:r>
    </w:p>
    <w:p w14:paraId="360CE277" w14:textId="77777777" w:rsidR="0054159C" w:rsidRDefault="0054159C">
      <w:r>
        <w:t xml:space="preserve">Attenuation of Rebound Ischemia After Discontinuation of Heparin Therapy by Glycoprotein IIb/IIIa Inhibition With Eptifibatide in Patients With Acute Coronary Syndromes </w:t>
      </w:r>
    </w:p>
    <w:p w14:paraId="2758CA92" w14:textId="77777777" w:rsidR="0054159C" w:rsidRDefault="0054159C">
      <w:r>
        <w:t xml:space="preserve">Observations From the Platelet IIb/IIIa in Unstable Angina: Receptor Suppression Using Integrilin Therapy (PURSUIT) Trial </w:t>
      </w:r>
    </w:p>
    <w:p w14:paraId="146006A1" w14:textId="77777777" w:rsidR="0054159C" w:rsidRDefault="0054159C">
      <w:r>
        <w:rPr>
          <w:b/>
          <w:bCs/>
          <w:i/>
          <w:iCs/>
        </w:rPr>
        <w:t>Background</w:t>
      </w:r>
      <w:r>
        <w:t>— A reactivation of ischemia after the discontinuation</w:t>
      </w:r>
      <w:r>
        <w:rPr>
          <w:vertAlign w:val="superscript"/>
        </w:rPr>
        <w:t xml:space="preserve"> </w:t>
      </w:r>
      <w:r>
        <w:t>of intravenous heparin in acute coronary syndromes has been</w:t>
      </w:r>
      <w:r>
        <w:rPr>
          <w:vertAlign w:val="superscript"/>
        </w:rPr>
        <w:t xml:space="preserve"> </w:t>
      </w:r>
      <w:r>
        <w:t>described. The effect of glycoprotein IIb/IIIa blockade on heparin</w:t>
      </w:r>
      <w:r>
        <w:rPr>
          <w:vertAlign w:val="superscript"/>
        </w:rPr>
        <w:t xml:space="preserve"> </w:t>
      </w:r>
      <w:r>
        <w:t>rebound is unknown.</w:t>
      </w:r>
      <w:r>
        <w:rPr>
          <w:vertAlign w:val="superscript"/>
        </w:rPr>
        <w:t xml:space="preserve"> </w:t>
      </w:r>
    </w:p>
    <w:p w14:paraId="42EAFBD2" w14:textId="77777777" w:rsidR="0054159C" w:rsidRDefault="0054159C">
      <w:r>
        <w:rPr>
          <w:b/>
          <w:bCs/>
          <w:i/>
          <w:iCs/>
        </w:rPr>
        <w:t>Methods and Results</w:t>
      </w:r>
      <w:r>
        <w:t>— Patients with acute coronary syndromes</w:t>
      </w:r>
      <w:r>
        <w:rPr>
          <w:vertAlign w:val="superscript"/>
        </w:rPr>
        <w:t xml:space="preserve"> </w:t>
      </w:r>
      <w:r>
        <w:t>who received heparin therapy but not initial revascularization</w:t>
      </w:r>
      <w:r>
        <w:rPr>
          <w:vertAlign w:val="superscript"/>
        </w:rPr>
        <w:t xml:space="preserve"> </w:t>
      </w:r>
      <w:r>
        <w:t>in the Platelet IIb/IIIa in Unstable angina: Receptor Suppression</w:t>
      </w:r>
      <w:r>
        <w:rPr>
          <w:vertAlign w:val="superscript"/>
        </w:rPr>
        <w:t xml:space="preserve"> </w:t>
      </w:r>
      <w:r>
        <w:t>Using Integrilin Therapy (PURSUIT) trial were analyzed. Rates</w:t>
      </w:r>
      <w:r>
        <w:rPr>
          <w:vertAlign w:val="superscript"/>
        </w:rPr>
        <w:t xml:space="preserve"> </w:t>
      </w:r>
      <w:r>
        <w:t>of death or myocardial (re)infarction while on heparin therapy</w:t>
      </w:r>
      <w:r>
        <w:rPr>
          <w:vertAlign w:val="superscript"/>
        </w:rPr>
        <w:t xml:space="preserve"> </w:t>
      </w:r>
      <w:r>
        <w:t>and in 12-hour periods in the 2 days after heparin discontinuation</w:t>
      </w:r>
      <w:r>
        <w:rPr>
          <w:vertAlign w:val="superscript"/>
        </w:rPr>
        <w:t xml:space="preserve"> </w:t>
      </w:r>
      <w:r>
        <w:t>were compared between eptifibatide and placebo. There was no</w:t>
      </w:r>
      <w:r>
        <w:rPr>
          <w:vertAlign w:val="superscript"/>
        </w:rPr>
        <w:t xml:space="preserve"> </w:t>
      </w:r>
      <w:r>
        <w:t>difference between study groups in event rates during heparin</w:t>
      </w:r>
      <w:r>
        <w:rPr>
          <w:vertAlign w:val="superscript"/>
        </w:rPr>
        <w:t xml:space="preserve"> </w:t>
      </w:r>
      <w:r>
        <w:t>infusion. In the 12 hours after heparin discontinuation, there</w:t>
      </w:r>
      <w:r>
        <w:rPr>
          <w:vertAlign w:val="superscript"/>
        </w:rPr>
        <w:t xml:space="preserve"> </w:t>
      </w:r>
      <w:r>
        <w:t>was a 2.5-fold increase in all events, an 8-fold increase in</w:t>
      </w:r>
      <w:r>
        <w:rPr>
          <w:vertAlign w:val="superscript"/>
        </w:rPr>
        <w:t xml:space="preserve"> </w:t>
      </w:r>
      <w:r>
        <w:t>death, and a 2-fold increase in myocardial infarction. However,</w:t>
      </w:r>
      <w:r>
        <w:rPr>
          <w:vertAlign w:val="superscript"/>
        </w:rPr>
        <w:t xml:space="preserve"> </w:t>
      </w:r>
      <w:r>
        <w:t>in the 12 hours after heparin discontinuation, there was a significantly</w:t>
      </w:r>
      <w:r>
        <w:rPr>
          <w:vertAlign w:val="superscript"/>
        </w:rPr>
        <w:t xml:space="preserve"> </w:t>
      </w:r>
      <w:r>
        <w:t xml:space="preserve">lower rate of events (1.68% versus 2.53%, </w:t>
      </w:r>
      <w:r>
        <w:rPr>
          <w:i/>
          <w:iCs/>
        </w:rPr>
        <w:t>P</w:t>
      </w:r>
      <w:r>
        <w:t>=0.03) and death</w:t>
      </w:r>
      <w:r>
        <w:rPr>
          <w:vertAlign w:val="superscript"/>
        </w:rPr>
        <w:t xml:space="preserve"> </w:t>
      </w:r>
      <w:r>
        <w:t xml:space="preserve">(0.77% versus 0.21%, </w:t>
      </w:r>
      <w:r>
        <w:rPr>
          <w:i/>
          <w:iCs/>
        </w:rPr>
        <w:t>P</w:t>
      </w:r>
      <w:r>
        <w:t>=0.002) in the eptifibatide group compared</w:t>
      </w:r>
      <w:r>
        <w:rPr>
          <w:vertAlign w:val="superscript"/>
        </w:rPr>
        <w:t xml:space="preserve"> </w:t>
      </w:r>
      <w:r>
        <w:t>with the placebo group. When only considering patients who were</w:t>
      </w:r>
      <w:r>
        <w:rPr>
          <w:vertAlign w:val="superscript"/>
        </w:rPr>
        <w:t xml:space="preserve"> </w:t>
      </w:r>
      <w:r>
        <w:t>on study drug at the time of heparin discontinuation, the reduction</w:t>
      </w:r>
      <w:r>
        <w:rPr>
          <w:vertAlign w:val="superscript"/>
        </w:rPr>
        <w:t xml:space="preserve"> </w:t>
      </w:r>
      <w:r>
        <w:t>in the combined end point was marginally significant, but the</w:t>
      </w:r>
      <w:r>
        <w:rPr>
          <w:vertAlign w:val="superscript"/>
        </w:rPr>
        <w:t xml:space="preserve"> </w:t>
      </w:r>
      <w:r>
        <w:t>difference in the rate of death remained significant (0.68%</w:t>
      </w:r>
      <w:r>
        <w:rPr>
          <w:vertAlign w:val="superscript"/>
        </w:rPr>
        <w:t xml:space="preserve"> </w:t>
      </w:r>
      <w:r>
        <w:t xml:space="preserve">versus 0.06%, </w:t>
      </w:r>
      <w:r>
        <w:rPr>
          <w:i/>
          <w:iCs/>
        </w:rPr>
        <w:t>P</w:t>
      </w:r>
      <w:r>
        <w:t>=0.004). In logistic regression analyses, the</w:t>
      </w:r>
      <w:r>
        <w:rPr>
          <w:vertAlign w:val="superscript"/>
        </w:rPr>
        <w:t xml:space="preserve"> </w:t>
      </w:r>
      <w:r>
        <w:t>multivariate predictors of rebound events were the duration</w:t>
      </w:r>
      <w:r>
        <w:rPr>
          <w:vertAlign w:val="superscript"/>
        </w:rPr>
        <w:t xml:space="preserve"> </w:t>
      </w:r>
      <w:r>
        <w:t>of heparin therapy, age, North American site, and lack of eptifibatide</w:t>
      </w:r>
      <w:r>
        <w:rPr>
          <w:vertAlign w:val="superscript"/>
        </w:rPr>
        <w:t xml:space="preserve"> </w:t>
      </w:r>
      <w:r>
        <w:t>treatment.</w:t>
      </w:r>
      <w:r>
        <w:rPr>
          <w:vertAlign w:val="superscript"/>
        </w:rPr>
        <w:t xml:space="preserve"> </w:t>
      </w:r>
    </w:p>
    <w:p w14:paraId="4BCB7D02" w14:textId="77777777" w:rsidR="0054159C" w:rsidRDefault="0054159C">
      <w:r>
        <w:rPr>
          <w:b/>
          <w:bCs/>
          <w:i/>
          <w:iCs/>
        </w:rPr>
        <w:t>Conclusions</w:t>
      </w:r>
      <w:r>
        <w:t>— An increase in death or myocardial infarction</w:t>
      </w:r>
      <w:r>
        <w:rPr>
          <w:vertAlign w:val="superscript"/>
        </w:rPr>
        <w:t xml:space="preserve"> </w:t>
      </w:r>
      <w:r>
        <w:t>occurs in the 12 hours after heparin discontinuation in patients</w:t>
      </w:r>
      <w:r>
        <w:rPr>
          <w:vertAlign w:val="superscript"/>
        </w:rPr>
        <w:t xml:space="preserve"> </w:t>
      </w:r>
      <w:r>
        <w:t>with acute coronary syndromes. This rebound is attenuated by</w:t>
      </w:r>
      <w:r>
        <w:rPr>
          <w:vertAlign w:val="superscript"/>
        </w:rPr>
        <w:t xml:space="preserve"> </w:t>
      </w:r>
      <w:r>
        <w:t>glycoprotein IIb/IIIa inhibition with eptifibatide.</w:t>
      </w:r>
      <w:r>
        <w:rPr>
          <w:vertAlign w:val="superscript"/>
        </w:rPr>
        <w:t xml:space="preserve"> </w:t>
      </w:r>
    </w:p>
    <w:p w14:paraId="588787C6" w14:textId="77777777" w:rsidR="0054159C" w:rsidRDefault="0054159C"/>
    <w:p w14:paraId="62708CCC" w14:textId="77777777" w:rsidR="0054159C" w:rsidRDefault="0054159C"/>
    <w:p w14:paraId="12D64E18" w14:textId="77777777" w:rsidR="0054159C" w:rsidRDefault="0054159C"/>
    <w:p w14:paraId="427EBC58" w14:textId="77777777" w:rsidR="0054159C" w:rsidRDefault="0054159C"/>
    <w:p w14:paraId="130C5CB4" w14:textId="77777777" w:rsidR="0054159C" w:rsidRDefault="0054159C">
      <w:pPr>
        <w:pStyle w:val="Heading7"/>
      </w:pPr>
      <w:r>
        <w:t>GUSTO IV</w:t>
      </w:r>
    </w:p>
    <w:p w14:paraId="5C4D2BF9" w14:textId="77777777" w:rsidR="0054159C" w:rsidRDefault="0054159C"/>
    <w:p w14:paraId="179CCD58" w14:textId="77777777" w:rsidR="0054159C" w:rsidRDefault="0054159C">
      <w:r>
        <w:fldChar w:fldCharType="begin"/>
      </w:r>
      <w:r>
        <w:instrText>PRIVATE</w:instrText>
      </w:r>
      <w:r>
        <w:fldChar w:fldCharType="end"/>
      </w:r>
      <w:r>
        <w:rPr>
          <w:b/>
        </w:rPr>
        <w:t>No Beneficial Effect of 24-48 Hours Abciximab Infusion in Aspirin and Heparin Treated Acute Coronary Syndrome Patients With Elevated Troponin Without Early Revascularisation Procedures: a GUSTO-IV ACS Substudy</w:t>
      </w:r>
    </w:p>
    <w:p w14:paraId="757E734B" w14:textId="77777777" w:rsidR="0054159C" w:rsidRDefault="0054159C">
      <w:r>
        <w:t xml:space="preserve">Stefan Karl James, B Lindahl, P Venge, P Armstrong, E Barnathan, R Califf, M Simoons, E Topol, L Wallentin. </w:t>
      </w:r>
      <w:r>
        <w:rPr>
          <w:i/>
        </w:rPr>
        <w:t>Dept of Cardiology, Uppsala, Sweden</w:t>
      </w:r>
    </w:p>
    <w:p w14:paraId="0F1A0BA5" w14:textId="77777777" w:rsidR="0054159C" w:rsidRDefault="0054159C">
      <w:r>
        <w:rPr>
          <w:b/>
        </w:rPr>
        <w:t>Presentation Number:</w:t>
      </w:r>
      <w:r>
        <w:t xml:space="preserve"> 4</w:t>
      </w:r>
    </w:p>
    <w:p w14:paraId="753D751B" w14:textId="77777777" w:rsidR="0054159C" w:rsidRDefault="0054159C">
      <w:r>
        <w:rPr>
          <w:b/>
        </w:rPr>
        <w:t>Keywords:</w:t>
      </w:r>
      <w:r>
        <w:t xml:space="preserve"> Platelet inhibitors, Troponin, Unstable angina</w:t>
      </w:r>
    </w:p>
    <w:p w14:paraId="51C2878A" w14:textId="77777777" w:rsidR="0054159C" w:rsidRDefault="0054159C">
      <w:r>
        <w:t xml:space="preserve">In acute coronary syndrome (ACS) elevation of troponin (Tn) level is associated with a raised risk of subsequent cardiac events. In the GUSTOIV ACS trial outcome in relation to Tn was a predefined substudy. Methods: The multinational multicenter prospective double-blind trial of the efficacy of abciximab as the primary medical treatment in ACS without early revascularization included 7800 patients with chest pain within 24 hours and either ST-segment depression or elevation of troponin at entry. The patients were randomized to bolus injection followed by 24 hours (n=2590) or 48 hour (n=2612) infusion of abciximab or corresponding placebo (n=2598). TnT was measured by the 3rd generation Elecsys method at the core laboratory in samples obtained at randomization from 6525 patients. Elevated Tn was also reported in the CRF according to local methods at each centre. Primary endpoint was death or MI at 30 days by intention-to-treat which was related to the predefined cut-off level of 0.1 ug/L for the core laboratory Tn </w:t>
      </w:r>
    </w:p>
    <w:p w14:paraId="2ED6A75B" w14:textId="77777777" w:rsidR="0054159C" w:rsidRDefault="0054159C"/>
    <w:p w14:paraId="7BDF08F3" w14:textId="77777777" w:rsidR="0054159C" w:rsidRDefault="0054159C">
      <w:r>
        <w:t>Results concerning death or MI% at 30 days</w:t>
      </w:r>
    </w:p>
    <w:tbl>
      <w:tblPr>
        <w:tblW w:w="8163" w:type="dxa"/>
        <w:jc w:val="center"/>
        <w:tblLayout w:type="fixed"/>
        <w:tblCellMar>
          <w:left w:w="60" w:type="dxa"/>
          <w:right w:w="60" w:type="dxa"/>
        </w:tblCellMar>
        <w:tblLook w:val="0000" w:firstRow="0" w:lastRow="0" w:firstColumn="0" w:lastColumn="0" w:noHBand="0" w:noVBand="0"/>
      </w:tblPr>
      <w:tblGrid>
        <w:gridCol w:w="1560"/>
        <w:gridCol w:w="1275"/>
        <w:gridCol w:w="1134"/>
        <w:gridCol w:w="1134"/>
        <w:gridCol w:w="993"/>
        <w:gridCol w:w="1134"/>
        <w:gridCol w:w="933"/>
      </w:tblGrid>
      <w:tr w:rsidR="0054159C" w14:paraId="088541EE" w14:textId="77777777">
        <w:trPr>
          <w:cantSplit/>
          <w:jc w:val="center"/>
        </w:trPr>
        <w:tc>
          <w:tcPr>
            <w:tcW w:w="1560" w:type="dxa"/>
            <w:vAlign w:val="center"/>
          </w:tcPr>
          <w:p w14:paraId="366749A4" w14:textId="77777777" w:rsidR="0054159C" w:rsidRDefault="0054159C">
            <w:r>
              <w:t>Local Tn</w:t>
            </w:r>
          </w:p>
        </w:tc>
        <w:tc>
          <w:tcPr>
            <w:tcW w:w="1275" w:type="dxa"/>
            <w:vAlign w:val="center"/>
          </w:tcPr>
          <w:p w14:paraId="3380D9B1" w14:textId="77777777" w:rsidR="0054159C" w:rsidRDefault="0054159C">
            <w:r>
              <w:t>Placebo</w:t>
            </w:r>
          </w:p>
        </w:tc>
        <w:tc>
          <w:tcPr>
            <w:tcW w:w="1134" w:type="dxa"/>
            <w:vAlign w:val="center"/>
          </w:tcPr>
          <w:p w14:paraId="712C2F38" w14:textId="77777777" w:rsidR="0054159C" w:rsidRDefault="0054159C">
            <w:r>
              <w:t>Abc24</w:t>
            </w:r>
          </w:p>
        </w:tc>
        <w:tc>
          <w:tcPr>
            <w:tcW w:w="1134" w:type="dxa"/>
            <w:vAlign w:val="center"/>
          </w:tcPr>
          <w:p w14:paraId="471C61F7" w14:textId="77777777" w:rsidR="0054159C" w:rsidRDefault="0054159C">
            <w:r>
              <w:t>Abc24</w:t>
            </w:r>
          </w:p>
        </w:tc>
        <w:tc>
          <w:tcPr>
            <w:tcW w:w="993" w:type="dxa"/>
            <w:vAlign w:val="center"/>
          </w:tcPr>
          <w:p w14:paraId="26E72CDB" w14:textId="77777777" w:rsidR="0054159C" w:rsidRDefault="0054159C">
            <w:r>
              <w:t>Placebo</w:t>
            </w:r>
          </w:p>
        </w:tc>
        <w:tc>
          <w:tcPr>
            <w:tcW w:w="1134" w:type="dxa"/>
            <w:vAlign w:val="center"/>
          </w:tcPr>
          <w:p w14:paraId="0DB08529" w14:textId="77777777" w:rsidR="0054159C" w:rsidRDefault="0054159C">
            <w:r>
              <w:t>Abc24</w:t>
            </w:r>
          </w:p>
        </w:tc>
        <w:tc>
          <w:tcPr>
            <w:tcW w:w="933" w:type="dxa"/>
            <w:vAlign w:val="center"/>
          </w:tcPr>
          <w:p w14:paraId="47F120D4" w14:textId="77777777" w:rsidR="0054159C" w:rsidRDefault="0054159C">
            <w:r>
              <w:t>Abc48</w:t>
            </w:r>
          </w:p>
        </w:tc>
      </w:tr>
      <w:tr w:rsidR="0054159C" w14:paraId="0DB067AF" w14:textId="77777777">
        <w:trPr>
          <w:cantSplit/>
          <w:jc w:val="center"/>
        </w:trPr>
        <w:tc>
          <w:tcPr>
            <w:tcW w:w="1560" w:type="dxa"/>
            <w:vAlign w:val="center"/>
          </w:tcPr>
          <w:p w14:paraId="7B3F03ED" w14:textId="77777777" w:rsidR="0054159C" w:rsidRDefault="0054159C">
            <w:r>
              <w:t>Negative</w:t>
            </w:r>
          </w:p>
        </w:tc>
        <w:tc>
          <w:tcPr>
            <w:tcW w:w="1275" w:type="dxa"/>
            <w:vAlign w:val="center"/>
          </w:tcPr>
          <w:p w14:paraId="3B868B57" w14:textId="77777777" w:rsidR="0054159C" w:rsidRDefault="0054159C">
            <w:r>
              <w:t>n=978</w:t>
            </w:r>
          </w:p>
        </w:tc>
        <w:tc>
          <w:tcPr>
            <w:tcW w:w="1134" w:type="dxa"/>
            <w:vAlign w:val="center"/>
          </w:tcPr>
          <w:p w14:paraId="339C6658" w14:textId="77777777" w:rsidR="0054159C" w:rsidRDefault="0054159C">
            <w:r>
              <w:t>n=925</w:t>
            </w:r>
          </w:p>
        </w:tc>
        <w:tc>
          <w:tcPr>
            <w:tcW w:w="1134" w:type="dxa"/>
            <w:vAlign w:val="center"/>
          </w:tcPr>
          <w:p w14:paraId="120EFA5D" w14:textId="77777777" w:rsidR="0054159C" w:rsidRDefault="0054159C">
            <w:r>
              <w:t>5.4%</w:t>
            </w:r>
          </w:p>
        </w:tc>
        <w:tc>
          <w:tcPr>
            <w:tcW w:w="993" w:type="dxa"/>
            <w:vAlign w:val="center"/>
          </w:tcPr>
          <w:p w14:paraId="63A784B2" w14:textId="77777777" w:rsidR="0054159C" w:rsidRDefault="0054159C">
            <w:r>
              <w:t>6.8%</w:t>
            </w:r>
          </w:p>
        </w:tc>
        <w:tc>
          <w:tcPr>
            <w:tcW w:w="1134" w:type="dxa"/>
            <w:vAlign w:val="center"/>
          </w:tcPr>
          <w:p w14:paraId="2C9A825F" w14:textId="77777777" w:rsidR="0054159C" w:rsidRDefault="0054159C">
            <w:r>
              <w:t>7.5%</w:t>
            </w:r>
          </w:p>
        </w:tc>
        <w:tc>
          <w:tcPr>
            <w:tcW w:w="933" w:type="dxa"/>
            <w:vAlign w:val="center"/>
          </w:tcPr>
          <w:p w14:paraId="3E884AF5" w14:textId="77777777" w:rsidR="0054159C" w:rsidRDefault="0054159C"/>
        </w:tc>
      </w:tr>
      <w:tr w:rsidR="0054159C" w14:paraId="4035E848" w14:textId="77777777">
        <w:trPr>
          <w:cantSplit/>
          <w:jc w:val="center"/>
        </w:trPr>
        <w:tc>
          <w:tcPr>
            <w:tcW w:w="1560" w:type="dxa"/>
            <w:vAlign w:val="center"/>
          </w:tcPr>
          <w:p w14:paraId="43864D69" w14:textId="77777777" w:rsidR="0054159C" w:rsidRDefault="0054159C">
            <w:r>
              <w:t>Positive</w:t>
            </w:r>
          </w:p>
        </w:tc>
        <w:tc>
          <w:tcPr>
            <w:tcW w:w="1275" w:type="dxa"/>
            <w:vAlign w:val="center"/>
          </w:tcPr>
          <w:p w14:paraId="12548EC3" w14:textId="77777777" w:rsidR="0054159C" w:rsidRDefault="0054159C">
            <w:r>
              <w:t>n=1329</w:t>
            </w:r>
          </w:p>
        </w:tc>
        <w:tc>
          <w:tcPr>
            <w:tcW w:w="1134" w:type="dxa"/>
            <w:vAlign w:val="center"/>
          </w:tcPr>
          <w:p w14:paraId="50F58B9B" w14:textId="77777777" w:rsidR="0054159C" w:rsidRDefault="0054159C">
            <w:r>
              <w:t>n=1361</w:t>
            </w:r>
          </w:p>
        </w:tc>
        <w:tc>
          <w:tcPr>
            <w:tcW w:w="1134" w:type="dxa"/>
            <w:vAlign w:val="center"/>
          </w:tcPr>
          <w:p w14:paraId="76F99F0F" w14:textId="77777777" w:rsidR="0054159C" w:rsidRDefault="0054159C">
            <w:r>
              <w:t>n=1351</w:t>
            </w:r>
          </w:p>
        </w:tc>
        <w:tc>
          <w:tcPr>
            <w:tcW w:w="993" w:type="dxa"/>
            <w:vAlign w:val="center"/>
          </w:tcPr>
          <w:p w14:paraId="6157F5E9" w14:textId="77777777" w:rsidR="0054159C" w:rsidRDefault="0054159C">
            <w:r>
              <w:t>10.0%</w:t>
            </w:r>
          </w:p>
        </w:tc>
        <w:tc>
          <w:tcPr>
            <w:tcW w:w="1134" w:type="dxa"/>
            <w:vAlign w:val="center"/>
          </w:tcPr>
          <w:p w14:paraId="0681E867" w14:textId="77777777" w:rsidR="0054159C" w:rsidRDefault="0054159C">
            <w:r>
              <w:t>9.1%</w:t>
            </w:r>
          </w:p>
        </w:tc>
        <w:tc>
          <w:tcPr>
            <w:tcW w:w="933" w:type="dxa"/>
            <w:vAlign w:val="center"/>
          </w:tcPr>
          <w:p w14:paraId="40BD7B74" w14:textId="77777777" w:rsidR="0054159C" w:rsidRDefault="0054159C">
            <w:r>
              <w:t>9.3%</w:t>
            </w:r>
          </w:p>
        </w:tc>
      </w:tr>
      <w:tr w:rsidR="0054159C" w14:paraId="3FD04677" w14:textId="77777777">
        <w:trPr>
          <w:cantSplit/>
          <w:jc w:val="center"/>
        </w:trPr>
        <w:tc>
          <w:tcPr>
            <w:tcW w:w="1560" w:type="dxa"/>
            <w:vAlign w:val="center"/>
          </w:tcPr>
          <w:p w14:paraId="6F1CF582" w14:textId="77777777" w:rsidR="0054159C" w:rsidRDefault="0054159C">
            <w:r>
              <w:t>TnT</w:t>
            </w:r>
          </w:p>
        </w:tc>
        <w:tc>
          <w:tcPr>
            <w:tcW w:w="1275" w:type="dxa"/>
            <w:vAlign w:val="center"/>
          </w:tcPr>
          <w:p w14:paraId="450376E2" w14:textId="77777777" w:rsidR="0054159C" w:rsidRDefault="0054159C">
            <w:r>
              <w:t>Placebo</w:t>
            </w:r>
          </w:p>
        </w:tc>
        <w:tc>
          <w:tcPr>
            <w:tcW w:w="1134" w:type="dxa"/>
            <w:vAlign w:val="center"/>
          </w:tcPr>
          <w:p w14:paraId="30F4A347" w14:textId="77777777" w:rsidR="0054159C" w:rsidRDefault="0054159C">
            <w:r>
              <w:t>Abc24</w:t>
            </w:r>
          </w:p>
        </w:tc>
        <w:tc>
          <w:tcPr>
            <w:tcW w:w="1134" w:type="dxa"/>
            <w:vAlign w:val="center"/>
          </w:tcPr>
          <w:p w14:paraId="3428B934" w14:textId="77777777" w:rsidR="0054159C" w:rsidRDefault="0054159C">
            <w:r>
              <w:t>Abc24</w:t>
            </w:r>
          </w:p>
        </w:tc>
        <w:tc>
          <w:tcPr>
            <w:tcW w:w="993" w:type="dxa"/>
            <w:vAlign w:val="center"/>
          </w:tcPr>
          <w:p w14:paraId="1955D4A3" w14:textId="77777777" w:rsidR="0054159C" w:rsidRDefault="0054159C">
            <w:r>
              <w:t>Placebo</w:t>
            </w:r>
          </w:p>
        </w:tc>
        <w:tc>
          <w:tcPr>
            <w:tcW w:w="1134" w:type="dxa"/>
            <w:vAlign w:val="center"/>
          </w:tcPr>
          <w:p w14:paraId="0CCB3567" w14:textId="77777777" w:rsidR="0054159C" w:rsidRDefault="0054159C">
            <w:r>
              <w:t>Abc24</w:t>
            </w:r>
          </w:p>
        </w:tc>
        <w:tc>
          <w:tcPr>
            <w:tcW w:w="933" w:type="dxa"/>
            <w:vAlign w:val="center"/>
          </w:tcPr>
          <w:p w14:paraId="6ACC6F21" w14:textId="77777777" w:rsidR="0054159C" w:rsidRDefault="0054159C">
            <w:r>
              <w:t>Abc48</w:t>
            </w:r>
          </w:p>
        </w:tc>
      </w:tr>
      <w:tr w:rsidR="0054159C" w14:paraId="659BE2CD" w14:textId="77777777">
        <w:trPr>
          <w:cantSplit/>
          <w:jc w:val="center"/>
        </w:trPr>
        <w:tc>
          <w:tcPr>
            <w:tcW w:w="1560" w:type="dxa"/>
            <w:vAlign w:val="center"/>
          </w:tcPr>
          <w:p w14:paraId="342C1846" w14:textId="77777777" w:rsidR="0054159C" w:rsidRDefault="0054159C">
            <w:r>
              <w:t>&lt;0.1 ug/L</w:t>
            </w:r>
          </w:p>
        </w:tc>
        <w:tc>
          <w:tcPr>
            <w:tcW w:w="1275" w:type="dxa"/>
            <w:vAlign w:val="center"/>
          </w:tcPr>
          <w:p w14:paraId="1AAC157E" w14:textId="77777777" w:rsidR="0054159C" w:rsidRDefault="0054159C">
            <w:r>
              <w:t>n=1094</w:t>
            </w:r>
          </w:p>
        </w:tc>
        <w:tc>
          <w:tcPr>
            <w:tcW w:w="1134" w:type="dxa"/>
            <w:vAlign w:val="center"/>
          </w:tcPr>
          <w:p w14:paraId="56C13101" w14:textId="77777777" w:rsidR="0054159C" w:rsidRDefault="0054159C">
            <w:r>
              <w:t>n=1082</w:t>
            </w:r>
          </w:p>
        </w:tc>
        <w:tc>
          <w:tcPr>
            <w:tcW w:w="1134" w:type="dxa"/>
            <w:vAlign w:val="center"/>
          </w:tcPr>
          <w:p w14:paraId="4C81CFF9" w14:textId="77777777" w:rsidR="0054159C" w:rsidRDefault="0054159C">
            <w:r>
              <w:t>n=1090</w:t>
            </w:r>
          </w:p>
        </w:tc>
        <w:tc>
          <w:tcPr>
            <w:tcW w:w="993" w:type="dxa"/>
            <w:vAlign w:val="center"/>
          </w:tcPr>
          <w:p w14:paraId="2B1470C7" w14:textId="77777777" w:rsidR="0054159C" w:rsidRDefault="0054159C">
            <w:r>
              <w:t>5.3%</w:t>
            </w:r>
          </w:p>
        </w:tc>
        <w:tc>
          <w:tcPr>
            <w:tcW w:w="1134" w:type="dxa"/>
            <w:vAlign w:val="center"/>
          </w:tcPr>
          <w:p w14:paraId="4A375CA8" w14:textId="77777777" w:rsidR="0054159C" w:rsidRDefault="0054159C">
            <w:r>
              <w:t>5.9%</w:t>
            </w:r>
          </w:p>
        </w:tc>
        <w:tc>
          <w:tcPr>
            <w:tcW w:w="933" w:type="dxa"/>
            <w:vAlign w:val="center"/>
          </w:tcPr>
          <w:p w14:paraId="48EA751E" w14:textId="77777777" w:rsidR="0054159C" w:rsidRDefault="0054159C">
            <w:r>
              <w:t>6.0%</w:t>
            </w:r>
          </w:p>
        </w:tc>
      </w:tr>
      <w:tr w:rsidR="0054159C" w14:paraId="7850F165" w14:textId="77777777">
        <w:trPr>
          <w:cantSplit/>
          <w:jc w:val="center"/>
        </w:trPr>
        <w:tc>
          <w:tcPr>
            <w:tcW w:w="1560" w:type="dxa"/>
            <w:vAlign w:val="center"/>
          </w:tcPr>
          <w:p w14:paraId="2858C9AF" w14:textId="77777777" w:rsidR="0054159C" w:rsidRDefault="0054159C">
            <w:r>
              <w:t>&gt;=0.1 ug/L</w:t>
            </w:r>
          </w:p>
        </w:tc>
        <w:tc>
          <w:tcPr>
            <w:tcW w:w="1275" w:type="dxa"/>
            <w:vAlign w:val="center"/>
          </w:tcPr>
          <w:p w14:paraId="713E1809" w14:textId="77777777" w:rsidR="0054159C" w:rsidRDefault="0054159C">
            <w:r>
              <w:t>n=1066</w:t>
            </w:r>
          </w:p>
        </w:tc>
        <w:tc>
          <w:tcPr>
            <w:tcW w:w="1134" w:type="dxa"/>
            <w:vAlign w:val="center"/>
          </w:tcPr>
          <w:p w14:paraId="762D0CD3" w14:textId="77777777" w:rsidR="0054159C" w:rsidRDefault="0054159C">
            <w:r>
              <w:t>n=1099</w:t>
            </w:r>
          </w:p>
        </w:tc>
        <w:tc>
          <w:tcPr>
            <w:tcW w:w="1134" w:type="dxa"/>
            <w:vAlign w:val="center"/>
          </w:tcPr>
          <w:p w14:paraId="3951E8B9" w14:textId="77777777" w:rsidR="0054159C" w:rsidRDefault="0054159C">
            <w:r>
              <w:t>n=1094</w:t>
            </w:r>
          </w:p>
        </w:tc>
        <w:tc>
          <w:tcPr>
            <w:tcW w:w="993" w:type="dxa"/>
            <w:vAlign w:val="center"/>
          </w:tcPr>
          <w:p w14:paraId="1659D49B" w14:textId="77777777" w:rsidR="0054159C" w:rsidRDefault="0054159C">
            <w:r>
              <w:t>9.7%</w:t>
            </w:r>
          </w:p>
        </w:tc>
        <w:tc>
          <w:tcPr>
            <w:tcW w:w="1134" w:type="dxa"/>
            <w:vAlign w:val="center"/>
          </w:tcPr>
          <w:p w14:paraId="0F3DF828" w14:textId="77777777" w:rsidR="0054159C" w:rsidRDefault="0054159C">
            <w:r>
              <w:t>10.2%</w:t>
            </w:r>
          </w:p>
        </w:tc>
        <w:tc>
          <w:tcPr>
            <w:tcW w:w="933" w:type="dxa"/>
            <w:vAlign w:val="center"/>
          </w:tcPr>
          <w:p w14:paraId="5765D2B3" w14:textId="77777777" w:rsidR="0054159C" w:rsidRDefault="0054159C">
            <w:r>
              <w:t>11.7%</w:t>
            </w:r>
          </w:p>
        </w:tc>
      </w:tr>
    </w:tbl>
    <w:p w14:paraId="54499DC3" w14:textId="77777777" w:rsidR="0054159C" w:rsidRDefault="0054159C">
      <w:pPr>
        <w:rPr>
          <w:b/>
          <w:lang w:val="en-US"/>
        </w:rPr>
      </w:pPr>
    </w:p>
    <w:p w14:paraId="2736153D" w14:textId="77777777" w:rsidR="0054159C" w:rsidRDefault="0054159C">
      <w:pPr>
        <w:rPr>
          <w:b/>
          <w:lang w:val="en-US"/>
        </w:rPr>
      </w:pPr>
    </w:p>
    <w:p w14:paraId="60D97F01" w14:textId="77777777" w:rsidR="0054159C" w:rsidRDefault="0054159C">
      <w:pPr>
        <w:pBdr>
          <w:bottom w:val="single" w:sz="6" w:space="1" w:color="auto"/>
        </w:pBdr>
        <w:rPr>
          <w:b/>
          <w:lang w:val="en-US"/>
        </w:rPr>
      </w:pPr>
      <w:r>
        <w:t>Conclusion: In accordance with previous reports elevated troponin levels identify patients with higher risks of subsequent death or MI. However, the present prospective study does not confirm the concept that elevated troponin levels will identify responders to treatment with GpIIb/IIIa inhibitors</w:t>
      </w:r>
    </w:p>
    <w:p w14:paraId="12EA2BE6" w14:textId="77777777" w:rsidR="0054159C" w:rsidRDefault="0054159C"/>
    <w:p w14:paraId="3CA2C490" w14:textId="77777777" w:rsidR="0054159C" w:rsidRDefault="0054159C"/>
    <w:p w14:paraId="4B5B9005" w14:textId="77777777" w:rsidR="0054159C" w:rsidRDefault="0054159C"/>
    <w:p w14:paraId="12B0E324" w14:textId="77777777" w:rsidR="0054159C" w:rsidRDefault="0054159C"/>
    <w:p w14:paraId="27068EF5" w14:textId="77777777" w:rsidR="0054159C" w:rsidRDefault="0054159C"/>
    <w:p w14:paraId="41A70D4B" w14:textId="77777777" w:rsidR="0054159C" w:rsidRDefault="0054159C">
      <w:pPr>
        <w:pStyle w:val="Heading7"/>
      </w:pPr>
      <w:r>
        <w:t>The Canadian Lamifiban Study</w:t>
      </w:r>
    </w:p>
    <w:p w14:paraId="40B5CA3E" w14:textId="77777777" w:rsidR="0054159C" w:rsidRDefault="0054159C"/>
    <w:p w14:paraId="191C77C1" w14:textId="77777777" w:rsidR="0054159C" w:rsidRDefault="0054159C">
      <w:r>
        <w:t>Circulation: Volume 94, Number 05; Pages: 899-905; September 1,</w:t>
      </w:r>
    </w:p>
    <w:p w14:paraId="742AE8AC" w14:textId="77777777" w:rsidR="0054159C" w:rsidRDefault="0054159C">
      <w:r>
        <w:t xml:space="preserve">1996 </w:t>
      </w:r>
    </w:p>
    <w:p w14:paraId="2D2D0C37" w14:textId="77777777" w:rsidR="0054159C" w:rsidRDefault="0054159C"/>
    <w:p w14:paraId="343A6C07" w14:textId="77777777" w:rsidR="0054159C" w:rsidRDefault="0054159C">
      <w:r>
        <w:t>Platelet Membrane Receptor Glycoprotein IIb/IIIa</w:t>
      </w:r>
    </w:p>
    <w:p w14:paraId="404F1E69" w14:textId="77777777" w:rsidR="0054159C" w:rsidRDefault="0054159C">
      <w:r>
        <w:t>Antagonism in Unstable Angina</w:t>
      </w:r>
    </w:p>
    <w:p w14:paraId="364E8221" w14:textId="77777777" w:rsidR="0054159C" w:rsidRDefault="0054159C"/>
    <w:p w14:paraId="7CE2F99C" w14:textId="77777777" w:rsidR="0054159C" w:rsidRDefault="0054159C"/>
    <w:p w14:paraId="2A8EDCC5" w14:textId="77777777" w:rsidR="0054159C" w:rsidRDefault="0054159C">
      <w:r>
        <w:t>Background Ligand binding to the platelet membrane receptor</w:t>
      </w:r>
    </w:p>
    <w:p w14:paraId="45B83839" w14:textId="77777777" w:rsidR="0054159C" w:rsidRDefault="0054159C">
      <w:r>
        <w:t>glycoprotein (GP) IIb/IIIa, the final and obligatory step to platelet</w:t>
      </w:r>
    </w:p>
    <w:p w14:paraId="4751C78F" w14:textId="77777777" w:rsidR="0054159C" w:rsidRDefault="0054159C">
      <w:r>
        <w:t>aggregation, can now be inhibited by pharmacological agents. This study</w:t>
      </w:r>
    </w:p>
    <w:p w14:paraId="2761A586" w14:textId="77777777" w:rsidR="0054159C" w:rsidRDefault="0054159C">
      <w:r>
        <w:t>was designed to evaluate the potential of lamifiban, a novel nonpeptide</w:t>
      </w:r>
    </w:p>
    <w:p w14:paraId="6817C0B9" w14:textId="77777777" w:rsidR="0054159C" w:rsidRDefault="0054159C">
      <w:r>
        <w:t>antagonist of GP IIb/IIIa, for the management of unstable angina.</w:t>
      </w:r>
    </w:p>
    <w:p w14:paraId="72495823" w14:textId="77777777" w:rsidR="0054159C" w:rsidRDefault="0054159C"/>
    <w:p w14:paraId="02C73C3E" w14:textId="77777777" w:rsidR="0054159C" w:rsidRDefault="0054159C">
      <w:r>
        <w:t>Methods and Results In a prospective, dose-ranging, double-blind</w:t>
      </w:r>
    </w:p>
    <w:p w14:paraId="305EBE03" w14:textId="77777777" w:rsidR="0054159C" w:rsidRDefault="0054159C">
      <w:r>
        <w:t>study, 365 patients with unstable angina were randomized to an infusion</w:t>
      </w:r>
    </w:p>
    <w:p w14:paraId="3DAC485E" w14:textId="77777777" w:rsidR="0054159C" w:rsidRDefault="0054159C">
      <w:r>
        <w:t>of 1, 2, 4, or 5 µg/min of lamifiban or of placebo. Treatment was</w:t>
      </w:r>
    </w:p>
    <w:p w14:paraId="15610F60" w14:textId="77777777" w:rsidR="0054159C" w:rsidRDefault="0054159C">
      <w:r>
        <w:t>administered for 72 to 120 hours. Outcome events were measured</w:t>
      </w:r>
    </w:p>
    <w:p w14:paraId="47978574" w14:textId="77777777" w:rsidR="0054159C" w:rsidRDefault="0054159C">
      <w:r>
        <w:t>during the infusion period and after 1 month. Concomitant aspirin was</w:t>
      </w:r>
    </w:p>
    <w:p w14:paraId="1AE79A18" w14:textId="77777777" w:rsidR="0054159C" w:rsidRDefault="0054159C">
      <w:r>
        <w:t>administered to all patients and heparin to 28% of patients. Lamifiban,</w:t>
      </w:r>
    </w:p>
    <w:p w14:paraId="420F5439" w14:textId="77777777" w:rsidR="0054159C" w:rsidRDefault="0054159C">
      <w:r>
        <w:t>all doses combined, reduced the risk of death, nonfatal myocardial</w:t>
      </w:r>
    </w:p>
    <w:p w14:paraId="611EEFD0" w14:textId="77777777" w:rsidR="0054159C" w:rsidRDefault="0054159C">
      <w:r>
        <w:t>infarction, or the need for an urgent revascularization during the infusion</w:t>
      </w:r>
    </w:p>
    <w:p w14:paraId="7AE2E7FC" w14:textId="77777777" w:rsidR="0054159C" w:rsidRDefault="0054159C">
      <w:r>
        <w:t>period from 8.1% to 3.3% (P=.04). The rates were 2.5%, 4.9%, 3.3%,</w:t>
      </w:r>
    </w:p>
    <w:p w14:paraId="6DEA9E30" w14:textId="77777777" w:rsidR="0054159C" w:rsidRDefault="0054159C">
      <w:r>
        <w:t>and 2.4% with increasing doses. At 1 month, death or nonfatal infarction</w:t>
      </w:r>
    </w:p>
    <w:p w14:paraId="5CC38A27" w14:textId="77777777" w:rsidR="0054159C" w:rsidRDefault="0054159C">
      <w:r>
        <w:t>occurred in 8.1% of patients with placebo and in 2.5% of patients with</w:t>
      </w:r>
    </w:p>
    <w:p w14:paraId="5497D79A" w14:textId="77777777" w:rsidR="0054159C" w:rsidRDefault="0054159C">
      <w:r>
        <w:t>the two high doses (P=.03). The highest dose of lamifiban additionally</w:t>
      </w:r>
    </w:p>
    <w:p w14:paraId="60371C30" w14:textId="77777777" w:rsidR="0054159C" w:rsidRDefault="0054159C">
      <w:r>
        <w:t>prevented the need for an urgent intervention. Lamifiban</w:t>
      </w:r>
    </w:p>
    <w:p w14:paraId="3D415732" w14:textId="77777777" w:rsidR="0054159C" w:rsidRDefault="0054159C">
      <w:r>
        <w:t>dose-dependently inhibited platelet aggregation. Bleeding times were</w:t>
      </w:r>
    </w:p>
    <w:p w14:paraId="0EBAF960" w14:textId="77777777" w:rsidR="0054159C" w:rsidRDefault="0054159C">
      <w:r>
        <w:t>significantly prolonged with platelet inhibition of &gt;80%. Major (but</w:t>
      </w:r>
    </w:p>
    <w:p w14:paraId="35FD940B" w14:textId="77777777" w:rsidR="0054159C" w:rsidRDefault="0054159C">
      <w:r>
        <w:t>neither life-threatening nor intracranial) bleedings occurred in 0.8% of</w:t>
      </w:r>
    </w:p>
    <w:p w14:paraId="5C253E5D" w14:textId="77777777" w:rsidR="0054159C" w:rsidRDefault="0054159C">
      <w:r>
        <w:t>patients with placebo and 2.9% with lamifiban.</w:t>
      </w:r>
    </w:p>
    <w:p w14:paraId="1BD663DB" w14:textId="77777777" w:rsidR="0054159C" w:rsidRDefault="0054159C"/>
    <w:p w14:paraId="0AC19BE2" w14:textId="77777777" w:rsidR="0054159C" w:rsidRDefault="0054159C">
      <w:r>
        <w:t>Conclusions The nonpeptide GP IIb/IIIa antagonist lamifiban</w:t>
      </w:r>
    </w:p>
    <w:p w14:paraId="4085DFFA" w14:textId="77777777" w:rsidR="0054159C" w:rsidRDefault="0054159C">
      <w:r>
        <w:t>protected patients with unstable angina from severe ischemic events</w:t>
      </w:r>
    </w:p>
    <w:p w14:paraId="6AEE6078" w14:textId="77777777" w:rsidR="0054159C" w:rsidRDefault="0054159C">
      <w:r>
        <w:t>during a 3- to 5-day infusion and reduced the incidence of death and</w:t>
      </w:r>
    </w:p>
    <w:p w14:paraId="55F7D5F3" w14:textId="77777777" w:rsidR="0054159C" w:rsidRDefault="0054159C">
      <w:r>
        <w:t>infarction at 1 month, suggesting considerable promise for this new</w:t>
      </w:r>
    </w:p>
    <w:p w14:paraId="1FD7BCF2" w14:textId="77777777" w:rsidR="0054159C" w:rsidRDefault="0054159C">
      <w:r>
        <w:t>therapeutic approach.</w:t>
      </w:r>
    </w:p>
    <w:p w14:paraId="32785872" w14:textId="77777777" w:rsidR="0054159C" w:rsidRDefault="0054159C"/>
    <w:p w14:paraId="4DE5E0A9" w14:textId="77777777" w:rsidR="0054159C" w:rsidRDefault="0054159C">
      <w:pPr>
        <w:pBdr>
          <w:bottom w:val="single" w:sz="6" w:space="1" w:color="auto"/>
        </w:pBdr>
      </w:pPr>
    </w:p>
    <w:p w14:paraId="06E885AB" w14:textId="77777777" w:rsidR="0054159C" w:rsidRDefault="0054159C"/>
    <w:p w14:paraId="215CB588" w14:textId="77777777" w:rsidR="0054159C" w:rsidRDefault="0054159C"/>
    <w:p w14:paraId="7CACF606" w14:textId="77777777" w:rsidR="0054159C" w:rsidRDefault="0054159C">
      <w:pPr>
        <w:pStyle w:val="Heading7"/>
      </w:pPr>
      <w:r>
        <w:t>PRISM</w:t>
      </w:r>
    </w:p>
    <w:p w14:paraId="1267394C" w14:textId="77777777" w:rsidR="0054159C" w:rsidRDefault="0054159C"/>
    <w:p w14:paraId="1D0DC87E" w14:textId="77777777" w:rsidR="0054159C" w:rsidRDefault="0054159C">
      <w:r>
        <w:t>A comparison of asprin plus tirofiban with asprin plus heparin for unstable angina, the PRISM study</w:t>
      </w:r>
    </w:p>
    <w:p w14:paraId="34D13FDF" w14:textId="77777777" w:rsidR="0054159C" w:rsidRDefault="0054159C"/>
    <w:p w14:paraId="5A8C2D65" w14:textId="77777777" w:rsidR="0054159C" w:rsidRDefault="0054159C">
      <w:r>
        <w:t>ie MK383 study- one I spent so much time with when I was at GLH.</w:t>
      </w:r>
    </w:p>
    <w:p w14:paraId="4EB65E4C" w14:textId="77777777" w:rsidR="0054159C" w:rsidRDefault="0054159C"/>
    <w:p w14:paraId="454C64F2" w14:textId="77777777" w:rsidR="0054159C" w:rsidRDefault="0054159C">
      <w:r>
        <w:t>Primary endpoint was composite endpoint of death, myocardial infarction, or refractory ischaemia at 48 hours.</w:t>
      </w:r>
    </w:p>
    <w:p w14:paraId="1EC981DD" w14:textId="77777777" w:rsidR="0054159C" w:rsidRDefault="0054159C"/>
    <w:p w14:paraId="3387CEFB" w14:textId="77777777" w:rsidR="0054159C" w:rsidRDefault="0054159C">
      <w:r>
        <w:t>The incidence of the composite endpoint was 32% lower at 48 hours in the group that received tirofiban (3.8% vs 5.6% with heparin). Percutaneous revascularisation was performed in 1.9% of the patients in the first 48 hours.</w:t>
      </w:r>
    </w:p>
    <w:p w14:paraId="7C1C48E6" w14:textId="77777777" w:rsidR="0054159C" w:rsidRDefault="0054159C"/>
    <w:p w14:paraId="642597F6" w14:textId="77777777" w:rsidR="0054159C" w:rsidRDefault="0054159C">
      <w:r>
        <w:t>At 30 days, the composite endpoint, with the addition of readmission to hosp for unstable angina, was similar in the two groups (15.9% in tirofiban group vs 17.1% in the heparin group, p=0.34).</w:t>
      </w:r>
    </w:p>
    <w:p w14:paraId="1143B4AD" w14:textId="77777777" w:rsidR="0054159C" w:rsidRDefault="0054159C"/>
    <w:p w14:paraId="6D77116F" w14:textId="77777777" w:rsidR="0054159C" w:rsidRDefault="0054159C">
      <w:r>
        <w:t>There was a trend towards less infarction or death in the group who received tirofiban. Mortality 2.3% in tirofiban group vs 3.6% in heparin group, p=0.02).</w:t>
      </w:r>
    </w:p>
    <w:p w14:paraId="0BE4BF32" w14:textId="77777777" w:rsidR="0054159C" w:rsidRDefault="0054159C"/>
    <w:p w14:paraId="61879BFB" w14:textId="77777777" w:rsidR="0054159C" w:rsidRDefault="0054159C"/>
    <w:p w14:paraId="2A77DC94" w14:textId="77777777" w:rsidR="0054159C" w:rsidRDefault="0054159C"/>
    <w:p w14:paraId="5355DEEC" w14:textId="77777777" w:rsidR="0054159C" w:rsidRDefault="0054159C">
      <w:pPr>
        <w:tabs>
          <w:tab w:val="left" w:pos="2330"/>
          <w:tab w:val="left" w:pos="7834"/>
        </w:tabs>
      </w:pPr>
      <w:r>
        <w:rPr>
          <w:b/>
        </w:rPr>
        <w:t>Citation:</w:t>
      </w:r>
      <w:r>
        <w:tab/>
        <w:t>Supplement to Journal of the American College of Cardiology February 2000, Vol. 35, Issue 2, Suppl. A, page 366</w:t>
      </w:r>
    </w:p>
    <w:p w14:paraId="2055F6AD" w14:textId="77777777" w:rsidR="0054159C" w:rsidRDefault="0054159C">
      <w:r>
        <w:t>Benefit of Treatment With Tirofiban for Patients With Unstable Angina According to Treatment Regime and Troponin Status</w:t>
      </w:r>
    </w:p>
    <w:p w14:paraId="1CE516C1" w14:textId="77777777" w:rsidR="0054159C" w:rsidRDefault="0054159C">
      <w:pPr>
        <w:tabs>
          <w:tab w:val="left" w:pos="7834"/>
        </w:tabs>
        <w:rPr>
          <w:i/>
        </w:rPr>
      </w:pPr>
      <w:r>
        <w:t>The PRISM trial demonstrated that the platelet glycoprotein IIb/IIIa receptor antagonist tirofiban reduces cardiac events (death, AMI) in patients with unstable angina. This therapeutic benefit was mainly achieved in patients with elevated levels of either troponin I (TnI) or troponin T (TnT). We investigated, whether this benefit at 30-day follow-up was related to the treatment regime chosen after the 48-hour infusion period.</w:t>
      </w:r>
      <w:r>
        <w:br/>
      </w:r>
      <w:r>
        <w:rPr>
          <w:b/>
        </w:rPr>
        <w:t>Methods and Results:</w:t>
      </w:r>
      <w:r>
        <w:t xml:space="preserve"> Baseline plasma samples for measurements of troponin I (TnI, Abbott) and troponin T (TnT) were available in 2240 patients of the PRISM trial (69%). TnI was &gt;1.0 µg/L in 28.1% and TnT was &gt;0.1 µg/L in 28.9% of the patients. Coronary revascularization following 48-hour infusion therapy was necessary in 21.3% of the patients; without a difference between heparin and tirofiban group (21.6% vs. 21.0%; heparin vs. tirofiban; </w:t>
      </w:r>
      <w:r>
        <w:rPr>
          <w:i/>
        </w:rPr>
        <w:t>P</w:t>
      </w:r>
      <w:r>
        <w:t xml:space="preserve"> = 0.76). For TnI-positive patients receiving heparin, however, the recurrence of chest pain during initial 48 hours (9.3 versus 3.0%; </w:t>
      </w:r>
      <w:r>
        <w:rPr>
          <w:i/>
        </w:rPr>
        <w:t>P</w:t>
      </w:r>
      <w:r>
        <w:t xml:space="preserve"> = 0.003), the necessity for coronary revascularization following the 48-hour infusion period (34.0 vs. 17.3%; </w:t>
      </w:r>
      <w:r>
        <w:rPr>
          <w:i/>
        </w:rPr>
        <w:t>P</w:t>
      </w:r>
      <w:r>
        <w:t xml:space="preserve"> &lt; 0.001), and the duration of hospitalization (15 vs. 8 d; </w:t>
      </w:r>
      <w:r>
        <w:rPr>
          <w:i/>
        </w:rPr>
        <w:t>P</w:t>
      </w:r>
      <w:r>
        <w:t xml:space="preserve"> &lt; 0.001) was higher as compared to TnI negative patients. When such TnI-positive patients were treated with tirofiban, this difference was no longer observed for any of these variables. Regarding the 30-day follow-up, the benefit of treatment with tirofiban in troponin-positive patients was independent of the treatment regime following the 48-hour infusion therapy (OR 0.37 vs. 0.33; patients with vs. patients without coronary intervention). Similar results were obtained for TnT measurements.</w:t>
      </w:r>
      <w:r>
        <w:br/>
      </w:r>
      <w:r>
        <w:rPr>
          <w:b/>
        </w:rPr>
        <w:t>Conclusions:</w:t>
      </w:r>
      <w:r>
        <w:t xml:space="preserve"> Tirofiban was highly effective in reducing both major cardiac events and necessity for coronary intervention. This outstanding benefit of tirofiban in troponin-positive patients was independent of an interventional procedure.</w:t>
      </w:r>
    </w:p>
    <w:p w14:paraId="1BA69DAB" w14:textId="77777777" w:rsidR="0054159C" w:rsidRDefault="0054159C">
      <w:r>
        <w:t>My note: the above is fine if one does intervene in patients with the same threshold as in this study, ie if local practice is very conservative then we do not know for use how useful these drugs are, in other words what is really needed is data which show that these drugs are very useful even if local access to intervention is less, given the findings of GUSTO IV which has been interpreted to possible reflect less access to intervention early</w:t>
      </w:r>
    </w:p>
    <w:p w14:paraId="61FB5B65" w14:textId="77777777" w:rsidR="0054159C" w:rsidRDefault="0054159C">
      <w:pPr>
        <w:pBdr>
          <w:bottom w:val="single" w:sz="6" w:space="1" w:color="auto"/>
        </w:pBdr>
      </w:pPr>
    </w:p>
    <w:p w14:paraId="02EE2D54" w14:textId="77777777" w:rsidR="0054159C" w:rsidRDefault="0054159C"/>
    <w:p w14:paraId="064D97C2" w14:textId="77777777" w:rsidR="0054159C" w:rsidRDefault="0054159C"/>
    <w:p w14:paraId="69C38F58" w14:textId="77777777" w:rsidR="0054159C" w:rsidRDefault="0054159C">
      <w:pPr>
        <w:pStyle w:val="Heading7"/>
      </w:pPr>
      <w:r>
        <w:t>A to Z trial</w:t>
      </w:r>
    </w:p>
    <w:p w14:paraId="0E5F17B3" w14:textId="77777777" w:rsidR="0054159C" w:rsidRDefault="006E70EE">
      <w:hyperlink r:id="rId314" w:history="1">
        <w:r w:rsidR="0054159C">
          <w:rPr>
            <w:rStyle w:val="Hyperlink"/>
          </w:rPr>
          <w:t>IHD ACC2003.pdf</w:t>
        </w:r>
      </w:hyperlink>
    </w:p>
    <w:p w14:paraId="711CF86E" w14:textId="77777777" w:rsidR="0054159C" w:rsidRDefault="0054159C">
      <w:r>
        <w:t>Seems to show that enoxaparin is as good as IV heparin when given to patients on aspirin and tirofiban after an acute coronary syndrome.</w:t>
      </w:r>
    </w:p>
    <w:p w14:paraId="7F737BF5" w14:textId="77777777" w:rsidR="0054159C" w:rsidRDefault="0054159C"/>
    <w:p w14:paraId="0C676AB5" w14:textId="77777777" w:rsidR="0054159C" w:rsidRDefault="0054159C"/>
    <w:p w14:paraId="7675493D" w14:textId="77777777" w:rsidR="0054159C" w:rsidRDefault="0054159C"/>
    <w:p w14:paraId="0C879ECD" w14:textId="77777777" w:rsidR="0054159C" w:rsidRDefault="0054159C">
      <w:pPr>
        <w:pStyle w:val="Heading7"/>
      </w:pPr>
      <w:r>
        <w:t>TENACITY</w:t>
      </w:r>
      <w:r>
        <w:tab/>
      </w:r>
    </w:p>
    <w:p w14:paraId="49E3D8D7" w14:textId="77777777" w:rsidR="0054159C" w:rsidRDefault="0054159C">
      <w:r>
        <w:t>This was a trial designed to test high dose tirofiban vs abciximab, but in 2005- for lack of commercial sponsorship, the trial was stopped after only a few hundred of the planned 8000 patients had been enrolled. Reported on theheart.org</w:t>
      </w:r>
    </w:p>
    <w:p w14:paraId="45029D0D" w14:textId="77777777" w:rsidR="0054159C" w:rsidRDefault="0054159C"/>
    <w:p w14:paraId="104FD99C" w14:textId="77777777" w:rsidR="0054159C" w:rsidRDefault="0054159C">
      <w:pPr>
        <w:pStyle w:val="Heading7"/>
      </w:pPr>
      <w:r>
        <w:t>ACUITY</w:t>
      </w:r>
    </w:p>
    <w:p w14:paraId="625C0000" w14:textId="77777777" w:rsidR="0054159C" w:rsidRDefault="006E70EE">
      <w:hyperlink r:id="rId315" w:history="1">
        <w:r w:rsidR="0054159C">
          <w:rPr>
            <w:rStyle w:val="Hyperlink"/>
          </w:rPr>
          <w:t>Bivalarudin shown to be acceptable substitute</w:t>
        </w:r>
      </w:hyperlink>
      <w:r w:rsidR="0054159C">
        <w:t xml:space="preserve"> for heparin when patients treated with GP2b3a blockers</w:t>
      </w:r>
    </w:p>
    <w:p w14:paraId="7E78E107" w14:textId="77777777" w:rsidR="0054159C" w:rsidRDefault="0054159C"/>
    <w:p w14:paraId="7E5DD25C" w14:textId="77777777" w:rsidR="0054159C" w:rsidRDefault="0054159C">
      <w:pPr>
        <w:pStyle w:val="Heading5"/>
      </w:pPr>
      <w:r>
        <w:t>Oral medium term use</w:t>
      </w:r>
    </w:p>
    <w:p w14:paraId="705C0755" w14:textId="77777777" w:rsidR="0054159C" w:rsidRDefault="0054159C"/>
    <w:p w14:paraId="15924816" w14:textId="77777777" w:rsidR="0054159C" w:rsidRDefault="0054159C"/>
    <w:p w14:paraId="27E41F61" w14:textId="77777777" w:rsidR="0054159C" w:rsidRDefault="0054159C"/>
    <w:p w14:paraId="7594863B" w14:textId="77777777" w:rsidR="0054159C" w:rsidRDefault="0054159C"/>
    <w:p w14:paraId="5DEE75E6" w14:textId="77777777" w:rsidR="0054159C" w:rsidRDefault="0054159C">
      <w:r>
        <w:t>________________________________________</w:t>
      </w:r>
    </w:p>
    <w:p w14:paraId="202DEB1F" w14:textId="77777777" w:rsidR="0054159C" w:rsidRDefault="0054159C"/>
    <w:p w14:paraId="1CA1D3B0" w14:textId="77777777" w:rsidR="0054159C" w:rsidRDefault="0054159C">
      <w:r>
        <w:t xml:space="preserve">Other IIb-IIIa receptor blocker trials have been done, published soon. </w:t>
      </w:r>
    </w:p>
    <w:p w14:paraId="0742CF19" w14:textId="77777777" w:rsidR="0054159C" w:rsidRDefault="0054159C"/>
    <w:p w14:paraId="290FA27D" w14:textId="77777777" w:rsidR="0054159C" w:rsidRDefault="0054159C">
      <w:r>
        <w:t>Note that the dose at which get 70% platelet inhibition will not be the same in all patients, there may be need for individual dose titration.</w:t>
      </w:r>
    </w:p>
    <w:p w14:paraId="57D955EC" w14:textId="77777777" w:rsidR="0054159C" w:rsidRDefault="0054159C"/>
    <w:p w14:paraId="47C227A2" w14:textId="77777777" w:rsidR="0054159C" w:rsidRDefault="0054159C">
      <w:r>
        <w:t>The degree of platelet inhibition is greater in those who have undergone PTCA than in those with uap or post-myocardial infarction, ie referring to the trials, there may be a need to adjust dose depending on the indication for therapy.</w:t>
      </w:r>
    </w:p>
    <w:p w14:paraId="7E775714" w14:textId="77777777" w:rsidR="0054159C" w:rsidRDefault="0054159C"/>
    <w:p w14:paraId="43548351" w14:textId="77777777" w:rsidR="0054159C" w:rsidRDefault="0054159C">
      <w:r>
        <w:t>Do not know then if the the various trials are directly comparable.</w:t>
      </w:r>
    </w:p>
    <w:p w14:paraId="1C3E8761" w14:textId="77777777" w:rsidR="0054159C" w:rsidRDefault="0054159C"/>
    <w:p w14:paraId="25DC5C9F" w14:textId="77777777" w:rsidR="0054159C" w:rsidRDefault="0054159C">
      <w:r>
        <w:t>There is the possibility that the  small benefits observed to date will be increased with longer therapy and possible with continued therapy with oral agents after IV therapy for 48 hours or so. This needs to be assessed in a randomised trial.</w:t>
      </w:r>
    </w:p>
    <w:p w14:paraId="11DA0513" w14:textId="77777777" w:rsidR="0054159C" w:rsidRDefault="0054159C"/>
    <w:p w14:paraId="74015E0D" w14:textId="77777777" w:rsidR="0054159C" w:rsidRDefault="0054159C">
      <w:r>
        <w:t>25</w:t>
      </w:r>
      <w:r>
        <w:rPr>
          <w:vertAlign w:val="superscript"/>
        </w:rPr>
        <w:t>th</w:t>
      </w:r>
      <w:r>
        <w:t xml:space="preserve"> May 97: IIbIIIa blockers</w:t>
      </w:r>
    </w:p>
    <w:p w14:paraId="738202BE" w14:textId="77777777" w:rsidR="0054159C" w:rsidRDefault="0054159C"/>
    <w:p w14:paraId="5DB03420" w14:textId="77777777" w:rsidR="0054159C" w:rsidRDefault="0054159C">
      <w:r>
        <w:t>3 trials now that show that these agnets (ReoPro used more) prevent complications and reduce cardiac events at thirty days in those undergoing high risk angioplasty.</w:t>
      </w:r>
    </w:p>
    <w:p w14:paraId="4BCC8844" w14:textId="77777777" w:rsidR="0054159C" w:rsidRDefault="0054159C"/>
    <w:p w14:paraId="00946DFA" w14:textId="77777777" w:rsidR="0054159C" w:rsidRDefault="0054159C">
      <w:r>
        <w:t>The other trials have been disappointing re use of these drugs for the medical theatment of UAP for example. Is it that the trials have not been selective enough? Those coming to urgent angioplasty have declared themselves as being very unstable and benefit a lot from these drugs. Would the same occur if those with recurrent symptom only were randomised to IIbIIIa blockers- ie are these the high risk groups that need to be targetted for treatment with these drugs, benefits may be more likely to be apparent.</w:t>
      </w:r>
    </w:p>
    <w:p w14:paraId="594BB80E" w14:textId="77777777" w:rsidR="0054159C" w:rsidRDefault="0054159C">
      <w:pPr>
        <w:pBdr>
          <w:bottom w:val="single" w:sz="6" w:space="1" w:color="auto"/>
        </w:pBdr>
      </w:pPr>
    </w:p>
    <w:p w14:paraId="48E0DFAE" w14:textId="77777777" w:rsidR="0054159C" w:rsidRDefault="0054159C"/>
    <w:p w14:paraId="75F1FF68" w14:textId="77777777" w:rsidR="0054159C" w:rsidRDefault="0054159C"/>
    <w:p w14:paraId="5FE039E2" w14:textId="77777777" w:rsidR="0054159C" w:rsidRDefault="0054159C"/>
    <w:p w14:paraId="38196BBE" w14:textId="77777777" w:rsidR="0054159C" w:rsidRDefault="0054159C">
      <w:pPr>
        <w:pBdr>
          <w:bottom w:val="single" w:sz="6" w:space="1" w:color="auto"/>
        </w:pBdr>
        <w:rPr>
          <w:b/>
          <w:snapToGrid w:val="0"/>
          <w:lang w:val="en-AU"/>
        </w:rPr>
      </w:pPr>
    </w:p>
    <w:p w14:paraId="42472D4B" w14:textId="77777777" w:rsidR="0054159C" w:rsidRDefault="0054159C">
      <w:pPr>
        <w:rPr>
          <w:b/>
          <w:snapToGrid w:val="0"/>
          <w:lang w:val="en-AU"/>
        </w:rPr>
      </w:pPr>
    </w:p>
    <w:p w14:paraId="3FA164D9" w14:textId="77777777" w:rsidR="0054159C" w:rsidRDefault="0054159C">
      <w:pPr>
        <w:rPr>
          <w:b/>
          <w:snapToGrid w:val="0"/>
          <w:lang w:val="en-AU"/>
        </w:rPr>
      </w:pPr>
    </w:p>
    <w:p w14:paraId="2DA6A110" w14:textId="77777777" w:rsidR="0054159C" w:rsidRDefault="0054159C">
      <w:pPr>
        <w:pStyle w:val="Heading3"/>
        <w:rPr>
          <w:snapToGrid w:val="0"/>
        </w:rPr>
      </w:pPr>
      <w:r>
        <w:rPr>
          <w:snapToGrid w:val="0"/>
        </w:rPr>
        <w:t>Other antiplatelet/antithrombotic agents</w:t>
      </w:r>
    </w:p>
    <w:p w14:paraId="6C7DC08C" w14:textId="77777777" w:rsidR="0054159C" w:rsidRDefault="0054159C">
      <w:pPr>
        <w:rPr>
          <w:snapToGrid w:val="0"/>
          <w:lang w:val="en-AU"/>
        </w:rPr>
      </w:pPr>
    </w:p>
    <w:p w14:paraId="2F509D9E" w14:textId="77777777" w:rsidR="0054159C" w:rsidRDefault="0054159C"/>
    <w:p w14:paraId="42BB7976" w14:textId="77777777" w:rsidR="0054159C" w:rsidRDefault="0054159C">
      <w:r>
        <w:t>**Randomised trial of ridogrel, a combined Thromboxane A2 synthase inhibitor and Thromboxane A2/prostglandin endoperoxide receptor antagonist, versus asprin as adjunct to thrombolysis in patients with acute myocardial infarction, The Ridogrel Versus Asprin Patency Trial (RAPT), Circulation 1994;89:588-595</w:t>
      </w:r>
    </w:p>
    <w:p w14:paraId="2D2F6D26" w14:textId="77777777" w:rsidR="0054159C" w:rsidRDefault="0054159C"/>
    <w:p w14:paraId="0F7B1703" w14:textId="77777777" w:rsidR="0054159C" w:rsidRDefault="0054159C">
      <w:r>
        <w:t>(07 patients randomised. Note endpoint was IRA patency at discharge angiography. SK used. PIRA found in 72-75% of patients. No difference between groups. Post hoc analysis however showed fewer new ischaemic events (reinfarction, recurrent angina, ischaemic stroke- 32% reduction: 13% vs 19%)- would have thought this should have been primary endpoints rather thna to have to rely on "post hoc" analysis.</w:t>
      </w:r>
    </w:p>
    <w:p w14:paraId="002E7728" w14:textId="77777777" w:rsidR="0054159C" w:rsidRDefault="0054159C">
      <w:r>
        <w:t>________________________________________</w:t>
      </w:r>
    </w:p>
    <w:p w14:paraId="119DDB54" w14:textId="77777777" w:rsidR="0054159C" w:rsidRDefault="0054159C">
      <w:pPr>
        <w:rPr>
          <w:snapToGrid w:val="0"/>
          <w:lang w:val="en-AU"/>
        </w:rPr>
      </w:pPr>
    </w:p>
    <w:p w14:paraId="6FF3D5EB" w14:textId="77777777" w:rsidR="0054159C" w:rsidRDefault="0054159C">
      <w:pPr>
        <w:rPr>
          <w:snapToGrid w:val="0"/>
          <w:lang w:val="en-AU"/>
        </w:rPr>
      </w:pPr>
    </w:p>
    <w:p w14:paraId="78628D9D" w14:textId="77777777" w:rsidR="0054159C" w:rsidRDefault="0054159C">
      <w:pPr>
        <w:rPr>
          <w:snapToGrid w:val="0"/>
          <w:lang w:val="en-AU"/>
        </w:rPr>
      </w:pPr>
    </w:p>
    <w:p w14:paraId="77DFAC01" w14:textId="77777777" w:rsidR="0054159C" w:rsidRDefault="0054159C">
      <w:pPr>
        <w:rPr>
          <w:snapToGrid w:val="0"/>
          <w:lang w:val="en-AU"/>
        </w:rPr>
      </w:pPr>
    </w:p>
    <w:p w14:paraId="5AD698D3" w14:textId="77777777" w:rsidR="0054159C" w:rsidRDefault="0054159C">
      <w:pPr>
        <w:pStyle w:val="Heading2"/>
      </w:pPr>
      <w:r>
        <w:t>Chest Pain/Unstable Angina/MI  with Normal Coronary Arteries</w:t>
      </w:r>
    </w:p>
    <w:p w14:paraId="75B1B73B" w14:textId="77777777" w:rsidR="0054159C" w:rsidRDefault="0054159C"/>
    <w:p w14:paraId="3DCF57CE" w14:textId="77777777" w:rsidR="0054159C" w:rsidRDefault="0054159C"/>
    <w:p w14:paraId="56685FF6" w14:textId="77777777" w:rsidR="0054159C" w:rsidRDefault="0054159C">
      <w:pPr>
        <w:pStyle w:val="Heading5"/>
      </w:pPr>
      <w:r>
        <w:t>Reviews</w:t>
      </w:r>
    </w:p>
    <w:p w14:paraId="7D36504F" w14:textId="77777777" w:rsidR="0054159C" w:rsidRDefault="0054159C">
      <w:pPr>
        <w:rPr>
          <w:b/>
          <w:bCs/>
        </w:rPr>
      </w:pPr>
    </w:p>
    <w:p w14:paraId="27B3CEC7" w14:textId="77777777" w:rsidR="0054159C" w:rsidRDefault="0054159C">
      <w:pPr>
        <w:autoSpaceDE w:val="0"/>
        <w:autoSpaceDN w:val="0"/>
        <w:adjustRightInd w:val="0"/>
        <w:rPr>
          <w:szCs w:val="37"/>
          <w:lang w:val="en-US"/>
        </w:rPr>
      </w:pPr>
      <w:r>
        <w:rPr>
          <w:szCs w:val="37"/>
          <w:lang w:val="en-US"/>
        </w:rPr>
        <w:t>Pathophysiology and Management of Patients With Chest Pain</w:t>
      </w:r>
    </w:p>
    <w:p w14:paraId="3810674F" w14:textId="77777777" w:rsidR="0054159C" w:rsidRDefault="0054159C">
      <w:pPr>
        <w:autoSpaceDE w:val="0"/>
        <w:autoSpaceDN w:val="0"/>
        <w:adjustRightInd w:val="0"/>
        <w:rPr>
          <w:lang w:val="en-US"/>
        </w:rPr>
      </w:pPr>
      <w:r>
        <w:rPr>
          <w:szCs w:val="37"/>
          <w:lang w:val="en-US"/>
        </w:rPr>
        <w:t>and Normal Coronary Arteriograms (Cardiac Syndrome X)</w:t>
      </w:r>
    </w:p>
    <w:p w14:paraId="68581252" w14:textId="77777777" w:rsidR="0054159C" w:rsidRDefault="0054159C">
      <w:pPr>
        <w:autoSpaceDE w:val="0"/>
        <w:autoSpaceDN w:val="0"/>
        <w:adjustRightInd w:val="0"/>
        <w:rPr>
          <w:lang w:val="en-US"/>
        </w:rPr>
      </w:pPr>
      <w:r>
        <w:rPr>
          <w:szCs w:val="16"/>
          <w:lang w:val="en-US"/>
        </w:rPr>
        <w:t>(</w:t>
      </w:r>
      <w:hyperlink r:id="rId316" w:history="1">
        <w:r>
          <w:rPr>
            <w:rStyle w:val="Hyperlink"/>
            <w:i/>
            <w:iCs/>
            <w:szCs w:val="16"/>
            <w:lang w:val="en-US"/>
          </w:rPr>
          <w:t xml:space="preserve">Circulation. </w:t>
        </w:r>
        <w:r>
          <w:rPr>
            <w:rStyle w:val="Hyperlink"/>
            <w:szCs w:val="16"/>
            <w:lang w:val="en-US"/>
          </w:rPr>
          <w:t>2004;109:568-572</w:t>
        </w:r>
      </w:hyperlink>
      <w:r>
        <w:rPr>
          <w:szCs w:val="16"/>
          <w:lang w:val="en-US"/>
        </w:rPr>
        <w:t>.)</w:t>
      </w:r>
    </w:p>
    <w:p w14:paraId="15C3BEB7" w14:textId="77777777" w:rsidR="0054159C" w:rsidRDefault="0054159C">
      <w:pPr>
        <w:rPr>
          <w:b/>
          <w:bCs/>
        </w:rPr>
      </w:pPr>
    </w:p>
    <w:p w14:paraId="11782DAD" w14:textId="77777777" w:rsidR="0054159C" w:rsidRDefault="006E70EE">
      <w:hyperlink r:id="rId317" w:history="1">
        <w:r w:rsidR="0054159C">
          <w:rPr>
            <w:rStyle w:val="Hyperlink"/>
          </w:rPr>
          <w:t>Editorial</w:t>
        </w:r>
      </w:hyperlink>
      <w:r w:rsidR="0054159C">
        <w:t xml:space="preserve"> in NEJM 2003</w:t>
      </w:r>
    </w:p>
    <w:p w14:paraId="4A7D0C5B" w14:textId="77777777" w:rsidR="0054159C" w:rsidRDefault="0054159C"/>
    <w:p w14:paraId="3A4FD5FA" w14:textId="77777777" w:rsidR="0054159C" w:rsidRDefault="0054159C"/>
    <w:p w14:paraId="23D0A646" w14:textId="77777777" w:rsidR="0054159C" w:rsidRDefault="0054159C"/>
    <w:p w14:paraId="168785BA" w14:textId="77777777" w:rsidR="0054159C" w:rsidRDefault="0054159C">
      <w:pPr>
        <w:pStyle w:val="Heading5"/>
      </w:pPr>
      <w:r>
        <w:t>Severe Reversible Acute Cardiomyopathy</w:t>
      </w:r>
    </w:p>
    <w:p w14:paraId="6821F02F" w14:textId="77777777" w:rsidR="0054159C" w:rsidRDefault="0054159C">
      <w:r>
        <w:t>See Apical Ballooning Syndrome section</w:t>
      </w:r>
    </w:p>
    <w:p w14:paraId="79081D14" w14:textId="77777777" w:rsidR="0054159C" w:rsidRDefault="0054159C"/>
    <w:p w14:paraId="47507895" w14:textId="77777777" w:rsidR="0054159C" w:rsidRDefault="0054159C"/>
    <w:p w14:paraId="752ED0C1" w14:textId="77777777" w:rsidR="0054159C" w:rsidRDefault="0054159C">
      <w:pPr>
        <w:pStyle w:val="Heading5"/>
      </w:pPr>
      <w:r>
        <w:t>Coronary spasm as possible cause</w:t>
      </w:r>
    </w:p>
    <w:p w14:paraId="200B7A25" w14:textId="77777777" w:rsidR="0054159C" w:rsidRDefault="0054159C"/>
    <w:p w14:paraId="7359A4FF" w14:textId="77777777" w:rsidR="0054159C" w:rsidRDefault="0054159C">
      <w:pPr>
        <w:pBdr>
          <w:bottom w:val="single" w:sz="6" w:space="1" w:color="auto"/>
        </w:pBdr>
      </w:pPr>
    </w:p>
    <w:p w14:paraId="511BB662" w14:textId="77777777" w:rsidR="00E3578C" w:rsidRDefault="006E70EE">
      <w:pPr>
        <w:pBdr>
          <w:bottom w:val="single" w:sz="6" w:space="1" w:color="auto"/>
        </w:pBdr>
      </w:pPr>
      <w:hyperlink r:id="rId318" w:history="1">
        <w:r w:rsidR="00E3578C" w:rsidRPr="00E3578C">
          <w:rPr>
            <w:rStyle w:val="Hyperlink"/>
          </w:rPr>
          <w:t>East Asian variant of Aldehyde Dehydrogenase 2 is associated with coronary spastic angina</w:t>
        </w:r>
      </w:hyperlink>
    </w:p>
    <w:p w14:paraId="2F30AF3C" w14:textId="77777777" w:rsidR="0054159C" w:rsidRDefault="00E3578C">
      <w:r>
        <w:t>Japanese Study, Circulation 2015</w:t>
      </w:r>
    </w:p>
    <w:p w14:paraId="79BF5E45" w14:textId="77777777" w:rsidR="00E3578C" w:rsidRDefault="00E3578C"/>
    <w:p w14:paraId="3D90763A" w14:textId="77777777" w:rsidR="0054159C" w:rsidRDefault="0054159C">
      <w:pPr>
        <w:autoSpaceDE w:val="0"/>
        <w:autoSpaceDN w:val="0"/>
        <w:adjustRightInd w:val="0"/>
        <w:rPr>
          <w:szCs w:val="38"/>
          <w:lang w:val="en-US"/>
        </w:rPr>
      </w:pPr>
      <w:r>
        <w:rPr>
          <w:szCs w:val="38"/>
          <w:lang w:val="en-US"/>
        </w:rPr>
        <w:t>Coronary Artery Spasm as a Frequent Cause of Acute Coronary Syndrome</w:t>
      </w:r>
    </w:p>
    <w:p w14:paraId="6A145DF8" w14:textId="77777777" w:rsidR="0054159C" w:rsidRDefault="006E70EE">
      <w:pPr>
        <w:autoSpaceDE w:val="0"/>
        <w:autoSpaceDN w:val="0"/>
        <w:adjustRightInd w:val="0"/>
        <w:rPr>
          <w:szCs w:val="28"/>
          <w:lang w:val="en-US"/>
        </w:rPr>
      </w:pPr>
      <w:hyperlink r:id="rId319" w:history="1">
        <w:r w:rsidR="0054159C">
          <w:rPr>
            <w:rStyle w:val="Hyperlink"/>
            <w:szCs w:val="28"/>
            <w:lang w:val="en-US"/>
          </w:rPr>
          <w:t>The CASPAR (Coronary Artery Spasm in Patients With Acute Coronary Syndrome) Study</w:t>
        </w:r>
      </w:hyperlink>
    </w:p>
    <w:p w14:paraId="2A65D733" w14:textId="77777777" w:rsidR="0054159C" w:rsidRDefault="0054159C">
      <w:pPr>
        <w:autoSpaceDE w:val="0"/>
        <w:autoSpaceDN w:val="0"/>
        <w:adjustRightInd w:val="0"/>
        <w:rPr>
          <w:szCs w:val="18"/>
          <w:lang w:val="en-US"/>
        </w:rPr>
      </w:pPr>
    </w:p>
    <w:p w14:paraId="1FFD8CC8" w14:textId="77777777" w:rsidR="0054159C" w:rsidRDefault="0054159C">
      <w:pPr>
        <w:autoSpaceDE w:val="0"/>
        <w:autoSpaceDN w:val="0"/>
        <w:adjustRightInd w:val="0"/>
        <w:rPr>
          <w:szCs w:val="16"/>
          <w:lang w:val="en-US"/>
        </w:rPr>
      </w:pPr>
      <w:r>
        <w:rPr>
          <w:szCs w:val="18"/>
          <w:lang w:val="en-US"/>
        </w:rPr>
        <w:t xml:space="preserve">Methods </w:t>
      </w:r>
      <w:r>
        <w:rPr>
          <w:szCs w:val="16"/>
          <w:lang w:val="en-US"/>
        </w:rPr>
        <w:t>In a prospective study from June to December 2006, all patients with suspected ACS who underwent coronary</w:t>
      </w:r>
      <w:r w:rsidR="003730A1">
        <w:rPr>
          <w:szCs w:val="16"/>
          <w:lang w:val="en-US"/>
        </w:rPr>
        <w:t xml:space="preserve"> </w:t>
      </w:r>
      <w:r>
        <w:rPr>
          <w:szCs w:val="16"/>
          <w:lang w:val="en-US"/>
        </w:rPr>
        <w:t>angiography and had no culprit lesion underwent intracoronary provocation with acetylcholine. The ACH testing</w:t>
      </w:r>
      <w:r w:rsidR="003730A1">
        <w:rPr>
          <w:szCs w:val="16"/>
          <w:lang w:val="en-US"/>
        </w:rPr>
        <w:t xml:space="preserve"> </w:t>
      </w:r>
      <w:r>
        <w:rPr>
          <w:szCs w:val="16"/>
          <w:lang w:val="en-US"/>
        </w:rPr>
        <w:t>was considered positive at a vasoconstriction of _75% relative to the diameter after intracoronary nitroglycerine</w:t>
      </w:r>
      <w:r w:rsidR="003730A1">
        <w:rPr>
          <w:szCs w:val="16"/>
          <w:lang w:val="en-US"/>
        </w:rPr>
        <w:t xml:space="preserve"> </w:t>
      </w:r>
      <w:r>
        <w:rPr>
          <w:szCs w:val="16"/>
          <w:lang w:val="en-US"/>
        </w:rPr>
        <w:t>when the initially reported symptoms could be reproduced.</w:t>
      </w:r>
    </w:p>
    <w:p w14:paraId="5D0E928C" w14:textId="77777777" w:rsidR="0054159C" w:rsidRDefault="0054159C">
      <w:pPr>
        <w:autoSpaceDE w:val="0"/>
        <w:autoSpaceDN w:val="0"/>
        <w:adjustRightInd w:val="0"/>
        <w:rPr>
          <w:szCs w:val="16"/>
          <w:lang w:val="en-US"/>
        </w:rPr>
      </w:pPr>
      <w:r>
        <w:rPr>
          <w:szCs w:val="18"/>
          <w:lang w:val="en-US"/>
        </w:rPr>
        <w:t xml:space="preserve">Results </w:t>
      </w:r>
      <w:r>
        <w:rPr>
          <w:szCs w:val="16"/>
          <w:lang w:val="en-US"/>
        </w:rPr>
        <w:t>Of 488 consecutive patients, 138 had no culprit lesion (28%). Twenty-two were found to have another diagnosis. The</w:t>
      </w:r>
      <w:r w:rsidR="003730A1">
        <w:rPr>
          <w:szCs w:val="16"/>
          <w:lang w:val="en-US"/>
        </w:rPr>
        <w:t xml:space="preserve"> </w:t>
      </w:r>
      <w:r>
        <w:rPr>
          <w:szCs w:val="16"/>
          <w:lang w:val="en-US"/>
        </w:rPr>
        <w:t>ACH testing was performed in 86 of the remaining 116 patients. In 42 patients, coronary spasm was verified (49%).</w:t>
      </w:r>
    </w:p>
    <w:p w14:paraId="1318E00D" w14:textId="77777777" w:rsidR="0054159C" w:rsidRDefault="0054159C">
      <w:pPr>
        <w:autoSpaceDE w:val="0"/>
        <w:autoSpaceDN w:val="0"/>
        <w:adjustRightInd w:val="0"/>
        <w:rPr>
          <w:szCs w:val="16"/>
          <w:lang w:val="en-US"/>
        </w:rPr>
      </w:pPr>
      <w:r>
        <w:rPr>
          <w:szCs w:val="18"/>
          <w:lang w:val="en-US"/>
        </w:rPr>
        <w:t xml:space="preserve">Conclusions </w:t>
      </w:r>
      <w:r>
        <w:rPr>
          <w:szCs w:val="16"/>
          <w:lang w:val="en-US"/>
        </w:rPr>
        <w:t>Every fourth patient with ACS had no culprit lesion. Coronary spasm could be documented in nearly 50% of the</w:t>
      </w:r>
      <w:r w:rsidR="003730A1">
        <w:rPr>
          <w:szCs w:val="16"/>
          <w:lang w:val="en-US"/>
        </w:rPr>
        <w:t xml:space="preserve"> </w:t>
      </w:r>
      <w:r>
        <w:rPr>
          <w:szCs w:val="16"/>
          <w:lang w:val="en-US"/>
        </w:rPr>
        <w:t>patients tested by ACH. Coronary spasm is a frequent cause of ACS and should regularly be considered as a differential</w:t>
      </w:r>
      <w:r w:rsidR="003730A1">
        <w:rPr>
          <w:szCs w:val="16"/>
          <w:lang w:val="en-US"/>
        </w:rPr>
        <w:t xml:space="preserve"> </w:t>
      </w:r>
      <w:r>
        <w:rPr>
          <w:szCs w:val="16"/>
          <w:lang w:val="en-US"/>
        </w:rPr>
        <w:t>diagnosis. (J Am Coll Cardiol 2008;52:523–7) © 2008 by the American College of Cardiology</w:t>
      </w:r>
    </w:p>
    <w:p w14:paraId="3C58085F" w14:textId="77777777" w:rsidR="0054159C" w:rsidRDefault="0054159C">
      <w:pPr>
        <w:rPr>
          <w:szCs w:val="16"/>
          <w:lang w:val="en-US"/>
        </w:rPr>
      </w:pPr>
      <w:r>
        <w:rPr>
          <w:szCs w:val="16"/>
          <w:lang w:val="en-US"/>
        </w:rPr>
        <w:t>Foundation</w:t>
      </w:r>
    </w:p>
    <w:p w14:paraId="18460074" w14:textId="77777777" w:rsidR="0054159C" w:rsidRDefault="0054159C">
      <w:pPr>
        <w:pStyle w:val="Date"/>
      </w:pPr>
    </w:p>
    <w:p w14:paraId="508C10BF" w14:textId="77777777" w:rsidR="0054159C" w:rsidRDefault="0054159C">
      <w:r>
        <w:t xml:space="preserve">Note: </w:t>
      </w:r>
    </w:p>
    <w:p w14:paraId="286B487A" w14:textId="77777777" w:rsidR="0054159C" w:rsidRDefault="0054159C">
      <w:r>
        <w:t>Two of 108 STEMI patients did not have an appaent culprit lesion</w:t>
      </w:r>
    </w:p>
    <w:p w14:paraId="36C84909" w14:textId="77777777" w:rsidR="0054159C" w:rsidRDefault="0054159C">
      <w:r>
        <w:t>28 of 189 NSTEMI patients did not have an apparent culprit lesion but a high proportion of these patients seem to have had an alternative diagnosis (myocarditis, APS, ..)</w:t>
      </w:r>
    </w:p>
    <w:p w14:paraId="3CA6BA82" w14:textId="77777777" w:rsidR="0054159C" w:rsidRDefault="0054159C">
      <w:r>
        <w:t>108 of 184 UAP patients did not have an apparent lesion.</w:t>
      </w:r>
    </w:p>
    <w:p w14:paraId="634DD7B4" w14:textId="77777777" w:rsidR="0054159C" w:rsidRDefault="0054159C"/>
    <w:p w14:paraId="3C59035C" w14:textId="77777777" w:rsidR="0054159C" w:rsidRDefault="0054159C">
      <w:r>
        <w:t xml:space="preserve">After excluding those with a culprit lesion or with other diagnosis- 74% had assessment after IC ACH. </w:t>
      </w:r>
    </w:p>
    <w:p w14:paraId="3DE2BAA3" w14:textId="77777777" w:rsidR="0054159C" w:rsidRDefault="0054159C">
      <w:r>
        <w:t>49% had a degree of inducible spasm and 58% of these had &gt;75% stenosis as a result of spasm. Most of those with severe spasm had symptoms but interestingly a significant proportion with lesser degrees of spasm also had symptoms during the test.</w:t>
      </w:r>
    </w:p>
    <w:p w14:paraId="3E1ECD5E" w14:textId="77777777" w:rsidR="0054159C" w:rsidRDefault="0054159C"/>
    <w:p w14:paraId="3EB953EF" w14:textId="77777777" w:rsidR="0054159C" w:rsidRDefault="006E70EE">
      <w:hyperlink r:id="rId320" w:history="1">
        <w:r w:rsidR="0054159C">
          <w:rPr>
            <w:rStyle w:val="Hyperlink"/>
          </w:rPr>
          <w:t>Editorial</w:t>
        </w:r>
      </w:hyperlink>
    </w:p>
    <w:p w14:paraId="66D5C7EC" w14:textId="77777777" w:rsidR="0054159C" w:rsidRDefault="0054159C"/>
    <w:p w14:paraId="3263893E" w14:textId="77777777" w:rsidR="0054159C" w:rsidRDefault="0054159C">
      <w:pPr>
        <w:pBdr>
          <w:bottom w:val="single" w:sz="6" w:space="1" w:color="auto"/>
        </w:pBdr>
      </w:pPr>
    </w:p>
    <w:p w14:paraId="2F94E791" w14:textId="77777777" w:rsidR="0054159C" w:rsidRDefault="0054159C"/>
    <w:p w14:paraId="7E84698F" w14:textId="77777777" w:rsidR="0054159C" w:rsidRDefault="0054159C"/>
    <w:p w14:paraId="38D28285" w14:textId="77777777" w:rsidR="0054159C" w:rsidRDefault="0054159C"/>
    <w:p w14:paraId="7EE5ED9F" w14:textId="77777777" w:rsidR="0054159C" w:rsidRDefault="0054159C">
      <w:pPr>
        <w:autoSpaceDE w:val="0"/>
        <w:autoSpaceDN w:val="0"/>
        <w:adjustRightInd w:val="0"/>
        <w:rPr>
          <w:szCs w:val="37"/>
          <w:lang w:val="en-US"/>
        </w:rPr>
      </w:pPr>
      <w:r>
        <w:rPr>
          <w:szCs w:val="37"/>
          <w:lang w:val="en-US"/>
        </w:rPr>
        <w:t>Enhanced Contractile Mechanisms in Vasospasm</w:t>
      </w:r>
    </w:p>
    <w:p w14:paraId="55D9EDA3" w14:textId="77777777" w:rsidR="0054159C" w:rsidRDefault="0054159C">
      <w:pPr>
        <w:autoSpaceDE w:val="0"/>
        <w:autoSpaceDN w:val="0"/>
        <w:adjustRightInd w:val="0"/>
        <w:rPr>
          <w:szCs w:val="30"/>
          <w:lang w:val="en-US"/>
        </w:rPr>
      </w:pPr>
      <w:r>
        <w:rPr>
          <w:szCs w:val="30"/>
          <w:lang w:val="en-US"/>
        </w:rPr>
        <w:t>Is Endothelial Dysfunction the Whole Story?</w:t>
      </w:r>
    </w:p>
    <w:p w14:paraId="247E703E" w14:textId="77777777" w:rsidR="0054159C" w:rsidRDefault="0054159C">
      <w:pPr>
        <w:autoSpaceDE w:val="0"/>
        <w:autoSpaceDN w:val="0"/>
        <w:adjustRightInd w:val="0"/>
        <w:rPr>
          <w:b/>
          <w:bCs/>
          <w:sz w:val="30"/>
          <w:szCs w:val="30"/>
          <w:lang w:val="en-US"/>
        </w:rPr>
      </w:pPr>
      <w:r>
        <w:rPr>
          <w:szCs w:val="30"/>
          <w:lang w:val="en-US"/>
        </w:rPr>
        <w:t>Circulation 2002</w:t>
      </w:r>
    </w:p>
    <w:p w14:paraId="21A4AED3" w14:textId="77777777" w:rsidR="0054159C" w:rsidRDefault="006E70EE">
      <w:hyperlink r:id="rId321" w:history="1">
        <w:r w:rsidR="0054159C">
          <w:rPr>
            <w:rStyle w:val="Hyperlink"/>
          </w:rPr>
          <w:t>Vasospasm Editorial2002.pdf</w:t>
        </w:r>
      </w:hyperlink>
    </w:p>
    <w:p w14:paraId="45D3A640" w14:textId="77777777" w:rsidR="0054159C" w:rsidRDefault="0054159C"/>
    <w:p w14:paraId="639DB7AB" w14:textId="77777777" w:rsidR="0054159C" w:rsidRDefault="0054159C"/>
    <w:p w14:paraId="349C13D5" w14:textId="77777777" w:rsidR="0054159C" w:rsidRDefault="0054159C">
      <w:r>
        <w:t>Also see the alpha-adrenergic syndrome sub-heading</w:t>
      </w:r>
    </w:p>
    <w:p w14:paraId="62B19DC1" w14:textId="77777777" w:rsidR="0054159C" w:rsidRDefault="0054159C"/>
    <w:p w14:paraId="52FDEAFA" w14:textId="77777777" w:rsidR="0054159C" w:rsidRDefault="006E70EE">
      <w:hyperlink r:id="rId322" w:history="1">
        <w:r w:rsidR="0054159C">
          <w:rPr>
            <w:rStyle w:val="Hyperlink"/>
          </w:rPr>
          <w:t>Am Heart Journal 2002</w:t>
        </w:r>
      </w:hyperlink>
      <w:r w:rsidR="0054159C">
        <w:t>- interesting, found more spasm with ergonivine in trop positive patients</w:t>
      </w:r>
    </w:p>
    <w:p w14:paraId="722C47F1" w14:textId="77777777" w:rsidR="0054159C" w:rsidRDefault="0054159C"/>
    <w:p w14:paraId="27D0E190" w14:textId="77777777" w:rsidR="0054159C" w:rsidRDefault="0054159C"/>
    <w:p w14:paraId="136A1247" w14:textId="77777777" w:rsidR="0054159C" w:rsidRDefault="0054159C">
      <w:r>
        <w:t>Clinical Observation of spontaneous multivessel spasm in patients with normal coronary arteries, JACC 1996</w:t>
      </w:r>
    </w:p>
    <w:p w14:paraId="674BF3C6" w14:textId="77777777" w:rsidR="0054159C" w:rsidRDefault="006E70EE">
      <w:hyperlink r:id="rId323" w:history="1">
        <w:r w:rsidR="0054159C">
          <w:rPr>
            <w:rStyle w:val="Hyperlink"/>
          </w:rPr>
          <w:t>Coronary spasm manifest with ST elevation</w:t>
        </w:r>
      </w:hyperlink>
    </w:p>
    <w:p w14:paraId="67D3E5CB" w14:textId="77777777" w:rsidR="0054159C" w:rsidRDefault="0054159C"/>
    <w:p w14:paraId="4723880B" w14:textId="77777777" w:rsidR="0054159C" w:rsidRDefault="0054159C"/>
    <w:p w14:paraId="3926EC08" w14:textId="77777777" w:rsidR="0054159C" w:rsidRDefault="0054159C"/>
    <w:p w14:paraId="2539C72C" w14:textId="77777777" w:rsidR="0054159C" w:rsidRDefault="0054159C">
      <w:pPr>
        <w:pStyle w:val="Heading5"/>
      </w:pPr>
      <w:r>
        <w:t>Studies investigating cause of pain</w:t>
      </w:r>
    </w:p>
    <w:p w14:paraId="349ABBC7" w14:textId="77777777" w:rsidR="0054159C" w:rsidRDefault="0054159C"/>
    <w:p w14:paraId="2F227E23" w14:textId="77777777" w:rsidR="0054159C" w:rsidRDefault="0054159C"/>
    <w:p w14:paraId="594DCB12" w14:textId="77777777" w:rsidR="0054159C" w:rsidRDefault="0054159C"/>
    <w:p w14:paraId="187460E3" w14:textId="77777777" w:rsidR="0054159C" w:rsidRDefault="0054159C"/>
    <w:p w14:paraId="43B594CB" w14:textId="77777777" w:rsidR="0054159C" w:rsidRDefault="0054159C">
      <w:pPr>
        <w:pStyle w:val="Heading6"/>
      </w:pPr>
      <w:r>
        <w:t>Dobutamine stress echo</w:t>
      </w:r>
    </w:p>
    <w:p w14:paraId="281A0FA8" w14:textId="77777777" w:rsidR="0054159C" w:rsidRDefault="0054159C"/>
    <w:p w14:paraId="0AD766B1" w14:textId="77777777" w:rsidR="0054159C" w:rsidRDefault="0054159C"/>
    <w:p w14:paraId="048B52CC" w14:textId="77777777" w:rsidR="0054159C" w:rsidRDefault="0054159C">
      <w:r>
        <w:t xml:space="preserve">Investigation of the Mechanism of Chest Pain in Patients With Angiographically Normal Coronary Arteries Using Transesophageal Dobutamine Stress Echocardiography </w:t>
      </w:r>
    </w:p>
    <w:p w14:paraId="6FF3FBF4" w14:textId="77777777" w:rsidR="0054159C" w:rsidRDefault="0054159C"/>
    <w:p w14:paraId="7E15A10B" w14:textId="77777777" w:rsidR="0054159C" w:rsidRDefault="0054159C">
      <w:r>
        <w:t>Objectives. The present study sought to determine whether myocardial contractile abnormalities</w:t>
      </w:r>
    </w:p>
    <w:p w14:paraId="1ED0284C" w14:textId="77777777" w:rsidR="0054159C" w:rsidRDefault="0054159C">
      <w:r>
        <w:t xml:space="preserve">accompany the development of chest pain in patients with normal coronary angiograms. </w:t>
      </w:r>
    </w:p>
    <w:p w14:paraId="32A6A47B" w14:textId="77777777" w:rsidR="0054159C" w:rsidRDefault="0054159C"/>
    <w:p w14:paraId="3E00D75A" w14:textId="77777777" w:rsidR="0054159C" w:rsidRDefault="0054159C">
      <w:r>
        <w:t>Background. The mechanism of chest pain in patients with angina despite a normal coronary</w:t>
      </w:r>
    </w:p>
    <w:p w14:paraId="41527B46" w14:textId="77777777" w:rsidR="0054159C" w:rsidRDefault="0054159C">
      <w:r>
        <w:t>arteriogram is controversial. Although previous studies postulated the existence of coronary</w:t>
      </w:r>
    </w:p>
    <w:p w14:paraId="145015A2" w14:textId="77777777" w:rsidR="0054159C" w:rsidRDefault="0054159C">
      <w:r>
        <w:t>microvascular dysfunction, others failed to find evidence of myocardial ischemia, and recent studies</w:t>
      </w:r>
    </w:p>
    <w:p w14:paraId="5F5A9C3A" w14:textId="77777777" w:rsidR="0054159C" w:rsidRDefault="0054159C">
      <w:r>
        <w:t>have demonstrated abnormal cardiac sensitivity in these patients that can lead to chest pain on a</w:t>
      </w:r>
    </w:p>
    <w:p w14:paraId="322835A3" w14:textId="77777777" w:rsidR="0054159C" w:rsidRDefault="0054159C">
      <w:r>
        <w:t xml:space="preserve">nonischemic basis. </w:t>
      </w:r>
    </w:p>
    <w:p w14:paraId="4B9E7C84" w14:textId="77777777" w:rsidR="0054159C" w:rsidRDefault="0054159C"/>
    <w:p w14:paraId="1A1BA6AD" w14:textId="77777777" w:rsidR="0054159C" w:rsidRDefault="0054159C">
      <w:r>
        <w:t>Methods. Seventy patients (26 men and 44 women, mean age 49 ± 10 years) with angina-like</w:t>
      </w:r>
    </w:p>
    <w:p w14:paraId="31D602B5" w14:textId="77777777" w:rsidR="0054159C" w:rsidRDefault="0054159C">
      <w:r>
        <w:t>chest pain and angiographically normal coronary arteries underwent exercise treadmill testing,</w:t>
      </w:r>
    </w:p>
    <w:p w14:paraId="7A3294A5" w14:textId="77777777" w:rsidR="0054159C" w:rsidRDefault="0054159C">
      <w:r>
        <w:t>radionuclide angiography at rest and during exercise, thallium stress testing and transesophageal</w:t>
      </w:r>
    </w:p>
    <w:p w14:paraId="017D754E" w14:textId="77777777" w:rsidR="0054159C" w:rsidRDefault="0054159C">
      <w:r>
        <w:t>dobutamine stress echocardiography. The results of exercise treadmill testing and stress</w:t>
      </w:r>
    </w:p>
    <w:p w14:paraId="4509F273" w14:textId="77777777" w:rsidR="0054159C" w:rsidRDefault="0054159C">
      <w:r>
        <w:t>echocardiography were compared with those obtained in 26 normal control subjects (19 men and 7</w:t>
      </w:r>
    </w:p>
    <w:p w14:paraId="29A6F9B3" w14:textId="77777777" w:rsidR="0054159C" w:rsidRDefault="0054159C">
      <w:r>
        <w:t xml:space="preserve">women, mean age 56 ± 7 years). </w:t>
      </w:r>
    </w:p>
    <w:p w14:paraId="05C617C1" w14:textId="77777777" w:rsidR="0054159C" w:rsidRDefault="0054159C"/>
    <w:p w14:paraId="1B8A04C8" w14:textId="77777777" w:rsidR="0054159C" w:rsidRDefault="0054159C">
      <w:r>
        <w:t>Results. Abnormalities consistent with myocardial ischemia were noted in 31% of the patients</w:t>
      </w:r>
    </w:p>
    <w:p w14:paraId="18E632F1" w14:textId="77777777" w:rsidR="0054159C" w:rsidRDefault="0054159C">
      <w:r>
        <w:t>during exercise treadmill testing, in 16% during exercise radionuclide angiography and in 18% during thallium stress testing. The findings of the radionuclide studies were not concordant with one another and were not related to the presence of repolarization changes during exercise testing. During</w:t>
      </w:r>
    </w:p>
    <w:p w14:paraId="523D0990" w14:textId="77777777" w:rsidR="0054159C" w:rsidRDefault="0054159C">
      <w:r>
        <w:t>infusion of dobutamine, chest pain developed in 59 patients (84%) and in none of the control</w:t>
      </w:r>
    </w:p>
    <w:p w14:paraId="0AA4B421" w14:textId="77777777" w:rsidR="0054159C" w:rsidRDefault="0054159C">
      <w:r>
        <w:t>subjects (p &lt; 0.0001); repolarization changes occurred in 22 patients (34%) and in 2 control</w:t>
      </w:r>
    </w:p>
    <w:p w14:paraId="6B9F0F28" w14:textId="77777777" w:rsidR="0054159C" w:rsidRDefault="0054159C">
      <w:r>
        <w:t>subjects (8%) (p &lt; 0.04). None of the patients or the control subjects developed regional wall</w:t>
      </w:r>
    </w:p>
    <w:p w14:paraId="50156213" w14:textId="77777777" w:rsidR="0054159C" w:rsidRDefault="0054159C">
      <w:r>
        <w:t>motion abnormalities with dobutamine. The quantitative myocardial contractile response to</w:t>
      </w:r>
    </w:p>
    <w:p w14:paraId="5F604625" w14:textId="77777777" w:rsidR="0054159C" w:rsidRDefault="0054159C">
      <w:r>
        <w:t>dobutamine was similar in patients and control subjects, with an 80% power to detect a 25%</w:t>
      </w:r>
    </w:p>
    <w:p w14:paraId="0B6FF214" w14:textId="77777777" w:rsidR="0054159C" w:rsidRDefault="0054159C">
      <w:r>
        <w:t xml:space="preserve">difference in systolic wall thickening at the maximal dose of dobutamine. </w:t>
      </w:r>
    </w:p>
    <w:p w14:paraId="60A6ADAC" w14:textId="77777777" w:rsidR="0054159C" w:rsidRDefault="0054159C"/>
    <w:p w14:paraId="75619977" w14:textId="77777777" w:rsidR="0054159C" w:rsidRDefault="0054159C">
      <w:r>
        <w:t>Conclusions. There was no agreement in the results of noninvasive tests in our patients. Despite the</w:t>
      </w:r>
    </w:p>
    <w:p w14:paraId="3C495F58" w14:textId="77777777" w:rsidR="0054159C" w:rsidRDefault="0054159C">
      <w:r>
        <w:t>frequent provocation of chest pain and electrocardiographic abnormalities with dobutamine, the</w:t>
      </w:r>
    </w:p>
    <w:p w14:paraId="65DB8936" w14:textId="77777777" w:rsidR="0054159C" w:rsidRDefault="0054159C">
      <w:r>
        <w:t>patients demonstrated a quantitatively normal myocardial contractile response without development</w:t>
      </w:r>
    </w:p>
    <w:p w14:paraId="322BB914" w14:textId="77777777" w:rsidR="0054159C" w:rsidRDefault="0054159C">
      <w:r>
        <w:t>of wall motion abnormalities. These observations strongly suggest that myocardial ischemia is not the</w:t>
      </w:r>
    </w:p>
    <w:p w14:paraId="526813A6" w14:textId="77777777" w:rsidR="0054159C" w:rsidRDefault="0054159C">
      <w:r>
        <w:t xml:space="preserve">cause of chest pain in patients with a normal coronary arteriogram. </w:t>
      </w:r>
    </w:p>
    <w:p w14:paraId="7DC6A9E8" w14:textId="77777777" w:rsidR="0054159C" w:rsidRDefault="0054159C"/>
    <w:p w14:paraId="49712AFB" w14:textId="77777777" w:rsidR="0054159C" w:rsidRDefault="0054159C">
      <w:r>
        <w:t>(J Am Coll Cardiol 1997;29:293-301)</w:t>
      </w:r>
    </w:p>
    <w:p w14:paraId="158AC936" w14:textId="77777777" w:rsidR="0054159C" w:rsidRDefault="0054159C">
      <w:pPr>
        <w:rPr>
          <w:i/>
        </w:rPr>
      </w:pPr>
    </w:p>
    <w:p w14:paraId="0855D0EC" w14:textId="77777777" w:rsidR="0054159C" w:rsidRDefault="0054159C">
      <w:pPr>
        <w:rPr>
          <w:i/>
        </w:rPr>
      </w:pPr>
      <w:r>
        <w:rPr>
          <w:i/>
        </w:rPr>
        <w:t>Another excellent study that needs to be read in detail. Answers some questions, the finding of abnormalities on thallium scanning do not prove ischaemia, and are not concordant with exercise ECG findings. Note all these had normal coronaries angiographically. These study also found that a proportion with normal coronary arteries had positive stress tests etc etc.</w:t>
      </w:r>
    </w:p>
    <w:p w14:paraId="5F3C98F7" w14:textId="77777777" w:rsidR="0054159C" w:rsidRDefault="0054159C">
      <w:pPr>
        <w:rPr>
          <w:i/>
        </w:rPr>
      </w:pPr>
    </w:p>
    <w:p w14:paraId="32C53484" w14:textId="77777777" w:rsidR="0054159C" w:rsidRDefault="0054159C">
      <w:pPr>
        <w:rPr>
          <w:i/>
        </w:rPr>
      </w:pPr>
      <w:r>
        <w:rPr>
          <w:i/>
        </w:rPr>
        <w:t>INTRODUCTION:</w:t>
      </w:r>
    </w:p>
    <w:p w14:paraId="527C7E4C" w14:textId="77777777" w:rsidR="0054159C" w:rsidRDefault="0054159C">
      <w:r>
        <w:t xml:space="preserve">The occurrence of angina like chest pain in patients without evidence of obstructive coronary disease is a puzzling but not uncommon observation in clinical practice. In fact, ~20% of patients undergoing cardiac cathetrisation for investigation of chest pain have normal coronary arteries. A similar frequency of normal coronary arteriograms has been reported after successful coronary angioplasty. The mechanism of chest pain in this condition is controversial. ?micorvascular abnormality but no evidence of ishaemia on testing including in those with repolalirisation abnormalities during exercise. Many of these patients do not get relief of symptoms with antianginal therapy. Recent studies have shown some evidence of abnormal cardiac sensitivity. </w:t>
      </w:r>
    </w:p>
    <w:p w14:paraId="0D061B5B" w14:textId="77777777" w:rsidR="0054159C" w:rsidRDefault="0054159C">
      <w:pPr>
        <w:rPr>
          <w:i/>
          <w:iCs/>
        </w:rPr>
      </w:pPr>
    </w:p>
    <w:p w14:paraId="3E541B32" w14:textId="77777777" w:rsidR="0054159C" w:rsidRDefault="0054159C">
      <w:pPr>
        <w:rPr>
          <w:i/>
          <w:iCs/>
        </w:rPr>
      </w:pPr>
      <w:r>
        <w:rPr>
          <w:i/>
          <w:iCs/>
        </w:rPr>
        <w:t>METHODS:</w:t>
      </w:r>
    </w:p>
    <w:p w14:paraId="3BA41C4A" w14:textId="77777777" w:rsidR="0054159C" w:rsidRDefault="0054159C">
      <w:pPr>
        <w:rPr>
          <w:i/>
          <w:iCs/>
        </w:rPr>
      </w:pPr>
      <w:r>
        <w:rPr>
          <w:i/>
          <w:iCs/>
        </w:rPr>
        <w:t>Patients had chest pin on average for 4 years, and had to have normal left ventricle function, and no significant coronary disease (max stenosis 30%). Excluded any one with any cardiac disease.</w:t>
      </w:r>
    </w:p>
    <w:p w14:paraId="21DE1588" w14:textId="77777777" w:rsidR="0054159C" w:rsidRDefault="0054159C">
      <w:pPr>
        <w:rPr>
          <w:i/>
          <w:iCs/>
        </w:rPr>
      </w:pPr>
    </w:p>
    <w:p w14:paraId="5FECC34B" w14:textId="77777777" w:rsidR="0054159C" w:rsidRDefault="0054159C">
      <w:pPr>
        <w:rPr>
          <w:i/>
          <w:iCs/>
        </w:rPr>
      </w:pPr>
      <w:r>
        <w:rPr>
          <w:i/>
          <w:iCs/>
        </w:rPr>
        <w:t>ETT: on treadmill, needed planar 1mm ST depression. 62 of 70 also had radionuclide ventriculography and thallium SPECT after the Bruce protocol. Transoesophageal dobutamine stress echocardiography was also done.</w:t>
      </w:r>
    </w:p>
    <w:p w14:paraId="190CF9A0" w14:textId="77777777" w:rsidR="0054159C" w:rsidRDefault="0054159C">
      <w:pPr>
        <w:rPr>
          <w:i/>
          <w:iCs/>
        </w:rPr>
      </w:pPr>
    </w:p>
    <w:p w14:paraId="21D13FC0" w14:textId="77777777" w:rsidR="0054159C" w:rsidRDefault="0054159C">
      <w:pPr>
        <w:rPr>
          <w:i/>
          <w:iCs/>
        </w:rPr>
      </w:pPr>
      <w:r>
        <w:rPr>
          <w:i/>
          <w:iCs/>
        </w:rPr>
        <w:t>RESULTS:</w:t>
      </w:r>
    </w:p>
    <w:p w14:paraId="73876D4E" w14:textId="77777777" w:rsidR="0054159C" w:rsidRDefault="0054159C">
      <w:pPr>
        <w:rPr>
          <w:i/>
          <w:iCs/>
        </w:rPr>
      </w:pPr>
    </w:p>
    <w:p w14:paraId="2D795142" w14:textId="77777777" w:rsidR="0054159C" w:rsidRDefault="0054159C">
      <w:pPr>
        <w:rPr>
          <w:i/>
          <w:iCs/>
        </w:rPr>
      </w:pPr>
      <w:r>
        <w:rPr>
          <w:i/>
          <w:iCs/>
        </w:rPr>
        <w:t>ETT: 80% of patients had chest pain during the test, and 31% had repolarisation changes.   Of controls, nil had chest pain and 15% had repolarisation changes.</w:t>
      </w:r>
    </w:p>
    <w:p w14:paraId="222F17A3" w14:textId="77777777" w:rsidR="0054159C" w:rsidRDefault="0054159C">
      <w:pPr>
        <w:rPr>
          <w:i/>
          <w:iCs/>
        </w:rPr>
      </w:pPr>
    </w:p>
    <w:p w14:paraId="03AA86B6" w14:textId="77777777" w:rsidR="0054159C" w:rsidRDefault="0054159C">
      <w:pPr>
        <w:rPr>
          <w:i/>
          <w:iCs/>
        </w:rPr>
      </w:pPr>
      <w:r>
        <w:rPr>
          <w:i/>
          <w:iCs/>
        </w:rPr>
        <w:t>Radionuclide studies: 16% of patients had a decrease in ejection fraction with exercise, in three patients this was accompanied by regional wall motion abnormalities. Only one patient had a decrease in ejection fraction and a reversible thallium defect. The findings of the radionuclide studies were not related to the presence of ischemic appearing repolarisation changes on the exercise treadmill.</w:t>
      </w:r>
    </w:p>
    <w:p w14:paraId="3FFE93F6" w14:textId="77777777" w:rsidR="0054159C" w:rsidRDefault="0054159C">
      <w:pPr>
        <w:rPr>
          <w:i/>
          <w:iCs/>
        </w:rPr>
      </w:pPr>
    </w:p>
    <w:p w14:paraId="247F25C7" w14:textId="77777777" w:rsidR="0054159C" w:rsidRDefault="0054159C">
      <w:pPr>
        <w:rPr>
          <w:i/>
          <w:iCs/>
        </w:rPr>
      </w:pPr>
      <w:r>
        <w:rPr>
          <w:i/>
          <w:iCs/>
        </w:rPr>
        <w:t>Thus a positive test was found in 33% of patients with an increase and in 30% with a decrease in ejection fraction during exercise.</w:t>
      </w:r>
    </w:p>
    <w:p w14:paraId="3CD8FBDD" w14:textId="77777777" w:rsidR="0054159C" w:rsidRDefault="0054159C">
      <w:pPr>
        <w:rPr>
          <w:i/>
          <w:iCs/>
        </w:rPr>
      </w:pPr>
    </w:p>
    <w:p w14:paraId="6B432C71" w14:textId="77777777" w:rsidR="0054159C" w:rsidRDefault="0054159C">
      <w:pPr>
        <w:rPr>
          <w:i/>
          <w:iCs/>
        </w:rPr>
      </w:pPr>
      <w:r>
        <w:rPr>
          <w:i/>
          <w:iCs/>
        </w:rPr>
        <w:t>A positive exercise test was observed in 36% with and in 31% without reversible defects on thallium scintigraphy.</w:t>
      </w:r>
    </w:p>
    <w:p w14:paraId="0B0CDF1E" w14:textId="77777777" w:rsidR="0054159C" w:rsidRDefault="0054159C">
      <w:pPr>
        <w:rPr>
          <w:i/>
          <w:iCs/>
        </w:rPr>
      </w:pPr>
    </w:p>
    <w:p w14:paraId="07D84351" w14:textId="77777777" w:rsidR="0054159C" w:rsidRDefault="0054159C">
      <w:pPr>
        <w:rPr>
          <w:i/>
          <w:iCs/>
        </w:rPr>
      </w:pPr>
      <w:r>
        <w:rPr>
          <w:i/>
          <w:iCs/>
        </w:rPr>
        <w:t>Transoesophageal DSE: 84% of patietns developed chet pain during infusion of dobutamine. In each case the pain experinced was similar in nature to that experienced during the patients daily activities. 34% also developed repolarisation abnormailites compatible with myocardial ischaemia during the DSE.</w:t>
      </w:r>
    </w:p>
    <w:p w14:paraId="0E9B1D7F" w14:textId="77777777" w:rsidR="0054159C" w:rsidRDefault="0054159C">
      <w:pPr>
        <w:rPr>
          <w:i/>
          <w:iCs/>
        </w:rPr>
      </w:pPr>
    </w:p>
    <w:p w14:paraId="6FC744E9" w14:textId="77777777" w:rsidR="0054159C" w:rsidRDefault="0054159C">
      <w:pPr>
        <w:rPr>
          <w:i/>
          <w:iCs/>
        </w:rPr>
      </w:pPr>
      <w:r>
        <w:rPr>
          <w:i/>
          <w:iCs/>
        </w:rPr>
        <w:t>86% with repolarisation abnormalities induced by exercise testing also developed ischemlic appearing changes on the ECG with dobutamine. The prevalence of the painand ST segment depression during DSE was similar for men and women. None developed wall motion abnormalities comparible with ischaemia.</w:t>
      </w:r>
    </w:p>
    <w:p w14:paraId="4AAB8C30" w14:textId="77777777" w:rsidR="0054159C" w:rsidRDefault="0054159C">
      <w:pPr>
        <w:rPr>
          <w:i/>
          <w:iCs/>
        </w:rPr>
      </w:pPr>
    </w:p>
    <w:p w14:paraId="322DFCDB" w14:textId="77777777" w:rsidR="0054159C" w:rsidRDefault="0054159C">
      <w:pPr>
        <w:rPr>
          <w:i/>
          <w:iCs/>
        </w:rPr>
      </w:pPr>
      <w:r>
        <w:rPr>
          <w:i/>
          <w:iCs/>
        </w:rPr>
        <w:t>None of the controls developed chest pain during DSE, 8% devleoped ST seg depression and one other had inversion of inferior T waves.</w:t>
      </w:r>
    </w:p>
    <w:p w14:paraId="294A3B38" w14:textId="77777777" w:rsidR="0054159C" w:rsidRDefault="0054159C">
      <w:pPr>
        <w:rPr>
          <w:i/>
          <w:iCs/>
        </w:rPr>
      </w:pPr>
    </w:p>
    <w:p w14:paraId="1FCEAF22" w14:textId="77777777" w:rsidR="0054159C" w:rsidRDefault="0054159C">
      <w:pPr>
        <w:rPr>
          <w:i/>
          <w:iCs/>
        </w:rPr>
      </w:pPr>
      <w:r>
        <w:rPr>
          <w:i/>
          <w:iCs/>
        </w:rPr>
        <w:t>No differences was observed in the quantitative assessment of the myocardial response to incremental doses of dobutamine between patients and controls.</w:t>
      </w:r>
    </w:p>
    <w:p w14:paraId="57217262" w14:textId="77777777" w:rsidR="0054159C" w:rsidRDefault="0054159C">
      <w:pPr>
        <w:rPr>
          <w:i/>
          <w:iCs/>
        </w:rPr>
      </w:pPr>
    </w:p>
    <w:p w14:paraId="392DFAEF" w14:textId="77777777" w:rsidR="0054159C" w:rsidRDefault="0054159C">
      <w:pPr>
        <w:rPr>
          <w:i/>
          <w:iCs/>
        </w:rPr>
      </w:pPr>
      <w:r>
        <w:rPr>
          <w:i/>
          <w:iCs/>
        </w:rPr>
        <w:t>The likelihood of an abnormal test in any of the tests done seems to have been at random. In other words those with a postive ETT were not more likely to have an abnormal thallium scan, and this is against the possibility of microvascular angana, but seems to support the concept that the positive results were false positive.</w:t>
      </w:r>
    </w:p>
    <w:p w14:paraId="34007ACB" w14:textId="77777777" w:rsidR="0054159C" w:rsidRDefault="0054159C">
      <w:pPr>
        <w:rPr>
          <w:i/>
          <w:iCs/>
        </w:rPr>
      </w:pPr>
    </w:p>
    <w:p w14:paraId="11737AAA" w14:textId="77777777" w:rsidR="0054159C" w:rsidRDefault="0054159C">
      <w:pPr>
        <w:rPr>
          <w:i/>
          <w:iCs/>
        </w:rPr>
      </w:pPr>
      <w:r>
        <w:rPr>
          <w:i/>
          <w:iCs/>
        </w:rPr>
        <w:t xml:space="preserve">The differences in the porportion of controls and patients with ECG changes with ETT is probable a selection bias since those with chest pain and abnormal ETT were more likely to have been referred to further investigation. </w:t>
      </w:r>
    </w:p>
    <w:p w14:paraId="16359916" w14:textId="77777777" w:rsidR="0054159C" w:rsidRDefault="0054159C">
      <w:pPr>
        <w:rPr>
          <w:i/>
          <w:iCs/>
        </w:rPr>
      </w:pPr>
    </w:p>
    <w:p w14:paraId="213EA5DA" w14:textId="77777777" w:rsidR="0054159C" w:rsidRDefault="0054159C">
      <w:pPr>
        <w:rPr>
          <w:i/>
          <w:iCs/>
        </w:rPr>
      </w:pPr>
      <w:r>
        <w:rPr>
          <w:i/>
          <w:iCs/>
        </w:rPr>
        <w:t>Does the fact that pain was reproduced by DSE in a large portion of patients mean that they have cardiac iscahaemia, or at least there is a cardiac source of pain. But there was no regional wall motion abnormality to suggest ischaemia. THE FOCUS may need to be on abnormal cardiac nociception rather than ischaemia.</w:t>
      </w:r>
    </w:p>
    <w:p w14:paraId="7B6D7342" w14:textId="77777777" w:rsidR="0054159C" w:rsidRDefault="0054159C">
      <w:pPr>
        <w:rPr>
          <w:i/>
          <w:iCs/>
        </w:rPr>
      </w:pPr>
    </w:p>
    <w:p w14:paraId="30EBADBA" w14:textId="77777777" w:rsidR="0054159C" w:rsidRDefault="0054159C">
      <w:pPr>
        <w:pStyle w:val="Heading6"/>
      </w:pPr>
      <w:r>
        <w:t>Oesophageal origin of chest pain </w:t>
      </w:r>
      <w:r>
        <w:br/>
        <w:t> </w:t>
      </w:r>
    </w:p>
    <w:p w14:paraId="5C74910F" w14:textId="77777777" w:rsidR="0054159C" w:rsidRDefault="0054159C"/>
    <w:p w14:paraId="7EEDDA24" w14:textId="77777777" w:rsidR="0054159C" w:rsidRDefault="0054159C">
      <w:r>
        <w:t>We read with great interest the recent article, "Evaluation of Patients With Chest Pain and Normal Coronary Angiograms" by Schwartz and Bourassa.</w:t>
      </w:r>
      <w:hyperlink r:id="rId324" w:anchor="rc1r1" w:history="1">
        <w:r>
          <w:rPr>
            <w:rStyle w:val="Hyperlink"/>
            <w:vertAlign w:val="superscript"/>
          </w:rPr>
          <w:t>1</w:t>
        </w:r>
      </w:hyperlink>
      <w:r>
        <w:t xml:space="preserve"> The article gives a comprehensive review on the pathophysiologic features and the investigational workup of these patients. However, some points regarding chest pain of presumed esophageal origin need to be emphasized. When discussing the causes for esophageal pain, the authors mentioned reflux esophagitis, esophageal motility disorders, long-duration contractions, and hernia incarceration. However, in the majority of these patients complete investigation fails to reveal any significant anatomical, morphological, or biochemical abnormalities. These symptoms may then fall into the category of functional esophageal disorders.</w:t>
      </w:r>
      <w:hyperlink r:id="rId325" w:anchor="rc1r2" w:history="1">
        <w:r>
          <w:rPr>
            <w:rStyle w:val="Hyperlink"/>
            <w:vertAlign w:val="superscript"/>
          </w:rPr>
          <w:t>2</w:t>
        </w:r>
      </w:hyperlink>
      <w:r>
        <w:t xml:space="preserve"> The diagnosis of functional esophageal disorder is based on clinical (symptom-based) criteria that were recently developed by a multinational working team also known as the "Rome criteria." For functional chest pain of presumed esophageal origin (a term used by the Rome committees), these include chronic complains of (1) midline chest pain or discomfort that is not of burning quality; and (2) absence of pathologic gastroesophageal reflux, achalasia, or other motility disorder with a recognized pathologic basis. The physiological mechanisms underlying these symptoms are still poorly understood. It is currently presumed that a combination of physiological and psychological factors contributes to the generation and severity of these symptoms.</w:t>
      </w:r>
    </w:p>
    <w:p w14:paraId="05D6944A" w14:textId="77777777" w:rsidR="0054159C" w:rsidRDefault="0054159C">
      <w:r>
        <w:t>With regard to the motility disorders that were mentioned by the authors as causes for chest pain (ie, high-amplitude and long-duration contractions), manometric abnormalities are indeed prevalent in patients with functional esophageal disorder. However, they are not well correlated with the patients' symptoms. There is great overlap in symptoms across the esophageal motor disorders, and attempts to reduce motor dysfunction pharmacologically fail to reduce symptoms.</w:t>
      </w:r>
      <w:hyperlink r:id="rId326" w:anchor="rc1r2" w:history="1">
        <w:r>
          <w:rPr>
            <w:rStyle w:val="Hyperlink"/>
            <w:vertAlign w:val="superscript"/>
          </w:rPr>
          <w:t>2</w:t>
        </w:r>
      </w:hyperlink>
      <w:r>
        <w:t xml:space="preserve"> For example, Richter et al</w:t>
      </w:r>
      <w:hyperlink r:id="rId327" w:anchor="rc1r3" w:history="1">
        <w:r>
          <w:rPr>
            <w:rStyle w:val="Hyperlink"/>
            <w:vertAlign w:val="superscript"/>
          </w:rPr>
          <w:t>3</w:t>
        </w:r>
      </w:hyperlink>
      <w:r>
        <w:t xml:space="preserve"> have shown that nifedipine treatment significantly decreased distal esophageal contraction amplitude. However, this improvement in the motor function was not associated with improvement in the patients' symptoms. More recent studies have shown that patients with chest pain of unknown origin have lower pain thresholds during intraesophageal balloon distention than healthy controls, suggesting esophageal hypersensitivity as an important contributor to symptom generation in these patients.</w:t>
      </w:r>
      <w:hyperlink r:id="rId328" w:anchor="rc1r4" w:history="1">
        <w:r>
          <w:rPr>
            <w:rStyle w:val="Hyperlink"/>
            <w:vertAlign w:val="superscript"/>
          </w:rPr>
          <w:t>4</w:t>
        </w:r>
      </w:hyperlink>
      <w:r>
        <w:t xml:space="preserve"> Clouse et al</w:t>
      </w:r>
      <w:hyperlink r:id="rId329" w:anchor="rc1r5" w:history="1">
        <w:r>
          <w:rPr>
            <w:rStyle w:val="Hyperlink"/>
            <w:vertAlign w:val="superscript"/>
          </w:rPr>
          <w:t>5</w:t>
        </w:r>
      </w:hyperlink>
      <w:r>
        <w:t xml:space="preserve"> found that both motor and sensory dysfunction can coexist in patients with esophageal symptoms. The hypersensitivity to intraesophageal balloon distention is independent of motor abnormality, and patients with both types of dysfunction are more symptomatic than those with either type alone. The authors speculate that motor and sensory dysfunction of the esophagus may occur through separate mechanisms, with each contributing to the patients' symptoms. In a recent study, Rao et al</w:t>
      </w:r>
      <w:hyperlink r:id="rId330" w:anchor="rc1r6" w:history="1">
        <w:r>
          <w:rPr>
            <w:rStyle w:val="Hyperlink"/>
            <w:vertAlign w:val="superscript"/>
          </w:rPr>
          <w:t>6</w:t>
        </w:r>
      </w:hyperlink>
      <w:r>
        <w:t xml:space="preserve"> used atropine to relax the esophageal smooth muscle. Interestingly, even after relaxing the esophageal wall, most patients experienced chest pain (in response to balloon distention) and at lower sensory thresholds. This suggests that hyperalgesia rather then motor dysfunction appears to be the predominant mechanism for functional chest pain of esophageal origin.</w:t>
      </w:r>
    </w:p>
    <w:p w14:paraId="14037C14" w14:textId="77777777" w:rsidR="0054159C" w:rsidRDefault="0054159C">
      <w:r>
        <w:t>Finally, psychological stresses, emotions, and comorbid psychological disorders may affect both esophageal motor and sensory function. Moreover, these factors can also modulate patient's perception of symptoms and illness behavior. Therefore, psychopharmacologic therapy (eg, antidepressants) might be reasonable and worthwhile adjuvant treatments when reassurance and peripherally acting treatments are not successful, particularly in patients with chronic and/or disabling symptoms.</w:t>
      </w:r>
      <w:hyperlink r:id="rId331" w:anchor="rc1r7" w:history="1">
        <w:r>
          <w:rPr>
            <w:rStyle w:val="Hyperlink"/>
            <w:vertAlign w:val="superscript"/>
          </w:rPr>
          <w:t>7</w:t>
        </w:r>
      </w:hyperlink>
    </w:p>
    <w:p w14:paraId="64BBD0A6" w14:textId="77777777" w:rsidR="0054159C" w:rsidRDefault="0054159C">
      <w:r>
        <w:br/>
        <w:t> </w:t>
      </w:r>
      <w:r>
        <w:br/>
      </w:r>
      <w:r>
        <w:rPr>
          <w:b/>
          <w:bCs/>
          <w:i/>
          <w:iCs/>
        </w:rPr>
        <w:t>Yehuda Ringel, MD</w:t>
      </w:r>
      <w:r>
        <w:rPr>
          <w:b/>
          <w:bCs/>
          <w:i/>
          <w:iCs/>
        </w:rPr>
        <w:br/>
        <w:t>Nicholas J. Shaheen, MD</w:t>
      </w:r>
      <w:r>
        <w:rPr>
          <w:b/>
          <w:bCs/>
          <w:i/>
          <w:iCs/>
        </w:rPr>
        <w:br/>
        <w:t>Douglas A. Drossman, MD</w:t>
      </w:r>
      <w:r>
        <w:rPr>
          <w:b/>
          <w:bCs/>
          <w:i/>
          <w:iCs/>
        </w:rPr>
        <w:br/>
        <w:t>Chapel Hill, NC</w:t>
      </w:r>
      <w:r>
        <w:rPr>
          <w:b/>
          <w:bCs/>
          <w:i/>
          <w:iCs/>
        </w:rPr>
        <w:br/>
      </w:r>
      <w:r>
        <w:t> </w:t>
      </w:r>
      <w:r>
        <w:br/>
        <w:t> </w:t>
      </w:r>
      <w:r>
        <w:br/>
      </w:r>
      <w:r>
        <w:br/>
      </w:r>
      <w:hyperlink r:id="rId332" w:anchor="rrc1r1" w:history="1">
        <w:r>
          <w:rPr>
            <w:rStyle w:val="Hyperlink"/>
          </w:rPr>
          <w:t>1.</w:t>
        </w:r>
      </w:hyperlink>
      <w:r>
        <w:t xml:space="preserve"> Schwartz L, Bourassa MG. Evaluation of patients with chest pain and normal coronary angiograms. </w:t>
      </w:r>
      <w:r>
        <w:rPr>
          <w:i/>
          <w:iCs/>
        </w:rPr>
        <w:t>Arch Intern Med.</w:t>
      </w:r>
      <w:r>
        <w:t xml:space="preserve"> 2001;161:1825-1833. </w:t>
      </w:r>
      <w:hyperlink r:id="rId333" w:history="1">
        <w:r>
          <w:rPr>
            <w:rStyle w:val="Hyperlink"/>
            <w:szCs w:val="15"/>
          </w:rPr>
          <w:t>FULL TEXT</w:t>
        </w:r>
      </w:hyperlink>
      <w:r>
        <w:rPr>
          <w:szCs w:val="15"/>
        </w:rPr>
        <w:t>  |  </w:t>
      </w:r>
      <w:hyperlink r:id="rId334" w:history="1">
        <w:r>
          <w:rPr>
            <w:rStyle w:val="Hyperlink"/>
            <w:szCs w:val="15"/>
          </w:rPr>
          <w:t>PDF</w:t>
        </w:r>
      </w:hyperlink>
      <w:r>
        <w:rPr>
          <w:szCs w:val="15"/>
        </w:rPr>
        <w:t>  |  </w:t>
      </w:r>
      <w:hyperlink r:id="rId335" w:history="1">
        <w:r>
          <w:rPr>
            <w:rStyle w:val="Hyperlink"/>
            <w:szCs w:val="15"/>
          </w:rPr>
          <w:t>MEDLINE</w:t>
        </w:r>
      </w:hyperlink>
      <w:r>
        <w:t xml:space="preserve"> </w:t>
      </w:r>
      <w:r>
        <w:br/>
      </w:r>
      <w:r>
        <w:br/>
      </w:r>
      <w:hyperlink r:id="rId336" w:anchor="rrc1r2" w:history="1">
        <w:r>
          <w:rPr>
            <w:rStyle w:val="Hyperlink"/>
          </w:rPr>
          <w:t>2.</w:t>
        </w:r>
      </w:hyperlink>
      <w:r>
        <w:t xml:space="preserve"> Clouse RE, Richter JE, Heading RC, Janssens J, Wilson JA. Functional esophageal disorders. In: Drossman DA, Corazziari E, Tally NJ, et al. </w:t>
      </w:r>
      <w:r>
        <w:rPr>
          <w:i/>
          <w:iCs/>
        </w:rPr>
        <w:t>Rome II: The Functional Gastrointestinal Disorders: Diagnosis Pathophysiology and Treatment: A Multi-national Concensus.</w:t>
      </w:r>
      <w:r>
        <w:t xml:space="preserve"> 2nd ed. McLean, Va: Degnon Associates; 2000:351-432. </w:t>
      </w:r>
      <w:r>
        <w:br/>
      </w:r>
      <w:r>
        <w:br/>
      </w:r>
      <w:hyperlink r:id="rId337" w:anchor="rrc1r3" w:history="1">
        <w:r>
          <w:rPr>
            <w:rStyle w:val="Hyperlink"/>
          </w:rPr>
          <w:t>3.</w:t>
        </w:r>
      </w:hyperlink>
      <w:r>
        <w:t xml:space="preserve"> Richter JE, Dalton CB, Bradley LA, Castell DO. Oral nifedipine in the treatment of noncardiac chest pain in patients with the nutcraker esophagus. </w:t>
      </w:r>
      <w:r>
        <w:rPr>
          <w:i/>
          <w:iCs/>
        </w:rPr>
        <w:t>Gastroenterology.</w:t>
      </w:r>
      <w:r>
        <w:t xml:space="preserve"> 1987;93:21-28. </w:t>
      </w:r>
      <w:hyperlink r:id="rId338" w:history="1">
        <w:r>
          <w:rPr>
            <w:rStyle w:val="Hyperlink"/>
            <w:szCs w:val="15"/>
          </w:rPr>
          <w:t>MEDLINE</w:t>
        </w:r>
      </w:hyperlink>
      <w:r>
        <w:t xml:space="preserve"> </w:t>
      </w:r>
      <w:r>
        <w:br/>
      </w:r>
      <w:r>
        <w:br/>
      </w:r>
      <w:hyperlink r:id="rId339" w:anchor="rrc1r4" w:history="1">
        <w:r>
          <w:rPr>
            <w:rStyle w:val="Hyperlink"/>
          </w:rPr>
          <w:t>4.</w:t>
        </w:r>
      </w:hyperlink>
      <w:r>
        <w:t xml:space="preserve"> Rao SSC, Gregersen H, Hayek B, et al. Unexplained chest pain: the hypersensitive, hyperreactive, and poorly compliant esophagus. </w:t>
      </w:r>
      <w:r>
        <w:rPr>
          <w:i/>
          <w:iCs/>
        </w:rPr>
        <w:t>Ann Intern Med.</w:t>
      </w:r>
      <w:r>
        <w:t xml:space="preserve"> 1996;124:950-958. </w:t>
      </w:r>
      <w:hyperlink r:id="rId340" w:history="1">
        <w:r>
          <w:rPr>
            <w:rStyle w:val="Hyperlink"/>
            <w:szCs w:val="15"/>
          </w:rPr>
          <w:t>MEDLINE</w:t>
        </w:r>
      </w:hyperlink>
      <w:r>
        <w:t xml:space="preserve"> </w:t>
      </w:r>
      <w:r>
        <w:br/>
      </w:r>
      <w:r>
        <w:br/>
      </w:r>
      <w:hyperlink r:id="rId341" w:anchor="rrc1r5" w:history="1">
        <w:r>
          <w:rPr>
            <w:rStyle w:val="Hyperlink"/>
          </w:rPr>
          <w:t>5.</w:t>
        </w:r>
      </w:hyperlink>
      <w:r>
        <w:t xml:space="preserve"> Clouse RE, McCord GS, Lustman PJ, Edmundowicz SA. Clinical correlation of abnormal sensitivity to intraesophageal ballon distension. </w:t>
      </w:r>
      <w:r>
        <w:rPr>
          <w:i/>
          <w:iCs/>
        </w:rPr>
        <w:t>Dig Dis Sci.</w:t>
      </w:r>
      <w:r>
        <w:t xml:space="preserve"> 1991;36:1040-1045. </w:t>
      </w:r>
      <w:hyperlink r:id="rId342" w:history="1">
        <w:r>
          <w:rPr>
            <w:rStyle w:val="Hyperlink"/>
            <w:szCs w:val="15"/>
          </w:rPr>
          <w:t>MEDLINE</w:t>
        </w:r>
      </w:hyperlink>
      <w:r>
        <w:t xml:space="preserve"> </w:t>
      </w:r>
      <w:r>
        <w:br/>
      </w:r>
      <w:r>
        <w:br/>
      </w:r>
      <w:hyperlink r:id="rId343" w:anchor="rrc1r6" w:history="1">
        <w:r>
          <w:rPr>
            <w:rStyle w:val="Hyperlink"/>
          </w:rPr>
          <w:t>6.</w:t>
        </w:r>
      </w:hyperlink>
      <w:r>
        <w:t xml:space="preserve"> Rao SSC, Hayek B, Summers RW. Functional chest pain of esophageal origin: hyperalgesia or motor dysfunction. </w:t>
      </w:r>
      <w:r>
        <w:rPr>
          <w:i/>
          <w:iCs/>
        </w:rPr>
        <w:t>Am J Gastroenterol.</w:t>
      </w:r>
      <w:r>
        <w:t xml:space="preserve"> 2001;96:2584-2589. </w:t>
      </w:r>
      <w:hyperlink r:id="rId344" w:history="1">
        <w:r>
          <w:rPr>
            <w:rStyle w:val="Hyperlink"/>
            <w:szCs w:val="15"/>
          </w:rPr>
          <w:t>MEDLINE</w:t>
        </w:r>
      </w:hyperlink>
      <w:r>
        <w:t xml:space="preserve"> </w:t>
      </w:r>
      <w:r>
        <w:br/>
      </w:r>
      <w:r>
        <w:br/>
      </w:r>
      <w:hyperlink r:id="rId345" w:anchor="rrc1r7" w:history="1">
        <w:r>
          <w:rPr>
            <w:rStyle w:val="Hyperlink"/>
          </w:rPr>
          <w:t>7.</w:t>
        </w:r>
      </w:hyperlink>
      <w:r>
        <w:t xml:space="preserve"> Ringel Y, Drossman DA. Treatment of patients with functional esophageal symptoms: is there a role for a psychotherapeutic approach? </w:t>
      </w:r>
      <w:r>
        <w:rPr>
          <w:i/>
          <w:iCs/>
        </w:rPr>
        <w:t>J Clin Gastroenterol.</w:t>
      </w:r>
      <w:r>
        <w:t xml:space="preserve"> 1999;28:189-193. </w:t>
      </w:r>
      <w:hyperlink r:id="rId346" w:history="1">
        <w:r>
          <w:rPr>
            <w:rStyle w:val="Hyperlink"/>
            <w:szCs w:val="15"/>
          </w:rPr>
          <w:t>MEDLINE</w:t>
        </w:r>
      </w:hyperlink>
      <w:r>
        <w:t xml:space="preserve"> </w:t>
      </w:r>
      <w:r>
        <w:br/>
        <w:t> </w:t>
      </w:r>
      <w:r>
        <w:br/>
      </w:r>
      <w:r w:rsidR="00A05D86">
        <w:rPr>
          <w:noProof/>
          <w:lang w:bidi="gu-IN"/>
        </w:rPr>
        <w:drawing>
          <wp:inline distT="0" distB="0" distL="0" distR="0" wp14:anchorId="220615A7" wp14:editId="5E797811">
            <wp:extent cx="802005" cy="26035"/>
            <wp:effectExtent l="0" t="0" r="0" b="0"/>
            <wp:docPr id="10" name="Picture 10" descr="JOC8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OC80004"/>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802005" cy="26035"/>
                    </a:xfrm>
                    <a:prstGeom prst="rect">
                      <a:avLst/>
                    </a:prstGeom>
                    <a:noFill/>
                    <a:ln>
                      <a:noFill/>
                    </a:ln>
                  </pic:spPr>
                </pic:pic>
              </a:graphicData>
            </a:graphic>
          </wp:inline>
        </w:drawing>
      </w:r>
    </w:p>
    <w:p w14:paraId="144051CA" w14:textId="77777777" w:rsidR="0054159C" w:rsidRDefault="0054159C">
      <w:r>
        <w:t>In reply</w:t>
      </w:r>
    </w:p>
    <w:p w14:paraId="028E71ED" w14:textId="77777777" w:rsidR="0054159C" w:rsidRDefault="0054159C">
      <w:r>
        <w:t>We appreciate the comments of Drs Ringel, Shaheen, and Drossman.</w:t>
      </w:r>
    </w:p>
    <w:p w14:paraId="2DB545C6" w14:textId="77777777" w:rsidR="0054159C" w:rsidRDefault="0054159C">
      <w:r>
        <w:t>Our article dealt with all causes of chest pain in patients with purported normal coronary angiograms, and space constraints did not permit an exhaustive review of individual causes. Nonetheless, we acknowledge our omission of the entity of esophageal hyperalgesia in the absence of reflux esophagitis and/or motility disorders. This, indeed, may be associated with chest pain that is central and not of a burning quality and potentially more difficult to distinquish from cardiac pain than other esophageal pathophysiologic mechanisms. Its true prevalence in comparison with other esophageal disorders such as gastroesophageal reflux is difficult to estimate but reflux appears to be somewhat more common, representing the primary mechanism in almost 50% of cases.</w:t>
      </w:r>
      <w:hyperlink r:id="rId348" w:anchor="rc2r1" w:history="1">
        <w:r>
          <w:rPr>
            <w:rStyle w:val="Hyperlink"/>
            <w:vertAlign w:val="superscript"/>
          </w:rPr>
          <w:t>1</w:t>
        </w:r>
      </w:hyperlink>
      <w:r>
        <w:t xml:space="preserve"> These various motor and sensory esophageal disorders may coexist. A practical approach to patients with noncardiac chest pain of presumed esophageal origin is a therapeutic trial of a short (1 week) course of maximal acid suppression achieved by combining a twice-daily proton pump inhibitor (eg, 40 mg of omeprazole before breakfast and 20 mg before dinner) with a bedtime dose of ranitidine.</w:t>
      </w:r>
      <w:hyperlink r:id="rId349" w:anchor="rc2r2" w:history="1">
        <w:r>
          <w:rPr>
            <w:rStyle w:val="Hyperlink"/>
            <w:vertAlign w:val="superscript"/>
          </w:rPr>
          <w:t>2</w:t>
        </w:r>
      </w:hyperlink>
      <w:r>
        <w:rPr>
          <w:vertAlign w:val="superscript"/>
        </w:rPr>
        <w:t xml:space="preserve">, </w:t>
      </w:r>
      <w:hyperlink r:id="rId350" w:anchor="rc2r3" w:history="1">
        <w:r>
          <w:rPr>
            <w:rStyle w:val="Hyperlink"/>
            <w:vertAlign w:val="superscript"/>
          </w:rPr>
          <w:t>3</w:t>
        </w:r>
      </w:hyperlink>
      <w:r>
        <w:t xml:space="preserve"> For patients who respond, it can be concluded that acid esophagitis is the primary mechanism (with or without associated motility and/or sensory disorder) and long-term acid suppression therapy can be instituted. On the other hand, for those who do not respond and particularly if there is evidence of hypersensitivity of other viscera, such as the irritable bowel syndrome, then as Ringel and colleagues suggest, tricyclic antidepressants such as imipramine and trazodone hydrochloride (Desyrel)</w:t>
      </w:r>
      <w:hyperlink r:id="rId351" w:anchor="rc2r2" w:history="1">
        <w:r>
          <w:rPr>
            <w:rStyle w:val="Hyperlink"/>
            <w:vertAlign w:val="superscript"/>
          </w:rPr>
          <w:t>2</w:t>
        </w:r>
      </w:hyperlink>
      <w:r>
        <w:t xml:space="preserve"> can be tried.</w:t>
      </w:r>
    </w:p>
    <w:p w14:paraId="1E428B02" w14:textId="77777777" w:rsidR="0054159C" w:rsidRDefault="0054159C">
      <w:pPr>
        <w:rPr>
          <w:szCs w:val="15"/>
        </w:rPr>
      </w:pPr>
      <w:r>
        <w:br/>
        <w:t> </w:t>
      </w:r>
      <w:r>
        <w:br/>
      </w:r>
      <w:r>
        <w:rPr>
          <w:b/>
          <w:bCs/>
          <w:i/>
          <w:iCs/>
        </w:rPr>
        <w:t>Leonard Schwartz, MD</w:t>
      </w:r>
      <w:r>
        <w:rPr>
          <w:b/>
          <w:bCs/>
          <w:i/>
          <w:iCs/>
        </w:rPr>
        <w:br/>
        <w:t>Toronto, Ontario</w:t>
      </w:r>
      <w:r>
        <w:rPr>
          <w:b/>
          <w:bCs/>
          <w:i/>
          <w:iCs/>
        </w:rPr>
        <w:br/>
      </w:r>
      <w:r>
        <w:rPr>
          <w:b/>
          <w:bCs/>
          <w:i/>
          <w:iCs/>
        </w:rPr>
        <w:br/>
        <w:t>Martial G. Bourassa, MD</w:t>
      </w:r>
      <w:r>
        <w:rPr>
          <w:b/>
          <w:bCs/>
          <w:i/>
          <w:iCs/>
        </w:rPr>
        <w:br/>
        <w:t>Montreal, Quebec</w:t>
      </w:r>
      <w:r>
        <w:rPr>
          <w:b/>
          <w:bCs/>
          <w:i/>
          <w:iCs/>
        </w:rPr>
        <w:br/>
      </w:r>
      <w:r>
        <w:t> </w:t>
      </w:r>
      <w:r>
        <w:br/>
        <w:t> </w:t>
      </w:r>
      <w:r>
        <w:br/>
      </w:r>
      <w:r>
        <w:br/>
      </w:r>
      <w:hyperlink r:id="rId352" w:anchor="rrc2r1" w:history="1">
        <w:r>
          <w:rPr>
            <w:rStyle w:val="Hyperlink"/>
          </w:rPr>
          <w:t>1.</w:t>
        </w:r>
      </w:hyperlink>
      <w:r>
        <w:t xml:space="preserve"> Shrestha S, Pasricha PJ. Update on noncardiac chest pain. </w:t>
      </w:r>
      <w:r>
        <w:rPr>
          <w:i/>
          <w:iCs/>
        </w:rPr>
        <w:t>Dig Dis.</w:t>
      </w:r>
      <w:r>
        <w:t xml:space="preserve"> 2000;18:138-146. </w:t>
      </w:r>
      <w:hyperlink r:id="rId353" w:history="1">
        <w:r>
          <w:rPr>
            <w:rStyle w:val="Hyperlink"/>
            <w:szCs w:val="15"/>
          </w:rPr>
          <w:t>MEDLINE</w:t>
        </w:r>
      </w:hyperlink>
      <w:r>
        <w:t xml:space="preserve"> </w:t>
      </w:r>
      <w:r>
        <w:br/>
      </w:r>
      <w:r>
        <w:br/>
      </w:r>
      <w:hyperlink r:id="rId354" w:anchor="rrc2r2" w:history="1">
        <w:r>
          <w:rPr>
            <w:rStyle w:val="Hyperlink"/>
          </w:rPr>
          <w:t>2.</w:t>
        </w:r>
      </w:hyperlink>
      <w:r>
        <w:t xml:space="preserve"> Fass R, Fennerty BM, Ofman JJ, et al. The clinical and economic value of a short course of omeprazole in patients with noncardiac cheat pain. </w:t>
      </w:r>
      <w:r>
        <w:rPr>
          <w:i/>
          <w:iCs/>
        </w:rPr>
        <w:t>Gastroenterology.</w:t>
      </w:r>
      <w:r>
        <w:t xml:space="preserve"> 1998;115:42-49. </w:t>
      </w:r>
      <w:hyperlink r:id="rId355" w:history="1">
        <w:r>
          <w:rPr>
            <w:rStyle w:val="Hyperlink"/>
            <w:szCs w:val="15"/>
          </w:rPr>
          <w:t>MEDLINE</w:t>
        </w:r>
      </w:hyperlink>
      <w:r>
        <w:t xml:space="preserve"> </w:t>
      </w:r>
      <w:r>
        <w:br/>
      </w:r>
      <w:r>
        <w:br/>
      </w:r>
      <w:hyperlink r:id="rId356" w:anchor="rrc2r3" w:history="1">
        <w:r>
          <w:rPr>
            <w:rStyle w:val="Hyperlink"/>
          </w:rPr>
          <w:t>3.</w:t>
        </w:r>
      </w:hyperlink>
      <w:r>
        <w:t xml:space="preserve"> Castell DO, Katz PO. Reply to letter to the editor. </w:t>
      </w:r>
      <w:r>
        <w:rPr>
          <w:i/>
          <w:iCs/>
        </w:rPr>
        <w:t>Gastroenterology.</w:t>
      </w:r>
      <w:r>
        <w:t xml:space="preserve"> 1999;116:227. </w:t>
      </w:r>
      <w:hyperlink r:id="rId357" w:history="1">
        <w:r>
          <w:rPr>
            <w:rStyle w:val="Hyperlink"/>
            <w:szCs w:val="15"/>
          </w:rPr>
          <w:t>MEDLINE</w:t>
        </w:r>
      </w:hyperlink>
    </w:p>
    <w:p w14:paraId="79DBA08B" w14:textId="77777777" w:rsidR="0054159C" w:rsidRDefault="0054159C">
      <w:pPr>
        <w:rPr>
          <w:szCs w:val="15"/>
        </w:rPr>
      </w:pPr>
    </w:p>
    <w:p w14:paraId="79AAE602" w14:textId="77777777" w:rsidR="0054159C" w:rsidRDefault="0054159C"/>
    <w:p w14:paraId="2C46E220" w14:textId="77777777" w:rsidR="0054159C" w:rsidRDefault="0054159C"/>
    <w:p w14:paraId="365DA1CB" w14:textId="77777777" w:rsidR="0054159C" w:rsidRDefault="0054159C">
      <w:r>
        <w:t>**Diagnostic value of esophageal studies in patients with angina like chest pain and normal coronary angiograms, Ann Intern Med 1996;124:959-969</w:t>
      </w:r>
    </w:p>
    <w:p w14:paraId="4114BD1E" w14:textId="77777777" w:rsidR="0054159C" w:rsidRDefault="0054159C"/>
    <w:p w14:paraId="53A7EF9B" w14:textId="77777777" w:rsidR="0054159C" w:rsidRDefault="0054159C">
      <w:r>
        <w:t>Introduction: 23-80% of those with so called noncardiac chest pain can be shown to have esophageal abnormalities but the extent this can be linked to chest pain in a cause-effect manner is still controversial.</w:t>
      </w:r>
    </w:p>
    <w:p w14:paraId="6C9FE0A0" w14:textId="77777777" w:rsidR="0054159C" w:rsidRDefault="0054159C"/>
    <w:p w14:paraId="4C7959BA" w14:textId="77777777" w:rsidR="0054159C" w:rsidRDefault="0054159C">
      <w:r>
        <w:t>Methods: All had symptom for 6 months and were felt to truely have obscure chest pain. Apart form having no lesion &gt;50%, patients had to have no regioanl wall motion abnormality, ejection fraction &gt; 50%, and also had a myocardial lactate levels with esophageal pacing showing no ischaemia.</w:t>
      </w:r>
    </w:p>
    <w:p w14:paraId="66741B4C" w14:textId="77777777" w:rsidR="0054159C" w:rsidRDefault="0054159C"/>
    <w:p w14:paraId="0F480D93" w14:textId="77777777" w:rsidR="0054159C" w:rsidRDefault="0054159C">
      <w:r>
        <w:t>Patients divided into those with positive and negative bicycle ETTs.</w:t>
      </w:r>
    </w:p>
    <w:p w14:paraId="5A3D8782" w14:textId="77777777" w:rsidR="0054159C" w:rsidRDefault="0054159C"/>
    <w:p w14:paraId="05846E88" w14:textId="77777777" w:rsidR="0054159C" w:rsidRDefault="0054159C">
      <w:r>
        <w:t>22 healthy controls found. All participants had a esophageal symptom questionnaire.</w:t>
      </w:r>
    </w:p>
    <w:p w14:paraId="449104E3" w14:textId="77777777" w:rsidR="0054159C" w:rsidRDefault="0054159C"/>
    <w:p w14:paraId="0A755C20" w14:textId="77777777" w:rsidR="0054159C" w:rsidRDefault="0054159C">
      <w:r>
        <w:t xml:space="preserve">All pharmacologic therapy stopped at 72 hours before, proton pump inhibitors stopped 5 days before (only one patient). Studies done from 7am to same time next day. </w:t>
      </w:r>
    </w:p>
    <w:p w14:paraId="535BDB11" w14:textId="77777777" w:rsidR="0054159C" w:rsidRDefault="0054159C"/>
    <w:p w14:paraId="05EFF1CC" w14:textId="77777777" w:rsidR="0054159C" w:rsidRDefault="0054159C">
      <w:r>
        <w:t>pH and esophageal manometry done. The % of time the pH was &lt; 4 was assessed (the reflux index). Monometry- baseline pressure was updated every 20s, a contraction was defined as a &gt;15mmhg increase in pressure. Ambulatory Ecg monitoring done with 2 channel monitor for St depression.</w:t>
      </w:r>
    </w:p>
    <w:p w14:paraId="611BD1AF" w14:textId="77777777" w:rsidR="0054159C" w:rsidRDefault="0054159C"/>
    <w:p w14:paraId="034817B8" w14:textId="77777777" w:rsidR="0054159C" w:rsidRDefault="0054159C">
      <w:r>
        <w:t xml:space="preserve">Two esophageal provocative manoeuvres were done, first with iv edrophonium (a short acting anti-cholinesterase that increases anticholinergic activity at muscarininc receptors. After edrophonium, patients swallowed 5 10ml glasses of water. The second provocation procedure was acid perfusion. </w:t>
      </w:r>
    </w:p>
    <w:p w14:paraId="7FC2ABF5" w14:textId="77777777" w:rsidR="0054159C" w:rsidRDefault="0054159C"/>
    <w:p w14:paraId="6A4BC619" w14:textId="77777777" w:rsidR="0054159C" w:rsidRDefault="0054159C">
      <w:r>
        <w:t>RESULTS:</w:t>
      </w:r>
    </w:p>
    <w:p w14:paraId="77FB93CE" w14:textId="77777777" w:rsidR="0054159C" w:rsidRDefault="0054159C"/>
    <w:p w14:paraId="0962472A" w14:textId="77777777" w:rsidR="0054159C" w:rsidRDefault="0054159C">
      <w:r>
        <w:t xml:space="preserve">63 of 66 consented to enter trial. </w:t>
      </w:r>
    </w:p>
    <w:p w14:paraId="1A50DD84" w14:textId="77777777" w:rsidR="0054159C" w:rsidRDefault="0054159C"/>
    <w:p w14:paraId="2B4EE0D4" w14:textId="77777777" w:rsidR="0054159C" w:rsidRDefault="0054159C">
      <w:r>
        <w:t>There was no difference in myocardial lactate production in response to pacing in those with positive and those with negative ETT.</w:t>
      </w:r>
    </w:p>
    <w:p w14:paraId="0C13F09F" w14:textId="77777777" w:rsidR="0054159C" w:rsidRDefault="0054159C"/>
    <w:p w14:paraId="7402C1CD" w14:textId="77777777" w:rsidR="0054159C" w:rsidRDefault="0054159C">
      <w:r>
        <w:t>Note average age was around 50 years, most had pain for &gt;45months, 57% were women, pain occured with meals in 25%, at night in 68% and provoked by effort in 78%, relieved by nitrates in 57%. A few had positive symptom in the esophageal questionnaire.</w:t>
      </w:r>
    </w:p>
    <w:p w14:paraId="28D1BE99" w14:textId="77777777" w:rsidR="0054159C" w:rsidRDefault="0054159C"/>
    <w:p w14:paraId="1189C76E" w14:textId="77777777" w:rsidR="0054159C" w:rsidRDefault="0054159C">
      <w:r>
        <w:t>These were patients who were getting frequent pain &gt;2per day:</w:t>
      </w:r>
    </w:p>
    <w:p w14:paraId="6DB48440" w14:textId="77777777" w:rsidR="0054159C" w:rsidRDefault="0054159C"/>
    <w:p w14:paraId="41427B6B" w14:textId="77777777" w:rsidR="0054159C" w:rsidRDefault="0054159C">
      <w:r>
        <w:t xml:space="preserve">46 of 63 patients had a total of 248 chest pain episodes (mean 3.9 episodes [range 0 to 22], each episode lasted a mean of 7.5 minutes. Pain did not occur more often in those with positive  ETT than -ve. </w:t>
      </w:r>
    </w:p>
    <w:p w14:paraId="2E858E91" w14:textId="77777777" w:rsidR="0054159C" w:rsidRDefault="0054159C"/>
    <w:p w14:paraId="54BB0A38" w14:textId="77777777" w:rsidR="0054159C" w:rsidRDefault="0054159C">
      <w:r>
        <w:t>Results are difficult to understand at a glance but does say that very few differences were seen between patients and controls. Among 16 patients a total of 595 min of Holter ECG ST segment depression were recorded, this corresponds to 48 episodes, 46 of these episodes occured in those with positive ETT and 2 in those with negative ETT.</w:t>
      </w:r>
    </w:p>
    <w:p w14:paraId="2683F35E" w14:textId="77777777" w:rsidR="0054159C" w:rsidRDefault="0054159C"/>
    <w:p w14:paraId="2F1C1BA4" w14:textId="77777777" w:rsidR="0054159C" w:rsidRDefault="0054159C">
      <w:r>
        <w:t xml:space="preserve">Note esophageal provocation tests induced pain in 25% of the patients and in nil controls. </w:t>
      </w:r>
    </w:p>
    <w:p w14:paraId="645D28C9" w14:textId="77777777" w:rsidR="0054159C" w:rsidRDefault="0054159C"/>
    <w:p w14:paraId="64F2886D" w14:textId="77777777" w:rsidR="0054159C" w:rsidRDefault="0054159C">
      <w:r>
        <w:t xml:space="preserve">Refers to other paper: says that OGD of limited value in those with angina like pain (Endoscopy 1996;27:365-70), in this study the  prevalence of findings not significantly different from large population screening of randomly selected persons. </w:t>
      </w:r>
    </w:p>
    <w:p w14:paraId="47689C88" w14:textId="77777777" w:rsidR="0054159C" w:rsidRDefault="0054159C"/>
    <w:p w14:paraId="1349EC91" w14:textId="77777777" w:rsidR="0054159C" w:rsidRDefault="0054159C">
      <w:r>
        <w:t>__________________________________________________</w:t>
      </w:r>
    </w:p>
    <w:p w14:paraId="16054461" w14:textId="77777777" w:rsidR="0054159C" w:rsidRDefault="0054159C"/>
    <w:p w14:paraId="631CFE93" w14:textId="77777777" w:rsidR="0054159C" w:rsidRDefault="0054159C">
      <w:r>
        <w:t>**Unexplained chest pain: the hypersensitive, hyperreactive, and poorly compliant esophagus, Ann Intern Med 1996;124:950-958</w:t>
      </w:r>
    </w:p>
    <w:p w14:paraId="6A5F363A" w14:textId="77777777" w:rsidR="0054159C" w:rsidRDefault="0054159C"/>
    <w:p w14:paraId="61B02D54" w14:textId="77777777" w:rsidR="0054159C" w:rsidRDefault="0054159C">
      <w:r>
        <w:t>This study was designed to see if abnormal neuromuscular function is responsible for chest pain in those in whom no diagnosis is found after extensive cardiac/esophageal stidues- unlike above study does not detail cardiac investigations.</w:t>
      </w:r>
    </w:p>
    <w:p w14:paraId="3EC7DCB0" w14:textId="77777777" w:rsidR="0054159C" w:rsidRDefault="0054159C"/>
    <w:p w14:paraId="146A185E" w14:textId="77777777" w:rsidR="0054159C" w:rsidRDefault="0054159C">
      <w:r>
        <w:t>Used a balloon to ditend the esophageus and found that it reproduced pain the threhold for pain was lower in patients.</w:t>
      </w:r>
    </w:p>
    <w:p w14:paraId="45358C1D" w14:textId="77777777" w:rsidR="0054159C" w:rsidRDefault="0054159C">
      <w:r>
        <w:t xml:space="preserve"> </w:t>
      </w:r>
    </w:p>
    <w:p w14:paraId="324D16B1" w14:textId="77777777" w:rsidR="0054159C" w:rsidRDefault="0054159C">
      <w:r>
        <w:t>BUT what does it mean for the etiology of pain inthse patients.</w:t>
      </w:r>
    </w:p>
    <w:p w14:paraId="526C5C31" w14:textId="77777777" w:rsidR="0054159C" w:rsidRDefault="0054159C"/>
    <w:p w14:paraId="2219A01D" w14:textId="77777777" w:rsidR="0054159C" w:rsidRDefault="0054159C">
      <w:r>
        <w:rPr>
          <w:i/>
        </w:rPr>
        <w:t>Many letters to the editor in vol 126:662-</w:t>
      </w:r>
    </w:p>
    <w:p w14:paraId="4C2049FB" w14:textId="77777777" w:rsidR="0054159C" w:rsidRDefault="0054159C">
      <w:r>
        <w:t>__________________________________________________</w:t>
      </w:r>
    </w:p>
    <w:p w14:paraId="0DC30D09" w14:textId="77777777" w:rsidR="0054159C" w:rsidRDefault="0054159C"/>
    <w:p w14:paraId="0ED7C67F" w14:textId="77777777" w:rsidR="0054159C" w:rsidRDefault="0054159C">
      <w:r>
        <w:t>Editorial: changing focus on unexplained esophageal chest pain in same issue of annals as above.</w:t>
      </w:r>
    </w:p>
    <w:p w14:paraId="06E6C0C5" w14:textId="77777777" w:rsidR="0054159C" w:rsidRDefault="0054159C"/>
    <w:p w14:paraId="5D7DF5BE" w14:textId="77777777" w:rsidR="0054159C" w:rsidRDefault="0054159C">
      <w:r>
        <w:t>__________________________________________________</w:t>
      </w:r>
    </w:p>
    <w:p w14:paraId="4449725C" w14:textId="77777777" w:rsidR="0054159C" w:rsidRDefault="0054159C"/>
    <w:p w14:paraId="50B50252" w14:textId="77777777" w:rsidR="0054159C" w:rsidRDefault="0054159C"/>
    <w:p w14:paraId="4B26E7E5" w14:textId="77777777" w:rsidR="0054159C" w:rsidRDefault="0054159C"/>
    <w:p w14:paraId="2E9B0972" w14:textId="77777777" w:rsidR="0054159C" w:rsidRDefault="0054159C"/>
    <w:p w14:paraId="0CC6184F" w14:textId="77777777" w:rsidR="0054159C" w:rsidRDefault="0054159C"/>
    <w:p w14:paraId="269F4387" w14:textId="77777777" w:rsidR="0054159C" w:rsidRDefault="0054159C">
      <w:pPr>
        <w:pStyle w:val="Heading6"/>
      </w:pPr>
      <w:r>
        <w:t>Perfusion assessment with cardiac MRI</w:t>
      </w:r>
    </w:p>
    <w:p w14:paraId="46EE47B1" w14:textId="77777777" w:rsidR="0054159C" w:rsidRDefault="0054159C">
      <w:r>
        <w:t>20 June 2002</w:t>
      </w:r>
    </w:p>
    <w:p w14:paraId="3E412D3D" w14:textId="77777777" w:rsidR="0054159C" w:rsidRDefault="0054159C">
      <w:pPr>
        <w:rPr>
          <w:szCs w:val="12"/>
        </w:rPr>
      </w:pPr>
    </w:p>
    <w:p w14:paraId="65715220" w14:textId="77777777" w:rsidR="0054159C" w:rsidRDefault="0054159C">
      <w:pPr>
        <w:rPr>
          <w:b/>
          <w:bCs/>
          <w:szCs w:val="12"/>
        </w:rPr>
      </w:pPr>
      <w:r>
        <w:rPr>
          <w:b/>
          <w:bCs/>
          <w:szCs w:val="12"/>
        </w:rPr>
        <w:t>Cardiac syndrome X patients show abnormal cardiac perfusion</w:t>
      </w:r>
    </w:p>
    <w:p w14:paraId="47689514" w14:textId="77777777" w:rsidR="0054159C" w:rsidRDefault="0054159C">
      <w:pPr>
        <w:rPr>
          <w:b/>
          <w:bCs/>
          <w:szCs w:val="12"/>
        </w:rPr>
      </w:pPr>
      <w:r>
        <w:rPr>
          <w:b/>
          <w:bCs/>
          <w:szCs w:val="12"/>
        </w:rPr>
        <w:t>EDITORIAL IN NEJM</w:t>
      </w:r>
    </w:p>
    <w:p w14:paraId="122BF8FC" w14:textId="77777777" w:rsidR="0054159C" w:rsidRDefault="006E70EE">
      <w:pPr>
        <w:rPr>
          <w:b/>
          <w:bCs/>
          <w:color w:val="CE9C00"/>
          <w:szCs w:val="12"/>
        </w:rPr>
      </w:pPr>
      <w:hyperlink r:id="rId358" w:history="1">
        <w:r w:rsidR="0054159C">
          <w:rPr>
            <w:rStyle w:val="Hyperlink"/>
            <w:b/>
            <w:bCs/>
            <w:szCs w:val="12"/>
          </w:rPr>
          <w:t>IHD chest pain and normal coronaries editorial2002.pdf</w:t>
        </w:r>
      </w:hyperlink>
    </w:p>
    <w:p w14:paraId="3BFB916C" w14:textId="77777777" w:rsidR="0054159C" w:rsidRDefault="0054159C">
      <w:pPr>
        <w:rPr>
          <w:b/>
          <w:bCs/>
          <w:color w:val="CE9C00"/>
          <w:szCs w:val="12"/>
        </w:rPr>
      </w:pPr>
    </w:p>
    <w:p w14:paraId="3D06A6B7" w14:textId="77777777" w:rsidR="0054159C" w:rsidRDefault="0054159C">
      <w:pPr>
        <w:rPr>
          <w:szCs w:val="12"/>
        </w:rPr>
      </w:pPr>
      <w:r>
        <w:rPr>
          <w:i/>
          <w:iCs/>
          <w:szCs w:val="12"/>
        </w:rPr>
        <w:t>N Engl J Med</w:t>
      </w:r>
      <w:r>
        <w:rPr>
          <w:szCs w:val="12"/>
        </w:rPr>
        <w:t xml:space="preserve"> 2002; </w:t>
      </w:r>
      <w:r>
        <w:rPr>
          <w:b/>
          <w:bCs/>
          <w:szCs w:val="12"/>
        </w:rPr>
        <w:t>346</w:t>
      </w:r>
      <w:r>
        <w:rPr>
          <w:szCs w:val="12"/>
        </w:rPr>
        <w:t xml:space="preserve">: 1948–1953 (have pdf file of this article) </w:t>
      </w:r>
    </w:p>
    <w:p w14:paraId="43368316" w14:textId="77777777" w:rsidR="0054159C" w:rsidRDefault="006E70EE">
      <w:pPr>
        <w:rPr>
          <w:szCs w:val="12"/>
        </w:rPr>
      </w:pPr>
      <w:hyperlink r:id="rId359" w:history="1">
        <w:r w:rsidR="0054159C">
          <w:rPr>
            <w:rStyle w:val="Hyperlink"/>
            <w:szCs w:val="12"/>
          </w:rPr>
          <w:t>IHD chest pain and normal coronaries2002.pdf</w:t>
        </w:r>
      </w:hyperlink>
    </w:p>
    <w:p w14:paraId="1D4FBD35" w14:textId="77777777" w:rsidR="0054159C" w:rsidRDefault="0054159C">
      <w:pPr>
        <w:rPr>
          <w:szCs w:val="12"/>
        </w:rPr>
      </w:pPr>
      <w:r>
        <w:rPr>
          <w:szCs w:val="12"/>
        </w:rPr>
        <w:t xml:space="preserve">Patients with cardiac syndrome X may experience angina due to abnormal myocardial perfusion as opposed to occluded coronary arteries, say UK researchers. </w:t>
      </w:r>
    </w:p>
    <w:p w14:paraId="171A6868" w14:textId="77777777" w:rsidR="0054159C" w:rsidRDefault="0054159C">
      <w:pPr>
        <w:rPr>
          <w:szCs w:val="12"/>
        </w:rPr>
      </w:pPr>
      <w:r>
        <w:rPr>
          <w:szCs w:val="12"/>
        </w:rPr>
        <w:t xml:space="preserve">Cardiac syndrome X is characterized by angina and ST-segment depression on exercise testing, even though coronary arteries appear normal on angiograms. </w:t>
      </w:r>
    </w:p>
    <w:p w14:paraId="6B242290" w14:textId="77777777" w:rsidR="0054159C" w:rsidRDefault="0054159C">
      <w:pPr>
        <w:rPr>
          <w:szCs w:val="12"/>
        </w:rPr>
      </w:pPr>
      <w:r>
        <w:rPr>
          <w:szCs w:val="12"/>
        </w:rPr>
        <w:t xml:space="preserve">To examine the physiological mechanisms underlying the condition, Jonathan Panting (Royal Brompton Hospital, London) and colleagues performed myocardial-perfusion cardiovascular magnetic resonance imaging on 20 patients with cardiac syndrome X, and 10 matched controls. </w:t>
      </w:r>
    </w:p>
    <w:p w14:paraId="644EE4C6" w14:textId="77777777" w:rsidR="0054159C" w:rsidRDefault="0054159C">
      <w:pPr>
        <w:rPr>
          <w:szCs w:val="12"/>
        </w:rPr>
      </w:pPr>
      <w:r>
        <w:rPr>
          <w:szCs w:val="12"/>
        </w:rPr>
        <w:t xml:space="preserve">After infusion with adenosine, the myocardial perfusion index of controls increased in both the subendocardium (0.12 to 0.16) and subepicardium (0.11 to 0.17). </w:t>
      </w:r>
    </w:p>
    <w:p w14:paraId="41AB6083" w14:textId="77777777" w:rsidR="0054159C" w:rsidRDefault="0054159C">
      <w:pPr>
        <w:rPr>
          <w:szCs w:val="12"/>
        </w:rPr>
      </w:pPr>
      <w:r>
        <w:rPr>
          <w:szCs w:val="12"/>
        </w:rPr>
        <w:t xml:space="preserve">However, in syndrome X patients, the myocardial perfusion index did not change significantly in the subendocardium (0.13 to 0.14), and only increased in the subepicardium (0.11 to 0.20). </w:t>
      </w:r>
    </w:p>
    <w:p w14:paraId="66A26099" w14:textId="77777777" w:rsidR="0054159C" w:rsidRDefault="0054159C">
      <w:pPr>
        <w:rPr>
          <w:szCs w:val="12"/>
        </w:rPr>
      </w:pPr>
      <w:r>
        <w:rPr>
          <w:szCs w:val="12"/>
        </w:rPr>
        <w:t xml:space="preserve">Adenosine provoked chest pain in 95% of syndrome X patients, and just 40% of controls. </w:t>
      </w:r>
    </w:p>
    <w:p w14:paraId="7E60B3B5" w14:textId="77777777" w:rsidR="0054159C" w:rsidRDefault="0054159C">
      <w:pPr>
        <w:rPr>
          <w:szCs w:val="12"/>
        </w:rPr>
      </w:pPr>
      <w:r>
        <w:rPr>
          <w:szCs w:val="12"/>
        </w:rPr>
        <w:t xml:space="preserve">'We found that subendocardial perfusion abnormalities occur in patients with syndrome X, with a reduction in subendocardial perfusion normalized to heart rate and a reduction in the ratio of subendocardial to subepicardial perfusion reserve,' say the authors in the </w:t>
      </w:r>
      <w:r>
        <w:rPr>
          <w:i/>
          <w:iCs/>
          <w:szCs w:val="12"/>
        </w:rPr>
        <w:t>New England Journal of Medicine</w:t>
      </w:r>
      <w:r>
        <w:rPr>
          <w:szCs w:val="12"/>
        </w:rPr>
        <w:t xml:space="preserve">. </w:t>
      </w:r>
    </w:p>
    <w:p w14:paraId="5EDB16B2" w14:textId="77777777" w:rsidR="0054159C" w:rsidRDefault="0054159C">
      <w:pPr>
        <w:rPr>
          <w:szCs w:val="12"/>
        </w:rPr>
      </w:pPr>
      <w:r>
        <w:rPr>
          <w:szCs w:val="12"/>
        </w:rPr>
        <w:t xml:space="preserve">'These results support the concept that the chest pain in these patients may be related to myocardial ischemia, with an unusual nontransmural distribution.' </w:t>
      </w:r>
    </w:p>
    <w:p w14:paraId="160292E4" w14:textId="77777777" w:rsidR="0054159C" w:rsidRDefault="0054159C">
      <w:pPr>
        <w:rPr>
          <w:szCs w:val="12"/>
        </w:rPr>
      </w:pPr>
      <w:r>
        <w:rPr>
          <w:szCs w:val="12"/>
        </w:rPr>
        <w:t xml:space="preserve">In a related editorial, Julio Panza (Washington Hospital Center, Washington DC) says that other studies have pointed towards abnormally sensitive perception of cardiac pain in cardiac syndrome X patients. </w:t>
      </w:r>
    </w:p>
    <w:p w14:paraId="7BCA01B4" w14:textId="77777777" w:rsidR="0054159C" w:rsidRDefault="0054159C">
      <w:pPr>
        <w:rPr>
          <w:szCs w:val="12"/>
        </w:rPr>
      </w:pPr>
      <w:r>
        <w:rPr>
          <w:szCs w:val="12"/>
        </w:rPr>
        <w:t xml:space="preserve">He notes that adenosine only causes small increases in myocardial oxygen demand and is surprised that this would lead to the severe chest pain seen, adding: 'Is it possible that the images obtained represent true heterogeneity in transmural perfusion but not necessarily myocardial ischemia?' </w:t>
      </w:r>
    </w:p>
    <w:p w14:paraId="0FB03E2B" w14:textId="77777777" w:rsidR="0054159C" w:rsidRDefault="0054159C">
      <w:r>
        <w:rPr>
          <w:rStyle w:val="newsdate1"/>
          <w:rFonts w:ascii="Times New Roman" w:hAnsi="Times New Roman"/>
          <w:sz w:val="20"/>
        </w:rPr>
        <w:t>Jun 19, 2002</w:t>
      </w:r>
      <w:r>
        <w:t xml:space="preserve"> </w:t>
      </w:r>
    </w:p>
    <w:p w14:paraId="774DC11F" w14:textId="77777777" w:rsidR="0054159C" w:rsidRDefault="0054159C">
      <w:r>
        <w:t>Subendocardial ischemia detected in patients with cardiac syndrome X</w:t>
      </w:r>
    </w:p>
    <w:p w14:paraId="7CF6C9BB" w14:textId="77777777" w:rsidR="0054159C" w:rsidRDefault="0054159C">
      <w:r>
        <w:rPr>
          <w:rStyle w:val="Strong"/>
        </w:rPr>
        <w:t xml:space="preserve">London, UK </w:t>
      </w:r>
      <w:r w:rsidR="00A05D86">
        <w:rPr>
          <w:b/>
          <w:bCs/>
          <w:noProof/>
          <w:lang w:bidi="gu-IN"/>
        </w:rPr>
        <w:drawing>
          <wp:inline distT="0" distB="0" distL="0" distR="0" wp14:anchorId="750005B1" wp14:editId="1CE753D6">
            <wp:extent cx="137795" cy="120650"/>
            <wp:effectExtent l="0" t="0" r="0" b="0"/>
            <wp:docPr id="11" name="Picture 11" descr="http://www.theheart.org/images/symbols/emdas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eheart.org/images/symbols/emdash.gif"/>
                    <pic:cNvPicPr>
                      <a:picLocks noChangeAspect="1" noChangeArrowheads="1"/>
                    </pic:cNvPicPr>
                  </pic:nvPicPr>
                  <pic:blipFill>
                    <a:blip r:embed="rId360" r:link="rId361" cstate="print">
                      <a:extLst>
                        <a:ext uri="{28A0092B-C50C-407E-A947-70E740481C1C}">
                          <a14:useLocalDpi xmlns:a14="http://schemas.microsoft.com/office/drawing/2010/main" val="0"/>
                        </a:ext>
                      </a:extLst>
                    </a:blip>
                    <a:srcRect/>
                    <a:stretch>
                      <a:fillRect/>
                    </a:stretch>
                  </pic:blipFill>
                  <pic:spPr bwMode="auto">
                    <a:xfrm>
                      <a:off x="0" y="0"/>
                      <a:ext cx="137795" cy="120650"/>
                    </a:xfrm>
                    <a:prstGeom prst="rect">
                      <a:avLst/>
                    </a:prstGeom>
                    <a:noFill/>
                    <a:ln>
                      <a:noFill/>
                    </a:ln>
                  </pic:spPr>
                </pic:pic>
              </a:graphicData>
            </a:graphic>
          </wp:inline>
        </w:drawing>
      </w:r>
      <w:r>
        <w:t xml:space="preserve">The angina associated with </w:t>
      </w:r>
      <w:r>
        <w:rPr>
          <w:rStyle w:val="Strong"/>
        </w:rPr>
        <w:t>cardiac syndrome X</w:t>
      </w:r>
      <w:r>
        <w:t xml:space="preserve"> (typical angina but normal coronary arteries) may be due to an unusual myocardial ischemia that is localized in the subendocardium and doesn't have a transmural component. That's the conclusion of a team of researchers from the </w:t>
      </w:r>
      <w:r>
        <w:rPr>
          <w:rStyle w:val="Strong"/>
        </w:rPr>
        <w:t>Royal Brompton Hospital</w:t>
      </w:r>
      <w:r>
        <w:t xml:space="preserve"> (London, UK), who used the greater resolution of MRI stress testing as compared to current techniques to try and get a clearer view of the problem.</w:t>
      </w:r>
    </w:p>
    <w:p w14:paraId="22A5F45C" w14:textId="77777777" w:rsidR="0054159C" w:rsidRDefault="0054159C">
      <w:r>
        <w:t xml:space="preserve">The researchers, led by </w:t>
      </w:r>
      <w:r>
        <w:rPr>
          <w:rStyle w:val="Strong"/>
        </w:rPr>
        <w:t xml:space="preserve">Dr Jonathan Panting, </w:t>
      </w:r>
      <w:r>
        <w:t xml:space="preserve">studied the myocardial perfusion of 20 patients with cardiac syndrome X and compared them to 10 controls. Their findings are reported in the June 20, 2002 issue of the </w:t>
      </w:r>
      <w:r>
        <w:rPr>
          <w:i/>
          <w:iCs/>
        </w:rPr>
        <w:t>New England Journal of Medicine</w:t>
      </w:r>
      <w:r>
        <w:t>.</w:t>
      </w:r>
      <w:r>
        <w:rPr>
          <w:u w:val="single"/>
        </w:rPr>
        <w:t>[</w:t>
      </w:r>
      <w:hyperlink r:id="rId362" w:anchor="bibref1','','htm','600','150')" w:history="1">
        <w:r>
          <w:rPr>
            <w:rStyle w:val="Hyperlink"/>
          </w:rPr>
          <w:t>1</w:t>
        </w:r>
      </w:hyperlink>
      <w:r>
        <w:rPr>
          <w:u w:val="single"/>
        </w:rPr>
        <w:t>]</w:t>
      </w:r>
      <w:r>
        <w:t xml:space="preserve"> </w:t>
      </w:r>
    </w:p>
    <w:p w14:paraId="539C36C7" w14:textId="77777777" w:rsidR="0054159C" w:rsidRDefault="0054159C">
      <w:r>
        <w:t xml:space="preserve">There was no significant difference in the myocardial perfusion index for controls versus patients at rest (0.12 </w:t>
      </w:r>
      <w:r>
        <w:rPr>
          <w:u w:val="single"/>
        </w:rPr>
        <w:t>+</w:t>
      </w:r>
      <w:r>
        <w:t xml:space="preserve"> 0.03 vs 0.12 </w:t>
      </w:r>
      <w:r>
        <w:rPr>
          <w:u w:val="single"/>
        </w:rPr>
        <w:t>+</w:t>
      </w:r>
      <w:r>
        <w:t xml:space="preserve"> 0.02; p=0.63) or during stress (0.16 </w:t>
      </w:r>
      <w:r>
        <w:rPr>
          <w:u w:val="single"/>
        </w:rPr>
        <w:t>+</w:t>
      </w:r>
      <w:r>
        <w:t xml:space="preserve"> 0.04 vs 0.17 </w:t>
      </w:r>
      <w:r>
        <w:rPr>
          <w:u w:val="single"/>
        </w:rPr>
        <w:t>+</w:t>
      </w:r>
      <w:r>
        <w:t xml:space="preserve"> 0.03; p=0.49) but when the results in the subendocardium and subepicardium were analyzed separately, the researchers found that in the cardiac syndrome X patients, the perfusion index in the subendocardium did not increase significantly when subjected to stress while the subepicardium showed a strong increase in blood flow.</w:t>
      </w:r>
    </w:p>
    <w:p w14:paraId="2AEE4377" w14:textId="77777777" w:rsidR="0054159C" w:rsidRDefault="0054159C">
      <w:r>
        <w:br w:type="textWrapping" w:clear="all"/>
      </w:r>
    </w:p>
    <w:p w14:paraId="119EF789" w14:textId="77777777" w:rsidR="0054159C" w:rsidRDefault="0054159C">
      <w:r>
        <w:rPr>
          <w:rStyle w:val="Strong"/>
        </w:rPr>
        <w:t>Myocardial perfusion index at rest and under stress from adenosine</w:t>
      </w:r>
      <w:r>
        <w:t xml:space="preserve">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5940"/>
      </w:tblGrid>
      <w:tr w:rsidR="0054159C" w14:paraId="1061AED0" w14:textId="77777777">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2997"/>
              <w:gridCol w:w="1054"/>
              <w:gridCol w:w="1054"/>
              <w:gridCol w:w="835"/>
            </w:tblGrid>
            <w:tr w:rsidR="0054159C" w14:paraId="4AC717D2" w14:textId="77777777">
              <w:trPr>
                <w:tblCellSpacing w:w="7" w:type="dxa"/>
              </w:trPr>
              <w:tc>
                <w:tcPr>
                  <w:tcW w:w="0" w:type="auto"/>
                  <w:shd w:val="clear" w:color="auto" w:fill="F0E8DB"/>
                </w:tcPr>
                <w:p w14:paraId="1A8B0B4D" w14:textId="77777777" w:rsidR="0054159C" w:rsidRDefault="0054159C">
                  <w:r>
                    <w:rPr>
                      <w:rStyle w:val="Strong"/>
                    </w:rPr>
                    <w:t>Region</w:t>
                  </w:r>
                  <w:r>
                    <w:t xml:space="preserve"> </w:t>
                  </w:r>
                </w:p>
              </w:tc>
              <w:tc>
                <w:tcPr>
                  <w:tcW w:w="0" w:type="auto"/>
                  <w:shd w:val="clear" w:color="auto" w:fill="F0E8DB"/>
                </w:tcPr>
                <w:p w14:paraId="633D5C37" w14:textId="77777777" w:rsidR="0054159C" w:rsidRDefault="0054159C">
                  <w:r>
                    <w:rPr>
                      <w:rStyle w:val="Strong"/>
                    </w:rPr>
                    <w:t>Rest</w:t>
                  </w:r>
                  <w:r>
                    <w:t xml:space="preserve"> </w:t>
                  </w:r>
                </w:p>
              </w:tc>
              <w:tc>
                <w:tcPr>
                  <w:tcW w:w="0" w:type="auto"/>
                  <w:shd w:val="clear" w:color="auto" w:fill="F0E8DB"/>
                </w:tcPr>
                <w:p w14:paraId="4407A29D" w14:textId="77777777" w:rsidR="0054159C" w:rsidRDefault="0054159C">
                  <w:r>
                    <w:rPr>
                      <w:rStyle w:val="Strong"/>
                    </w:rPr>
                    <w:t>Stress</w:t>
                  </w:r>
                  <w:r>
                    <w:t xml:space="preserve"> </w:t>
                  </w:r>
                </w:p>
              </w:tc>
              <w:tc>
                <w:tcPr>
                  <w:tcW w:w="0" w:type="auto"/>
                  <w:shd w:val="clear" w:color="auto" w:fill="F0E8DB"/>
                </w:tcPr>
                <w:p w14:paraId="73F64BCE" w14:textId="77777777" w:rsidR="0054159C" w:rsidRDefault="0054159C">
                  <w:r>
                    <w:rPr>
                      <w:rStyle w:val="Strong"/>
                    </w:rPr>
                    <w:t>p value</w:t>
                  </w:r>
                  <w:r>
                    <w:t xml:space="preserve"> </w:t>
                  </w:r>
                </w:p>
              </w:tc>
            </w:tr>
            <w:tr w:rsidR="0054159C" w14:paraId="4D666B07" w14:textId="77777777">
              <w:trPr>
                <w:tblCellSpacing w:w="7" w:type="dxa"/>
              </w:trPr>
              <w:tc>
                <w:tcPr>
                  <w:tcW w:w="0" w:type="auto"/>
                  <w:shd w:val="clear" w:color="auto" w:fill="FCF8F3"/>
                </w:tcPr>
                <w:p w14:paraId="52E9A20A" w14:textId="77777777" w:rsidR="0054159C" w:rsidRDefault="0054159C">
                  <w:r>
                    <w:rPr>
                      <w:b/>
                      <w:bCs/>
                      <w:szCs w:val="11"/>
                    </w:rPr>
                    <w:t>Subepicardium (control)</w:t>
                  </w:r>
                  <w:r>
                    <w:t xml:space="preserve"> </w:t>
                  </w:r>
                </w:p>
              </w:tc>
              <w:tc>
                <w:tcPr>
                  <w:tcW w:w="0" w:type="auto"/>
                  <w:shd w:val="clear" w:color="auto" w:fill="FFFFFF"/>
                </w:tcPr>
                <w:p w14:paraId="67FA2FCC" w14:textId="77777777" w:rsidR="0054159C" w:rsidRDefault="0054159C">
                  <w:r>
                    <w:rPr>
                      <w:szCs w:val="11"/>
                    </w:rPr>
                    <w:t>0.11</w:t>
                  </w:r>
                  <w:r>
                    <w:rPr>
                      <w:szCs w:val="11"/>
                      <w:u w:val="single"/>
                    </w:rPr>
                    <w:t>+</w:t>
                  </w:r>
                  <w:r>
                    <w:rPr>
                      <w:szCs w:val="11"/>
                    </w:rPr>
                    <w:t>0.02</w:t>
                  </w:r>
                  <w:r>
                    <w:t xml:space="preserve"> </w:t>
                  </w:r>
                </w:p>
              </w:tc>
              <w:tc>
                <w:tcPr>
                  <w:tcW w:w="0" w:type="auto"/>
                  <w:shd w:val="clear" w:color="auto" w:fill="FFFFFF"/>
                </w:tcPr>
                <w:p w14:paraId="0408A0F8" w14:textId="77777777" w:rsidR="0054159C" w:rsidRDefault="0054159C">
                  <w:r>
                    <w:rPr>
                      <w:szCs w:val="11"/>
                    </w:rPr>
                    <w:t>0.17</w:t>
                  </w:r>
                  <w:r>
                    <w:rPr>
                      <w:szCs w:val="11"/>
                      <w:u w:val="single"/>
                    </w:rPr>
                    <w:t>+</w:t>
                  </w:r>
                  <w:r>
                    <w:rPr>
                      <w:szCs w:val="11"/>
                    </w:rPr>
                    <w:t>0.05</w:t>
                  </w:r>
                  <w:r>
                    <w:t xml:space="preserve"> </w:t>
                  </w:r>
                </w:p>
              </w:tc>
              <w:tc>
                <w:tcPr>
                  <w:tcW w:w="0" w:type="auto"/>
                  <w:shd w:val="clear" w:color="auto" w:fill="FFFFFF"/>
                </w:tcPr>
                <w:p w14:paraId="5A14073C" w14:textId="77777777" w:rsidR="0054159C" w:rsidRDefault="0054159C">
                  <w:r>
                    <w:rPr>
                      <w:szCs w:val="11"/>
                    </w:rPr>
                    <w:t>0.002</w:t>
                  </w:r>
                  <w:r>
                    <w:t xml:space="preserve"> </w:t>
                  </w:r>
                </w:p>
              </w:tc>
            </w:tr>
            <w:tr w:rsidR="0054159C" w14:paraId="3E62A952" w14:textId="77777777">
              <w:trPr>
                <w:tblCellSpacing w:w="7" w:type="dxa"/>
              </w:trPr>
              <w:tc>
                <w:tcPr>
                  <w:tcW w:w="0" w:type="auto"/>
                  <w:shd w:val="clear" w:color="auto" w:fill="FCF8F3"/>
                </w:tcPr>
                <w:p w14:paraId="6D24CA66" w14:textId="77777777" w:rsidR="0054159C" w:rsidRDefault="0054159C">
                  <w:r>
                    <w:rPr>
                      <w:b/>
                      <w:bCs/>
                      <w:szCs w:val="11"/>
                    </w:rPr>
                    <w:t>Subepicardium (syndrome X)</w:t>
                  </w:r>
                  <w:r>
                    <w:t xml:space="preserve"> </w:t>
                  </w:r>
                </w:p>
              </w:tc>
              <w:tc>
                <w:tcPr>
                  <w:tcW w:w="0" w:type="auto"/>
                  <w:shd w:val="clear" w:color="auto" w:fill="FFFFFF"/>
                </w:tcPr>
                <w:p w14:paraId="3775A99C" w14:textId="77777777" w:rsidR="0054159C" w:rsidRDefault="0054159C">
                  <w:r>
                    <w:rPr>
                      <w:szCs w:val="11"/>
                    </w:rPr>
                    <w:t>0.11</w:t>
                  </w:r>
                  <w:r>
                    <w:rPr>
                      <w:szCs w:val="11"/>
                      <w:u w:val="single"/>
                    </w:rPr>
                    <w:t>+</w:t>
                  </w:r>
                  <w:r>
                    <w:rPr>
                      <w:szCs w:val="11"/>
                    </w:rPr>
                    <w:t>0.02</w:t>
                  </w:r>
                  <w:r>
                    <w:t xml:space="preserve"> </w:t>
                  </w:r>
                </w:p>
              </w:tc>
              <w:tc>
                <w:tcPr>
                  <w:tcW w:w="0" w:type="auto"/>
                  <w:shd w:val="clear" w:color="auto" w:fill="FFFFFF"/>
                </w:tcPr>
                <w:p w14:paraId="37F89792" w14:textId="77777777" w:rsidR="0054159C" w:rsidRDefault="0054159C">
                  <w:r>
                    <w:rPr>
                      <w:szCs w:val="11"/>
                    </w:rPr>
                    <w:t>0.20</w:t>
                  </w:r>
                  <w:r>
                    <w:rPr>
                      <w:szCs w:val="11"/>
                      <w:u w:val="single"/>
                    </w:rPr>
                    <w:t>+</w:t>
                  </w:r>
                  <w:r>
                    <w:rPr>
                      <w:szCs w:val="11"/>
                    </w:rPr>
                    <w:t>0.04</w:t>
                  </w:r>
                  <w:r>
                    <w:t xml:space="preserve"> </w:t>
                  </w:r>
                </w:p>
              </w:tc>
              <w:tc>
                <w:tcPr>
                  <w:tcW w:w="0" w:type="auto"/>
                  <w:shd w:val="clear" w:color="auto" w:fill="FFFFFF"/>
                </w:tcPr>
                <w:p w14:paraId="56DB83F8" w14:textId="77777777" w:rsidR="0054159C" w:rsidRDefault="0054159C">
                  <w:r>
                    <w:rPr>
                      <w:szCs w:val="11"/>
                    </w:rPr>
                    <w:t>&lt;0.001</w:t>
                  </w:r>
                  <w:r>
                    <w:t xml:space="preserve"> </w:t>
                  </w:r>
                </w:p>
              </w:tc>
            </w:tr>
            <w:tr w:rsidR="0054159C" w14:paraId="52911661" w14:textId="77777777">
              <w:trPr>
                <w:tblCellSpacing w:w="7" w:type="dxa"/>
              </w:trPr>
              <w:tc>
                <w:tcPr>
                  <w:tcW w:w="0" w:type="auto"/>
                  <w:shd w:val="clear" w:color="auto" w:fill="FCF8F3"/>
                </w:tcPr>
                <w:p w14:paraId="6A067BAA" w14:textId="77777777" w:rsidR="0054159C" w:rsidRDefault="0054159C">
                  <w:r>
                    <w:rPr>
                      <w:b/>
                      <w:bCs/>
                      <w:szCs w:val="11"/>
                    </w:rPr>
                    <w:t>Subendocardium (control)</w:t>
                  </w:r>
                  <w:r>
                    <w:t xml:space="preserve"> </w:t>
                  </w:r>
                </w:p>
              </w:tc>
              <w:tc>
                <w:tcPr>
                  <w:tcW w:w="0" w:type="auto"/>
                  <w:shd w:val="clear" w:color="auto" w:fill="FFFFFF"/>
                </w:tcPr>
                <w:p w14:paraId="15C31089" w14:textId="77777777" w:rsidR="0054159C" w:rsidRDefault="0054159C">
                  <w:r>
                    <w:rPr>
                      <w:szCs w:val="11"/>
                    </w:rPr>
                    <w:t>0.12</w:t>
                  </w:r>
                  <w:r>
                    <w:rPr>
                      <w:szCs w:val="11"/>
                      <w:u w:val="single"/>
                    </w:rPr>
                    <w:t>+</w:t>
                  </w:r>
                  <w:r>
                    <w:rPr>
                      <w:szCs w:val="11"/>
                    </w:rPr>
                    <w:t>0.03</w:t>
                  </w:r>
                  <w:r>
                    <w:t xml:space="preserve"> </w:t>
                  </w:r>
                </w:p>
              </w:tc>
              <w:tc>
                <w:tcPr>
                  <w:tcW w:w="0" w:type="auto"/>
                  <w:shd w:val="clear" w:color="auto" w:fill="FFFFFF"/>
                </w:tcPr>
                <w:p w14:paraId="775E2132" w14:textId="77777777" w:rsidR="0054159C" w:rsidRDefault="0054159C">
                  <w:r>
                    <w:rPr>
                      <w:szCs w:val="11"/>
                    </w:rPr>
                    <w:t>0.16</w:t>
                  </w:r>
                  <w:r>
                    <w:rPr>
                      <w:szCs w:val="11"/>
                      <w:u w:val="single"/>
                    </w:rPr>
                    <w:t>+</w:t>
                  </w:r>
                  <w:r>
                    <w:rPr>
                      <w:szCs w:val="11"/>
                    </w:rPr>
                    <w:t>0.03</w:t>
                  </w:r>
                  <w:r>
                    <w:t xml:space="preserve"> </w:t>
                  </w:r>
                </w:p>
              </w:tc>
              <w:tc>
                <w:tcPr>
                  <w:tcW w:w="0" w:type="auto"/>
                  <w:shd w:val="clear" w:color="auto" w:fill="FFFFFF"/>
                </w:tcPr>
                <w:p w14:paraId="712C7BAA" w14:textId="77777777" w:rsidR="0054159C" w:rsidRDefault="0054159C">
                  <w:r>
                    <w:rPr>
                      <w:szCs w:val="11"/>
                    </w:rPr>
                    <w:t>0.02</w:t>
                  </w:r>
                  <w:r>
                    <w:t xml:space="preserve"> </w:t>
                  </w:r>
                </w:p>
              </w:tc>
            </w:tr>
            <w:tr w:rsidR="0054159C" w14:paraId="18978F52" w14:textId="77777777">
              <w:trPr>
                <w:tblCellSpacing w:w="7" w:type="dxa"/>
              </w:trPr>
              <w:tc>
                <w:tcPr>
                  <w:tcW w:w="0" w:type="auto"/>
                  <w:shd w:val="clear" w:color="auto" w:fill="FCF8F3"/>
                </w:tcPr>
                <w:p w14:paraId="23145730" w14:textId="77777777" w:rsidR="0054159C" w:rsidRDefault="0054159C">
                  <w:r>
                    <w:rPr>
                      <w:b/>
                      <w:bCs/>
                      <w:szCs w:val="11"/>
                    </w:rPr>
                    <w:t>Subendocardium (syndrome X)</w:t>
                  </w:r>
                  <w:r>
                    <w:t xml:space="preserve"> </w:t>
                  </w:r>
                </w:p>
              </w:tc>
              <w:tc>
                <w:tcPr>
                  <w:tcW w:w="0" w:type="auto"/>
                  <w:shd w:val="clear" w:color="auto" w:fill="FFFFFF"/>
                </w:tcPr>
                <w:p w14:paraId="5E619F02" w14:textId="77777777" w:rsidR="0054159C" w:rsidRDefault="0054159C">
                  <w:r>
                    <w:rPr>
                      <w:szCs w:val="11"/>
                    </w:rPr>
                    <w:t>0.13</w:t>
                  </w:r>
                  <w:r>
                    <w:rPr>
                      <w:szCs w:val="11"/>
                      <w:u w:val="single"/>
                    </w:rPr>
                    <w:t>+</w:t>
                  </w:r>
                  <w:r>
                    <w:rPr>
                      <w:szCs w:val="11"/>
                    </w:rPr>
                    <w:t>0.02</w:t>
                  </w:r>
                  <w:r>
                    <w:t xml:space="preserve"> </w:t>
                  </w:r>
                </w:p>
              </w:tc>
              <w:tc>
                <w:tcPr>
                  <w:tcW w:w="0" w:type="auto"/>
                  <w:shd w:val="clear" w:color="auto" w:fill="FFFFFF"/>
                </w:tcPr>
                <w:p w14:paraId="621DF002" w14:textId="77777777" w:rsidR="0054159C" w:rsidRDefault="0054159C">
                  <w:r>
                    <w:rPr>
                      <w:szCs w:val="11"/>
                    </w:rPr>
                    <w:t>0.14</w:t>
                  </w:r>
                  <w:r>
                    <w:rPr>
                      <w:szCs w:val="11"/>
                      <w:u w:val="single"/>
                    </w:rPr>
                    <w:t>+</w:t>
                  </w:r>
                  <w:r>
                    <w:rPr>
                      <w:szCs w:val="11"/>
                    </w:rPr>
                    <w:t>0.03</w:t>
                  </w:r>
                  <w:r>
                    <w:t xml:space="preserve"> </w:t>
                  </w:r>
                </w:p>
              </w:tc>
              <w:tc>
                <w:tcPr>
                  <w:tcW w:w="0" w:type="auto"/>
                  <w:shd w:val="clear" w:color="auto" w:fill="FFFFFF"/>
                </w:tcPr>
                <w:p w14:paraId="318D663A" w14:textId="77777777" w:rsidR="0054159C" w:rsidRDefault="0054159C">
                  <w:r>
                    <w:rPr>
                      <w:szCs w:val="11"/>
                    </w:rPr>
                    <w:t>0.11</w:t>
                  </w:r>
                  <w:r>
                    <w:t xml:space="preserve"> </w:t>
                  </w:r>
                </w:p>
              </w:tc>
            </w:tr>
          </w:tbl>
          <w:p w14:paraId="096204E0" w14:textId="77777777" w:rsidR="0054159C" w:rsidRDefault="0054159C"/>
        </w:tc>
      </w:tr>
    </w:tbl>
    <w:p w14:paraId="0E7C2633" w14:textId="77777777" w:rsidR="0054159C" w:rsidRDefault="0054159C">
      <w:r>
        <w:br w:type="textWrapping" w:clear="all"/>
      </w:r>
    </w:p>
    <w:p w14:paraId="4BD234B0" w14:textId="77777777" w:rsidR="0054159C" w:rsidRDefault="0054159C">
      <w:r>
        <w:t xml:space="preserve">"There is considerable maldistribution of blood flow in these patients," </w:t>
      </w:r>
      <w:r>
        <w:rPr>
          <w:rStyle w:val="Strong"/>
        </w:rPr>
        <w:t>Dr Dudley Pennell</w:t>
      </w:r>
      <w:r>
        <w:t xml:space="preserve">, the senior author on the paper, told </w:t>
      </w:r>
      <w:r>
        <w:rPr>
          <w:rStyle w:val="Strong"/>
        </w:rPr>
        <w:t>heart</w:t>
      </w:r>
      <w:r>
        <w:rPr>
          <w:rStyle w:val="Strong"/>
          <w:i/>
          <w:iCs/>
        </w:rPr>
        <w:t>wire</w:t>
      </w:r>
      <w:r>
        <w:t xml:space="preserve">. "The blood flow is being shunted to the epicardium, and the endocardium is being starved." </w:t>
      </w:r>
    </w:p>
    <w:p w14:paraId="5A3C2CB0" w14:textId="77777777" w:rsidR="0054159C" w:rsidRDefault="0054159C">
      <w:r>
        <w:t>"Far from conclusive"</w:t>
      </w:r>
    </w:p>
    <w:p w14:paraId="518B333A" w14:textId="77777777" w:rsidR="0054159C" w:rsidRDefault="0054159C">
      <w:r>
        <w:t>In an accompanying "Perspective" article,</w:t>
      </w:r>
      <w:r>
        <w:rPr>
          <w:u w:val="single"/>
        </w:rPr>
        <w:t>[</w:t>
      </w:r>
      <w:hyperlink r:id="rId363" w:anchor="bibref2','','htm','600','150')" w:history="1">
        <w:r>
          <w:rPr>
            <w:rStyle w:val="Hyperlink"/>
          </w:rPr>
          <w:t>2</w:t>
        </w:r>
      </w:hyperlink>
      <w:r>
        <w:rPr>
          <w:u w:val="single"/>
        </w:rPr>
        <w:t>]</w:t>
      </w:r>
      <w:r>
        <w:t xml:space="preserve"> </w:t>
      </w:r>
      <w:r>
        <w:rPr>
          <w:rStyle w:val="Strong"/>
        </w:rPr>
        <w:t>Dr Julio A Panza</w:t>
      </w:r>
      <w:r>
        <w:t xml:space="preserve"> (Washington Hospital Center) discussed the many unknowns that still surround cardiac syndrome X. </w:t>
      </w:r>
    </w:p>
    <w:p w14:paraId="6439295C" w14:textId="77777777" w:rsidR="0054159C" w:rsidRDefault="0054159C">
      <w:r>
        <w:t>"As the term used to describe this condition (cardiac syndrome X) conspicuously implies, the evidence that myocardial ischemia is the responsible mechanism is far from conclusive," Panza writes.</w:t>
      </w:r>
    </w:p>
    <w:p w14:paraId="7FF4A0D5" w14:textId="77777777" w:rsidR="0054159C" w:rsidRDefault="0054159C">
      <w:r>
        <w:t xml:space="preserve">Panza points out that many previous studies found evidence of ischemia in the past, but that none have been reproducible. Panza also remarks that in the study by Panting, the patients did not have perfusion defects consistent with ischemia on thallium scanning that earlier studies arguing in favor of an ischemic interpretation have seen. </w:t>
      </w:r>
    </w:p>
    <w:p w14:paraId="66CB1997" w14:textId="77777777" w:rsidR="0054159C" w:rsidRDefault="0054159C">
      <w:r>
        <w:t>Other evidence casting doubt on the ischemic interpretation include the fact that patients with cardiac syndrome X do not show evidence of contractility problems, and their pain can be evoked by electrical stimulation of the right ventricle, which is not associated with myocardial ischemia. The relative ineffectiveness of common anti-ischemic therapy in these patients adds to Panza's doubts.</w:t>
      </w:r>
    </w:p>
    <w:p w14:paraId="18A1ACC5" w14:textId="77777777" w:rsidR="0054159C" w:rsidRDefault="0054159C">
      <w:r>
        <w:t>Panza argues for an abnormally sensitive perception of cardiac pain as the probable cause, "in at least some of these patients," pointing to some studies involving brain PET-scans that support this view.</w:t>
      </w:r>
    </w:p>
    <w:p w14:paraId="0D6DBF29" w14:textId="77777777" w:rsidR="0054159C" w:rsidRDefault="0054159C">
      <w:r>
        <w:t>Panza nonetheless calls the Panting study important because if the findings hold up it could provide a method to identify patients who truly do suffer from ischemia and require more aggressive therapy.</w:t>
      </w:r>
    </w:p>
    <w:p w14:paraId="464B4735" w14:textId="77777777" w:rsidR="0054159C" w:rsidRDefault="0054159C">
      <w:r>
        <w:t>It's not all in their heads</w:t>
      </w:r>
    </w:p>
    <w:p w14:paraId="50F7A8C0" w14:textId="77777777" w:rsidR="0054159C" w:rsidRDefault="0054159C">
      <w:r>
        <w:t xml:space="preserve">Pennell takes issue with some of Panza's objections, saying that any argument about inconsistent results from current techniques "is missing the point." </w:t>
      </w:r>
    </w:p>
    <w:p w14:paraId="4811A830" w14:textId="77777777" w:rsidR="0054159C" w:rsidRDefault="0054159C">
      <w:r>
        <w:t xml:space="preserve">"The transmural blood flow is normal, so if you have a technique with normal resolution, the inner and outer layers looked smudged," Pennell told </w:t>
      </w:r>
      <w:r>
        <w:rPr>
          <w:rStyle w:val="Strong"/>
        </w:rPr>
        <w:t>heart</w:t>
      </w:r>
      <w:r>
        <w:rPr>
          <w:rStyle w:val="Strong"/>
          <w:i/>
          <w:iCs/>
        </w:rPr>
        <w:t>wire</w:t>
      </w:r>
      <w:r>
        <w:t xml:space="preserve">. "If you take a smudgy technique like this, you will see only that the overall flow is normal. There is no way on earth a current technique could see what we saw." </w:t>
      </w:r>
    </w:p>
    <w:p w14:paraId="686E1C7E" w14:textId="77777777" w:rsidR="0054159C" w:rsidRDefault="0054159C">
      <w:r>
        <w:t xml:space="preserve">He wholeheartedly agrees that further work needs to be done. This was a small run of patients that used only one type of scanner and one contrast protocol, different approaches will need to be used to see if the findings can be generalized. Refining MRI still further to generate accurate absolute measures of myocardial perfusion would also be helpful in exploring exactly what is limiting the blood flow in subendocardium specifically </w:t>
      </w:r>
    </w:p>
    <w:p w14:paraId="6347EC8E" w14:textId="77777777" w:rsidR="0054159C" w:rsidRDefault="0054159C">
      <w:r>
        <w:t>Pennell is not completely dismissive of the theory that there may be a heightened sensitivity to pain in these patients, "But it doesn't explain our findings," he says.</w:t>
      </w:r>
    </w:p>
    <w:p w14:paraId="594AFB2C" w14:textId="77777777" w:rsidR="0054159C" w:rsidRDefault="0054159C">
      <w:r>
        <w:t xml:space="preserve">"For years and years patients with this syndrome have been told that the pain is all in their heads," Pennell says, "We think that's a bit unkind." </w:t>
      </w:r>
    </w:p>
    <w:p w14:paraId="2C929CEE" w14:textId="77777777" w:rsidR="0054159C" w:rsidRDefault="0054159C">
      <w:pPr>
        <w:pBdr>
          <w:bottom w:val="single" w:sz="6" w:space="1" w:color="auto"/>
        </w:pBdr>
      </w:pPr>
      <w:r>
        <w:t>"We are not able to exclude increased sensitivity to pain, but we can say that it isn't the only thing going on."</w:t>
      </w:r>
    </w:p>
    <w:p w14:paraId="0F9B170D" w14:textId="77777777" w:rsidR="0054159C" w:rsidRDefault="0054159C"/>
    <w:p w14:paraId="4BD0173A" w14:textId="77777777" w:rsidR="0054159C" w:rsidRDefault="0054159C">
      <w:pPr>
        <w:autoSpaceDE w:val="0"/>
        <w:autoSpaceDN w:val="0"/>
        <w:adjustRightInd w:val="0"/>
        <w:rPr>
          <w:rFonts w:ascii="NewGalliard-Bold" w:hAnsi="NewGalliard-Bold"/>
          <w:lang w:val="en-US"/>
        </w:rPr>
      </w:pPr>
      <w:r>
        <w:rPr>
          <w:rFonts w:ascii="NewGalliard-Bold" w:hAnsi="NewGalliard-Bold"/>
          <w:lang w:val="en-US"/>
        </w:rPr>
        <w:t>ABNORMAL MYOCARDIAL PHOSPHORUS-31 NUCLEAR MAGNETIC</w:t>
      </w:r>
    </w:p>
    <w:p w14:paraId="0917ED2E" w14:textId="77777777" w:rsidR="0054159C" w:rsidRDefault="0054159C">
      <w:pPr>
        <w:autoSpaceDE w:val="0"/>
        <w:autoSpaceDN w:val="0"/>
        <w:adjustRightInd w:val="0"/>
        <w:rPr>
          <w:rFonts w:ascii="NewGalliard-Bold" w:hAnsi="NewGalliard-Bold"/>
          <w:lang w:val="en-US"/>
        </w:rPr>
      </w:pPr>
      <w:r>
        <w:rPr>
          <w:rFonts w:ascii="NewGalliard-Bold" w:hAnsi="NewGalliard-Bold"/>
          <w:lang w:val="en-US"/>
        </w:rPr>
        <w:t>RESONANCE SPECTROSCOPY IN WOMEN WITH CHEST PAIN</w:t>
      </w:r>
    </w:p>
    <w:p w14:paraId="75F2C0C5" w14:textId="77777777" w:rsidR="0054159C" w:rsidRDefault="0054159C">
      <w:pPr>
        <w:rPr>
          <w:rFonts w:ascii="NewGalliard-Bold" w:hAnsi="NewGalliard-Bold"/>
          <w:lang w:val="en-US"/>
        </w:rPr>
      </w:pPr>
      <w:r>
        <w:rPr>
          <w:rFonts w:ascii="NewGalliard-Bold" w:hAnsi="NewGalliard-Bold"/>
          <w:lang w:val="en-US"/>
        </w:rPr>
        <w:t>BUT NORMAL CORONARY ANGIOGRAMS</w:t>
      </w:r>
    </w:p>
    <w:p w14:paraId="7CDA3535" w14:textId="77777777" w:rsidR="0054159C" w:rsidRDefault="0054159C">
      <w:pPr>
        <w:rPr>
          <w:rFonts w:ascii="NewGalliard-Bold" w:hAnsi="NewGalliard-Bold"/>
          <w:lang w:val="en-US"/>
        </w:rPr>
      </w:pPr>
      <w:r>
        <w:rPr>
          <w:rFonts w:ascii="NewGalliard-Bold" w:hAnsi="NewGalliard-Bold"/>
          <w:lang w:val="en-US"/>
        </w:rPr>
        <w:t>NEJM 2000</w:t>
      </w:r>
    </w:p>
    <w:p w14:paraId="5A3824F8" w14:textId="77777777" w:rsidR="0054159C" w:rsidRDefault="006E70EE">
      <w:pPr>
        <w:rPr>
          <w:rFonts w:ascii="NewGalliard-Bold" w:hAnsi="NewGalliard-Bold"/>
          <w:b/>
          <w:bCs/>
          <w:lang w:val="en-US"/>
        </w:rPr>
      </w:pPr>
      <w:hyperlink r:id="rId364" w:history="1">
        <w:r w:rsidR="0054159C">
          <w:rPr>
            <w:rStyle w:val="Hyperlink"/>
            <w:rFonts w:ascii="NewGalliard-Bold" w:hAnsi="NewGalliard-Bold"/>
            <w:b/>
            <w:bCs/>
            <w:lang w:val="en-US"/>
          </w:rPr>
          <w:t>IHD chestpain_norCor.pdf</w:t>
        </w:r>
      </w:hyperlink>
    </w:p>
    <w:p w14:paraId="36EF1B88" w14:textId="77777777" w:rsidR="0054159C" w:rsidRDefault="0054159C">
      <w:pPr>
        <w:rPr>
          <w:rFonts w:ascii="NewGalliard-Bold" w:hAnsi="NewGalliard-Bold"/>
          <w:b/>
          <w:bCs/>
          <w:lang w:val="en-US"/>
        </w:rPr>
      </w:pPr>
    </w:p>
    <w:p w14:paraId="0DFFF74B" w14:textId="77777777" w:rsidR="0054159C" w:rsidRDefault="0054159C">
      <w:pPr>
        <w:pBdr>
          <w:bottom w:val="single" w:sz="6" w:space="1" w:color="auto"/>
        </w:pBdr>
        <w:rPr>
          <w:rFonts w:ascii="NewGalliard-Bold" w:hAnsi="NewGalliard-Bold"/>
          <w:b/>
          <w:bCs/>
          <w:lang w:val="en-US"/>
        </w:rPr>
      </w:pPr>
    </w:p>
    <w:p w14:paraId="2FBEA548" w14:textId="77777777" w:rsidR="0054159C" w:rsidRDefault="0054159C"/>
    <w:p w14:paraId="3FD77500" w14:textId="77777777" w:rsidR="0054159C" w:rsidRDefault="0054159C"/>
    <w:p w14:paraId="47B06388" w14:textId="77777777" w:rsidR="0054159C" w:rsidRDefault="0054159C"/>
    <w:p w14:paraId="54E72CC6" w14:textId="77777777" w:rsidR="0054159C" w:rsidRDefault="0054159C"/>
    <w:p w14:paraId="43AD9600" w14:textId="77777777" w:rsidR="0054159C" w:rsidRDefault="0054159C"/>
    <w:p w14:paraId="75605151" w14:textId="77777777" w:rsidR="0054159C" w:rsidRDefault="0054159C">
      <w:pPr>
        <w:pStyle w:val="Heading6"/>
      </w:pPr>
      <w:r>
        <w:t>Chest pain with ST elevation due to spasm</w:t>
      </w:r>
    </w:p>
    <w:p w14:paraId="0B1C9008" w14:textId="77777777" w:rsidR="0054159C" w:rsidRDefault="0054159C"/>
    <w:p w14:paraId="61CE4345" w14:textId="77777777" w:rsidR="0054159C" w:rsidRDefault="0054159C">
      <w:r>
        <w:t>**Clinical observation of spontaneous anginal attacks and multi-vessel spasm in variant angina pectoris with normal coronary arteries: evaluation by 24 hour 12 lead electrocardiography with computer analysis, JACC 1996;27:27-</w:t>
      </w:r>
    </w:p>
    <w:p w14:paraId="40F78908" w14:textId="77777777" w:rsidR="0054159C" w:rsidRDefault="0054159C"/>
    <w:p w14:paraId="7350BF03" w14:textId="77777777" w:rsidR="0054159C" w:rsidRDefault="0054159C">
      <w:r>
        <w:t>Interesting study, 122 patients with UAP or variant angina included in study. All underwent 24 hour examination with EAGLE system (a method of continuous 12 lead ECG done in 15s period of each minute. ? manual analysis of ST segment deviation. 30 patients were diagnosed as having variant angina with normal or near normal coronary arteries, 22 of these 30 developed anginal attacks with ST segment elevation during monitoring, these were enrolled in this study.</w:t>
      </w:r>
    </w:p>
    <w:p w14:paraId="7BBCBE63" w14:textId="77777777" w:rsidR="0054159C" w:rsidRDefault="0054159C"/>
    <w:p w14:paraId="12E0D62D" w14:textId="77777777" w:rsidR="0054159C" w:rsidRDefault="0054159C">
      <w:r>
        <w:t>The total of 22 had 138 episodes of transient ST segment elevation and 13 episodes of ST segment depression. No episodes of ST depression were associated with arrythmias but 19% of ST elevation were associated with arrhythmias (non serious- apart from transient AV block).</w:t>
      </w:r>
    </w:p>
    <w:p w14:paraId="568539B6" w14:textId="77777777" w:rsidR="0054159C" w:rsidRDefault="0054159C"/>
    <w:p w14:paraId="5003F241" w14:textId="77777777" w:rsidR="0054159C" w:rsidRDefault="0054159C">
      <w:r>
        <w:t>10 of 22 patients had multi-vessel spasm (definition of multivessel spasm open to criticism). Noticed three types of multi-vessel spasm: migratory- a different site on different occasions, sequential spasm where different sites were sequentially involved during the same episode, and simultaneous spasm at different sites.</w:t>
      </w:r>
    </w:p>
    <w:p w14:paraId="42717A1C" w14:textId="77777777" w:rsidR="0054159C" w:rsidRDefault="0054159C"/>
    <w:p w14:paraId="16665D7D" w14:textId="77777777" w:rsidR="0054159C" w:rsidRDefault="0054159C">
      <w:r>
        <w:t>Defined anterior spasm as anterior (V1-4) ST elevation, inferior, and lateral; assumed that one with anterior and inferior spasm had two vessel spasm but of course this may all be due to LAD spasm.</w:t>
      </w:r>
    </w:p>
    <w:p w14:paraId="701D4BAA" w14:textId="77777777" w:rsidR="0054159C" w:rsidRDefault="0054159C"/>
    <w:p w14:paraId="2EECAEFF" w14:textId="77777777" w:rsidR="0054159C" w:rsidRDefault="0054159C">
      <w:r>
        <w:t xml:space="preserve">? prognosis in those with multivessel spasm will be worse: to be proven. Very interesting: The examples shown of transoent ST elevation are very impressive, ? does this mean we need to get ourselves someway of obtaining 12 lead ST segment trending. Needs critical review of magnitude of ST elevation, any otherway of confirming all this is ischaemia. ?duration of ST changes for a few minutes only. </w:t>
      </w:r>
    </w:p>
    <w:p w14:paraId="49023864" w14:textId="77777777" w:rsidR="0054159C" w:rsidRDefault="0054159C">
      <w:r>
        <w:t>__________________________________________________</w:t>
      </w:r>
    </w:p>
    <w:p w14:paraId="753A204D" w14:textId="77777777" w:rsidR="0054159C" w:rsidRDefault="0054159C"/>
    <w:p w14:paraId="51F63138" w14:textId="77777777" w:rsidR="0054159C" w:rsidRDefault="0054159C"/>
    <w:p w14:paraId="6CCB05EF" w14:textId="77777777" w:rsidR="0054159C" w:rsidRDefault="0054159C">
      <w:r>
        <w:t>Clinical Observation of Spontaneous Anginal Attacks and Multivessel Spasm in Variant Angina Pectoris With Normal Coronary Arteries: Evaluation by 24-Hour 12-Lead Electrocardiography With Computer Analysis</w:t>
      </w:r>
    </w:p>
    <w:p w14:paraId="43AFA4CD" w14:textId="77777777" w:rsidR="0054159C" w:rsidRDefault="0054159C"/>
    <w:p w14:paraId="4452136E" w14:textId="77777777" w:rsidR="0054159C" w:rsidRDefault="0054159C"/>
    <w:p w14:paraId="1BC03D54" w14:textId="77777777" w:rsidR="0054159C" w:rsidRDefault="0054159C">
      <w:r>
        <w:t>Objectives. Using a new, computerized 24-h 12-lead electrocardiographic (ECG) recording and</w:t>
      </w:r>
    </w:p>
    <w:p w14:paraId="38FD753D" w14:textId="77777777" w:rsidR="0054159C" w:rsidRDefault="0054159C">
      <w:r>
        <w:t>analysis system (the EAGLE system), we sought to evaluate the clinical manifestations of ischemic</w:t>
      </w:r>
    </w:p>
    <w:p w14:paraId="6E878810" w14:textId="77777777" w:rsidR="0054159C" w:rsidRDefault="0054159C">
      <w:r>
        <w:t xml:space="preserve">episodes in patients with variant angina and normal coronary arteries. </w:t>
      </w:r>
    </w:p>
    <w:p w14:paraId="607BC506" w14:textId="77777777" w:rsidR="0054159C" w:rsidRDefault="0054159C"/>
    <w:p w14:paraId="074250B9" w14:textId="77777777" w:rsidR="0054159C" w:rsidRDefault="0054159C">
      <w:r>
        <w:t>Background. Although the prognosis of variant angina without significant organic stenosis is</w:t>
      </w:r>
    </w:p>
    <w:p w14:paraId="161F7F02" w14:textId="77777777" w:rsidR="0054159C" w:rsidRDefault="0054159C">
      <w:r>
        <w:t>generally good, the incidence of multivessel spasm, a major prognostic factor, is surprisingly high in</w:t>
      </w:r>
    </w:p>
    <w:p w14:paraId="5158333C" w14:textId="77777777" w:rsidR="0054159C" w:rsidRDefault="0054159C">
      <w:r>
        <w:t xml:space="preserve">provocation tests. </w:t>
      </w:r>
    </w:p>
    <w:p w14:paraId="3FB277E3" w14:textId="77777777" w:rsidR="0054159C" w:rsidRDefault="0054159C"/>
    <w:p w14:paraId="3CAE194E" w14:textId="77777777" w:rsidR="0054159C" w:rsidRDefault="0054159C">
      <w:r>
        <w:t>Methods. A total of 122 patients with suspected variant or unstable angina underwent 24-h</w:t>
      </w:r>
    </w:p>
    <w:p w14:paraId="7E0D9701" w14:textId="77777777" w:rsidR="0054159C" w:rsidRDefault="0054159C">
      <w:r>
        <w:t>examination with the EAGLE system and two-channel Holter monitoring. Thirty patients in this group were diagnosed as having variant angina with normal or nearly normal coronary arteries.</w:t>
      </w:r>
    </w:p>
    <w:p w14:paraId="6A67011D" w14:textId="77777777" w:rsidR="0054159C" w:rsidRDefault="0054159C">
      <w:r>
        <w:t>Twenty-two (73%) of these 30 patients developed anginal attacks with ST segment elevation during</w:t>
      </w:r>
    </w:p>
    <w:p w14:paraId="0CA2AA34" w14:textId="77777777" w:rsidR="0054159C" w:rsidRDefault="0054159C">
      <w:r>
        <w:t xml:space="preserve">monitoring and were enrolled in the study. </w:t>
      </w:r>
    </w:p>
    <w:p w14:paraId="5768393F" w14:textId="77777777" w:rsidR="0054159C" w:rsidRDefault="0054159C"/>
    <w:p w14:paraId="5469141B" w14:textId="77777777" w:rsidR="0054159C" w:rsidRDefault="0054159C">
      <w:r>
        <w:t>Results. The 22 patients had a total of 138 episodes of transient ST segment elevation and 13</w:t>
      </w:r>
    </w:p>
    <w:p w14:paraId="5E353110" w14:textId="77777777" w:rsidR="0054159C" w:rsidRDefault="0054159C">
      <w:r>
        <w:t>episodes of ST segment depression. No arrhythmias were observed during ST segment depression,</w:t>
      </w:r>
    </w:p>
    <w:p w14:paraId="39A82A2D" w14:textId="77777777" w:rsidR="0054159C" w:rsidRDefault="0054159C">
      <w:r>
        <w:t>but 26 episodes of ST segment elevation (19%) were associated with arrhythmias: 7 with premature</w:t>
      </w:r>
    </w:p>
    <w:p w14:paraId="0366C164" w14:textId="77777777" w:rsidR="0054159C" w:rsidRDefault="0054159C">
      <w:r>
        <w:t>ventricular contractions, 3 with ventricular bigeminy, 3 with complete atrioventricular (AV) block, 1</w:t>
      </w:r>
    </w:p>
    <w:p w14:paraId="1815BFEB" w14:textId="77777777" w:rsidR="0054159C" w:rsidRDefault="0054159C">
      <w:r>
        <w:t>with complete AV block and couplets of premature ventricular contractions and 12 with marked</w:t>
      </w:r>
    </w:p>
    <w:p w14:paraId="157062C1" w14:textId="77777777" w:rsidR="0054159C" w:rsidRDefault="0054159C">
      <w:r>
        <w:t>sinus bradycardia (&lt;45 beats/min). Ten (45%) of the 22 patients had multivessel spasm. We</w:t>
      </w:r>
    </w:p>
    <w:p w14:paraId="13894B6D" w14:textId="77777777" w:rsidR="0054159C" w:rsidRDefault="0054159C">
      <w:r>
        <w:t>observed three different patterns of multivessel spasm: 1) spasm at a different site on different</w:t>
      </w:r>
    </w:p>
    <w:p w14:paraId="151F48C0" w14:textId="77777777" w:rsidR="0054159C" w:rsidRDefault="0054159C">
      <w:r>
        <w:t>occasions (migratory spasm); 2) spasm that sequentially affected two different sites; 3) simultaneous</w:t>
      </w:r>
    </w:p>
    <w:p w14:paraId="6C36B168" w14:textId="77777777" w:rsidR="0054159C" w:rsidRDefault="0054159C">
      <w:r>
        <w:t>spasm at more than one site. The duration of ST segment elevation was much longer in patients with</w:t>
      </w:r>
    </w:p>
    <w:p w14:paraId="0940E3D0" w14:textId="77777777" w:rsidR="0054159C" w:rsidRDefault="0054159C">
      <w:r>
        <w:t>sequential and simultaneous spasm than in those with single-vessel spasm, and arrhythmias were</w:t>
      </w:r>
    </w:p>
    <w:p w14:paraId="19704DF3" w14:textId="77777777" w:rsidR="0054159C" w:rsidRDefault="0054159C">
      <w:r>
        <w:t xml:space="preserve">more frequent during these two types of multivessel spasm. </w:t>
      </w:r>
    </w:p>
    <w:p w14:paraId="046B1D47" w14:textId="77777777" w:rsidR="0054159C" w:rsidRDefault="0054159C"/>
    <w:p w14:paraId="1C4ED089" w14:textId="77777777" w:rsidR="0054159C" w:rsidRDefault="0054159C">
      <w:r>
        <w:t>Conclusions. Although the prognosis of multivessel spasm is believed to be poor, this may not</w:t>
      </w:r>
    </w:p>
    <w:p w14:paraId="16A2E3E6" w14:textId="77777777" w:rsidR="0054159C" w:rsidRDefault="0054159C">
      <w:r>
        <w:t>necessarily be so. Anginal attacks due to sequential and simultaneous multivessel spasm seem to be</w:t>
      </w:r>
    </w:p>
    <w:p w14:paraId="020DB704" w14:textId="77777777" w:rsidR="0054159C" w:rsidRDefault="0054159C">
      <w:r>
        <w:t xml:space="preserve">more dangerous than those involving single-vessel spasm or migratory multivessel spasm. </w:t>
      </w:r>
    </w:p>
    <w:p w14:paraId="6332BA5D" w14:textId="77777777" w:rsidR="0054159C" w:rsidRDefault="0054159C"/>
    <w:p w14:paraId="2C247E8B" w14:textId="77777777" w:rsidR="0054159C" w:rsidRDefault="0054159C">
      <w:r>
        <w:t>( J Am Coll Cardiol 1996;27:38-44)</w:t>
      </w:r>
    </w:p>
    <w:p w14:paraId="0F17758A" w14:textId="77777777" w:rsidR="0054159C" w:rsidRDefault="0054159C">
      <w:pPr>
        <w:rPr>
          <w:i/>
        </w:rPr>
      </w:pPr>
      <w:r>
        <w:rPr>
          <w:i/>
        </w:rPr>
        <w:t>Need to look at this article in detail, particularly the ST segment changes, hopefully reproduced in good graphical form. Pasted.</w:t>
      </w:r>
    </w:p>
    <w:p w14:paraId="1204D6D9" w14:textId="77777777" w:rsidR="0054159C" w:rsidRDefault="0054159C">
      <w:pPr>
        <w:rPr>
          <w:i/>
        </w:rPr>
      </w:pPr>
      <w:r>
        <w:rPr>
          <w:i/>
        </w:rPr>
        <w:t>Not looked at this article yet- this is likely to be a selected patient population, in that most of these patients all had St elevation with pain before entry into trial; presumable these were also patients who had declared themselves as having repeated episodes of spasm; these are different from the patients we see who have repeated episodes of pain and yet never have any ECG changes. These patients in this study has arrhythmias with pain and this also suggests that there was real cardiac ischaemia.</w:t>
      </w:r>
    </w:p>
    <w:p w14:paraId="5EB300A5" w14:textId="77777777" w:rsidR="0054159C" w:rsidRDefault="0054159C">
      <w:pPr>
        <w:rPr>
          <w:i/>
        </w:rPr>
      </w:pPr>
      <w:r>
        <w:rPr>
          <w:i/>
        </w:rPr>
        <w:t xml:space="preserve">I guess to diagnose spasm, one needs to see more than one episode of ST elevation with pain. And also show that the arteries are normal angiographically. And even better, would be to show that there is ST elevation with pain on ECG after demonstration of no significant stenosis. This would clearly define some people as having spasm; that is not to say that those who have only one episode of pain with ST elevation, no recurrence and then are shown at angio to have no significant stenosis could not have had spasm but in this group one is also left to wonder about the possibility of clot that has lysed either with therapy or spontaneously. </w:t>
      </w:r>
    </w:p>
    <w:p w14:paraId="142CB487" w14:textId="77777777" w:rsidR="0054159C" w:rsidRDefault="0054159C">
      <w:pPr>
        <w:rPr>
          <w:i/>
        </w:rPr>
      </w:pPr>
    </w:p>
    <w:p w14:paraId="121658D1" w14:textId="77777777" w:rsidR="0054159C" w:rsidRDefault="0054159C">
      <w:r>
        <w:rPr>
          <w:i/>
        </w:rPr>
        <w:t>How many of those who received intracoronary thrombolysis in the early days had no significant lesion visible after lytic therapy? This would support the concept that angiogram some time later may not reveal any significant lesions. Otherwise one is left to wonder more about spasm.</w:t>
      </w:r>
    </w:p>
    <w:p w14:paraId="7E59FF1F" w14:textId="77777777" w:rsidR="0054159C" w:rsidRDefault="0054159C"/>
    <w:p w14:paraId="5D9D471D" w14:textId="77777777" w:rsidR="0054159C" w:rsidRDefault="0054159C"/>
    <w:p w14:paraId="75BE114D" w14:textId="77777777" w:rsidR="0054159C" w:rsidRDefault="0054159C">
      <w:pPr>
        <w:pBdr>
          <w:bottom w:val="single" w:sz="6" w:space="1" w:color="auto"/>
        </w:pBdr>
      </w:pPr>
    </w:p>
    <w:p w14:paraId="17AABB26" w14:textId="77777777" w:rsidR="0054159C" w:rsidRDefault="0054159C"/>
    <w:p w14:paraId="0BDA642B" w14:textId="77777777" w:rsidR="0054159C" w:rsidRDefault="0054159C">
      <w:pPr>
        <w:autoSpaceDE w:val="0"/>
        <w:autoSpaceDN w:val="0"/>
        <w:adjustRightInd w:val="0"/>
        <w:rPr>
          <w:szCs w:val="38"/>
          <w:lang w:val="en-US"/>
        </w:rPr>
      </w:pPr>
      <w:r>
        <w:rPr>
          <w:szCs w:val="38"/>
          <w:lang w:val="en-US"/>
        </w:rPr>
        <w:t>Endothelial Function Fluctuates With Diurnal Variation in the Frequency of Ischemic Episodes in Patients With Variant Angina, JACC 2002</w:t>
      </w:r>
    </w:p>
    <w:p w14:paraId="54418469" w14:textId="77777777" w:rsidR="0054159C" w:rsidRDefault="006E70EE">
      <w:pPr>
        <w:autoSpaceDE w:val="0"/>
        <w:autoSpaceDN w:val="0"/>
        <w:adjustRightInd w:val="0"/>
      </w:pPr>
      <w:hyperlink r:id="rId365" w:history="1">
        <w:r w:rsidR="0054159C">
          <w:rPr>
            <w:rStyle w:val="Hyperlink"/>
          </w:rPr>
          <w:t>Endothelial function in variant angina 2002</w:t>
        </w:r>
      </w:hyperlink>
    </w:p>
    <w:p w14:paraId="70819239" w14:textId="77777777" w:rsidR="0054159C" w:rsidRDefault="0054159C"/>
    <w:p w14:paraId="35D38BFE" w14:textId="77777777" w:rsidR="0054159C" w:rsidRDefault="0054159C"/>
    <w:p w14:paraId="0FAE6FB6" w14:textId="77777777" w:rsidR="0054159C" w:rsidRDefault="0054159C"/>
    <w:p w14:paraId="320043D4" w14:textId="77777777" w:rsidR="0054159C" w:rsidRDefault="0054159C">
      <w:pPr>
        <w:pStyle w:val="Heading6"/>
        <w:rPr>
          <w:lang w:val="sv-SE"/>
        </w:rPr>
      </w:pPr>
      <w:r>
        <w:rPr>
          <w:lang w:val="sv-SE"/>
        </w:rPr>
        <w:t>Alpha-adrenergic syndrome</w:t>
      </w:r>
    </w:p>
    <w:p w14:paraId="4F36E405" w14:textId="77777777" w:rsidR="0054159C" w:rsidRDefault="006E70EE">
      <w:pPr>
        <w:rPr>
          <w:lang w:val="sv-SE"/>
        </w:rPr>
      </w:pPr>
      <w:hyperlink r:id="rId366" w:history="1">
        <w:r w:rsidR="0054159C">
          <w:rPr>
            <w:rStyle w:val="Hyperlink"/>
            <w:lang w:val="sv-SE"/>
          </w:rPr>
          <w:t>Emerging Data</w:t>
        </w:r>
      </w:hyperlink>
      <w:r w:rsidR="0054159C">
        <w:rPr>
          <w:lang w:val="sv-SE"/>
        </w:rPr>
        <w:t xml:space="preserve"> 2003</w:t>
      </w:r>
    </w:p>
    <w:p w14:paraId="07D68304" w14:textId="77777777" w:rsidR="0054159C" w:rsidRDefault="0054159C">
      <w:pPr>
        <w:rPr>
          <w:lang w:val="sv-SE"/>
        </w:rPr>
      </w:pPr>
    </w:p>
    <w:p w14:paraId="4B6CD2D8" w14:textId="77777777" w:rsidR="0054159C" w:rsidRDefault="0054159C">
      <w:pPr>
        <w:rPr>
          <w:lang w:val="sv-SE"/>
        </w:rPr>
      </w:pPr>
    </w:p>
    <w:p w14:paraId="28E1909F" w14:textId="77777777" w:rsidR="0054159C" w:rsidRDefault="0054159C">
      <w:pPr>
        <w:pStyle w:val="Heading5"/>
        <w:rPr>
          <w:lang w:val="sv-SE"/>
        </w:rPr>
      </w:pPr>
      <w:r>
        <w:rPr>
          <w:lang w:val="sv-SE"/>
        </w:rPr>
        <w:t>Prognosis</w:t>
      </w:r>
    </w:p>
    <w:p w14:paraId="7075E9AB" w14:textId="77777777" w:rsidR="0054159C" w:rsidRDefault="0054159C">
      <w:pPr>
        <w:rPr>
          <w:lang w:val="sv-SE"/>
        </w:rPr>
      </w:pPr>
    </w:p>
    <w:p w14:paraId="76923104" w14:textId="77777777" w:rsidR="0054159C" w:rsidRDefault="0054159C">
      <w:r>
        <w:t>**Long-term prognosis of patients with angina like chest pain and normal coronary angiographic findings, JACC 1995;25:1013-</w:t>
      </w:r>
    </w:p>
    <w:p w14:paraId="616F55DF" w14:textId="77777777" w:rsidR="0054159C" w:rsidRDefault="0054159C"/>
    <w:p w14:paraId="073E29C0" w14:textId="77777777" w:rsidR="0054159C" w:rsidRDefault="0054159C">
      <w:r>
        <w:t>176 patiens with typical angina like chest pain and normal coronary angiograms. FU for average of 9.3 yrs, mean age 48.3yrs. Very low risk of future coronary events (0.65%/yr). Just on 1% of all patients died of a coronary event. About 4% had severe angina confirmed by a repeat angiogram with positive findings. Those who had cardiac events were more likely to have a risk factors for IHD.</w:t>
      </w:r>
    </w:p>
    <w:p w14:paraId="76D46724" w14:textId="77777777" w:rsidR="0054159C" w:rsidRDefault="0054159C">
      <w:r>
        <w:t>__________________________________________________</w:t>
      </w:r>
    </w:p>
    <w:p w14:paraId="4D85B95A" w14:textId="77777777" w:rsidR="0054159C" w:rsidRDefault="0054159C"/>
    <w:p w14:paraId="1E24937B" w14:textId="77777777" w:rsidR="0054159C" w:rsidRDefault="0054159C"/>
    <w:p w14:paraId="7C3A8ABB" w14:textId="77777777" w:rsidR="0054159C" w:rsidRDefault="0054159C">
      <w:pPr>
        <w:pStyle w:val="Heading2"/>
      </w:pPr>
      <w:r>
        <w:t>Drugs for control of angina</w:t>
      </w:r>
    </w:p>
    <w:p w14:paraId="6CE918D9" w14:textId="77777777" w:rsidR="0054159C" w:rsidRDefault="0054159C"/>
    <w:p w14:paraId="456B32D8" w14:textId="77777777" w:rsidR="0054159C" w:rsidRDefault="0054159C"/>
    <w:p w14:paraId="3C8A659B" w14:textId="77777777" w:rsidR="0054159C" w:rsidRDefault="0054159C"/>
    <w:p w14:paraId="2468BCAF" w14:textId="77777777" w:rsidR="0054159C" w:rsidRDefault="0054159C">
      <w:pPr>
        <w:pStyle w:val="Heading3"/>
      </w:pPr>
      <w:r>
        <w:t>Nitrates</w:t>
      </w:r>
    </w:p>
    <w:p w14:paraId="611B4317" w14:textId="77777777" w:rsidR="0054159C" w:rsidRDefault="0054159C"/>
    <w:p w14:paraId="6DE9A810" w14:textId="77777777" w:rsidR="0054159C" w:rsidRDefault="0054159C">
      <w:pPr>
        <w:pStyle w:val="Heading5"/>
      </w:pPr>
      <w:r>
        <w:t>ISMN</w:t>
      </w:r>
    </w:p>
    <w:p w14:paraId="37E15E6E" w14:textId="77777777" w:rsidR="0054159C" w:rsidRDefault="0054159C"/>
    <w:p w14:paraId="5BF07C19" w14:textId="77777777" w:rsidR="0054159C" w:rsidRDefault="0054159C"/>
    <w:p w14:paraId="33D5B8A1" w14:textId="77777777" w:rsidR="0054159C" w:rsidRDefault="0054159C">
      <w:r>
        <w:t xml:space="preserve">**Clinical experience with Imdur in angina pectoris, Eur J Clin Pharmacol </w:t>
      </w:r>
    </w:p>
    <w:p w14:paraId="2918C165" w14:textId="77777777" w:rsidR="0054159C" w:rsidRDefault="0054159C">
      <w:r>
        <w:t>1990;38(supp 1):65-68</w:t>
      </w:r>
    </w:p>
    <w:p w14:paraId="35C00F6B" w14:textId="77777777" w:rsidR="0054159C" w:rsidRDefault="0054159C">
      <w:r>
        <w:t>____________________________________________________________</w:t>
      </w:r>
    </w:p>
    <w:p w14:paraId="241C398A" w14:textId="77777777" w:rsidR="0054159C" w:rsidRDefault="0054159C">
      <w:r>
        <w:t>**Enhancement of the efficacy of isosorbide dinitrate by captopril in stable angina pectoris, Am J Cardio 1992; 69:291-296</w:t>
      </w:r>
    </w:p>
    <w:p w14:paraId="69D8296A" w14:textId="77777777" w:rsidR="0054159C" w:rsidRDefault="0054159C">
      <w:r>
        <w:t>Exercise testing after single dose of drugs at different time intervals from taking medication, in a small no of patients. Single dose of captopril improved duration of exercise and it is possible this occurs in pts who are initially resistent to nitrates.</w:t>
      </w:r>
    </w:p>
    <w:p w14:paraId="24B9AFE3" w14:textId="77777777" w:rsidR="0054159C" w:rsidRDefault="0054159C">
      <w:r>
        <w:t>__________________________________________________________________</w:t>
      </w:r>
    </w:p>
    <w:p w14:paraId="029D4BEB" w14:textId="77777777" w:rsidR="0054159C" w:rsidRDefault="0054159C"/>
    <w:p w14:paraId="67762F8A" w14:textId="77777777" w:rsidR="0054159C" w:rsidRDefault="0054159C"/>
    <w:p w14:paraId="3C0AB1AE" w14:textId="77777777" w:rsidR="0054159C" w:rsidRDefault="0054159C"/>
    <w:p w14:paraId="014F23F3" w14:textId="77777777" w:rsidR="0054159C" w:rsidRDefault="0054159C">
      <w:pPr>
        <w:pStyle w:val="Heading3"/>
      </w:pPr>
      <w:r>
        <w:t>CCB</w:t>
      </w:r>
    </w:p>
    <w:p w14:paraId="5422DC8B" w14:textId="77777777" w:rsidR="0054159C" w:rsidRDefault="0054159C"/>
    <w:p w14:paraId="5873B456" w14:textId="77777777" w:rsidR="0054159C" w:rsidRDefault="0054159C">
      <w:pPr>
        <w:pStyle w:val="Heading5"/>
      </w:pPr>
      <w:r>
        <w:t>Ivabradine</w:t>
      </w:r>
    </w:p>
    <w:p w14:paraId="69DA2580" w14:textId="77777777" w:rsidR="0054159C" w:rsidRDefault="0054159C">
      <w:r>
        <w:t xml:space="preserve">Ivabradine is a novel calcium blocker that reduces heart rate- note in </w:t>
      </w:r>
      <w:hyperlink r:id="rId367" w:history="1">
        <w:r>
          <w:rPr>
            <w:rStyle w:val="Hyperlink"/>
          </w:rPr>
          <w:t>this trial (INITIATIVE)</w:t>
        </w:r>
      </w:hyperlink>
      <w:r>
        <w:t xml:space="preserve"> ivrabadine was better than high dose Atenolol. Compared Atenolol 100mg vs Ivabradine.</w:t>
      </w:r>
    </w:p>
    <w:p w14:paraId="70DD8CAB" w14:textId="77777777" w:rsidR="0054159C" w:rsidRDefault="0054159C"/>
    <w:p w14:paraId="7E6A6EE8" w14:textId="77777777" w:rsidR="0054159C" w:rsidRDefault="006E70EE">
      <w:hyperlink r:id="rId368" w:history="1">
        <w:r w:rsidR="0054159C">
          <w:rPr>
            <w:rStyle w:val="Hyperlink"/>
          </w:rPr>
          <w:t>ADD-IFI</w:t>
        </w:r>
      </w:hyperlink>
      <w:r w:rsidR="0054159C">
        <w:t>- compared Atenolol 50mg plus/minus Ivabradine- combination was clearly better.</w:t>
      </w:r>
    </w:p>
    <w:p w14:paraId="542DC4F9" w14:textId="77777777" w:rsidR="0054159C" w:rsidRDefault="0054159C"/>
    <w:p w14:paraId="7AEA66AF" w14:textId="77777777" w:rsidR="0054159C" w:rsidRDefault="0054159C">
      <w:pPr>
        <w:pStyle w:val="Heading5"/>
      </w:pPr>
      <w:r>
        <w:t>Amlodipine</w:t>
      </w:r>
    </w:p>
    <w:p w14:paraId="0D724CCD" w14:textId="77777777" w:rsidR="0054159C" w:rsidRDefault="0054159C"/>
    <w:p w14:paraId="74F90672" w14:textId="77777777" w:rsidR="0054159C" w:rsidRDefault="0054159C"/>
    <w:p w14:paraId="1079498A" w14:textId="77777777" w:rsidR="0054159C" w:rsidRDefault="0054159C">
      <w:r>
        <w:t>**Effect of amlodipine, atenolol and their combinations on myocardial ischaemia during treadmill exercise and ambulatory monitoring, JACC 1995;25:619-25</w:t>
      </w:r>
    </w:p>
    <w:p w14:paraId="1806EC02" w14:textId="77777777" w:rsidR="0054159C" w:rsidRDefault="0054159C"/>
    <w:p w14:paraId="5C98B708" w14:textId="77777777" w:rsidR="0054159C" w:rsidRDefault="0054159C">
      <w:r>
        <w:t>Randomised those with stable angina and ST depression on treadmill testing and ambulatory monitoring were randomised to recieve amlodipine or atenolol. Each group crossed over to placebo and alternate drug and combination.</w:t>
      </w:r>
    </w:p>
    <w:p w14:paraId="69B2917C" w14:textId="77777777" w:rsidR="0054159C" w:rsidRDefault="0054159C"/>
    <w:p w14:paraId="02842B40" w14:textId="77777777" w:rsidR="0054159C" w:rsidRDefault="0054159C">
      <w:r>
        <w:t>Amlodipine and the combination prolonged exercise time to 0.1mm St depression by 29% and 34% respectively versus 3% for atenolol.</w:t>
      </w:r>
    </w:p>
    <w:p w14:paraId="237BEAA0" w14:textId="77777777" w:rsidR="0054159C" w:rsidRDefault="0054159C"/>
    <w:p w14:paraId="63E4D4B1" w14:textId="77777777" w:rsidR="0054159C" w:rsidRDefault="0054159C">
      <w:r>
        <w:t>During ambulatory monitoring the freq of ischaemic episodes decreased by 28% with amlodipine (NS), by 57% with atenolol and 72% with the combination.</w:t>
      </w:r>
    </w:p>
    <w:p w14:paraId="5CC06F9A" w14:textId="77777777" w:rsidR="0054159C" w:rsidRDefault="0054159C"/>
    <w:p w14:paraId="5D8656F6" w14:textId="77777777" w:rsidR="0054159C" w:rsidRDefault="0054159C">
      <w:r>
        <w:t>In discussion says that amlodipine may not improve flow to ischaemic tissue but by decreasing cardiac workload at a given level of exercise. And that atenolol probable causes coronary vasoconstriction and this partially offsets the effect of reduced cardiac workload due to negative inotropy/chronotropy.</w:t>
      </w:r>
    </w:p>
    <w:p w14:paraId="05C30A6A" w14:textId="77777777" w:rsidR="0054159C" w:rsidRDefault="0054159C"/>
    <w:p w14:paraId="26733F54" w14:textId="77777777" w:rsidR="0054159C" w:rsidRDefault="0054159C">
      <w:r>
        <w:t>Studies suggest that silent ischaemia may be an important risk factor for a more adverse prognosis.</w:t>
      </w:r>
    </w:p>
    <w:p w14:paraId="2E51438C" w14:textId="77777777" w:rsidR="0054159C" w:rsidRDefault="0054159C">
      <w:r>
        <w:t>___________________________________________________________________</w:t>
      </w:r>
    </w:p>
    <w:p w14:paraId="7E991704" w14:textId="77777777" w:rsidR="0054159C" w:rsidRDefault="0054159C"/>
    <w:p w14:paraId="5214E764" w14:textId="77777777" w:rsidR="0054159C" w:rsidRDefault="0054159C">
      <w:pPr>
        <w:pStyle w:val="Heading5"/>
      </w:pPr>
      <w:r>
        <w:t>Nifedipine</w:t>
      </w:r>
    </w:p>
    <w:p w14:paraId="06FDD9BF" w14:textId="77777777" w:rsidR="0054159C" w:rsidRDefault="0054159C">
      <w:r>
        <w:t xml:space="preserve">  </w:t>
      </w:r>
    </w:p>
    <w:p w14:paraId="539735E0" w14:textId="77777777" w:rsidR="0054159C" w:rsidRDefault="0054159C">
      <w:r>
        <w:t>___________________________________________________________________</w:t>
      </w:r>
    </w:p>
    <w:p w14:paraId="6AFAA2C5" w14:textId="77777777" w:rsidR="0054159C" w:rsidRDefault="0054159C">
      <w:r>
        <w:t>**Editorial, Nifedipine and mortality, grave defects in the dossier, Circulation 1995;92:1068-73</w:t>
      </w:r>
    </w:p>
    <w:p w14:paraId="2C435BF3" w14:textId="77777777" w:rsidR="0054159C" w:rsidRDefault="0054159C"/>
    <w:p w14:paraId="2F2B40D6" w14:textId="77777777" w:rsidR="0054159C" w:rsidRDefault="0054159C">
      <w:r>
        <w:t>A meta-analysis in same issue re nifedipine.</w:t>
      </w:r>
    </w:p>
    <w:p w14:paraId="29631721" w14:textId="77777777" w:rsidR="0054159C" w:rsidRDefault="0054159C"/>
    <w:p w14:paraId="597B081B" w14:textId="77777777" w:rsidR="0054159C" w:rsidRDefault="0054159C">
      <w:r>
        <w:t>Says that (1) the allegations focus on short acting nifedipine and may not be applicable to other ca blockers or the longer acting preparations of nifedipine,  (2) the accusations of dose related increase in mortality is based on biased selection of data chosen for the meta-analysis,  (3) several of the proposed arguments about possible mechanisms are unlikely.</w:t>
      </w:r>
    </w:p>
    <w:p w14:paraId="5FF2D9B6" w14:textId="77777777" w:rsidR="0054159C" w:rsidRDefault="0054159C"/>
    <w:p w14:paraId="0296F629" w14:textId="77777777" w:rsidR="0054159C" w:rsidRDefault="0054159C">
      <w:r>
        <w:t>Looked at briefly: Note re DAVIT I, verapamil started early post MI (within 48 hours)- there seemed to be some early harm offsetting some of late gain. In DAVIT II Rx started later and those needing more than 160mg/d of frusemide were excluded, this seemed to result in lessened reinfarction, angina and development of heart failure. Thus there is evidence that verapamil which does not stimulate the neurohumoral system (in fact reduced NA levels unlike other Ca blockers) has a beneficial effect on those with prior infarction but the data are still weak and ? more prospective studies are needed.</w:t>
      </w:r>
    </w:p>
    <w:p w14:paraId="746E2A9B" w14:textId="77777777" w:rsidR="0054159C" w:rsidRDefault="0054159C"/>
    <w:p w14:paraId="4165607E" w14:textId="77777777" w:rsidR="0054159C" w:rsidRDefault="0054159C">
      <w:r>
        <w:t>Seems to hint that verapamil and diltiazem do reduce cardiac events by 25-35% used after non-Q wave infarction.</w:t>
      </w:r>
    </w:p>
    <w:p w14:paraId="693386A1" w14:textId="77777777" w:rsidR="0054159C" w:rsidRDefault="0054159C"/>
    <w:p w14:paraId="78C0CBEA" w14:textId="77777777" w:rsidR="0054159C" w:rsidRDefault="0054159C">
      <w:r>
        <w:t>Also says meta-analysis have pitfalls and that p value should be &lt; 0.001 if one is to place much importance on the mata-analysis results.</w:t>
      </w:r>
    </w:p>
    <w:p w14:paraId="175BD2C3" w14:textId="77777777" w:rsidR="0054159C" w:rsidRDefault="0054159C">
      <w:r>
        <w:t>___________________________________________________________________</w:t>
      </w:r>
    </w:p>
    <w:p w14:paraId="38B134F8" w14:textId="77777777" w:rsidR="0054159C" w:rsidRDefault="0054159C"/>
    <w:p w14:paraId="0149D56E" w14:textId="77777777" w:rsidR="0054159C" w:rsidRDefault="0054159C">
      <w:r>
        <w:t>**Editorial. Nifedipine in ischaemic heart disease, Circulation 1995;92:1074-</w:t>
      </w:r>
    </w:p>
    <w:p w14:paraId="088D8D71" w14:textId="77777777" w:rsidR="0054159C" w:rsidRDefault="0054159C"/>
    <w:p w14:paraId="3977EF89" w14:textId="77777777" w:rsidR="0054159C" w:rsidRDefault="0054159C">
      <w:r>
        <w:t>comment in same issue as above re same meta-analysis.</w:t>
      </w:r>
    </w:p>
    <w:p w14:paraId="492D24B0" w14:textId="77777777" w:rsidR="0054159C" w:rsidRDefault="0054159C"/>
    <w:p w14:paraId="63E541DC" w14:textId="77777777" w:rsidR="0054159C" w:rsidRDefault="0054159C">
      <w:r>
        <w:t>Both papers being source for references for may articles on this issue.</w:t>
      </w:r>
    </w:p>
    <w:p w14:paraId="6D1C9186" w14:textId="77777777" w:rsidR="0054159C" w:rsidRDefault="0054159C"/>
    <w:p w14:paraId="7C07C480" w14:textId="77777777" w:rsidR="0054159C" w:rsidRDefault="0054159C">
      <w:r>
        <w:t>___________________________________________________________________</w:t>
      </w:r>
    </w:p>
    <w:p w14:paraId="510A6865" w14:textId="77777777" w:rsidR="0054159C" w:rsidRDefault="0054159C"/>
    <w:p w14:paraId="1753DB50" w14:textId="77777777" w:rsidR="0054159C" w:rsidRDefault="0054159C">
      <w:r>
        <w:t>**Editorial, calcium antagonaists in coronary disease and hypertension, time for reevaluation? Circulation 1995;92:1079-</w:t>
      </w:r>
    </w:p>
    <w:p w14:paraId="07113FC4" w14:textId="77777777" w:rsidR="0054159C" w:rsidRDefault="0054159C"/>
    <w:p w14:paraId="3BC8026B" w14:textId="77777777" w:rsidR="0054159C" w:rsidRDefault="0054159C">
      <w:r>
        <w:t>Another (third) editorial concerning same issue as above two editorials.</w:t>
      </w:r>
    </w:p>
    <w:p w14:paraId="03118FE7" w14:textId="77777777" w:rsidR="0054159C" w:rsidRDefault="0054159C"/>
    <w:p w14:paraId="53CA39E7" w14:textId="77777777" w:rsidR="0054159C" w:rsidRDefault="0054159C">
      <w:r>
        <w:t>Another indepth review from a different prespective.</w:t>
      </w:r>
    </w:p>
    <w:p w14:paraId="101C3A79" w14:textId="77777777" w:rsidR="0054159C" w:rsidRDefault="0054159C"/>
    <w:p w14:paraId="25FBFF7D" w14:textId="77777777" w:rsidR="0054159C" w:rsidRDefault="0054159C">
      <w:r>
        <w:t>re Post MI use of varapamil and diltiazem: says that these drugs do seem to reduce reinfarction but not mortality. Whereas betablockers reduce reinfarction and mortality.</w:t>
      </w:r>
    </w:p>
    <w:p w14:paraId="4F85157B" w14:textId="77777777" w:rsidR="0054159C" w:rsidRDefault="0054159C"/>
    <w:p w14:paraId="3F95FCEE" w14:textId="77777777" w:rsidR="0054159C" w:rsidRDefault="0054159C">
      <w:r>
        <w:t>re ca blockers and hypertension: says that 2 moderate sized trials suggest that these agents may be inferior to diuretics or ACE inhibitors. But these trials have only been published in abstract form, and why is that?</w:t>
      </w:r>
    </w:p>
    <w:p w14:paraId="781509DA" w14:textId="77777777" w:rsidR="0054159C" w:rsidRDefault="0054159C"/>
    <w:p w14:paraId="5A27F6C4" w14:textId="77777777" w:rsidR="0054159C" w:rsidRDefault="0054159C">
      <w:r>
        <w:t>Seems to say that ca blockers are lower down in the hieraracy of use, in HTN says that diuretics and betablokers should still be first line, then ACE inhibotirs. If ca blockers are used particularly in those with IHD suggest use of verapamil/diltaizem more than other ca blockers, but ? amlodipine if person has heart failure.</w:t>
      </w:r>
    </w:p>
    <w:p w14:paraId="4A329FBC" w14:textId="77777777" w:rsidR="0054159C" w:rsidRDefault="0054159C">
      <w:r>
        <w:t>___________________________________________________________________</w:t>
      </w:r>
    </w:p>
    <w:p w14:paraId="1326C3AB" w14:textId="77777777" w:rsidR="0054159C" w:rsidRDefault="0054159C"/>
    <w:p w14:paraId="512D3ED4" w14:textId="77777777" w:rsidR="0054159C" w:rsidRDefault="0054159C"/>
    <w:p w14:paraId="4FD01E56" w14:textId="77777777" w:rsidR="0054159C" w:rsidRDefault="0054159C">
      <w:pPr>
        <w:pStyle w:val="Heading5"/>
      </w:pPr>
      <w:r>
        <w:t>Diltiazem</w:t>
      </w:r>
    </w:p>
    <w:p w14:paraId="7E28A27A" w14:textId="77777777" w:rsidR="0054159C" w:rsidRDefault="0054159C"/>
    <w:p w14:paraId="77EE2F55" w14:textId="77777777" w:rsidR="0054159C" w:rsidRDefault="0054159C">
      <w:r>
        <w:t>**Randomised, double-blind trial of intravenous diltiazem versus glyceryl trinitrate for unstable angina, Lancet 1995;346:1653-57</w:t>
      </w:r>
    </w:p>
    <w:p w14:paraId="079ACA64" w14:textId="77777777" w:rsidR="0054159C" w:rsidRDefault="0054159C"/>
    <w:p w14:paraId="58531134" w14:textId="77777777" w:rsidR="0054159C" w:rsidRDefault="0054159C">
      <w:r>
        <w:t>129 patients, given IV diltiazem or GTN, endpoint being refractory angina or myocardial infarction. Found definite difference in refractory angina and both endpoints combined in DIL group compared with to IV GTN.</w:t>
      </w:r>
    </w:p>
    <w:p w14:paraId="05C7DE8C" w14:textId="77777777" w:rsidR="0054159C" w:rsidRDefault="0054159C"/>
    <w:p w14:paraId="5FB14E7D" w14:textId="77777777" w:rsidR="0054159C" w:rsidRDefault="0054159C">
      <w:r>
        <w:t>For combined end-points 15% vs 38%.</w:t>
      </w:r>
    </w:p>
    <w:p w14:paraId="301D0301" w14:textId="77777777" w:rsidR="0054159C" w:rsidRDefault="0054159C"/>
    <w:p w14:paraId="6408FEEC" w14:textId="77777777" w:rsidR="0054159C" w:rsidRDefault="0054159C">
      <w:r>
        <w:t>_____________________________________________________</w:t>
      </w:r>
    </w:p>
    <w:p w14:paraId="4828A177" w14:textId="77777777" w:rsidR="0054159C" w:rsidRDefault="0054159C"/>
    <w:p w14:paraId="59C72420" w14:textId="77777777" w:rsidR="0054159C" w:rsidRDefault="0054159C"/>
    <w:p w14:paraId="47C1CDEB" w14:textId="77777777" w:rsidR="0054159C" w:rsidRDefault="0054159C"/>
    <w:p w14:paraId="71059898" w14:textId="77777777" w:rsidR="0054159C" w:rsidRDefault="0054159C"/>
    <w:p w14:paraId="7EBBF274" w14:textId="77777777" w:rsidR="0054159C" w:rsidRDefault="0054159C">
      <w:r>
        <w:t>**Effects of a new calcium antagonist, mibefranil (Ro 40-5967), on silent ischaemia in patients with stable chronic angina pectoris: a multicenter placebo-controlled study, JACC 1996;27:317-22</w:t>
      </w:r>
    </w:p>
    <w:p w14:paraId="0B515A6F" w14:textId="77777777" w:rsidR="0054159C" w:rsidRDefault="0054159C"/>
    <w:p w14:paraId="4B070567" w14:textId="77777777" w:rsidR="0054159C" w:rsidRDefault="0054159C">
      <w:r>
        <w:t>compared iwth placebo found dose dependent decrease in silent ischaemia, in the 150- and 100mg group, the drug resulted in a 73% and 63% reduction in the frequent of silent ischaemic episodes, also reduced duration of ischaemia by 78% and 58% respectively.</w:t>
      </w:r>
    </w:p>
    <w:p w14:paraId="67671948" w14:textId="77777777" w:rsidR="0054159C" w:rsidRDefault="0054159C"/>
    <w:p w14:paraId="7941C954" w14:textId="77777777" w:rsidR="0054159C" w:rsidRDefault="0054159C">
      <w:r>
        <w:t>ECG changes were dose related.</w:t>
      </w:r>
    </w:p>
    <w:p w14:paraId="6BD5841D" w14:textId="77777777" w:rsidR="0054159C" w:rsidRDefault="0054159C"/>
    <w:p w14:paraId="793A3C40" w14:textId="77777777" w:rsidR="0054159C" w:rsidRDefault="0054159C">
      <w:r>
        <w:t>Says that other ca blockers have been assessed and effect on silent ischaemia has been conflicting. Obviously more studies are needed.</w:t>
      </w:r>
    </w:p>
    <w:p w14:paraId="4A265CDC" w14:textId="77777777" w:rsidR="0054159C" w:rsidRDefault="0054159C">
      <w:r>
        <w:t>_____________________________________________________</w:t>
      </w:r>
    </w:p>
    <w:p w14:paraId="3CC53645" w14:textId="77777777" w:rsidR="0054159C" w:rsidRDefault="0054159C"/>
    <w:p w14:paraId="74BFC071" w14:textId="77777777" w:rsidR="0054159C" w:rsidRDefault="0054159C"/>
    <w:p w14:paraId="7B46A4E9" w14:textId="77777777" w:rsidR="0054159C" w:rsidRDefault="0054159C"/>
    <w:p w14:paraId="60317435" w14:textId="77777777" w:rsidR="0054159C" w:rsidRDefault="0054159C"/>
    <w:p w14:paraId="6443EEF1" w14:textId="77777777" w:rsidR="0054159C" w:rsidRDefault="0054159C">
      <w:pPr>
        <w:pStyle w:val="Heading3"/>
      </w:pPr>
      <w:r>
        <w:t>Beta-blockers</w:t>
      </w:r>
    </w:p>
    <w:p w14:paraId="1D327DA7" w14:textId="77777777" w:rsidR="0054159C" w:rsidRDefault="0054159C"/>
    <w:p w14:paraId="350B2AF0" w14:textId="77777777" w:rsidR="0054159C" w:rsidRDefault="0054159C">
      <w:r>
        <w:t>**Selection of medical treatment in stable angina pectoris: results of the international multicenter angina exercise (IMAGE) study, JACC 1995;25:1516-</w:t>
      </w:r>
    </w:p>
    <w:p w14:paraId="087B06AB" w14:textId="77777777" w:rsidR="0054159C" w:rsidRDefault="0054159C"/>
    <w:p w14:paraId="72BB7A8D" w14:textId="77777777" w:rsidR="0054159C" w:rsidRDefault="0054159C">
      <w:r>
        <w:t xml:space="preserve">All patients were stable (and at least 3min on bicycle exercise protocol) and randomised to metoprolol or adalat retard. Metoprolol seemed to be slightly better than nifedipine overall in terms of time to 1mm St depression but not in terms of other parameters. </w:t>
      </w:r>
    </w:p>
    <w:p w14:paraId="1D59686A" w14:textId="77777777" w:rsidR="0054159C" w:rsidRDefault="0054159C"/>
    <w:p w14:paraId="0A076149" w14:textId="77777777" w:rsidR="0054159C" w:rsidRDefault="0054159C">
      <w:r>
        <w:t xml:space="preserve">Subgroup analysis showed neither drug was very good in those with greater exercise capacity at baseline. However, in those with lower exercise tolerance metoprolol seemed to be better than nifedipine. </w:t>
      </w:r>
    </w:p>
    <w:p w14:paraId="582BD887" w14:textId="77777777" w:rsidR="0054159C" w:rsidRDefault="0054159C">
      <w:r>
        <w:t>___________________________________________________________________</w:t>
      </w:r>
    </w:p>
    <w:p w14:paraId="251E96ED" w14:textId="77777777" w:rsidR="0054159C" w:rsidRDefault="0054159C"/>
    <w:p w14:paraId="2190BA72" w14:textId="77777777" w:rsidR="0054159C" w:rsidRDefault="0054159C">
      <w:r>
        <w:t>**Effects of treatment on outcome in mildly symptomatic patients with ischaemia during daily life, The atenolol Silent Ischaemia Study (ASIST), Circulation 1994;90:762-768</w:t>
      </w:r>
    </w:p>
    <w:p w14:paraId="484D71AB" w14:textId="77777777" w:rsidR="0054159C" w:rsidRDefault="0054159C"/>
    <w:p w14:paraId="5E0E872F" w14:textId="77777777" w:rsidR="0054159C" w:rsidRDefault="0054159C">
      <w:r>
        <w:t>Asymptomatic or mildly symptomatic patients, atenolol vs placebo: showed event free survival increased in atenolol treated patients vs placebo (120 vs 76 dyas), nonsignificant trens for fewer serious first events.</w:t>
      </w:r>
    </w:p>
    <w:p w14:paraId="6E64FCA6" w14:textId="77777777" w:rsidR="0054159C" w:rsidRDefault="0054159C"/>
    <w:p w14:paraId="333D5FB2" w14:textId="77777777" w:rsidR="0054159C" w:rsidRDefault="0054159C">
      <w:r>
        <w:t>The most powerful predictor of event free survival was absence of ischaemia on ambulatory holter monitoring at 4 weeks (but do not know if this was a relation of severity of coronary disease vs treatment benefit).</w:t>
      </w:r>
    </w:p>
    <w:p w14:paraId="548CFF03" w14:textId="77777777" w:rsidR="0054159C" w:rsidRDefault="0054159C">
      <w:r>
        <w:t>___________________________________________________________________</w:t>
      </w:r>
    </w:p>
    <w:p w14:paraId="401FFDA4" w14:textId="77777777" w:rsidR="0054159C" w:rsidRDefault="0054159C"/>
    <w:p w14:paraId="26525778" w14:textId="77777777" w:rsidR="0054159C" w:rsidRDefault="0054159C">
      <w:r>
        <w:t>**Combination therapy with metoprolol and nifedipine versus monotherapy in patients with stable angina pectoris, results of the International Multicenter Angina Exercise (IMAGE) Study, JACC 1996;27:311-6</w:t>
      </w:r>
    </w:p>
    <w:p w14:paraId="3FF256BC" w14:textId="77777777" w:rsidR="0054159C" w:rsidRDefault="0054159C"/>
    <w:p w14:paraId="4EF6305B" w14:textId="77777777" w:rsidR="0054159C" w:rsidRDefault="0054159C">
      <w:r>
        <w:t>Introduction:</w:t>
      </w:r>
    </w:p>
    <w:p w14:paraId="55A9E687" w14:textId="77777777" w:rsidR="0054159C" w:rsidRDefault="0054159C">
      <w:r>
        <w:t xml:space="preserve">Betablockers work by reducing o2 consumption, ca blockers by improving blood flow. Do these drugs have additive effects when used togeather? Says previous studies not been able to address this issue. </w:t>
      </w:r>
    </w:p>
    <w:p w14:paraId="71FDB037" w14:textId="77777777" w:rsidR="0054159C" w:rsidRDefault="0054159C"/>
    <w:p w14:paraId="2C5E32C1" w14:textId="77777777" w:rsidR="0054159C" w:rsidRDefault="0054159C">
      <w:r>
        <w:t>Methods:</w:t>
      </w:r>
    </w:p>
    <w:p w14:paraId="34CDEADC" w14:textId="77777777" w:rsidR="0054159C" w:rsidRDefault="0054159C">
      <w:r>
        <w:t>Patients with stable angina in whom meds could be withdrawn, no myocardial infarction within 6months. 290 patients enrolled.</w:t>
      </w:r>
    </w:p>
    <w:p w14:paraId="5AB7BE1B" w14:textId="77777777" w:rsidR="0054159C" w:rsidRDefault="0054159C">
      <w:r>
        <w:t xml:space="preserve">All meds withdrawn, then baseline ETT done, then patients allocated to metoprolol CR 200mg/d or nifedipine (retard)20 mg bd plus placebo. Treatment for 6 weeks. After this time the second drug or placebo was given to each group for further 4 weeks- thus in this second phase had four groups opposed to the first stage where had two groups. </w:t>
      </w:r>
    </w:p>
    <w:p w14:paraId="5604F6E3" w14:textId="77777777" w:rsidR="0054159C" w:rsidRDefault="0054159C">
      <w:r>
        <w:t>Bicycle ETT done, symptom limited, and stopped at the occurence of moderate to severe angina, dyspnoea, exhaustion or ST depression &gt; 3mm. ECGs recorded at 1min intevals. A positive test was &gt;1mm horizontal or downsloping St depression. Time to 1mm depression was udes to define ischaemic threshold except in those without St depression when total exercise time was used. Graded exercise tests done.</w:t>
      </w:r>
    </w:p>
    <w:p w14:paraId="17803D95" w14:textId="77777777" w:rsidR="0054159C" w:rsidRDefault="0054159C"/>
    <w:p w14:paraId="2DC72BD0" w14:textId="77777777" w:rsidR="0054159C" w:rsidRDefault="0054159C">
      <w:r>
        <w:t>Results:</w:t>
      </w:r>
    </w:p>
    <w:p w14:paraId="4CE88442" w14:textId="77777777" w:rsidR="0054159C" w:rsidRDefault="0054159C">
      <w:r>
        <w:t>10 of 290 randomised did not particiate because of increaed angina during run in phase. 31 patients did not complete the study, note that 3 withdrew because of myocardial infarction, seems like a high rate for such a short time, ie 10 weeks or so, ie about 3%, makes you wonder about the ethics of withdrawing antianginal meds. There were also 8 episodes of UAP in this time!!</w:t>
      </w:r>
    </w:p>
    <w:p w14:paraId="0F26AC93" w14:textId="77777777" w:rsidR="0054159C" w:rsidRDefault="0054159C"/>
    <w:p w14:paraId="59B739A6" w14:textId="77777777" w:rsidR="0054159C" w:rsidRDefault="0054159C">
      <w:r>
        <w:t xml:space="preserve">Anginal frequent was reduced, by equal amounts by monotherapy, in the combination period addition of metoprolol to nifedipine improved anginal control further, nlike other groups. </w:t>
      </w:r>
    </w:p>
    <w:p w14:paraId="652B82A0" w14:textId="77777777" w:rsidR="0054159C" w:rsidRDefault="0054159C"/>
    <w:p w14:paraId="513F0E7D" w14:textId="77777777" w:rsidR="0054159C" w:rsidRDefault="0054159C">
      <w:r>
        <w:t>Effect on exercise time: Wide scatter in baseline exercise time. Both metoprolol and nifidipine increased exercise time (to 1mm ST depression) but metoprolol better (Ex time improved by 70s vs 43s).</w:t>
      </w:r>
    </w:p>
    <w:p w14:paraId="7B1BAD7E" w14:textId="77777777" w:rsidR="0054159C" w:rsidRDefault="0054159C">
      <w:r>
        <w:t xml:space="preserve">At 10 weeks there was no further improvement in those in whom plcaebo was added to the first drug. </w:t>
      </w:r>
    </w:p>
    <w:p w14:paraId="6FDBC40A" w14:textId="77777777" w:rsidR="0054159C" w:rsidRDefault="0054159C">
      <w:r>
        <w:t>During combination therapy, the mean effects of metoprolol added to nifedipine (64s) and of nifedipine added to metoprolol (35s) were of approx the same magnitude as observd with the two drugs during monotherapy.</w:t>
      </w:r>
    </w:p>
    <w:p w14:paraId="5CFCAAD8" w14:textId="77777777" w:rsidR="0054159C" w:rsidRDefault="0054159C">
      <w:r>
        <w:t>(WHAT would be the effect on ex time for nongraded exercise tests??)</w:t>
      </w:r>
    </w:p>
    <w:p w14:paraId="6432FA02" w14:textId="77777777" w:rsidR="0054159C" w:rsidRDefault="0054159C"/>
    <w:p w14:paraId="12ADFAE4" w14:textId="77777777" w:rsidR="0054159C" w:rsidRDefault="0054159C">
      <w:r>
        <w:t>Seven patients (11%) in the metoprolol+nifedipine group and 17 (29%) in the nifedipine+metoprolol group (p&lt;0.0001) showed an increase in time to 1mm ST segment depression from week 6 to week 10 that was greater than the 90th percentile of the distribution of the changes observed in the corresponding monotherapy+placebo groups. The great majority of these patients had responded poorly to monotherapy (data not presented).</w:t>
      </w:r>
    </w:p>
    <w:p w14:paraId="377EC057" w14:textId="77777777" w:rsidR="0054159C" w:rsidRDefault="0054159C">
      <w:r>
        <w:t>In fact of the 24 patients showing a true pharmoacologic effect during the combination phase of the study, only 1 (14%) of 7 in the group adding nifedipine to metoprolol, and 4 (24%) of 17 in the group adding metoprolol to nifedipine, showed changes in time to 1mm St segment depression during monotherapy of above 50th percentile of the distribution of the changes observed in the corresponding monotherapy group (this is the evidence for lack of benefit for monotherapy interval his group), thus demonstrating the additive antiischaemic effect of metoprolol and nifedipine.</w:t>
      </w:r>
    </w:p>
    <w:p w14:paraId="14A59656" w14:textId="77777777" w:rsidR="0054159C" w:rsidRDefault="0054159C"/>
    <w:p w14:paraId="2F8514B8" w14:textId="77777777" w:rsidR="0054159C" w:rsidRDefault="0054159C">
      <w:r>
        <w:t>DOES THIS MEAN that about 11% of patients treated with metoprolol alone will have a poor response compared with 29% treated with nifedipine alone and that a substitution in these patients is preferable to addition?? AND does it mean that if you improve with single agent therapy, then only about 14% will benefit from additon of nifedipine to metoprolol and only about 24% will benefit from addition of nifedipine to metoprolol?</w:t>
      </w:r>
    </w:p>
    <w:p w14:paraId="1F78A885" w14:textId="77777777" w:rsidR="0054159C" w:rsidRDefault="0054159C"/>
    <w:p w14:paraId="72E5A957" w14:textId="77777777" w:rsidR="0054159C" w:rsidRDefault="0054159C">
      <w:r>
        <w:t>THESE data can not be extrapolated to unstable patients,of course.</w:t>
      </w:r>
    </w:p>
    <w:p w14:paraId="6F9E6331" w14:textId="77777777" w:rsidR="0054159C" w:rsidRDefault="0054159C">
      <w:r>
        <w:t>__________________________________________________________________</w:t>
      </w:r>
    </w:p>
    <w:p w14:paraId="2A5040EB" w14:textId="77777777" w:rsidR="0054159C" w:rsidRDefault="0054159C"/>
    <w:p w14:paraId="63D7436C" w14:textId="77777777" w:rsidR="0054159C" w:rsidRDefault="0054159C">
      <w:r>
        <w:t>**Persistent transient myocardial ischaemia despite beta-adrenergic blockade predicts a higher risk of adverse cardiac events in patients with coronary artery disease, JACC 1996;27:1586-91</w:t>
      </w:r>
    </w:p>
    <w:p w14:paraId="54426E16" w14:textId="77777777" w:rsidR="0054159C" w:rsidRDefault="0054159C"/>
    <w:p w14:paraId="13861265" w14:textId="77777777" w:rsidR="0054159C" w:rsidRDefault="0054159C">
      <w:r>
        <w:t>In introduction mentions briefly other studies and says there are unanswered questions still.</w:t>
      </w:r>
    </w:p>
    <w:p w14:paraId="197C5C59" w14:textId="77777777" w:rsidR="0054159C" w:rsidRDefault="0054159C"/>
    <w:p w14:paraId="52EF89E3" w14:textId="77777777" w:rsidR="0054159C" w:rsidRDefault="0054159C">
      <w:r>
        <w:t>Does not sound like a prospective study. Of 313 patients 84 had ischaemia on ambulatory monitoring, the latter group entered a trial of combination betablcoker and cablcoker therapy for two weeks. This report refers to all patients, but follow-up by questionnaire to physicians.</w:t>
      </w:r>
    </w:p>
    <w:p w14:paraId="4A89B536" w14:textId="77777777" w:rsidR="0054159C" w:rsidRDefault="0054159C"/>
    <w:p w14:paraId="1FF9BA1A" w14:textId="77777777" w:rsidR="0054159C" w:rsidRDefault="0054159C">
      <w:r>
        <w:t>The group with ischaemia on amb monitoring and those without ischaemia were reasonable well matched for baseline characteristics.</w:t>
      </w:r>
    </w:p>
    <w:p w14:paraId="4A6536FC" w14:textId="77777777" w:rsidR="0054159C" w:rsidRDefault="0054159C"/>
    <w:p w14:paraId="27FB3C96" w14:textId="77777777" w:rsidR="0054159C" w:rsidRDefault="0054159C">
      <w:r>
        <w:t>Cardiac events (unstable anagina, myocardial infarction, need for PTCA or CABG, cardiac death) were related to (on multivariate analysis): numner of coronary stenosis, transient ischaemia on AEM, and betablcoker withdrawal.</w:t>
      </w:r>
    </w:p>
    <w:p w14:paraId="6C501491" w14:textId="77777777" w:rsidR="0054159C" w:rsidRDefault="0054159C"/>
    <w:p w14:paraId="5731E2DB" w14:textId="77777777" w:rsidR="0054159C" w:rsidRDefault="0054159C">
      <w:r>
        <w:t>Note betablocker therapy was discontinued more frequently during follow-up in the group without ischaemia (25%) vs those with ischaemia (14%). Those with ischaemia who had betablocker withdrawal had a three fold increased event rate compared with those in this group who continued betablocker.</w:t>
      </w:r>
    </w:p>
    <w:p w14:paraId="2FD8BFDB" w14:textId="77777777" w:rsidR="0054159C" w:rsidRDefault="0054159C"/>
    <w:p w14:paraId="2944F54C" w14:textId="77777777" w:rsidR="0054159C" w:rsidRDefault="0054159C"/>
    <w:p w14:paraId="55833C0D" w14:textId="77777777" w:rsidR="0054159C" w:rsidRDefault="0054159C"/>
    <w:p w14:paraId="26A39797" w14:textId="77777777" w:rsidR="0054159C" w:rsidRDefault="0054159C">
      <w:pPr>
        <w:pStyle w:val="Heading3"/>
      </w:pPr>
      <w:r>
        <w:t>Nicorandil</w:t>
      </w:r>
    </w:p>
    <w:p w14:paraId="6CFB3FAA" w14:textId="77777777" w:rsidR="0054159C" w:rsidRDefault="0054159C"/>
    <w:p w14:paraId="7DC6455B" w14:textId="77777777" w:rsidR="0054159C" w:rsidRDefault="006E70EE">
      <w:hyperlink r:id="rId369" w:history="1">
        <w:r w:rsidR="0054159C">
          <w:rPr>
            <w:rStyle w:val="Hyperlink"/>
          </w:rPr>
          <w:t>IONA nicorandil</w:t>
        </w:r>
      </w:hyperlink>
    </w:p>
    <w:p w14:paraId="3A5FA3C7" w14:textId="77777777" w:rsidR="0054159C" w:rsidRDefault="0054159C">
      <w:pPr>
        <w:pStyle w:val="Date"/>
      </w:pPr>
    </w:p>
    <w:p w14:paraId="021ADC8B" w14:textId="77777777" w:rsidR="0054159C" w:rsidRDefault="0054159C">
      <w:pPr>
        <w:pStyle w:val="Heading3"/>
      </w:pPr>
      <w:r>
        <w:t>Metabolic Modulators</w:t>
      </w:r>
    </w:p>
    <w:p w14:paraId="5B8B6C67" w14:textId="77777777" w:rsidR="0054159C" w:rsidRDefault="0054159C"/>
    <w:p w14:paraId="0ECA9632" w14:textId="77777777" w:rsidR="0054159C" w:rsidRDefault="0054159C">
      <w:pPr>
        <w:pStyle w:val="Date"/>
      </w:pPr>
      <w:r>
        <w:t>Ranolazine</w:t>
      </w:r>
    </w:p>
    <w:p w14:paraId="0CF0C06D" w14:textId="77777777" w:rsidR="0054159C" w:rsidRDefault="006E70EE">
      <w:hyperlink r:id="rId370" w:history="1">
        <w:r w:rsidR="0054159C">
          <w:rPr>
            <w:rStyle w:val="Hyperlink"/>
            <w:i/>
            <w:iCs/>
          </w:rPr>
          <w:t>MERLIN-TIMI 35</w:t>
        </w:r>
      </w:hyperlink>
      <w:r w:rsidR="0054159C">
        <w:rPr>
          <w:i/>
          <w:iCs/>
        </w:rPr>
        <w:t>-</w:t>
      </w:r>
      <w:r w:rsidR="0054159C">
        <w:t xml:space="preserve"> this trial had found Ranolazine did have antianginal properties, this further analysis found that the HbA1C levels in diabetes were reduced  and the mechanism of action in this regard is not yet understood.</w:t>
      </w:r>
    </w:p>
    <w:p w14:paraId="0B12DB49" w14:textId="77777777" w:rsidR="0054159C" w:rsidRDefault="0054159C"/>
    <w:p w14:paraId="6D733025" w14:textId="77777777" w:rsidR="0054159C" w:rsidRDefault="0054159C">
      <w:pPr>
        <w:pStyle w:val="Heading2"/>
      </w:pPr>
      <w:r>
        <w:t>Prognosis after or during unstable angina (now including NSTEMI)</w:t>
      </w:r>
    </w:p>
    <w:p w14:paraId="770AF738" w14:textId="77777777" w:rsidR="0054159C" w:rsidRDefault="0054159C"/>
    <w:p w14:paraId="7ABB223D" w14:textId="77777777" w:rsidR="0054159C" w:rsidRDefault="0054159C"/>
    <w:p w14:paraId="781D8AF3" w14:textId="77777777" w:rsidR="0054159C" w:rsidRDefault="0054159C">
      <w:pPr>
        <w:pStyle w:val="Heading4"/>
        <w:rPr>
          <w:sz w:val="20"/>
        </w:rPr>
      </w:pPr>
      <w:r>
        <w:rPr>
          <w:sz w:val="20"/>
        </w:rPr>
        <w:t>Editorials and Reviews</w:t>
      </w:r>
    </w:p>
    <w:p w14:paraId="206871CF" w14:textId="77777777" w:rsidR="0054159C" w:rsidRDefault="0054159C"/>
    <w:p w14:paraId="61E2CA78" w14:textId="77777777" w:rsidR="0054159C" w:rsidRDefault="006E70EE">
      <w:hyperlink r:id="rId371" w:history="1">
        <w:r w:rsidR="0054159C">
          <w:rPr>
            <w:rStyle w:val="Hyperlink"/>
          </w:rPr>
          <w:t>Editorial Circulation 2002</w:t>
        </w:r>
      </w:hyperlink>
      <w:r w:rsidR="0054159C">
        <w:t xml:space="preserve">  Risk Stratification of NSTEMI</w:t>
      </w:r>
    </w:p>
    <w:p w14:paraId="547E473E" w14:textId="77777777" w:rsidR="0054159C" w:rsidRDefault="0054159C"/>
    <w:p w14:paraId="0B7FF3B6" w14:textId="77777777" w:rsidR="0054159C" w:rsidRDefault="0054159C">
      <w:pPr>
        <w:pStyle w:val="Heading4"/>
        <w:rPr>
          <w:sz w:val="20"/>
        </w:rPr>
      </w:pPr>
      <w:r>
        <w:rPr>
          <w:sz w:val="20"/>
        </w:rPr>
        <w:t>Ventricular arrhythmias and prognosis</w:t>
      </w:r>
    </w:p>
    <w:p w14:paraId="46B54CF5" w14:textId="77777777" w:rsidR="0054159C" w:rsidRDefault="0054159C">
      <w:r>
        <w:t>Pooled analysis of some of the large trials of platelet inhibition</w:t>
      </w:r>
    </w:p>
    <w:p w14:paraId="3456238E" w14:textId="77777777" w:rsidR="0054159C" w:rsidRDefault="0054159C">
      <w:r>
        <w:t xml:space="preserve">Circulation </w:t>
      </w:r>
      <w:hyperlink r:id="rId372" w:history="1">
        <w:r>
          <w:rPr>
            <w:rStyle w:val="Hyperlink"/>
          </w:rPr>
          <w:t>2002</w:t>
        </w:r>
      </w:hyperlink>
    </w:p>
    <w:p w14:paraId="679EBC2D" w14:textId="77777777" w:rsidR="0054159C" w:rsidRDefault="0054159C"/>
    <w:p w14:paraId="4FA5F006" w14:textId="77777777" w:rsidR="0054159C" w:rsidRDefault="0054159C"/>
    <w:p w14:paraId="2BF602AD" w14:textId="77777777" w:rsidR="0054159C" w:rsidRDefault="0054159C"/>
    <w:p w14:paraId="17D1814A" w14:textId="77777777" w:rsidR="0054159C" w:rsidRDefault="0054159C">
      <w:pPr>
        <w:pStyle w:val="Heading4"/>
        <w:rPr>
          <w:sz w:val="20"/>
        </w:rPr>
      </w:pPr>
      <w:r>
        <w:rPr>
          <w:sz w:val="20"/>
        </w:rPr>
        <w:t>Prognosis in those with no significant coronary disease after NSTEMI</w:t>
      </w:r>
    </w:p>
    <w:p w14:paraId="5B59B093" w14:textId="77777777" w:rsidR="0054159C" w:rsidRDefault="0054159C">
      <w:pPr>
        <w:pStyle w:val="Date"/>
        <w:pBdr>
          <w:bottom w:val="single" w:sz="6" w:space="1" w:color="auto"/>
        </w:pBdr>
      </w:pPr>
    </w:p>
    <w:p w14:paraId="1AD7D630" w14:textId="77777777" w:rsidR="0054159C" w:rsidRDefault="0054159C"/>
    <w:p w14:paraId="6540C0A8" w14:textId="77777777" w:rsidR="0054159C" w:rsidRDefault="0054159C">
      <w:pPr>
        <w:autoSpaceDE w:val="0"/>
        <w:autoSpaceDN w:val="0"/>
        <w:adjustRightInd w:val="0"/>
        <w:rPr>
          <w:color w:val="231F20"/>
          <w:szCs w:val="38"/>
          <w:lang w:val="en-US"/>
        </w:rPr>
      </w:pPr>
      <w:r>
        <w:rPr>
          <w:color w:val="231F20"/>
          <w:szCs w:val="38"/>
          <w:lang w:val="en-US"/>
        </w:rPr>
        <w:t>Prognostic Implications of Elevated Troponin in Patients With Suspected Acute Coronary</w:t>
      </w:r>
    </w:p>
    <w:p w14:paraId="002BE957" w14:textId="77777777" w:rsidR="0054159C" w:rsidRDefault="0054159C">
      <w:pPr>
        <w:autoSpaceDE w:val="0"/>
        <w:autoSpaceDN w:val="0"/>
        <w:adjustRightInd w:val="0"/>
        <w:rPr>
          <w:color w:val="231F20"/>
          <w:szCs w:val="38"/>
          <w:lang w:val="en-US"/>
        </w:rPr>
      </w:pPr>
      <w:r>
        <w:rPr>
          <w:color w:val="231F20"/>
          <w:szCs w:val="38"/>
          <w:lang w:val="en-US"/>
        </w:rPr>
        <w:t>Syndrome But No Critical Epicardial Coronary Disease</w:t>
      </w:r>
    </w:p>
    <w:p w14:paraId="2FA36F32" w14:textId="77777777" w:rsidR="0054159C" w:rsidRDefault="0054159C">
      <w:pPr>
        <w:autoSpaceDE w:val="0"/>
        <w:autoSpaceDN w:val="0"/>
        <w:adjustRightInd w:val="0"/>
        <w:rPr>
          <w:b/>
          <w:bCs/>
          <w:lang w:val="en-US"/>
        </w:rPr>
      </w:pPr>
      <w:r>
        <w:rPr>
          <w:b/>
          <w:bCs/>
          <w:color w:val="231F20"/>
          <w:szCs w:val="28"/>
          <w:lang w:val="en-US"/>
        </w:rPr>
        <w:t>A TACTICS-TIMI-18 Substudy</w:t>
      </w:r>
    </w:p>
    <w:p w14:paraId="2BED9AAC" w14:textId="77777777" w:rsidR="0054159C" w:rsidRDefault="0054159C">
      <w:pPr>
        <w:autoSpaceDE w:val="0"/>
        <w:autoSpaceDN w:val="0"/>
        <w:adjustRightInd w:val="0"/>
        <w:rPr>
          <w:rFonts w:ascii="ACaslon-Regular" w:hAnsi="ACaslon-Regular"/>
          <w:lang w:val="en-US"/>
        </w:rPr>
      </w:pPr>
      <w:r>
        <w:rPr>
          <w:color w:val="231F20"/>
          <w:szCs w:val="18"/>
          <w:lang w:val="en-US"/>
        </w:rPr>
        <w:t xml:space="preserve">Elevated troponin in ACS is associated with a higher risk for death or reinfarction, even among patients who do not have significant angiographic CAD. The mechanisms conferring this adverse prognosis merit further study. </w:t>
      </w:r>
      <w:hyperlink r:id="rId373" w:history="1">
        <w:r>
          <w:rPr>
            <w:rStyle w:val="Hyperlink"/>
            <w:szCs w:val="18"/>
            <w:lang w:val="en-US"/>
          </w:rPr>
          <w:t>(J Am Coll Cardiol 2005;45:</w:t>
        </w:r>
        <w:r>
          <w:rPr>
            <w:rStyle w:val="Hyperlink"/>
            <w:rFonts w:ascii="ACaslon-Regular" w:hAnsi="ACaslon-Regular"/>
            <w:sz w:val="18"/>
            <w:szCs w:val="18"/>
            <w:lang w:val="en-US"/>
          </w:rPr>
          <w:t>19 –24)</w:t>
        </w:r>
      </w:hyperlink>
    </w:p>
    <w:p w14:paraId="5553819D" w14:textId="77777777" w:rsidR="0054159C" w:rsidRDefault="0054159C">
      <w:pPr>
        <w:pBdr>
          <w:bottom w:val="single" w:sz="6" w:space="1" w:color="auto"/>
        </w:pBdr>
      </w:pPr>
    </w:p>
    <w:p w14:paraId="7FA048A9" w14:textId="77777777" w:rsidR="0054159C" w:rsidRDefault="0054159C"/>
    <w:p w14:paraId="4310796D" w14:textId="77777777" w:rsidR="0054159C" w:rsidRDefault="0054159C"/>
    <w:p w14:paraId="6A0F1227" w14:textId="77777777" w:rsidR="0054159C" w:rsidRDefault="0054159C"/>
    <w:p w14:paraId="5F384DEA" w14:textId="77777777" w:rsidR="0054159C" w:rsidRDefault="0054159C">
      <w:pPr>
        <w:pStyle w:val="Heading4"/>
        <w:rPr>
          <w:sz w:val="20"/>
        </w:rPr>
      </w:pPr>
      <w:r>
        <w:rPr>
          <w:sz w:val="20"/>
        </w:rPr>
        <w:t>OTHER</w:t>
      </w:r>
    </w:p>
    <w:p w14:paraId="0E11EB7E" w14:textId="77777777" w:rsidR="0054159C" w:rsidRDefault="0054159C"/>
    <w:p w14:paraId="60840050" w14:textId="77777777" w:rsidR="0054159C" w:rsidRDefault="0054159C">
      <w:r>
        <w:t>(</w:t>
      </w:r>
      <w:r>
        <w:rPr>
          <w:rStyle w:val="Emphasis"/>
          <w:rFonts w:ascii="Times New Roman" w:hAnsi="Times New Roman"/>
        </w:rPr>
        <w:t>Circulation.</w:t>
      </w:r>
      <w:r>
        <w:t xml:space="preserve"> 2002;105:32.)</w:t>
      </w:r>
      <w:r>
        <w:br/>
        <w:t xml:space="preserve">Impact of Diabetes on the Risk Stratification Using Stress Single-Photon Emission Computed Tomography Myocardial Perfusion Imaging in Patients With Symptoms Suggestive of Coronary Artery Disease </w:t>
      </w:r>
    </w:p>
    <w:p w14:paraId="430CD81A" w14:textId="77777777" w:rsidR="0054159C" w:rsidRDefault="0054159C">
      <w:r>
        <w:rPr>
          <w:b/>
          <w:bCs/>
          <w:i/>
          <w:iCs/>
        </w:rPr>
        <w:t>Background—</w:t>
      </w:r>
      <w:r>
        <w:t xml:space="preserve"> Coronary artery disease can develop prematurely</w:t>
      </w:r>
      <w:r>
        <w:rPr>
          <w:vertAlign w:val="superscript"/>
        </w:rPr>
        <w:t xml:space="preserve"> </w:t>
      </w:r>
      <w:r>
        <w:t>and is the leading cause of death among diabetics, making noninvasive</w:t>
      </w:r>
      <w:r>
        <w:rPr>
          <w:vertAlign w:val="superscript"/>
        </w:rPr>
        <w:t xml:space="preserve"> </w:t>
      </w:r>
      <w:r>
        <w:t>risk stratification desirable.</w:t>
      </w:r>
      <w:r>
        <w:rPr>
          <w:vertAlign w:val="superscript"/>
        </w:rPr>
        <w:t xml:space="preserve"> </w:t>
      </w:r>
    </w:p>
    <w:p w14:paraId="5ECB2B85" w14:textId="77777777" w:rsidR="0054159C" w:rsidRDefault="0054159C">
      <w:r>
        <w:rPr>
          <w:b/>
          <w:bCs/>
          <w:i/>
          <w:iCs/>
        </w:rPr>
        <w:t>Methods and Results—</w:t>
      </w:r>
      <w:r>
        <w:t xml:space="preserve"> Patients with symptoms of coronary</w:t>
      </w:r>
      <w:r>
        <w:rPr>
          <w:vertAlign w:val="superscript"/>
        </w:rPr>
        <w:t xml:space="preserve"> </w:t>
      </w:r>
      <w:r>
        <w:t>artery disease who were undergoing stress myocardial perfusion</w:t>
      </w:r>
      <w:r>
        <w:rPr>
          <w:vertAlign w:val="superscript"/>
        </w:rPr>
        <w:t xml:space="preserve"> </w:t>
      </w:r>
      <w:r>
        <w:t>imaging (MPI) from 5 centers were prospectively followed (2.5±1.5</w:t>
      </w:r>
      <w:r>
        <w:rPr>
          <w:vertAlign w:val="superscript"/>
        </w:rPr>
        <w:t xml:space="preserve"> </w:t>
      </w:r>
      <w:r>
        <w:t>years) for the subsequent occurrence of cardiac death, myocardial</w:t>
      </w:r>
      <w:r>
        <w:rPr>
          <w:vertAlign w:val="superscript"/>
        </w:rPr>
        <w:t xml:space="preserve"> </w:t>
      </w:r>
      <w:r>
        <w:t>infarction (MI), and revascularization. Stress MPI results were</w:t>
      </w:r>
      <w:r>
        <w:rPr>
          <w:vertAlign w:val="superscript"/>
        </w:rPr>
        <w:t xml:space="preserve"> </w:t>
      </w:r>
      <w:r>
        <w:t>categorized as normal or abnormal (fixed or ischemic defects</w:t>
      </w:r>
      <w:r>
        <w:rPr>
          <w:vertAlign w:val="superscript"/>
        </w:rPr>
        <w:t xml:space="preserve"> </w:t>
      </w:r>
      <w:r>
        <w:t>and 1, 2, or 3 vessel distribution). Of 4755 patients, 929 (19.5%)</w:t>
      </w:r>
      <w:r>
        <w:rPr>
          <w:vertAlign w:val="superscript"/>
        </w:rPr>
        <w:t xml:space="preserve"> </w:t>
      </w:r>
      <w:r>
        <w:t>were diabetic. Patients with diabetes, despite an increased</w:t>
      </w:r>
      <w:r>
        <w:rPr>
          <w:vertAlign w:val="superscript"/>
        </w:rPr>
        <w:t xml:space="preserve"> </w:t>
      </w:r>
      <w:r>
        <w:t>revascularization rate, had 80 cardiac events (8.6%; 39 deaths</w:t>
      </w:r>
      <w:r>
        <w:rPr>
          <w:vertAlign w:val="superscript"/>
        </w:rPr>
        <w:t xml:space="preserve"> </w:t>
      </w:r>
      <w:r>
        <w:t>and 41 MIs) compared with 172 cardiac events (4.5%; 69 deaths</w:t>
      </w:r>
      <w:r>
        <w:rPr>
          <w:vertAlign w:val="superscript"/>
        </w:rPr>
        <w:t xml:space="preserve"> </w:t>
      </w:r>
      <w:r>
        <w:t>and 103 MIs) in the nondiabetic cohort (</w:t>
      </w:r>
      <w:r>
        <w:rPr>
          <w:i/>
          <w:iCs/>
        </w:rPr>
        <w:t>P</w:t>
      </w:r>
      <w:r>
        <w:t>&lt;0.0001). Abnormal</w:t>
      </w:r>
      <w:r>
        <w:rPr>
          <w:vertAlign w:val="superscript"/>
        </w:rPr>
        <w:t xml:space="preserve"> </w:t>
      </w:r>
      <w:r>
        <w:t>stress MPI was an independent predictor of cardiac death and</w:t>
      </w:r>
      <w:r>
        <w:rPr>
          <w:vertAlign w:val="superscript"/>
        </w:rPr>
        <w:t xml:space="preserve"> </w:t>
      </w:r>
      <w:r>
        <w:t>MI in both populations. Diabetics with ischemic defects had</w:t>
      </w:r>
      <w:r>
        <w:rPr>
          <w:vertAlign w:val="superscript"/>
        </w:rPr>
        <w:t xml:space="preserve"> </w:t>
      </w:r>
      <w:r>
        <w:t>an increased number of cardiac events (</w:t>
      </w:r>
      <w:r>
        <w:rPr>
          <w:i/>
          <w:iCs/>
        </w:rPr>
        <w:t>P</w:t>
      </w:r>
      <w:r>
        <w:t>&lt;0.001), with the</w:t>
      </w:r>
      <w:r>
        <w:rPr>
          <w:vertAlign w:val="superscript"/>
        </w:rPr>
        <w:t xml:space="preserve"> </w:t>
      </w:r>
      <w:r>
        <w:t>highest MI rates (17.1%) observed with 3-vessel ischemia. Similarly,</w:t>
      </w:r>
      <w:r>
        <w:rPr>
          <w:vertAlign w:val="superscript"/>
        </w:rPr>
        <w:t xml:space="preserve"> </w:t>
      </w:r>
      <w:r>
        <w:t>a multivessel fixed defect was associated with the highest rate</w:t>
      </w:r>
      <w:r>
        <w:rPr>
          <w:vertAlign w:val="superscript"/>
        </w:rPr>
        <w:t xml:space="preserve"> </w:t>
      </w:r>
      <w:r>
        <w:t>of cardiac death (13.6%) among diabetics. The unadjusted cardiac</w:t>
      </w:r>
      <w:r>
        <w:rPr>
          <w:vertAlign w:val="superscript"/>
        </w:rPr>
        <w:t xml:space="preserve"> </w:t>
      </w:r>
      <w:r>
        <w:t>survival rate was lower for diabetic patients (91% versus 97%,</w:t>
      </w:r>
      <w:r>
        <w:rPr>
          <w:vertAlign w:val="superscript"/>
        </w:rPr>
        <w:t xml:space="preserve"> </w:t>
      </w:r>
      <w:r>
        <w:rPr>
          <w:i/>
          <w:iCs/>
        </w:rPr>
        <w:t>P</w:t>
      </w:r>
      <w:r>
        <w:t>&lt;0.001), but it became comparable once adjusted for the</w:t>
      </w:r>
      <w:r>
        <w:rPr>
          <w:vertAlign w:val="superscript"/>
        </w:rPr>
        <w:t xml:space="preserve"> </w:t>
      </w:r>
      <w:r>
        <w:t>pretest clinical risk and stress MPI results. In multivariable</w:t>
      </w:r>
      <w:r>
        <w:rPr>
          <w:vertAlign w:val="superscript"/>
        </w:rPr>
        <w:t xml:space="preserve"> </w:t>
      </w:r>
      <w:r>
        <w:t>Cox analysis, both ischemic and fixed MPI defects independently</w:t>
      </w:r>
      <w:r>
        <w:rPr>
          <w:vertAlign w:val="superscript"/>
        </w:rPr>
        <w:t xml:space="preserve"> </w:t>
      </w:r>
      <w:r>
        <w:t>predicted cardiac death alone or cardiac death/MI. Diabetic</w:t>
      </w:r>
      <w:r>
        <w:rPr>
          <w:vertAlign w:val="superscript"/>
        </w:rPr>
        <w:t xml:space="preserve"> </w:t>
      </w:r>
      <w:r>
        <w:t>women had the worst outcome for any given extent of myocardial</w:t>
      </w:r>
      <w:r>
        <w:rPr>
          <w:vertAlign w:val="superscript"/>
        </w:rPr>
        <w:t xml:space="preserve"> </w:t>
      </w:r>
      <w:r>
        <w:t>ischemia.</w:t>
      </w:r>
      <w:r>
        <w:rPr>
          <w:vertAlign w:val="superscript"/>
        </w:rPr>
        <w:t xml:space="preserve"> </w:t>
      </w:r>
    </w:p>
    <w:p w14:paraId="3351717F" w14:textId="77777777" w:rsidR="0054159C" w:rsidRDefault="0054159C">
      <w:r>
        <w:rPr>
          <w:b/>
          <w:bCs/>
          <w:i/>
          <w:iCs/>
        </w:rPr>
        <w:t>Conclusions—</w:t>
      </w:r>
      <w:r>
        <w:t xml:space="preserve"> In this large cohort of diabetics undergoing</w:t>
      </w:r>
      <w:r>
        <w:rPr>
          <w:vertAlign w:val="superscript"/>
        </w:rPr>
        <w:t xml:space="preserve"> </w:t>
      </w:r>
      <w:r>
        <w:t>stress MPI, the presence and the extent of abnormal stress MPI</w:t>
      </w:r>
      <w:r>
        <w:rPr>
          <w:vertAlign w:val="superscript"/>
        </w:rPr>
        <w:t xml:space="preserve"> </w:t>
      </w:r>
      <w:r>
        <w:t>independently predicted subsequent cardiac events. Using stress</w:t>
      </w:r>
      <w:r>
        <w:rPr>
          <w:vertAlign w:val="superscript"/>
        </w:rPr>
        <w:t xml:space="preserve"> </w:t>
      </w:r>
      <w:r>
        <w:t>MPI in conjunction with clinical information can provide risk</w:t>
      </w:r>
      <w:r>
        <w:rPr>
          <w:vertAlign w:val="superscript"/>
        </w:rPr>
        <w:t xml:space="preserve"> </w:t>
      </w:r>
      <w:r>
        <w:t>stratification of diabetic patients.</w:t>
      </w:r>
      <w:r>
        <w:rPr>
          <w:vertAlign w:val="superscript"/>
        </w:rPr>
        <w:t xml:space="preserve"> </w:t>
      </w:r>
    </w:p>
    <w:p w14:paraId="567BE95B" w14:textId="77777777" w:rsidR="0054159C" w:rsidRDefault="0054159C"/>
    <w:p w14:paraId="6AB42830" w14:textId="77777777" w:rsidR="0054159C" w:rsidRDefault="0054159C">
      <w:r>
        <w:t>Acute coronary syndromes in the GUSTO-IIb trial, Circulation 1998;98:1860-68</w:t>
      </w:r>
    </w:p>
    <w:p w14:paraId="1C76BB5E" w14:textId="77777777" w:rsidR="0054159C" w:rsidRDefault="0054159C">
      <w:r>
        <w:t>November 3, 1998</w:t>
      </w:r>
    </w:p>
    <w:p w14:paraId="11FEB747" w14:textId="77777777" w:rsidR="0054159C" w:rsidRDefault="0054159C"/>
    <w:p w14:paraId="73C9E61F" w14:textId="77777777" w:rsidR="0054159C" w:rsidRDefault="0054159C"/>
    <w:p w14:paraId="238E3078" w14:textId="77777777" w:rsidR="0054159C" w:rsidRDefault="0054159C">
      <w:pPr>
        <w:rPr>
          <w:snapToGrid w:val="0"/>
          <w:lang w:val="en-US"/>
        </w:rPr>
      </w:pPr>
      <w:r>
        <w:rPr>
          <w:b/>
          <w:i/>
          <w:snapToGrid w:val="0"/>
          <w:lang w:val="en-US"/>
        </w:rPr>
        <w:t>Backgroun</w:t>
      </w:r>
      <w:r>
        <w:rPr>
          <w:snapToGrid w:val="0"/>
          <w:lang w:val="en-US"/>
        </w:rPr>
        <w:t>d—Recurrent ischemia after an acute coronary syndrome portends an unfavorable outcome and has major resource-use implications. This issue has not been studied systematically among the spectrum of patients with acute coronary presentations, encompassing those with and without ST-segment elevation.</w:t>
      </w:r>
    </w:p>
    <w:p w14:paraId="20E63327" w14:textId="77777777" w:rsidR="0054159C" w:rsidRDefault="0054159C">
      <w:pPr>
        <w:rPr>
          <w:snapToGrid w:val="0"/>
          <w:lang w:val="en-US"/>
        </w:rPr>
      </w:pPr>
      <w:r>
        <w:rPr>
          <w:b/>
          <w:i/>
          <w:snapToGrid w:val="0"/>
          <w:lang w:val="en-US"/>
        </w:rPr>
        <w:t>Methods and Result</w:t>
      </w:r>
      <w:r>
        <w:rPr>
          <w:snapToGrid w:val="0"/>
          <w:lang w:val="en-US"/>
        </w:rPr>
        <w:t>s—We assessed the 1-year prognosis of the 12 142 patients enrolled in the GUSTO-IIb trial by the presence (n=4125) or absence (n=8001) of ST-segment elevation. This latter group was further categorized into those with baseline myocardial infarction (n=3513) or unstable angina (n=4488). We also assessed the incidence of recurrent ischemia and its impact on outcomes. Recurrent ischemia was significantly rarer in those with ST-segment elevation (23%) than in those without (35%; P,0.001). Mortality at 30 days was greater among patients with ST-segment elevation (6.1% versus 3.8%; P,0.001) but less so at 6 months; by 1 year, mortality did not differ significantly (9.6% versus 8.8%). Patients with non–ST-segment-elevation infarction had higher rates of reinfarction at 6 months (9.8% versus 6.2%) and higher 6-month (8.8% versus 5.0%) and 1-year mortality rates (11.1% versus 7.0%) than such patients who had unstable angina.</w:t>
      </w:r>
    </w:p>
    <w:p w14:paraId="3A45248D" w14:textId="77777777" w:rsidR="0054159C" w:rsidRDefault="0054159C">
      <w:r>
        <w:rPr>
          <w:b/>
          <w:i/>
          <w:snapToGrid w:val="0"/>
          <w:lang w:val="en-US"/>
        </w:rPr>
        <w:t>Conclusion</w:t>
      </w:r>
      <w:r>
        <w:rPr>
          <w:snapToGrid w:val="0"/>
          <w:lang w:val="en-US"/>
        </w:rPr>
        <w:t xml:space="preserve">s—Refractory ischemia was associated with an approximate doubling of mortality among patients with ST-segment elevation and a near tripling of risk among those without ST elevation. This study highlights not only the substantial increase in late mortality and reinfarction with non–ST-segment-elevation infarction but also the opportunities for better triage and application of therapeutic strategies for patients with recurrent ischemia. </w:t>
      </w:r>
      <w:r>
        <w:rPr>
          <w:b/>
          <w:i/>
          <w:snapToGrid w:val="0"/>
          <w:lang w:val="en-US"/>
        </w:rPr>
        <w:t>(Circulatio</w:t>
      </w:r>
      <w:r>
        <w:rPr>
          <w:b/>
          <w:snapToGrid w:val="0"/>
          <w:lang w:val="en-US"/>
        </w:rPr>
        <w:t>n. 1998;98:1860-1868.)</w:t>
      </w:r>
    </w:p>
    <w:p w14:paraId="099816B5" w14:textId="77777777" w:rsidR="0054159C" w:rsidRDefault="0054159C"/>
    <w:p w14:paraId="2AABDD4B" w14:textId="77777777" w:rsidR="0054159C" w:rsidRDefault="0054159C"/>
    <w:p w14:paraId="1E556149" w14:textId="77777777" w:rsidR="0054159C" w:rsidRDefault="0054159C">
      <w:r>
        <w:t>Note the usual differences between the ST elevation and non-ST elevation grps ie more evidence of prior disease in the non-ST elevation group. Also note that the definition of refractory ischaemia was quite strict- needing symptoms for more than 10min with ECG changes and not responding to nitrates. Thus, of the recurrent ischaemia- 80% was not refractory.</w:t>
      </w:r>
    </w:p>
    <w:p w14:paraId="4C81FB98" w14:textId="77777777" w:rsidR="0054159C" w:rsidRDefault="0054159C"/>
    <w:p w14:paraId="319DDA66" w14:textId="77777777" w:rsidR="0054159C" w:rsidRDefault="0054159C">
      <w:r>
        <w:t>The mortality rate in those with with non-refractory ischaemia at 30 days and 6 months was a little higher than those with no ischaemia. But the mortality rate was much higher in those with refarctory ischaemia presenting without ST elevation, and much of the increase was by 30 days. THIS might be the group to target for early intervention- ie those with refractory ischaemia and not those with recurrent ischaemia (do not know how much the data is affected by intervention rates of course)- were the intervention rates higher in those with refractory ischaemia? If so, then can not necessarily assume more intervention would have helped even more. Intervention was more common in those with ischaemia but do not know if it was commoner in those with refractory ischaemia compared with recurrent ischaemia.</w:t>
      </w:r>
    </w:p>
    <w:p w14:paraId="0FD04F47" w14:textId="77777777" w:rsidR="0054159C" w:rsidRDefault="0054159C"/>
    <w:p w14:paraId="457E1090" w14:textId="77777777" w:rsidR="0054159C" w:rsidRDefault="0054159C">
      <w:r>
        <w:t>I would think that we should have a low threshold for proceeding to intervention in those with ST depression with recurrent pain.</w:t>
      </w:r>
    </w:p>
    <w:p w14:paraId="104E3FE1" w14:textId="77777777" w:rsidR="0054159C" w:rsidRDefault="0054159C"/>
    <w:p w14:paraId="24F54CDE" w14:textId="77777777" w:rsidR="0054159C" w:rsidRDefault="0054159C">
      <w:r>
        <w:t>And, as expected, although the mortality rates were higher initially for those presenting with ST elevation, this mortality rates increased in the non-ST elevation grp and by six months the difference was much less.</w:t>
      </w:r>
    </w:p>
    <w:p w14:paraId="7192A7FA" w14:textId="77777777" w:rsidR="0054159C" w:rsidRDefault="0054159C"/>
    <w:p w14:paraId="22431F07" w14:textId="77777777" w:rsidR="0054159C" w:rsidRDefault="0054159C"/>
    <w:p w14:paraId="040A171A" w14:textId="77777777" w:rsidR="0054159C" w:rsidRDefault="0054159C">
      <w:r>
        <w:t>______________________________________________________________</w:t>
      </w:r>
    </w:p>
    <w:p w14:paraId="122505D5" w14:textId="77777777" w:rsidR="0054159C" w:rsidRDefault="0054159C"/>
    <w:p w14:paraId="315D7780" w14:textId="77777777" w:rsidR="0054159C" w:rsidRDefault="0054159C">
      <w:r>
        <w:t>** Coronary angiographic findings do not predict clinical outcome in patients with unstable angina, JACC 1994;24:1453-9</w:t>
      </w:r>
    </w:p>
    <w:p w14:paraId="69BE2909" w14:textId="77777777" w:rsidR="0054159C" w:rsidRDefault="0054159C"/>
    <w:p w14:paraId="3F393FAC" w14:textId="77777777" w:rsidR="0054159C" w:rsidRDefault="0054159C">
      <w:r>
        <w:t>subgroup analysis of a trial, good discussion. Basically says trial had not shown clinical benefit from thrombolysis.</w:t>
      </w:r>
    </w:p>
    <w:p w14:paraId="124C7790" w14:textId="77777777" w:rsidR="0054159C" w:rsidRDefault="0054159C"/>
    <w:p w14:paraId="1A938D22" w14:textId="77777777" w:rsidR="0054159C" w:rsidRDefault="0054159C">
      <w:r>
        <w:t>Good entrance criteria, ie pain, ST/T changes, etc</w:t>
      </w:r>
    </w:p>
    <w:p w14:paraId="2999FF36" w14:textId="77777777" w:rsidR="0054159C" w:rsidRDefault="0054159C"/>
    <w:p w14:paraId="13E07464" w14:textId="77777777" w:rsidR="0054159C" w:rsidRDefault="0054159C">
      <w:r>
        <w:t>culprit lesion morphology or presence of thrombus not related to outcome, But as expected minimal luminal diameter was higher in group that recieved thrombolytic therapy. Other studies had shown some conflicting results re value of lesion morphology in predicting clinical benefit.</w:t>
      </w:r>
    </w:p>
    <w:p w14:paraId="24DDD587" w14:textId="77777777" w:rsidR="0054159C" w:rsidRDefault="0054159C"/>
    <w:p w14:paraId="6D557488" w14:textId="77777777" w:rsidR="0054159C" w:rsidRDefault="0054159C">
      <w:r>
        <w:t>OF INTEREST:</w:t>
      </w:r>
    </w:p>
    <w:p w14:paraId="0264731B" w14:textId="77777777" w:rsidR="0054159C" w:rsidRDefault="0054159C">
      <w:r>
        <w:t>-around 10% had normal coronary arteries despite apparently meeting the entrance criteria.</w:t>
      </w:r>
    </w:p>
    <w:p w14:paraId="62A08349" w14:textId="77777777" w:rsidR="0054159C" w:rsidRDefault="0054159C">
      <w:r>
        <w:t>-around 15% had occluded arteries at baseline, these opened with thrombolytic therapy but not with placebo. In the very long term you might postulate these will get  survival benefit provided artery remains open. Issue being how to identify these and then tailor therapy for them.</w:t>
      </w:r>
    </w:p>
    <w:p w14:paraId="42D9755E" w14:textId="77777777" w:rsidR="0054159C" w:rsidRDefault="0054159C">
      <w:r>
        <w:t>________________________________________</w:t>
      </w:r>
    </w:p>
    <w:p w14:paraId="2B786C91" w14:textId="77777777" w:rsidR="0054159C" w:rsidRDefault="0054159C"/>
    <w:p w14:paraId="45E9D336" w14:textId="77777777" w:rsidR="0054159C" w:rsidRDefault="0054159C">
      <w:r>
        <w:t>**Relation of severity of symptoms to transient myocardial ischaemia and prognosis in unstable angina, JACC 1995;25:597-604</w:t>
      </w:r>
    </w:p>
    <w:p w14:paraId="3658A4F8" w14:textId="77777777" w:rsidR="0054159C" w:rsidRDefault="0054159C"/>
    <w:p w14:paraId="01BD9C95" w14:textId="77777777" w:rsidR="0054159C" w:rsidRDefault="0054159C">
      <w:r>
        <w:t>104 patients, good study although note IV heparin not used. Patients seemed to have a good trial of medical therapy before going onto surgery. Note short followup of only 30 days.</w:t>
      </w:r>
    </w:p>
    <w:p w14:paraId="622CB57A" w14:textId="77777777" w:rsidR="0054159C" w:rsidRDefault="0054159C"/>
    <w:p w14:paraId="683AEFBF" w14:textId="77777777" w:rsidR="0054159C" w:rsidRDefault="0054159C">
      <w:r>
        <w:t xml:space="preserve">All had angiograms: 5% had LMS stenosis, 35% had 1vd, 27% had 2vd, 29% had 3vd, 10% had no lesions &gt;50% diameter loss. </w:t>
      </w:r>
    </w:p>
    <w:p w14:paraId="380C6ED8" w14:textId="77777777" w:rsidR="0054159C" w:rsidRDefault="0054159C"/>
    <w:p w14:paraId="500522FE" w14:textId="77777777" w:rsidR="0054159C" w:rsidRDefault="0054159C">
      <w:r>
        <w:t xml:space="preserve">"Hard event points" were myocardial infarction, or death. Complex analysis of angina characteristics, angio features ect were analysed. But none of these were sensitive or specific enough to predict those who might have a "hard endpoint". </w:t>
      </w:r>
    </w:p>
    <w:p w14:paraId="701C51E6" w14:textId="77777777" w:rsidR="0054159C" w:rsidRDefault="0054159C"/>
    <w:p w14:paraId="097EC66A" w14:textId="77777777" w:rsidR="0054159C" w:rsidRDefault="0054159C">
      <w:r>
        <w:t xml:space="preserve">Hoever, on Holter monitoring, the cumulative duration of St depression 24hours was consistently greater in the group who had a coronary event (sensitvity 83%) compared to those who did not (specificity 75%). </w:t>
      </w:r>
    </w:p>
    <w:p w14:paraId="5F8E8CAC" w14:textId="77777777" w:rsidR="0054159C" w:rsidRDefault="0054159C"/>
    <w:p w14:paraId="7AB79D37" w14:textId="77777777" w:rsidR="0054159C" w:rsidRDefault="0054159C">
      <w:r>
        <w:t>The decision to perform coronary angiography can not be based on symptoms alone.</w:t>
      </w:r>
    </w:p>
    <w:p w14:paraId="7117350C" w14:textId="77777777" w:rsidR="0054159C" w:rsidRDefault="0054159C">
      <w:r>
        <w:t>________________________________________</w:t>
      </w:r>
    </w:p>
    <w:p w14:paraId="225B071F" w14:textId="77777777" w:rsidR="0054159C" w:rsidRDefault="0054159C"/>
    <w:p w14:paraId="192CEA2F" w14:textId="77777777" w:rsidR="007F63FF" w:rsidRDefault="007F63FF"/>
    <w:p w14:paraId="6B20D035" w14:textId="77777777" w:rsidR="007F63FF" w:rsidRDefault="007F63FF" w:rsidP="007F63FF">
      <w:pPr>
        <w:pStyle w:val="Heading4"/>
      </w:pPr>
      <w:r>
        <w:t>Prognostic Data - IVUS</w:t>
      </w:r>
    </w:p>
    <w:p w14:paraId="64E077DD" w14:textId="77777777" w:rsidR="007F63FF" w:rsidRDefault="007F63FF"/>
    <w:p w14:paraId="126347CF" w14:textId="77777777" w:rsidR="007F63FF" w:rsidRDefault="006E70EE">
      <w:hyperlink r:id="rId374" w:history="1">
        <w:r w:rsidR="001A05F1" w:rsidRPr="001A05F1">
          <w:rPr>
            <w:rStyle w:val="Hyperlink"/>
          </w:rPr>
          <w:t>PROSPECT pdf</w:t>
        </w:r>
      </w:hyperlink>
    </w:p>
    <w:p w14:paraId="05C6809B" w14:textId="77777777" w:rsidR="007F63FF" w:rsidRDefault="007F63FF"/>
    <w:p w14:paraId="2B407AD3" w14:textId="77777777" w:rsidR="001A05F1" w:rsidRPr="00C40F2E" w:rsidRDefault="00C40F2E">
      <w:pPr>
        <w:rPr>
          <w:rStyle w:val="Hyperlink"/>
        </w:rPr>
      </w:pPr>
      <w:r>
        <w:fldChar w:fldCharType="begin"/>
      </w:r>
      <w:r>
        <w:instrText xml:space="preserve"> HYPERLINK "../medinfo/archive2011/IHD%20CAD%20PROSPECT%20IVUS%20VH.ppt" </w:instrText>
      </w:r>
      <w:r>
        <w:fldChar w:fldCharType="separate"/>
      </w:r>
      <w:r w:rsidR="007F63FF" w:rsidRPr="00C40F2E">
        <w:rPr>
          <w:rStyle w:val="Hyperlink"/>
        </w:rPr>
        <w:t>PROSPECT</w:t>
      </w:r>
      <w:r w:rsidR="001A05F1">
        <w:rPr>
          <w:rStyle w:val="Hyperlink"/>
        </w:rPr>
        <w:t>- powerpoint</w:t>
      </w:r>
    </w:p>
    <w:p w14:paraId="63B4B330" w14:textId="77777777" w:rsidR="007F63FF" w:rsidRDefault="007F63FF">
      <w:r w:rsidRPr="00C40F2E">
        <w:rPr>
          <w:rStyle w:val="Hyperlink"/>
        </w:rPr>
        <w:t>Using IVUS-VH</w:t>
      </w:r>
      <w:r w:rsidR="00C40F2E">
        <w:fldChar w:fldCharType="end"/>
      </w:r>
    </w:p>
    <w:p w14:paraId="264B1DAB" w14:textId="77777777" w:rsidR="00C40F2E" w:rsidRDefault="006E70EE">
      <w:hyperlink r:id="rId375" w:history="1">
        <w:r w:rsidR="00C40F2E" w:rsidRPr="00C40F2E">
          <w:rPr>
            <w:rStyle w:val="Hyperlink"/>
          </w:rPr>
          <w:t>Report</w:t>
        </w:r>
      </w:hyperlink>
    </w:p>
    <w:p w14:paraId="2ABDEBCF" w14:textId="77777777" w:rsidR="00785CC6" w:rsidRDefault="006E70EE">
      <w:hyperlink r:id="rId376" w:history="1">
        <w:r w:rsidR="00785CC6" w:rsidRPr="00785CC6">
          <w:rPr>
            <w:rStyle w:val="Hyperlink"/>
          </w:rPr>
          <w:t>theheart.org</w:t>
        </w:r>
      </w:hyperlink>
    </w:p>
    <w:p w14:paraId="530C3100" w14:textId="77777777" w:rsidR="007F63FF" w:rsidRDefault="007F63FF">
      <w:r>
        <w:t>Half of all patients had at least one additional vulnerable plaque</w:t>
      </w:r>
    </w:p>
    <w:p w14:paraId="15C0ADCF" w14:textId="77777777" w:rsidR="007F63FF" w:rsidRDefault="007F63FF">
      <w:r>
        <w:t>25% had two or more vulnerable plaques</w:t>
      </w:r>
    </w:p>
    <w:p w14:paraId="1BD8ABC1" w14:textId="77777777" w:rsidR="007F63FF" w:rsidRDefault="007F63FF">
      <w:r>
        <w:t>6% MACE events per year – half of these related to culprit lesion that had PCI</w:t>
      </w:r>
    </w:p>
    <w:p w14:paraId="6241BE83" w14:textId="77777777" w:rsidR="007F63FF" w:rsidRDefault="007F63FF">
      <w:r>
        <w:t>So about 3% MACE events per year due to non-culprit plaques and half of these due to rapid progression of a lesion</w:t>
      </w:r>
    </w:p>
    <w:p w14:paraId="0F3698A9" w14:textId="77777777" w:rsidR="007F63FF" w:rsidRDefault="007F63FF">
      <w:r>
        <w:t>The identified vulnerable plaques tend to present with unstable angina and NSTEMI rather than large MI or SCD.</w:t>
      </w:r>
    </w:p>
    <w:p w14:paraId="3C8B428B" w14:textId="77777777" w:rsidR="007F63FF" w:rsidRDefault="007F63FF"/>
    <w:p w14:paraId="45849C59" w14:textId="77777777" w:rsidR="007F63FF" w:rsidRDefault="007F63FF"/>
    <w:p w14:paraId="0B6ED19C" w14:textId="77777777" w:rsidR="0054159C" w:rsidRDefault="0054159C">
      <w:pPr>
        <w:pStyle w:val="Heading4"/>
      </w:pPr>
      <w:r>
        <w:t>Prognostic Data relating to troponins, CRP, BNP</w:t>
      </w:r>
    </w:p>
    <w:p w14:paraId="356C07E4" w14:textId="77777777" w:rsidR="0054159C" w:rsidRDefault="0054159C">
      <w:pPr>
        <w:pStyle w:val="Heading6"/>
        <w:rPr>
          <w:lang w:val="en-US"/>
        </w:rPr>
      </w:pPr>
      <w:r>
        <w:rPr>
          <w:lang w:val="en-US"/>
        </w:rPr>
        <w:t>Also look at the PCI/CABG document</w:t>
      </w:r>
    </w:p>
    <w:p w14:paraId="0C7794D7" w14:textId="77777777" w:rsidR="0054159C" w:rsidRDefault="0054159C">
      <w:pPr>
        <w:pBdr>
          <w:bottom w:val="single" w:sz="6" w:space="1" w:color="auto"/>
        </w:pBdr>
        <w:rPr>
          <w:lang w:val="en-US"/>
        </w:rPr>
      </w:pPr>
    </w:p>
    <w:p w14:paraId="6295BBDE" w14:textId="77777777" w:rsidR="0054159C" w:rsidRDefault="0054159C">
      <w:pPr>
        <w:rPr>
          <w:lang w:val="en-US"/>
        </w:rPr>
      </w:pPr>
    </w:p>
    <w:p w14:paraId="25552398" w14:textId="77777777" w:rsidR="0054159C" w:rsidRDefault="0054159C">
      <w:pPr>
        <w:autoSpaceDE w:val="0"/>
        <w:autoSpaceDN w:val="0"/>
        <w:adjustRightInd w:val="0"/>
        <w:rPr>
          <w:lang w:val="en-US"/>
        </w:rPr>
      </w:pPr>
      <w:r>
        <w:rPr>
          <w:color w:val="231F20"/>
          <w:szCs w:val="38"/>
          <w:lang w:val="en-US"/>
        </w:rPr>
        <w:t>Acute Changes in Circulating Natriuretic Peptide Levels in Relation to Myocardial Ischemia</w:t>
      </w:r>
    </w:p>
    <w:p w14:paraId="4E433FEE" w14:textId="77777777" w:rsidR="0054159C" w:rsidRDefault="0054159C">
      <w:pPr>
        <w:autoSpaceDE w:val="0"/>
        <w:autoSpaceDN w:val="0"/>
        <w:adjustRightInd w:val="0"/>
        <w:rPr>
          <w:color w:val="231F20"/>
          <w:szCs w:val="18"/>
          <w:lang w:val="en-US"/>
        </w:rPr>
      </w:pPr>
    </w:p>
    <w:p w14:paraId="04F872C5" w14:textId="77777777" w:rsidR="0054159C" w:rsidRDefault="0054159C">
      <w:pPr>
        <w:autoSpaceDE w:val="0"/>
        <w:autoSpaceDN w:val="0"/>
        <w:adjustRightInd w:val="0"/>
        <w:rPr>
          <w:color w:val="231F20"/>
          <w:szCs w:val="18"/>
          <w:lang w:val="en-US"/>
        </w:rPr>
      </w:pPr>
      <w:r>
        <w:rPr>
          <w:color w:val="231F20"/>
          <w:szCs w:val="18"/>
          <w:lang w:val="en-US"/>
        </w:rPr>
        <w:t>Transient myocardial ischemia was associated with an immediate rise in circulating BNP</w:t>
      </w:r>
    </w:p>
    <w:p w14:paraId="4A5792DB" w14:textId="77777777" w:rsidR="0054159C" w:rsidRDefault="0054159C">
      <w:pPr>
        <w:autoSpaceDE w:val="0"/>
        <w:autoSpaceDN w:val="0"/>
        <w:adjustRightInd w:val="0"/>
        <w:rPr>
          <w:color w:val="231F20"/>
          <w:szCs w:val="18"/>
          <w:lang w:val="en-US"/>
        </w:rPr>
      </w:pPr>
      <w:r>
        <w:rPr>
          <w:color w:val="231F20"/>
          <w:szCs w:val="18"/>
          <w:lang w:val="en-US"/>
        </w:rPr>
        <w:t>levels, and the magnitude of rise was proportional to the severity of ischemia. These findings</w:t>
      </w:r>
    </w:p>
    <w:p w14:paraId="1CA9CA9B" w14:textId="77777777" w:rsidR="0054159C" w:rsidRDefault="0054159C">
      <w:pPr>
        <w:autoSpaceDE w:val="0"/>
        <w:autoSpaceDN w:val="0"/>
        <w:adjustRightInd w:val="0"/>
        <w:rPr>
          <w:color w:val="231F20"/>
          <w:szCs w:val="18"/>
          <w:lang w:val="en-US"/>
        </w:rPr>
      </w:pPr>
      <w:r>
        <w:rPr>
          <w:color w:val="231F20"/>
          <w:szCs w:val="18"/>
          <w:lang w:val="en-US"/>
        </w:rPr>
        <w:t>demonstrate an important link between the severity of an acute ischemic insult and the</w:t>
      </w:r>
    </w:p>
    <w:p w14:paraId="38CE5721" w14:textId="77777777" w:rsidR="0054159C" w:rsidRDefault="0054159C">
      <w:pPr>
        <w:pBdr>
          <w:bottom w:val="single" w:sz="6" w:space="1" w:color="auto"/>
        </w:pBdr>
        <w:autoSpaceDE w:val="0"/>
        <w:autoSpaceDN w:val="0"/>
        <w:adjustRightInd w:val="0"/>
        <w:rPr>
          <w:rFonts w:ascii="ACaslon-Regular" w:hAnsi="ACaslon-Regular"/>
          <w:lang w:val="en-US"/>
        </w:rPr>
      </w:pPr>
      <w:r>
        <w:rPr>
          <w:color w:val="231F20"/>
          <w:szCs w:val="18"/>
          <w:lang w:val="en-US"/>
        </w:rPr>
        <w:t xml:space="preserve">circulating levels of BNP. </w:t>
      </w:r>
      <w:hyperlink r:id="rId377" w:history="1">
        <w:r>
          <w:rPr>
            <w:rStyle w:val="Hyperlink"/>
            <w:szCs w:val="18"/>
            <w:lang w:val="en-US"/>
          </w:rPr>
          <w:t>(J Am Coll Cardiol 2004;44:1988 –95)</w:t>
        </w:r>
      </w:hyperlink>
    </w:p>
    <w:p w14:paraId="5EF15704" w14:textId="77777777" w:rsidR="0054159C" w:rsidRDefault="0054159C">
      <w:pPr>
        <w:rPr>
          <w:lang w:val="en-US"/>
        </w:rPr>
      </w:pPr>
    </w:p>
    <w:p w14:paraId="6BA41FF9" w14:textId="77777777" w:rsidR="0054159C" w:rsidRDefault="0054159C">
      <w:pPr>
        <w:rPr>
          <w:lang w:val="en-US"/>
        </w:rPr>
      </w:pPr>
    </w:p>
    <w:p w14:paraId="126B8666" w14:textId="77777777" w:rsidR="0054159C" w:rsidRDefault="0054159C">
      <w:pPr>
        <w:rPr>
          <w:lang w:val="en-US"/>
        </w:rPr>
      </w:pPr>
    </w:p>
    <w:p w14:paraId="420FC31B" w14:textId="77777777" w:rsidR="0054159C" w:rsidRDefault="00E14DE3">
      <w:pPr>
        <w:pStyle w:val="Heading6"/>
        <w:rPr>
          <w:lang w:val="en-US"/>
        </w:rPr>
      </w:pPr>
      <w:r>
        <w:rPr>
          <w:lang w:val="en-US"/>
        </w:rPr>
        <w:t xml:space="preserve">Standard </w:t>
      </w:r>
      <w:r w:rsidR="0054159C">
        <w:rPr>
          <w:lang w:val="en-US"/>
        </w:rPr>
        <w:t>Troponin</w:t>
      </w:r>
      <w:r w:rsidR="003835F4">
        <w:rPr>
          <w:lang w:val="en-US"/>
        </w:rPr>
        <w:t xml:space="preserve"> in ACS or suspected ACS</w:t>
      </w:r>
    </w:p>
    <w:p w14:paraId="71BCCAA8" w14:textId="77777777" w:rsidR="0054159C" w:rsidRDefault="0054159C">
      <w:pPr>
        <w:rPr>
          <w:lang w:val="en-US"/>
        </w:rPr>
      </w:pPr>
    </w:p>
    <w:p w14:paraId="72B785CA" w14:textId="77777777" w:rsidR="0054159C" w:rsidRDefault="0054159C">
      <w:pPr>
        <w:autoSpaceDE w:val="0"/>
        <w:autoSpaceDN w:val="0"/>
        <w:adjustRightInd w:val="0"/>
        <w:rPr>
          <w:lang w:val="en-US"/>
        </w:rPr>
      </w:pPr>
      <w:r>
        <w:rPr>
          <w:lang w:val="en-US"/>
        </w:rPr>
        <w:t>EDITORIAL COMMENT</w:t>
      </w:r>
    </w:p>
    <w:p w14:paraId="059492D8" w14:textId="77777777" w:rsidR="0054159C" w:rsidRDefault="0054159C">
      <w:pPr>
        <w:pStyle w:val="Footer"/>
        <w:tabs>
          <w:tab w:val="clear" w:pos="4153"/>
          <w:tab w:val="clear" w:pos="8306"/>
        </w:tabs>
        <w:autoSpaceDE w:val="0"/>
        <w:autoSpaceDN w:val="0"/>
        <w:adjustRightInd w:val="0"/>
        <w:rPr>
          <w:lang w:val="en-US"/>
        </w:rPr>
      </w:pPr>
      <w:r>
        <w:rPr>
          <w:lang w:val="en-US"/>
        </w:rPr>
        <w:t>Risk Stratification With Cardiac Troponin I in Acute Coronary Syndromes*</w:t>
      </w:r>
    </w:p>
    <w:p w14:paraId="2FD210B5" w14:textId="77777777" w:rsidR="0054159C" w:rsidRDefault="0054159C">
      <w:pPr>
        <w:pStyle w:val="Footer"/>
        <w:tabs>
          <w:tab w:val="clear" w:pos="4153"/>
          <w:tab w:val="clear" w:pos="8306"/>
        </w:tabs>
        <w:autoSpaceDE w:val="0"/>
        <w:autoSpaceDN w:val="0"/>
        <w:adjustRightInd w:val="0"/>
        <w:rPr>
          <w:lang w:val="en-US"/>
        </w:rPr>
      </w:pPr>
      <w:r>
        <w:rPr>
          <w:lang w:val="en-US"/>
        </w:rPr>
        <w:t>JACC 2000</w:t>
      </w:r>
    </w:p>
    <w:p w14:paraId="28D7B7FD" w14:textId="77777777" w:rsidR="0054159C" w:rsidRDefault="006E70EE">
      <w:pPr>
        <w:pStyle w:val="Footer"/>
        <w:tabs>
          <w:tab w:val="clear" w:pos="4153"/>
          <w:tab w:val="clear" w:pos="8306"/>
        </w:tabs>
        <w:autoSpaceDE w:val="0"/>
        <w:autoSpaceDN w:val="0"/>
        <w:adjustRightInd w:val="0"/>
        <w:rPr>
          <w:lang w:val="en-US"/>
        </w:rPr>
      </w:pPr>
      <w:hyperlink r:id="rId378" w:history="1">
        <w:r w:rsidR="0054159C">
          <w:rPr>
            <w:rStyle w:val="Hyperlink"/>
            <w:lang w:val="en-US"/>
          </w:rPr>
          <w:t>Review of prognostic power of troponins 2000</w:t>
        </w:r>
      </w:hyperlink>
    </w:p>
    <w:p w14:paraId="76BA1C47" w14:textId="77777777" w:rsidR="0054159C" w:rsidRDefault="0054159C">
      <w:pPr>
        <w:pStyle w:val="Footer"/>
        <w:tabs>
          <w:tab w:val="clear" w:pos="4153"/>
          <w:tab w:val="clear" w:pos="8306"/>
        </w:tabs>
        <w:autoSpaceDE w:val="0"/>
        <w:autoSpaceDN w:val="0"/>
        <w:adjustRightInd w:val="0"/>
        <w:rPr>
          <w:lang w:val="en-US"/>
        </w:rPr>
      </w:pPr>
    </w:p>
    <w:p w14:paraId="5CDBD8E9" w14:textId="77777777" w:rsidR="0054159C" w:rsidRDefault="0054159C">
      <w:pPr>
        <w:autoSpaceDE w:val="0"/>
        <w:autoSpaceDN w:val="0"/>
        <w:adjustRightInd w:val="0"/>
        <w:rPr>
          <w:szCs w:val="37"/>
          <w:lang w:val="en-US"/>
        </w:rPr>
      </w:pPr>
      <w:r>
        <w:rPr>
          <w:szCs w:val="37"/>
          <w:lang w:val="en-US"/>
        </w:rPr>
        <w:t>Acute Coronary Syndrome Biomarkers</w:t>
      </w:r>
    </w:p>
    <w:p w14:paraId="791D4C11" w14:textId="77777777" w:rsidR="0054159C" w:rsidRDefault="0054159C">
      <w:pPr>
        <w:autoSpaceDE w:val="0"/>
        <w:autoSpaceDN w:val="0"/>
        <w:adjustRightInd w:val="0"/>
        <w:rPr>
          <w:lang w:val="en-US"/>
        </w:rPr>
      </w:pPr>
      <w:r>
        <w:rPr>
          <w:szCs w:val="30"/>
          <w:lang w:val="en-US"/>
        </w:rPr>
        <w:t>The Need for More Adequate Reporting</w:t>
      </w:r>
    </w:p>
    <w:p w14:paraId="73FC17D1" w14:textId="77777777" w:rsidR="0054159C" w:rsidRDefault="0054159C">
      <w:pPr>
        <w:autoSpaceDE w:val="0"/>
        <w:autoSpaceDN w:val="0"/>
        <w:adjustRightInd w:val="0"/>
        <w:rPr>
          <w:szCs w:val="19"/>
          <w:lang w:val="en-US"/>
        </w:rPr>
      </w:pPr>
      <w:r>
        <w:rPr>
          <w:szCs w:val="19"/>
          <w:lang w:val="en-US"/>
        </w:rPr>
        <w:t>An editorial imploring that tests used do not have an inappropriately high cut-off value etc</w:t>
      </w:r>
    </w:p>
    <w:p w14:paraId="292A9FA5" w14:textId="77777777" w:rsidR="0054159C" w:rsidRDefault="006E70EE">
      <w:pPr>
        <w:autoSpaceDE w:val="0"/>
        <w:autoSpaceDN w:val="0"/>
        <w:adjustRightInd w:val="0"/>
        <w:rPr>
          <w:lang w:val="en-US"/>
        </w:rPr>
      </w:pPr>
      <w:hyperlink r:id="rId379" w:history="1">
        <w:r w:rsidR="0054159C">
          <w:rPr>
            <w:rStyle w:val="Hyperlink"/>
            <w:szCs w:val="16"/>
            <w:lang w:val="en-US"/>
          </w:rPr>
          <w:t>(</w:t>
        </w:r>
        <w:r w:rsidR="0054159C">
          <w:rPr>
            <w:rStyle w:val="Hyperlink"/>
            <w:i/>
            <w:iCs/>
            <w:szCs w:val="16"/>
            <w:lang w:val="en-US"/>
          </w:rPr>
          <w:t xml:space="preserve">Circulation </w:t>
        </w:r>
        <w:r w:rsidR="0054159C">
          <w:rPr>
            <w:rStyle w:val="Hyperlink"/>
            <w:szCs w:val="16"/>
            <w:lang w:val="en-US"/>
          </w:rPr>
          <w:t>2004;110:104-106.)</w:t>
        </w:r>
      </w:hyperlink>
    </w:p>
    <w:p w14:paraId="633B3403" w14:textId="77777777" w:rsidR="0054159C" w:rsidRDefault="0054159C">
      <w:pPr>
        <w:pStyle w:val="Footer"/>
        <w:tabs>
          <w:tab w:val="clear" w:pos="4153"/>
          <w:tab w:val="clear" w:pos="8306"/>
        </w:tabs>
        <w:autoSpaceDE w:val="0"/>
        <w:autoSpaceDN w:val="0"/>
        <w:adjustRightInd w:val="0"/>
        <w:rPr>
          <w:lang w:val="en-US"/>
        </w:rPr>
      </w:pPr>
    </w:p>
    <w:p w14:paraId="71474455" w14:textId="77777777" w:rsidR="0054159C" w:rsidRDefault="0054159C">
      <w:pPr>
        <w:pStyle w:val="Footer"/>
        <w:tabs>
          <w:tab w:val="clear" w:pos="4153"/>
          <w:tab w:val="clear" w:pos="8306"/>
        </w:tabs>
        <w:autoSpaceDE w:val="0"/>
        <w:autoSpaceDN w:val="0"/>
        <w:adjustRightInd w:val="0"/>
        <w:rPr>
          <w:lang w:val="en-US"/>
        </w:rPr>
      </w:pPr>
    </w:p>
    <w:p w14:paraId="56156AA3" w14:textId="77777777" w:rsidR="0054159C" w:rsidRDefault="006E70EE">
      <w:pPr>
        <w:autoSpaceDE w:val="0"/>
        <w:autoSpaceDN w:val="0"/>
        <w:adjustRightInd w:val="0"/>
        <w:rPr>
          <w:lang w:val="en-US"/>
        </w:rPr>
      </w:pPr>
      <w:hyperlink r:id="rId380" w:history="1">
        <w:r w:rsidR="0054159C">
          <w:rPr>
            <w:rStyle w:val="Hyperlink"/>
            <w:lang w:val="en-US"/>
          </w:rPr>
          <w:t>Autoantibodies reducing sensitivity of troponin assays</w:t>
        </w:r>
      </w:hyperlink>
    </w:p>
    <w:p w14:paraId="0EA8CF80" w14:textId="77777777" w:rsidR="0054159C" w:rsidRDefault="0054159C">
      <w:pPr>
        <w:pStyle w:val="Footer"/>
        <w:pBdr>
          <w:bottom w:val="single" w:sz="6" w:space="1" w:color="auto"/>
        </w:pBdr>
        <w:tabs>
          <w:tab w:val="clear" w:pos="4153"/>
          <w:tab w:val="clear" w:pos="8306"/>
        </w:tabs>
        <w:autoSpaceDE w:val="0"/>
        <w:autoSpaceDN w:val="0"/>
        <w:adjustRightInd w:val="0"/>
        <w:rPr>
          <w:lang w:val="en-US"/>
        </w:rPr>
      </w:pPr>
    </w:p>
    <w:p w14:paraId="7D2D24A2" w14:textId="77777777" w:rsidR="0054159C" w:rsidRDefault="0054159C">
      <w:pPr>
        <w:pStyle w:val="Footer"/>
        <w:tabs>
          <w:tab w:val="clear" w:pos="4153"/>
          <w:tab w:val="clear" w:pos="8306"/>
        </w:tabs>
        <w:autoSpaceDE w:val="0"/>
        <w:autoSpaceDN w:val="0"/>
        <w:adjustRightInd w:val="0"/>
        <w:rPr>
          <w:lang w:val="en-US"/>
        </w:rPr>
      </w:pPr>
    </w:p>
    <w:p w14:paraId="47E35177" w14:textId="77777777" w:rsidR="0054159C" w:rsidRDefault="0054159C">
      <w:pPr>
        <w:pStyle w:val="Footer"/>
        <w:tabs>
          <w:tab w:val="clear" w:pos="4153"/>
          <w:tab w:val="clear" w:pos="8306"/>
        </w:tabs>
        <w:autoSpaceDE w:val="0"/>
        <w:autoSpaceDN w:val="0"/>
        <w:adjustRightInd w:val="0"/>
        <w:rPr>
          <w:szCs w:val="48"/>
          <w:lang w:val="en-US"/>
        </w:rPr>
      </w:pPr>
      <w:r>
        <w:rPr>
          <w:szCs w:val="48"/>
          <w:lang w:val="en-US"/>
        </w:rPr>
        <w:t>Evaluation of Imprecision for Cardiac Troponin Assays at Low-Range Concentrations</w:t>
      </w:r>
    </w:p>
    <w:p w14:paraId="76B90A62" w14:textId="77777777" w:rsidR="0054159C" w:rsidRDefault="0054159C">
      <w:pPr>
        <w:autoSpaceDE w:val="0"/>
        <w:autoSpaceDN w:val="0"/>
        <w:adjustRightInd w:val="0"/>
        <w:rPr>
          <w:szCs w:val="19"/>
          <w:lang w:val="en-US"/>
        </w:rPr>
      </w:pPr>
    </w:p>
    <w:p w14:paraId="33D04EBC" w14:textId="77777777" w:rsidR="0054159C" w:rsidRDefault="0054159C">
      <w:pPr>
        <w:autoSpaceDE w:val="0"/>
        <w:autoSpaceDN w:val="0"/>
        <w:adjustRightInd w:val="0"/>
        <w:rPr>
          <w:szCs w:val="19"/>
          <w:lang w:val="en-US"/>
        </w:rPr>
      </w:pPr>
      <w:r>
        <w:rPr>
          <w:szCs w:val="19"/>
          <w:lang w:val="en-US"/>
        </w:rPr>
        <w:t>No cardiac troponin assay was able to achieve the 10% CV recommendation at the 99th percentile</w:t>
      </w:r>
    </w:p>
    <w:p w14:paraId="596942F5" w14:textId="77777777" w:rsidR="0054159C" w:rsidRDefault="0054159C">
      <w:pPr>
        <w:autoSpaceDE w:val="0"/>
        <w:autoSpaceDN w:val="0"/>
        <w:adjustRightInd w:val="0"/>
        <w:rPr>
          <w:lang w:val="en-US"/>
        </w:rPr>
      </w:pPr>
      <w:r>
        <w:rPr>
          <w:szCs w:val="19"/>
          <w:lang w:val="en-US"/>
        </w:rPr>
        <w:t>reference limit defined by the manufacturer.</w:t>
      </w:r>
    </w:p>
    <w:p w14:paraId="363AA7D7" w14:textId="77777777" w:rsidR="0054159C" w:rsidRDefault="006E70EE">
      <w:pPr>
        <w:pStyle w:val="Footer"/>
        <w:pBdr>
          <w:bottom w:val="single" w:sz="6" w:space="1" w:color="auto"/>
        </w:pBdr>
        <w:tabs>
          <w:tab w:val="clear" w:pos="4153"/>
          <w:tab w:val="clear" w:pos="8306"/>
        </w:tabs>
        <w:autoSpaceDE w:val="0"/>
        <w:autoSpaceDN w:val="0"/>
        <w:adjustRightInd w:val="0"/>
        <w:rPr>
          <w:lang w:val="en-US"/>
        </w:rPr>
      </w:pPr>
      <w:hyperlink r:id="rId381" w:history="1">
        <w:r w:rsidR="0054159C">
          <w:rPr>
            <w:rStyle w:val="Hyperlink"/>
            <w:lang w:val="en-US"/>
          </w:rPr>
          <w:t>Clinical Chemistry 2004</w:t>
        </w:r>
      </w:hyperlink>
    </w:p>
    <w:p w14:paraId="0345C018" w14:textId="77777777" w:rsidR="0054159C" w:rsidRDefault="0054159C">
      <w:pPr>
        <w:pStyle w:val="Footer"/>
        <w:pBdr>
          <w:bottom w:val="single" w:sz="6" w:space="1" w:color="auto"/>
        </w:pBdr>
        <w:tabs>
          <w:tab w:val="clear" w:pos="4153"/>
          <w:tab w:val="clear" w:pos="8306"/>
        </w:tabs>
        <w:autoSpaceDE w:val="0"/>
        <w:autoSpaceDN w:val="0"/>
        <w:adjustRightInd w:val="0"/>
        <w:rPr>
          <w:lang w:val="en-US"/>
        </w:rPr>
      </w:pPr>
    </w:p>
    <w:p w14:paraId="25E71C28" w14:textId="77777777" w:rsidR="0054159C" w:rsidRDefault="0054159C">
      <w:pPr>
        <w:pStyle w:val="Footer"/>
        <w:tabs>
          <w:tab w:val="clear" w:pos="4153"/>
          <w:tab w:val="clear" w:pos="8306"/>
        </w:tabs>
        <w:autoSpaceDE w:val="0"/>
        <w:autoSpaceDN w:val="0"/>
        <w:adjustRightInd w:val="0"/>
        <w:rPr>
          <w:lang w:val="en-US"/>
        </w:rPr>
      </w:pPr>
    </w:p>
    <w:p w14:paraId="2E2FF04B" w14:textId="77777777" w:rsidR="0054159C" w:rsidRDefault="0054159C">
      <w:pPr>
        <w:rPr>
          <w:lang w:val="en-US"/>
        </w:rPr>
      </w:pPr>
    </w:p>
    <w:p w14:paraId="00223BDA" w14:textId="77777777" w:rsidR="0054159C" w:rsidRDefault="0054159C">
      <w:pPr>
        <w:rPr>
          <w:lang w:val="en-US"/>
        </w:rPr>
      </w:pPr>
      <w:r>
        <w:rPr>
          <w:lang w:val="en-US"/>
        </w:rPr>
        <w:t>Article relating to troponin I measurement</w:t>
      </w:r>
    </w:p>
    <w:p w14:paraId="3C5EBC10" w14:textId="77777777" w:rsidR="0054159C" w:rsidRDefault="006E70EE">
      <w:pPr>
        <w:rPr>
          <w:lang w:val="en-US"/>
        </w:rPr>
      </w:pPr>
      <w:hyperlink r:id="rId382" w:history="1">
        <w:r w:rsidR="0054159C">
          <w:rPr>
            <w:rStyle w:val="Hyperlink"/>
            <w:lang w:val="en-US"/>
          </w:rPr>
          <w:t>Letters re trop I modification</w:t>
        </w:r>
      </w:hyperlink>
    </w:p>
    <w:p w14:paraId="19618F8D" w14:textId="77777777" w:rsidR="0054159C" w:rsidRDefault="006E70EE">
      <w:pPr>
        <w:rPr>
          <w:lang w:val="en-US"/>
        </w:rPr>
      </w:pPr>
      <w:hyperlink r:id="rId383" w:history="1">
        <w:r w:rsidR="0054159C">
          <w:rPr>
            <w:rStyle w:val="Hyperlink"/>
            <w:lang w:val="en-US"/>
          </w:rPr>
          <w:t>Troponin I and T modification in serum affecting measurement 2000</w:t>
        </w:r>
      </w:hyperlink>
    </w:p>
    <w:p w14:paraId="4ECCDF00" w14:textId="77777777" w:rsidR="0054159C" w:rsidRDefault="0054159C">
      <w:pPr>
        <w:rPr>
          <w:lang w:val="en-US"/>
        </w:rPr>
      </w:pPr>
    </w:p>
    <w:p w14:paraId="2493E77B" w14:textId="77777777" w:rsidR="0054159C" w:rsidRDefault="0054159C">
      <w:pPr>
        <w:rPr>
          <w:lang w:val="en-US"/>
        </w:rPr>
      </w:pPr>
    </w:p>
    <w:p w14:paraId="59242369" w14:textId="77777777" w:rsidR="0054159C" w:rsidRDefault="0054159C">
      <w:pPr>
        <w:pStyle w:val="Heading7"/>
        <w:rPr>
          <w:lang w:val="en-US"/>
        </w:rPr>
      </w:pPr>
      <w:r>
        <w:rPr>
          <w:lang w:val="en-US"/>
        </w:rPr>
        <w:t>In TACTICS-TIMI 18</w:t>
      </w:r>
    </w:p>
    <w:p w14:paraId="5A6F6928" w14:textId="77777777" w:rsidR="0054159C" w:rsidRDefault="0054159C">
      <w:pPr>
        <w:rPr>
          <w:lang w:val="en-US"/>
        </w:rPr>
      </w:pPr>
    </w:p>
    <w:p w14:paraId="7F220097" w14:textId="77777777" w:rsidR="0054159C" w:rsidRDefault="0054159C">
      <w:r>
        <w:fldChar w:fldCharType="begin"/>
      </w:r>
      <w:r>
        <w:instrText>PRIVATE</w:instrText>
      </w:r>
      <w:r>
        <w:fldChar w:fldCharType="end"/>
      </w:r>
      <w:r>
        <w:rPr>
          <w:b/>
        </w:rPr>
        <w:t>Troponin T and I to Predict 6 Month Mortality and Relative Benefit of Invasive vs. Conservative Strategy in Patients With Unstable Angina: Primary Results of the TACTICS-TIMI 18 Troponin Substudy</w:t>
      </w:r>
    </w:p>
    <w:p w14:paraId="567D919F" w14:textId="77777777" w:rsidR="0054159C" w:rsidRDefault="0054159C">
      <w:r>
        <w:t xml:space="preserve">Christopher P. Cannon, William S. Weintraub, Laura Demopoulos, Ralph Vicari, Martin J. Frey, Nasser Lakkis, Debbie Robertson, Paul deLucca, Nader Rifai, Eugene Braunwald, for the TACTICS-TIMI 18 Investigators. </w:t>
      </w:r>
      <w:r>
        <w:rPr>
          <w:i/>
        </w:rPr>
        <w:t>Brigham and Women's Hospital, Boston, MA</w:t>
      </w:r>
    </w:p>
    <w:p w14:paraId="2A4868D7" w14:textId="77777777" w:rsidR="0054159C" w:rsidRDefault="0054159C">
      <w:r>
        <w:rPr>
          <w:b/>
        </w:rPr>
        <w:t>Presentation Number:</w:t>
      </w:r>
      <w:r>
        <w:t xml:space="preserve"> 1</w:t>
      </w:r>
    </w:p>
    <w:p w14:paraId="36EABF0C" w14:textId="77777777" w:rsidR="0054159C" w:rsidRDefault="0054159C">
      <w:r>
        <w:rPr>
          <w:b/>
        </w:rPr>
        <w:t>Keyword:</w:t>
      </w:r>
      <w:r>
        <w:t xml:space="preserve"> Unstable angina</w:t>
      </w:r>
    </w:p>
    <w:p w14:paraId="66AFF903" w14:textId="77777777" w:rsidR="0054159C" w:rsidRDefault="0054159C">
      <w:r>
        <w:t xml:space="preserve">Measurement of troponin (Tn) T and I have been useful in assessing prognosis in patients with unstable angina. In addition, greater benefit from glycoprotein IIb/IIIa inhibitors is achieved in patients with elevated troponin values than in patients without elevated Tn values. Their use in predicting benefit of an invasive vs. conservative strategy has not yet been established. Methods: In the TACTICS-TIMI 18 trial patients with unstable angina or non-ST elevation MI were treated with aspirin, heparin and tirofiban and randomized to an invasive strategy with routine catheterization and revascularization as appropriate within 4-48 hours, or to a conservative (i.e., a "selective invasive" strategy) with catheterization performed only if the patient had objective evidence of recurrent ischemia or a positive stress test. Both troponin T and I were measured in all patients who provided a baseline blood sample (N=1763). Results: Preliminary results as of August 2000 showed a graded increase in the 6-month mortality rate for both troponin values.(See table) </w:t>
      </w:r>
    </w:p>
    <w:p w14:paraId="07F0D723" w14:textId="77777777" w:rsidR="0054159C" w:rsidRDefault="0054159C"/>
    <w:tbl>
      <w:tblPr>
        <w:tblW w:w="0" w:type="auto"/>
        <w:jc w:val="center"/>
        <w:tblLayout w:type="fixed"/>
        <w:tblCellMar>
          <w:left w:w="60" w:type="dxa"/>
          <w:right w:w="60" w:type="dxa"/>
        </w:tblCellMar>
        <w:tblLook w:val="0000" w:firstRow="0" w:lastRow="0" w:firstColumn="0" w:lastColumn="0" w:noHBand="0" w:noVBand="0"/>
      </w:tblPr>
      <w:tblGrid>
        <w:gridCol w:w="2080"/>
        <w:gridCol w:w="960"/>
        <w:gridCol w:w="1600"/>
        <w:gridCol w:w="1440"/>
        <w:gridCol w:w="1280"/>
        <w:gridCol w:w="640"/>
        <w:gridCol w:w="1120"/>
        <w:gridCol w:w="240"/>
      </w:tblGrid>
      <w:tr w:rsidR="0054159C" w14:paraId="6B87606D" w14:textId="77777777">
        <w:trPr>
          <w:cantSplit/>
          <w:jc w:val="center"/>
        </w:trPr>
        <w:tc>
          <w:tcPr>
            <w:tcW w:w="2080" w:type="dxa"/>
            <w:vAlign w:val="center"/>
          </w:tcPr>
          <w:p w14:paraId="3D7A1489" w14:textId="77777777" w:rsidR="0054159C" w:rsidRDefault="0054159C">
            <w:r>
              <w:fldChar w:fldCharType="begin"/>
            </w:r>
            <w:r>
              <w:instrText>PRIVATE</w:instrText>
            </w:r>
            <w:r>
              <w:fldChar w:fldCharType="end"/>
            </w:r>
            <w:r>
              <w:t>TnT</w:t>
            </w:r>
          </w:p>
        </w:tc>
        <w:tc>
          <w:tcPr>
            <w:tcW w:w="960" w:type="dxa"/>
            <w:vAlign w:val="center"/>
          </w:tcPr>
          <w:p w14:paraId="0F7295CD" w14:textId="77777777" w:rsidR="0054159C" w:rsidRDefault="0054159C">
            <w:r>
              <w:t>&lt;=0.01</w:t>
            </w:r>
          </w:p>
        </w:tc>
        <w:tc>
          <w:tcPr>
            <w:tcW w:w="1600" w:type="dxa"/>
            <w:vAlign w:val="center"/>
          </w:tcPr>
          <w:p w14:paraId="39E99EA2" w14:textId="77777777" w:rsidR="0054159C" w:rsidRDefault="0054159C">
            <w:r>
              <w:t>&gt;0.01-0.06</w:t>
            </w:r>
          </w:p>
        </w:tc>
        <w:tc>
          <w:tcPr>
            <w:tcW w:w="1440" w:type="dxa"/>
            <w:vAlign w:val="center"/>
          </w:tcPr>
          <w:p w14:paraId="5277796D" w14:textId="77777777" w:rsidR="0054159C" w:rsidRDefault="0054159C">
            <w:r>
              <w:t>&gt;0.06-9.1</w:t>
            </w:r>
          </w:p>
        </w:tc>
        <w:tc>
          <w:tcPr>
            <w:tcW w:w="1280" w:type="dxa"/>
            <w:vAlign w:val="center"/>
          </w:tcPr>
          <w:p w14:paraId="4C7A3CDD" w14:textId="77777777" w:rsidR="0054159C" w:rsidRDefault="0054159C">
            <w:r>
              <w:t>&gt;0.1-1.0</w:t>
            </w:r>
          </w:p>
        </w:tc>
        <w:tc>
          <w:tcPr>
            <w:tcW w:w="640" w:type="dxa"/>
            <w:vAlign w:val="center"/>
          </w:tcPr>
          <w:p w14:paraId="087DC434" w14:textId="77777777" w:rsidR="0054159C" w:rsidRDefault="0054159C">
            <w:r>
              <w:t>&gt;1.0</w:t>
            </w:r>
          </w:p>
        </w:tc>
        <w:tc>
          <w:tcPr>
            <w:tcW w:w="1120" w:type="dxa"/>
            <w:vAlign w:val="center"/>
          </w:tcPr>
          <w:p w14:paraId="5BDCB12B" w14:textId="77777777" w:rsidR="0054159C" w:rsidRDefault="0054159C">
            <w:r>
              <w:t>P Trend</w:t>
            </w:r>
          </w:p>
        </w:tc>
        <w:tc>
          <w:tcPr>
            <w:tcW w:w="240" w:type="dxa"/>
            <w:vMerge w:val="restart"/>
            <w:vAlign w:val="center"/>
          </w:tcPr>
          <w:p w14:paraId="3C8593E4" w14:textId="77777777" w:rsidR="0054159C" w:rsidRDefault="0054159C"/>
        </w:tc>
      </w:tr>
      <w:tr w:rsidR="0054159C" w14:paraId="07FA9FDD" w14:textId="77777777">
        <w:trPr>
          <w:cantSplit/>
          <w:jc w:val="center"/>
        </w:trPr>
        <w:tc>
          <w:tcPr>
            <w:tcW w:w="2080" w:type="dxa"/>
            <w:vAlign w:val="center"/>
          </w:tcPr>
          <w:p w14:paraId="438B2431" w14:textId="77777777" w:rsidR="0054159C" w:rsidRDefault="0054159C">
            <w:r>
              <w:t>N=</w:t>
            </w:r>
          </w:p>
        </w:tc>
        <w:tc>
          <w:tcPr>
            <w:tcW w:w="960" w:type="dxa"/>
            <w:vAlign w:val="center"/>
          </w:tcPr>
          <w:p w14:paraId="4BF84989" w14:textId="77777777" w:rsidR="0054159C" w:rsidRDefault="0054159C">
            <w:r>
              <w:t>808</w:t>
            </w:r>
          </w:p>
        </w:tc>
        <w:tc>
          <w:tcPr>
            <w:tcW w:w="1600" w:type="dxa"/>
            <w:vAlign w:val="center"/>
          </w:tcPr>
          <w:p w14:paraId="0F29EF87" w14:textId="77777777" w:rsidR="0054159C" w:rsidRDefault="0054159C">
            <w:r>
              <w:t>150</w:t>
            </w:r>
          </w:p>
        </w:tc>
        <w:tc>
          <w:tcPr>
            <w:tcW w:w="1440" w:type="dxa"/>
            <w:vAlign w:val="center"/>
          </w:tcPr>
          <w:p w14:paraId="56D6D0F4" w14:textId="77777777" w:rsidR="0054159C" w:rsidRDefault="0054159C">
            <w:r>
              <w:t>81</w:t>
            </w:r>
          </w:p>
        </w:tc>
        <w:tc>
          <w:tcPr>
            <w:tcW w:w="1280" w:type="dxa"/>
            <w:vAlign w:val="center"/>
          </w:tcPr>
          <w:p w14:paraId="0A1B025A" w14:textId="77777777" w:rsidR="0054159C" w:rsidRDefault="0054159C">
            <w:r>
              <w:t>527</w:t>
            </w:r>
          </w:p>
        </w:tc>
        <w:tc>
          <w:tcPr>
            <w:tcW w:w="640" w:type="dxa"/>
            <w:vAlign w:val="center"/>
          </w:tcPr>
          <w:p w14:paraId="4935E4C7" w14:textId="77777777" w:rsidR="0054159C" w:rsidRDefault="0054159C">
            <w:r>
              <w:t>197</w:t>
            </w:r>
          </w:p>
        </w:tc>
        <w:tc>
          <w:tcPr>
            <w:tcW w:w="1120" w:type="dxa"/>
            <w:vAlign w:val="center"/>
          </w:tcPr>
          <w:p w14:paraId="339674F8" w14:textId="77777777" w:rsidR="0054159C" w:rsidRDefault="0054159C"/>
        </w:tc>
        <w:tc>
          <w:tcPr>
            <w:tcW w:w="240" w:type="dxa"/>
            <w:vMerge/>
            <w:vAlign w:val="center"/>
          </w:tcPr>
          <w:p w14:paraId="2E121D4B" w14:textId="77777777" w:rsidR="0054159C" w:rsidRDefault="0054159C"/>
        </w:tc>
      </w:tr>
      <w:tr w:rsidR="0054159C" w14:paraId="4E6A29FE" w14:textId="77777777">
        <w:trPr>
          <w:cantSplit/>
          <w:jc w:val="center"/>
        </w:trPr>
        <w:tc>
          <w:tcPr>
            <w:tcW w:w="2080" w:type="dxa"/>
            <w:vAlign w:val="center"/>
          </w:tcPr>
          <w:p w14:paraId="34D39E0E" w14:textId="77777777" w:rsidR="0054159C" w:rsidRDefault="0054159C">
            <w:r>
              <w:t>Mortality (%)</w:t>
            </w:r>
          </w:p>
        </w:tc>
        <w:tc>
          <w:tcPr>
            <w:tcW w:w="960" w:type="dxa"/>
            <w:vAlign w:val="center"/>
          </w:tcPr>
          <w:p w14:paraId="35633E7A" w14:textId="77777777" w:rsidR="0054159C" w:rsidRDefault="0054159C">
            <w:r>
              <w:t>1.9</w:t>
            </w:r>
          </w:p>
        </w:tc>
        <w:tc>
          <w:tcPr>
            <w:tcW w:w="1600" w:type="dxa"/>
            <w:vAlign w:val="center"/>
          </w:tcPr>
          <w:p w14:paraId="3B609B6C" w14:textId="77777777" w:rsidR="0054159C" w:rsidRDefault="0054159C">
            <w:r>
              <w:t>3.3</w:t>
            </w:r>
          </w:p>
        </w:tc>
        <w:tc>
          <w:tcPr>
            <w:tcW w:w="1440" w:type="dxa"/>
            <w:vAlign w:val="center"/>
          </w:tcPr>
          <w:p w14:paraId="0437548E" w14:textId="77777777" w:rsidR="0054159C" w:rsidRDefault="0054159C">
            <w:r>
              <w:t>2.5</w:t>
            </w:r>
          </w:p>
        </w:tc>
        <w:tc>
          <w:tcPr>
            <w:tcW w:w="1280" w:type="dxa"/>
            <w:vAlign w:val="center"/>
          </w:tcPr>
          <w:p w14:paraId="59B388A7" w14:textId="77777777" w:rsidR="0054159C" w:rsidRDefault="0054159C">
            <w:r>
              <w:t>3.8</w:t>
            </w:r>
          </w:p>
        </w:tc>
        <w:tc>
          <w:tcPr>
            <w:tcW w:w="640" w:type="dxa"/>
            <w:vAlign w:val="center"/>
          </w:tcPr>
          <w:p w14:paraId="578E49EE" w14:textId="77777777" w:rsidR="0054159C" w:rsidRDefault="0054159C">
            <w:r>
              <w:t>5.1</w:t>
            </w:r>
          </w:p>
        </w:tc>
        <w:tc>
          <w:tcPr>
            <w:tcW w:w="1120" w:type="dxa"/>
            <w:vAlign w:val="center"/>
          </w:tcPr>
          <w:p w14:paraId="08B71272" w14:textId="77777777" w:rsidR="0054159C" w:rsidRDefault="0054159C">
            <w:r>
              <w:t>0.009</w:t>
            </w:r>
          </w:p>
        </w:tc>
        <w:tc>
          <w:tcPr>
            <w:tcW w:w="240" w:type="dxa"/>
            <w:vMerge/>
            <w:vAlign w:val="center"/>
          </w:tcPr>
          <w:p w14:paraId="724B50DD" w14:textId="77777777" w:rsidR="0054159C" w:rsidRDefault="0054159C"/>
        </w:tc>
      </w:tr>
      <w:tr w:rsidR="0054159C" w14:paraId="668938FB" w14:textId="77777777">
        <w:trPr>
          <w:cantSplit/>
          <w:jc w:val="center"/>
        </w:trPr>
        <w:tc>
          <w:tcPr>
            <w:tcW w:w="2080" w:type="dxa"/>
            <w:vAlign w:val="center"/>
          </w:tcPr>
          <w:p w14:paraId="59D9CAEA" w14:textId="77777777" w:rsidR="0054159C" w:rsidRDefault="0054159C">
            <w:r>
              <w:t>TnI</w:t>
            </w:r>
          </w:p>
        </w:tc>
        <w:tc>
          <w:tcPr>
            <w:tcW w:w="960" w:type="dxa"/>
            <w:vAlign w:val="center"/>
          </w:tcPr>
          <w:p w14:paraId="134A6474" w14:textId="77777777" w:rsidR="0054159C" w:rsidRDefault="0054159C">
            <w:r>
              <w:t>&lt;0.1</w:t>
            </w:r>
          </w:p>
        </w:tc>
        <w:tc>
          <w:tcPr>
            <w:tcW w:w="1600" w:type="dxa"/>
            <w:vAlign w:val="center"/>
          </w:tcPr>
          <w:p w14:paraId="27FC69C5" w14:textId="77777777" w:rsidR="0054159C" w:rsidRDefault="0054159C">
            <w:r>
              <w:t>&gt;0.1-0.4</w:t>
            </w:r>
          </w:p>
        </w:tc>
        <w:tc>
          <w:tcPr>
            <w:tcW w:w="1440" w:type="dxa"/>
            <w:vAlign w:val="center"/>
          </w:tcPr>
          <w:p w14:paraId="197263D0" w14:textId="77777777" w:rsidR="0054159C" w:rsidRDefault="0054159C">
            <w:r>
              <w:t>&gt;0.4-1.0</w:t>
            </w:r>
          </w:p>
        </w:tc>
        <w:tc>
          <w:tcPr>
            <w:tcW w:w="1280" w:type="dxa"/>
            <w:vAlign w:val="center"/>
          </w:tcPr>
          <w:p w14:paraId="546BF3B5" w14:textId="77777777" w:rsidR="0054159C" w:rsidRDefault="0054159C">
            <w:r>
              <w:t>&gt;1.0-1.5</w:t>
            </w:r>
          </w:p>
        </w:tc>
        <w:tc>
          <w:tcPr>
            <w:tcW w:w="640" w:type="dxa"/>
            <w:vAlign w:val="center"/>
          </w:tcPr>
          <w:p w14:paraId="4C715C17" w14:textId="77777777" w:rsidR="0054159C" w:rsidRDefault="0054159C">
            <w:r>
              <w:t>&gt;1.5</w:t>
            </w:r>
          </w:p>
        </w:tc>
        <w:tc>
          <w:tcPr>
            <w:tcW w:w="1120" w:type="dxa"/>
            <w:vAlign w:val="center"/>
          </w:tcPr>
          <w:p w14:paraId="33E6C96E" w14:textId="77777777" w:rsidR="0054159C" w:rsidRDefault="0054159C">
            <w:r>
              <w:t>P Trend</w:t>
            </w:r>
          </w:p>
        </w:tc>
        <w:tc>
          <w:tcPr>
            <w:tcW w:w="240" w:type="dxa"/>
            <w:vMerge/>
            <w:vAlign w:val="center"/>
          </w:tcPr>
          <w:p w14:paraId="37CA4A17" w14:textId="77777777" w:rsidR="0054159C" w:rsidRDefault="0054159C"/>
        </w:tc>
      </w:tr>
      <w:tr w:rsidR="0054159C" w14:paraId="21D097A0" w14:textId="77777777">
        <w:trPr>
          <w:cantSplit/>
          <w:jc w:val="center"/>
        </w:trPr>
        <w:tc>
          <w:tcPr>
            <w:tcW w:w="2080" w:type="dxa"/>
            <w:vAlign w:val="center"/>
          </w:tcPr>
          <w:p w14:paraId="395BF337" w14:textId="77777777" w:rsidR="0054159C" w:rsidRDefault="0054159C">
            <w:r>
              <w:t>N=</w:t>
            </w:r>
          </w:p>
        </w:tc>
        <w:tc>
          <w:tcPr>
            <w:tcW w:w="960" w:type="dxa"/>
            <w:vAlign w:val="center"/>
          </w:tcPr>
          <w:p w14:paraId="178E4C64" w14:textId="77777777" w:rsidR="0054159C" w:rsidRDefault="0054159C">
            <w:r>
              <w:t>394</w:t>
            </w:r>
          </w:p>
        </w:tc>
        <w:tc>
          <w:tcPr>
            <w:tcW w:w="1600" w:type="dxa"/>
            <w:vAlign w:val="center"/>
          </w:tcPr>
          <w:p w14:paraId="49154FC6" w14:textId="77777777" w:rsidR="0054159C" w:rsidRDefault="0054159C">
            <w:r>
              <w:t>79</w:t>
            </w:r>
          </w:p>
        </w:tc>
        <w:tc>
          <w:tcPr>
            <w:tcW w:w="1440" w:type="dxa"/>
            <w:vAlign w:val="center"/>
          </w:tcPr>
          <w:p w14:paraId="51A248A7" w14:textId="77777777" w:rsidR="0054159C" w:rsidRDefault="0054159C">
            <w:r>
              <w:t>70</w:t>
            </w:r>
          </w:p>
        </w:tc>
        <w:tc>
          <w:tcPr>
            <w:tcW w:w="1280" w:type="dxa"/>
            <w:vAlign w:val="center"/>
          </w:tcPr>
          <w:p w14:paraId="59CA13D2" w14:textId="77777777" w:rsidR="0054159C" w:rsidRDefault="0054159C">
            <w:r>
              <w:t>37</w:t>
            </w:r>
          </w:p>
        </w:tc>
        <w:tc>
          <w:tcPr>
            <w:tcW w:w="640" w:type="dxa"/>
            <w:vAlign w:val="center"/>
          </w:tcPr>
          <w:p w14:paraId="3867415F" w14:textId="77777777" w:rsidR="0054159C" w:rsidRDefault="0054159C">
            <w:r>
              <w:t>1183</w:t>
            </w:r>
          </w:p>
        </w:tc>
        <w:tc>
          <w:tcPr>
            <w:tcW w:w="1120" w:type="dxa"/>
            <w:vAlign w:val="center"/>
          </w:tcPr>
          <w:p w14:paraId="6C43AA6F" w14:textId="77777777" w:rsidR="0054159C" w:rsidRDefault="0054159C"/>
        </w:tc>
        <w:tc>
          <w:tcPr>
            <w:tcW w:w="240" w:type="dxa"/>
            <w:vMerge/>
            <w:vAlign w:val="center"/>
          </w:tcPr>
          <w:p w14:paraId="7AEE44C1" w14:textId="77777777" w:rsidR="0054159C" w:rsidRDefault="0054159C"/>
        </w:tc>
      </w:tr>
      <w:tr w:rsidR="0054159C" w14:paraId="15784315" w14:textId="77777777">
        <w:trPr>
          <w:cantSplit/>
          <w:jc w:val="center"/>
        </w:trPr>
        <w:tc>
          <w:tcPr>
            <w:tcW w:w="2080" w:type="dxa"/>
            <w:vAlign w:val="center"/>
          </w:tcPr>
          <w:p w14:paraId="5A55A42C" w14:textId="77777777" w:rsidR="0054159C" w:rsidRDefault="0054159C">
            <w:r>
              <w:t>Mortality (%)</w:t>
            </w:r>
          </w:p>
        </w:tc>
        <w:tc>
          <w:tcPr>
            <w:tcW w:w="960" w:type="dxa"/>
            <w:vAlign w:val="center"/>
          </w:tcPr>
          <w:p w14:paraId="22881E07" w14:textId="77777777" w:rsidR="0054159C" w:rsidRDefault="0054159C">
            <w:r>
              <w:t>1.3</w:t>
            </w:r>
          </w:p>
        </w:tc>
        <w:tc>
          <w:tcPr>
            <w:tcW w:w="1600" w:type="dxa"/>
            <w:vAlign w:val="center"/>
          </w:tcPr>
          <w:p w14:paraId="5AF4B78D" w14:textId="77777777" w:rsidR="0054159C" w:rsidRDefault="0054159C">
            <w:r>
              <w:t>0</w:t>
            </w:r>
          </w:p>
        </w:tc>
        <w:tc>
          <w:tcPr>
            <w:tcW w:w="1440" w:type="dxa"/>
            <w:vAlign w:val="center"/>
          </w:tcPr>
          <w:p w14:paraId="79328139" w14:textId="77777777" w:rsidR="0054159C" w:rsidRDefault="0054159C">
            <w:r>
              <w:t>5.7</w:t>
            </w:r>
          </w:p>
        </w:tc>
        <w:tc>
          <w:tcPr>
            <w:tcW w:w="1280" w:type="dxa"/>
            <w:vAlign w:val="center"/>
          </w:tcPr>
          <w:p w14:paraId="21946238" w14:textId="77777777" w:rsidR="0054159C" w:rsidRDefault="0054159C">
            <w:r>
              <w:t>13.5</w:t>
            </w:r>
          </w:p>
        </w:tc>
        <w:tc>
          <w:tcPr>
            <w:tcW w:w="640" w:type="dxa"/>
            <w:vAlign w:val="center"/>
          </w:tcPr>
          <w:p w14:paraId="5488B138" w14:textId="77777777" w:rsidR="0054159C" w:rsidRDefault="0054159C">
            <w:r>
              <w:t>3.3</w:t>
            </w:r>
          </w:p>
        </w:tc>
        <w:tc>
          <w:tcPr>
            <w:tcW w:w="1120" w:type="dxa"/>
            <w:vAlign w:val="center"/>
          </w:tcPr>
          <w:p w14:paraId="1B039800" w14:textId="77777777" w:rsidR="0054159C" w:rsidRDefault="0054159C">
            <w:r>
              <w:t>0.034</w:t>
            </w:r>
          </w:p>
        </w:tc>
        <w:tc>
          <w:tcPr>
            <w:tcW w:w="240" w:type="dxa"/>
            <w:vMerge/>
            <w:vAlign w:val="center"/>
          </w:tcPr>
          <w:p w14:paraId="73EAE5A1" w14:textId="77777777" w:rsidR="0054159C" w:rsidRDefault="0054159C"/>
        </w:tc>
      </w:tr>
      <w:tr w:rsidR="0054159C" w14:paraId="5F1B0484" w14:textId="77777777">
        <w:trPr>
          <w:jc w:val="center"/>
        </w:trPr>
        <w:tc>
          <w:tcPr>
            <w:tcW w:w="9120" w:type="dxa"/>
            <w:gridSpan w:val="7"/>
            <w:vAlign w:val="center"/>
          </w:tcPr>
          <w:p w14:paraId="41B23E31" w14:textId="77777777" w:rsidR="0054159C" w:rsidRDefault="0054159C">
            <w:r>
              <w:t>Conclusion: Both TnT and I were significant predictors of 6 month mortality. Their use in predicting benefit of a routine invasive vs. "selective invasive" strategies will be presented.</w:t>
            </w:r>
          </w:p>
        </w:tc>
        <w:tc>
          <w:tcPr>
            <w:tcW w:w="240" w:type="dxa"/>
            <w:vAlign w:val="center"/>
          </w:tcPr>
          <w:p w14:paraId="6E08B52A" w14:textId="77777777" w:rsidR="0054159C" w:rsidRDefault="0054159C"/>
        </w:tc>
      </w:tr>
    </w:tbl>
    <w:p w14:paraId="2A892A53" w14:textId="77777777" w:rsidR="0054159C" w:rsidRDefault="0054159C"/>
    <w:p w14:paraId="6B297AFB" w14:textId="77777777" w:rsidR="0054159C" w:rsidRDefault="0054159C">
      <w:pPr>
        <w:pStyle w:val="Heading7"/>
        <w:rPr>
          <w:lang w:val="en-US"/>
        </w:rPr>
      </w:pPr>
      <w:r>
        <w:rPr>
          <w:lang w:val="en-US"/>
        </w:rPr>
        <w:t>In GUSTO IV</w:t>
      </w:r>
    </w:p>
    <w:p w14:paraId="315FDE4E" w14:textId="77777777" w:rsidR="0054159C" w:rsidRDefault="0054159C">
      <w:pPr>
        <w:rPr>
          <w:b/>
          <w:lang w:val="en-US"/>
        </w:rPr>
      </w:pPr>
    </w:p>
    <w:p w14:paraId="45E01833" w14:textId="77777777" w:rsidR="0054159C" w:rsidRDefault="0054159C">
      <w:r>
        <w:fldChar w:fldCharType="begin"/>
      </w:r>
      <w:r>
        <w:instrText>PRIVATE</w:instrText>
      </w:r>
      <w:r>
        <w:fldChar w:fldCharType="end"/>
      </w:r>
      <w:r>
        <w:rPr>
          <w:b/>
        </w:rPr>
        <w:t>Troponin-T 0.03 ug/L Is the Most Appropriate Cut-Off Level Between High and Low Risk Acute Coronary Syndrome Patients: Prospective Verification in a Large Cohort of Placebo Patients From the GUSTO-IV ACS Study</w:t>
      </w:r>
    </w:p>
    <w:p w14:paraId="410D2967" w14:textId="77777777" w:rsidR="0054159C" w:rsidRDefault="0054159C">
      <w:r>
        <w:t xml:space="preserve">B Lindahl, P Venge, P Armstrong, E Barnathan, R Califf, M Simoons, E Topol, Lars Wallentin. </w:t>
      </w:r>
      <w:r>
        <w:rPr>
          <w:i/>
        </w:rPr>
        <w:t>Department of Cardiology, Uppsala, Sweden</w:t>
      </w:r>
    </w:p>
    <w:p w14:paraId="30FA3C32" w14:textId="77777777" w:rsidR="0054159C" w:rsidRDefault="0054159C">
      <w:r>
        <w:rPr>
          <w:b/>
        </w:rPr>
        <w:t>Presentation Number:</w:t>
      </w:r>
      <w:r>
        <w:t xml:space="preserve"> 2</w:t>
      </w:r>
    </w:p>
    <w:p w14:paraId="0AE41399" w14:textId="77777777" w:rsidR="0054159C" w:rsidRDefault="0054159C">
      <w:r>
        <w:rPr>
          <w:b/>
        </w:rPr>
        <w:t>Keyword:</w:t>
      </w:r>
      <w:r>
        <w:t xml:space="preserve"> Troponin</w:t>
      </w:r>
    </w:p>
    <w:p w14:paraId="6AD0885B" w14:textId="77777777" w:rsidR="0054159C" w:rsidRDefault="0054159C">
      <w:r>
        <w:t xml:space="preserve">The prognostic value of troponin T (tnT) in unstable coronary artery disease (UCAD) is well established. A 3rd generation tnT assay using human recombinant cardiac tnT for calibration has been developed improving precision and modifying the measuring range. The upper reference level of healthy controls with this new assay is below the detection limit 0.01 ug/L. Considering the precision of the assay a new cut-off value of 0.03 ug/L was recently recommended based on retrospective analysis in relation to outcome in 2156 noninvasively managed patients in the FRISCII trial. In order to prospectively verify this new cut-off we tested its relation to the 30 days rate of death or MI in a large cohort of placebo patients in the GUSTO-IV-ACS trial. Methods: Plasma sample obtained at inclusion in 2160 of the 2598 enrolled in the placebo group of the GUSTOIV ACS trial recruiting patients within 24 hours after the last episode of chest pain and with ST-segment derpession or elevation of a biochemical marker of myocardial damage. All placebo patients were treated with aspirin and heparin or lmw heparin. The primary end-point was death or MI at 30 days. Serum samples were obtained at entry and analysed in the core laboratory with the 3rd generation tnT assay (Roche Diagn.) with a detection limit of 0.01 ug/L and a functional sensitivity (CV&lt;20%) of 0.03 ug/L. </w:t>
      </w:r>
    </w:p>
    <w:p w14:paraId="5D0BF89A" w14:textId="77777777" w:rsidR="0054159C" w:rsidRDefault="0054159C"/>
    <w:tbl>
      <w:tblPr>
        <w:tblW w:w="0" w:type="auto"/>
        <w:jc w:val="center"/>
        <w:tblLayout w:type="fixed"/>
        <w:tblCellMar>
          <w:left w:w="60" w:type="dxa"/>
          <w:right w:w="60" w:type="dxa"/>
        </w:tblCellMar>
        <w:tblLook w:val="0000" w:firstRow="0" w:lastRow="0" w:firstColumn="0" w:lastColumn="0" w:noHBand="0" w:noVBand="0"/>
      </w:tblPr>
      <w:tblGrid>
        <w:gridCol w:w="2400"/>
        <w:gridCol w:w="1344"/>
        <w:gridCol w:w="1440"/>
        <w:gridCol w:w="1344"/>
        <w:gridCol w:w="1344"/>
        <w:gridCol w:w="1488"/>
      </w:tblGrid>
      <w:tr w:rsidR="0054159C" w14:paraId="23C19D34" w14:textId="77777777">
        <w:trPr>
          <w:cantSplit/>
          <w:jc w:val="center"/>
        </w:trPr>
        <w:tc>
          <w:tcPr>
            <w:tcW w:w="7872" w:type="dxa"/>
            <w:gridSpan w:val="5"/>
            <w:vAlign w:val="center"/>
          </w:tcPr>
          <w:p w14:paraId="2F4D1B5D" w14:textId="77777777" w:rsidR="0054159C" w:rsidRDefault="0054159C">
            <w:r>
              <w:fldChar w:fldCharType="begin"/>
            </w:r>
            <w:r>
              <w:instrText>PRIVATE</w:instrText>
            </w:r>
            <w:r>
              <w:fldChar w:fldCharType="end"/>
            </w:r>
            <w:r>
              <w:t>Results concerning death or MI% at 30 days</w:t>
            </w:r>
          </w:p>
        </w:tc>
        <w:tc>
          <w:tcPr>
            <w:tcW w:w="1488" w:type="dxa"/>
            <w:vMerge w:val="restart"/>
            <w:vAlign w:val="center"/>
          </w:tcPr>
          <w:p w14:paraId="3C1F9C72" w14:textId="77777777" w:rsidR="0054159C" w:rsidRDefault="0054159C"/>
        </w:tc>
      </w:tr>
      <w:tr w:rsidR="0054159C" w14:paraId="30D288BD" w14:textId="77777777">
        <w:trPr>
          <w:cantSplit/>
          <w:jc w:val="center"/>
        </w:trPr>
        <w:tc>
          <w:tcPr>
            <w:tcW w:w="2400" w:type="dxa"/>
            <w:vAlign w:val="center"/>
          </w:tcPr>
          <w:p w14:paraId="55B89AEC" w14:textId="77777777" w:rsidR="0054159C" w:rsidRDefault="0054159C">
            <w:r>
              <w:t>Troponin-T ug/L</w:t>
            </w:r>
          </w:p>
        </w:tc>
        <w:tc>
          <w:tcPr>
            <w:tcW w:w="1344" w:type="dxa"/>
            <w:vAlign w:val="center"/>
          </w:tcPr>
          <w:p w14:paraId="261C3111" w14:textId="77777777" w:rsidR="0054159C" w:rsidRDefault="0054159C">
            <w:r>
              <w:t>&lt;0.03</w:t>
            </w:r>
          </w:p>
        </w:tc>
        <w:tc>
          <w:tcPr>
            <w:tcW w:w="1440" w:type="dxa"/>
            <w:vAlign w:val="center"/>
          </w:tcPr>
          <w:p w14:paraId="22933125" w14:textId="77777777" w:rsidR="0054159C" w:rsidRDefault="0054159C">
            <w:r>
              <w:t>0.03-&lt;0.1</w:t>
            </w:r>
          </w:p>
        </w:tc>
        <w:tc>
          <w:tcPr>
            <w:tcW w:w="1344" w:type="dxa"/>
            <w:vAlign w:val="center"/>
          </w:tcPr>
          <w:p w14:paraId="03D1155D" w14:textId="77777777" w:rsidR="0054159C" w:rsidRDefault="0054159C">
            <w:r>
              <w:t>0.1-&lt;0.3</w:t>
            </w:r>
          </w:p>
        </w:tc>
        <w:tc>
          <w:tcPr>
            <w:tcW w:w="1344" w:type="dxa"/>
            <w:vAlign w:val="center"/>
          </w:tcPr>
          <w:p w14:paraId="072D37C0" w14:textId="77777777" w:rsidR="0054159C" w:rsidRDefault="0054159C">
            <w:r>
              <w:t>&gt;=0.3</w:t>
            </w:r>
          </w:p>
        </w:tc>
        <w:tc>
          <w:tcPr>
            <w:tcW w:w="1488" w:type="dxa"/>
            <w:vMerge/>
            <w:vAlign w:val="center"/>
          </w:tcPr>
          <w:p w14:paraId="6CC0859B" w14:textId="77777777" w:rsidR="0054159C" w:rsidRDefault="0054159C"/>
        </w:tc>
      </w:tr>
      <w:tr w:rsidR="0054159C" w14:paraId="2DA88E4F" w14:textId="77777777">
        <w:trPr>
          <w:cantSplit/>
          <w:jc w:val="center"/>
        </w:trPr>
        <w:tc>
          <w:tcPr>
            <w:tcW w:w="2400" w:type="dxa"/>
            <w:vAlign w:val="center"/>
          </w:tcPr>
          <w:p w14:paraId="17D49733" w14:textId="77777777" w:rsidR="0054159C" w:rsidRDefault="0054159C">
            <w:r>
              <w:t>Patients</w:t>
            </w:r>
          </w:p>
        </w:tc>
        <w:tc>
          <w:tcPr>
            <w:tcW w:w="1344" w:type="dxa"/>
            <w:vAlign w:val="center"/>
          </w:tcPr>
          <w:p w14:paraId="51B93F84" w14:textId="77777777" w:rsidR="0054159C" w:rsidRDefault="0054159C">
            <w:r>
              <w:t>818</w:t>
            </w:r>
          </w:p>
        </w:tc>
        <w:tc>
          <w:tcPr>
            <w:tcW w:w="1440" w:type="dxa"/>
            <w:vAlign w:val="center"/>
          </w:tcPr>
          <w:p w14:paraId="4AC68970" w14:textId="77777777" w:rsidR="0054159C" w:rsidRDefault="0054159C">
            <w:r>
              <w:t>276</w:t>
            </w:r>
          </w:p>
        </w:tc>
        <w:tc>
          <w:tcPr>
            <w:tcW w:w="1344" w:type="dxa"/>
            <w:vAlign w:val="center"/>
          </w:tcPr>
          <w:p w14:paraId="3D936966" w14:textId="77777777" w:rsidR="0054159C" w:rsidRDefault="0054159C">
            <w:r>
              <w:t>388</w:t>
            </w:r>
          </w:p>
        </w:tc>
        <w:tc>
          <w:tcPr>
            <w:tcW w:w="1344" w:type="dxa"/>
            <w:vAlign w:val="center"/>
          </w:tcPr>
          <w:p w14:paraId="5B3F547B" w14:textId="77777777" w:rsidR="0054159C" w:rsidRDefault="0054159C">
            <w:r>
              <w:t>678</w:t>
            </w:r>
          </w:p>
        </w:tc>
        <w:tc>
          <w:tcPr>
            <w:tcW w:w="1488" w:type="dxa"/>
            <w:vMerge/>
            <w:vAlign w:val="center"/>
          </w:tcPr>
          <w:p w14:paraId="2798D823" w14:textId="77777777" w:rsidR="0054159C" w:rsidRDefault="0054159C"/>
        </w:tc>
      </w:tr>
      <w:tr w:rsidR="0054159C" w14:paraId="5689975C" w14:textId="77777777">
        <w:trPr>
          <w:cantSplit/>
          <w:jc w:val="center"/>
        </w:trPr>
        <w:tc>
          <w:tcPr>
            <w:tcW w:w="2400" w:type="dxa"/>
            <w:vAlign w:val="center"/>
          </w:tcPr>
          <w:p w14:paraId="36682D23" w14:textId="77777777" w:rsidR="0054159C" w:rsidRDefault="0054159C">
            <w:r>
              <w:t>Death</w:t>
            </w:r>
          </w:p>
        </w:tc>
        <w:tc>
          <w:tcPr>
            <w:tcW w:w="1344" w:type="dxa"/>
            <w:vAlign w:val="center"/>
          </w:tcPr>
          <w:p w14:paraId="559879A5" w14:textId="77777777" w:rsidR="0054159C" w:rsidRDefault="0054159C">
            <w:r>
              <w:t>1.6%</w:t>
            </w:r>
          </w:p>
        </w:tc>
        <w:tc>
          <w:tcPr>
            <w:tcW w:w="1440" w:type="dxa"/>
            <w:vAlign w:val="center"/>
          </w:tcPr>
          <w:p w14:paraId="557F984A" w14:textId="77777777" w:rsidR="0054159C" w:rsidRDefault="0054159C">
            <w:r>
              <w:t>2.5%</w:t>
            </w:r>
          </w:p>
        </w:tc>
        <w:tc>
          <w:tcPr>
            <w:tcW w:w="1344" w:type="dxa"/>
            <w:vAlign w:val="center"/>
          </w:tcPr>
          <w:p w14:paraId="1B02378F" w14:textId="77777777" w:rsidR="0054159C" w:rsidRDefault="0054159C">
            <w:r>
              <w:t>4.6%</w:t>
            </w:r>
          </w:p>
        </w:tc>
        <w:tc>
          <w:tcPr>
            <w:tcW w:w="1344" w:type="dxa"/>
            <w:vAlign w:val="center"/>
          </w:tcPr>
          <w:p w14:paraId="3F1A3946" w14:textId="77777777" w:rsidR="0054159C" w:rsidRDefault="0054159C">
            <w:r>
              <w:t>6.8%</w:t>
            </w:r>
          </w:p>
        </w:tc>
        <w:tc>
          <w:tcPr>
            <w:tcW w:w="1488" w:type="dxa"/>
            <w:vMerge/>
            <w:vAlign w:val="center"/>
          </w:tcPr>
          <w:p w14:paraId="6C14017A" w14:textId="77777777" w:rsidR="0054159C" w:rsidRDefault="0054159C"/>
        </w:tc>
      </w:tr>
      <w:tr w:rsidR="0054159C" w14:paraId="3F279FFB" w14:textId="77777777">
        <w:trPr>
          <w:cantSplit/>
          <w:jc w:val="center"/>
        </w:trPr>
        <w:tc>
          <w:tcPr>
            <w:tcW w:w="2400" w:type="dxa"/>
            <w:vAlign w:val="center"/>
          </w:tcPr>
          <w:p w14:paraId="77808FF1" w14:textId="77777777" w:rsidR="0054159C" w:rsidRDefault="0054159C">
            <w:r>
              <w:t>Death or MI</w:t>
            </w:r>
          </w:p>
        </w:tc>
        <w:tc>
          <w:tcPr>
            <w:tcW w:w="1344" w:type="dxa"/>
            <w:vAlign w:val="center"/>
          </w:tcPr>
          <w:p w14:paraId="1A1F037E" w14:textId="77777777" w:rsidR="0054159C" w:rsidRDefault="0054159C">
            <w:r>
              <w:t>4.0%</w:t>
            </w:r>
          </w:p>
        </w:tc>
        <w:tc>
          <w:tcPr>
            <w:tcW w:w="1440" w:type="dxa"/>
            <w:vAlign w:val="center"/>
          </w:tcPr>
          <w:p w14:paraId="32D5C4D4" w14:textId="77777777" w:rsidR="0054159C" w:rsidRDefault="0054159C">
            <w:r>
              <w:t>9.1%</w:t>
            </w:r>
          </w:p>
        </w:tc>
        <w:tc>
          <w:tcPr>
            <w:tcW w:w="1344" w:type="dxa"/>
            <w:vAlign w:val="center"/>
          </w:tcPr>
          <w:p w14:paraId="4DECBA81" w14:textId="77777777" w:rsidR="0054159C" w:rsidRDefault="0054159C">
            <w:r>
              <w:t>9.5%</w:t>
            </w:r>
          </w:p>
        </w:tc>
        <w:tc>
          <w:tcPr>
            <w:tcW w:w="1344" w:type="dxa"/>
            <w:vAlign w:val="center"/>
          </w:tcPr>
          <w:p w14:paraId="0DBBB744" w14:textId="77777777" w:rsidR="0054159C" w:rsidRDefault="0054159C">
            <w:r>
              <w:t>9.7%</w:t>
            </w:r>
          </w:p>
        </w:tc>
        <w:tc>
          <w:tcPr>
            <w:tcW w:w="1488" w:type="dxa"/>
            <w:vMerge/>
            <w:vAlign w:val="center"/>
          </w:tcPr>
          <w:p w14:paraId="75725B5B" w14:textId="77777777" w:rsidR="0054159C" w:rsidRDefault="0054159C"/>
        </w:tc>
      </w:tr>
    </w:tbl>
    <w:p w14:paraId="6E3125A4" w14:textId="77777777" w:rsidR="0054159C" w:rsidRDefault="0054159C">
      <w:r>
        <w:t xml:space="preserve">Conclusion: The results confirm that a cut-off level Troponin-T 0.03 ug/L is the most appropriate for identification of patients with minor myocardial infarction and a raised risk for subsequent events. </w:t>
      </w:r>
    </w:p>
    <w:p w14:paraId="6E7DED07" w14:textId="77777777" w:rsidR="0054159C" w:rsidRDefault="0054159C"/>
    <w:p w14:paraId="6FFB0779" w14:textId="77777777" w:rsidR="0054159C" w:rsidRDefault="0054159C"/>
    <w:p w14:paraId="0C5A9662" w14:textId="77777777" w:rsidR="0054159C" w:rsidRDefault="0054159C">
      <w:pPr>
        <w:pStyle w:val="Heading7"/>
      </w:pPr>
      <w:r>
        <w:t>In FRISC II</w:t>
      </w:r>
    </w:p>
    <w:p w14:paraId="0A47F6F6" w14:textId="77777777" w:rsidR="0054159C" w:rsidRDefault="0054159C">
      <w:r>
        <w:br/>
      </w:r>
      <w:r>
        <w:rPr>
          <w:rStyle w:val="arttitle1"/>
          <w:rFonts w:ascii="Times New Roman" w:hAnsi="Times New Roman"/>
          <w:sz w:val="20"/>
        </w:rPr>
        <w:t>Mechanisms behind the prognostic value of troponin T in unstable coronary artery disease: A FRISC II substudy: reply</w:t>
      </w:r>
      <w:r>
        <w:t xml:space="preserve"> </w:t>
      </w:r>
    </w:p>
    <w:p w14:paraId="05D9E82E" w14:textId="77777777" w:rsidR="0054159C" w:rsidRDefault="0054159C">
      <w:r>
        <w:t xml:space="preserve">Bertil Lindahl MD, PhD </w:t>
      </w:r>
      <w:r w:rsidR="00A05D86">
        <w:rPr>
          <w:noProof/>
          <w:color w:val="0000FF"/>
          <w:lang w:bidi="gu-IN"/>
        </w:rPr>
        <w:drawing>
          <wp:inline distT="0" distB="0" distL="0" distR="0" wp14:anchorId="7187E805" wp14:editId="05DCF943">
            <wp:extent cx="137795" cy="137795"/>
            <wp:effectExtent l="0" t="0" r="0" b="0"/>
            <wp:docPr id="12" name="Picture 12" descr="Send E-mail to Author">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nd E-mail to Author"/>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hyperlink r:id="rId386" w:anchor="aff1" w:history="1">
        <w:r>
          <w:rPr>
            <w:rStyle w:val="Hyperlink"/>
            <w:szCs w:val="10"/>
            <w:vertAlign w:val="superscript"/>
          </w:rPr>
          <w:t>*</w:t>
        </w:r>
      </w:hyperlink>
      <w:r>
        <w:t xml:space="preserve"> </w:t>
      </w:r>
    </w:p>
    <w:p w14:paraId="13ACD1A7" w14:textId="77777777" w:rsidR="0054159C" w:rsidRDefault="0054159C">
      <w:r>
        <w:t xml:space="preserve">We do appreciate the valuable comments from Drs. Almeda and Calvin regarding our article </w:t>
      </w:r>
      <w:hyperlink r:id="rId387" w:anchor="bib1" w:history="1">
        <w:r>
          <w:rPr>
            <w:rStyle w:val="Hyperlink"/>
          </w:rPr>
          <w:t>(1)</w:t>
        </w:r>
      </w:hyperlink>
      <w:r>
        <w:t xml:space="preserve"> and are happy to provide, as a response to their questions, some further data from the FRISC II study. Drs. Almeda and Calvin wonder how often electrocardiogram (ECG) changes suggestive of posterior wall injury (i.e., ST-segment depression in the anterior precordial leads) were present on admission in patients with occlusion of the left circumflex artery as the culprit lesion. Unfortunately, the database did not contain information about ST-segment depression in each of the 12 individual leads, but only whether ST-segment depression was present in anterior, lateral or inferior leads. However, in patients with occlusion of the left circumflex artery as the culprit lesion, ST-segment depression was located exclusively in the anterior leads in only 5% (4/75). The ST-segment depression in the anterior leads together with ST-segment depression in the lateral or inferior leads was present in 13% (10/75) of patients. Thus, as pointed out by Drs. Almeda and Calvin, to be able to rapidly identify patients with occlusion of the left circumflex artery we need better diagnostic techniques than the standard 12-lead ECG.</w:t>
      </w:r>
    </w:p>
    <w:p w14:paraId="67F3BC32" w14:textId="77777777" w:rsidR="0054159C" w:rsidRDefault="0054159C">
      <w:r>
        <w:t>Drs. Almeda and Calvin also ask about the outcome in patients with normal” (&lt;50% stenosis) coronary arteries and an elevated troponin T level (tnT). In the invasive cohort, 57 patients had normal” coronary arteries and an elevated tnT; the median tnT level among those was 0.23 μg/l (10th to 90th percentile, 0.02 to 0.73). Among those 57 patients, 2 patients (3.5%) suffered a myocardial infarction (MI) and none died during the one-year follow-up. Thus, this was much lower than the event rates (approximately 17% MI and 4% death) seen in the patients with corresponding tnT levels (the two middle quartiles, tnT 0.01 to 0.63 μg/l) in the noninvasive cohort. In fact, the event rates among those with normal” coronary arteries and an elevated tnT were not significantly different from those seen in the 101 patients with normal” coronary arteries and no tnT elevation (one MI and no deaths). These data further support the important point that Drs. Almeda and Calvin make, namely that troponin elevations are, in and of itself, not equivalent, and that it is not merely the troponin elevation, but rather the etiology behind the elevation, that makes the most difference clinically.”</w:t>
      </w:r>
    </w:p>
    <w:p w14:paraId="0C87C3C7" w14:textId="77777777" w:rsidR="0054159C" w:rsidRDefault="0054159C"/>
    <w:p w14:paraId="4F6E5533" w14:textId="77777777" w:rsidR="0054159C" w:rsidRDefault="0054159C">
      <w:pPr>
        <w:rPr>
          <w:rStyle w:val="parafont1"/>
          <w:rFonts w:ascii="Times New Roman" w:hAnsi="Times New Roman"/>
          <w:sz w:val="20"/>
        </w:rPr>
      </w:pPr>
      <w:r>
        <w:rPr>
          <w:rStyle w:val="subtitle1"/>
          <w:rFonts w:ascii="Times New Roman" w:hAnsi="Times New Roman"/>
          <w:sz w:val="20"/>
        </w:rPr>
        <w:t>References</w:t>
      </w:r>
      <w:r>
        <w:br/>
      </w:r>
      <w:hyperlink r:id="rId388" w:anchor="bib1.origin" w:history="1">
        <w:r>
          <w:rPr>
            <w:rStyle w:val="Hyperlink"/>
            <w:szCs w:val="12"/>
          </w:rPr>
          <w:t>1</w:t>
        </w:r>
      </w:hyperlink>
      <w:r>
        <w:rPr>
          <w:rStyle w:val="parafont1"/>
          <w:rFonts w:ascii="Times New Roman" w:hAnsi="Times New Roman"/>
          <w:sz w:val="20"/>
        </w:rPr>
        <w:t xml:space="preserve"> FRISC II Investigators Lindahl B. , Diderholm E. , Lagerqvist B. , Venge P. and Wallentin L. (2001) Mechanisms behind the prognostic value of troponin T in unstable coronary artery disease: a FRISC II substudy. </w:t>
      </w:r>
      <w:r>
        <w:rPr>
          <w:rStyle w:val="parafont1"/>
          <w:rFonts w:ascii="Times New Roman" w:hAnsi="Times New Roman"/>
          <w:i/>
          <w:iCs/>
          <w:sz w:val="20"/>
        </w:rPr>
        <w:t>J Am Coll Cardiol</w:t>
      </w:r>
      <w:r>
        <w:rPr>
          <w:rStyle w:val="parafont1"/>
          <w:rFonts w:ascii="Times New Roman" w:hAnsi="Times New Roman"/>
          <w:sz w:val="20"/>
        </w:rPr>
        <w:t xml:space="preserve"> </w:t>
      </w:r>
      <w:r>
        <w:rPr>
          <w:rStyle w:val="Strong"/>
          <w:szCs w:val="12"/>
        </w:rPr>
        <w:t>38</w:t>
      </w:r>
      <w:r>
        <w:rPr>
          <w:rStyle w:val="parafont1"/>
          <w:rFonts w:ascii="Times New Roman" w:hAnsi="Times New Roman"/>
          <w:sz w:val="20"/>
        </w:rPr>
        <w:t xml:space="preserve">:979-986 </w:t>
      </w:r>
      <w:hyperlink r:id="rId389" w:history="1">
        <w:r>
          <w:rPr>
            <w:rStyle w:val="Hyperlink"/>
            <w:szCs w:val="12"/>
          </w:rPr>
          <w:t>Abstract</w:t>
        </w:r>
      </w:hyperlink>
      <w:r>
        <w:rPr>
          <w:rStyle w:val="parafont1"/>
          <w:rFonts w:ascii="Times New Roman" w:hAnsi="Times New Roman"/>
          <w:sz w:val="20"/>
        </w:rPr>
        <w:t xml:space="preserve"> | </w:t>
      </w:r>
      <w:hyperlink r:id="rId390" w:history="1">
        <w:r>
          <w:rPr>
            <w:rStyle w:val="Hyperlink"/>
            <w:szCs w:val="12"/>
          </w:rPr>
          <w:t>Fulltext</w:t>
        </w:r>
      </w:hyperlink>
      <w:r>
        <w:rPr>
          <w:rStyle w:val="parafont1"/>
          <w:rFonts w:ascii="Times New Roman" w:hAnsi="Times New Roman"/>
          <w:sz w:val="20"/>
        </w:rPr>
        <w:t xml:space="preserve"> | </w:t>
      </w:r>
      <w:hyperlink r:id="rId391" w:history="1">
        <w:r>
          <w:rPr>
            <w:rStyle w:val="Hyperlink"/>
            <w:szCs w:val="12"/>
          </w:rPr>
          <w:t>Journal Format-PDF (349 K)</w:t>
        </w:r>
      </w:hyperlink>
    </w:p>
    <w:p w14:paraId="56C7704D" w14:textId="77777777" w:rsidR="0054159C" w:rsidRDefault="0054159C">
      <w:pPr>
        <w:rPr>
          <w:rStyle w:val="parafont1"/>
          <w:rFonts w:ascii="Times New Roman" w:hAnsi="Times New Roman"/>
          <w:sz w:val="20"/>
        </w:rPr>
      </w:pPr>
    </w:p>
    <w:p w14:paraId="3C2C0D98" w14:textId="77777777" w:rsidR="0054159C" w:rsidRDefault="0054159C"/>
    <w:p w14:paraId="01124EF9" w14:textId="77777777" w:rsidR="0054159C" w:rsidRDefault="006E70EE">
      <w:hyperlink r:id="rId392" w:history="1">
        <w:r w:rsidR="0054159C">
          <w:rPr>
            <w:rStyle w:val="Hyperlink"/>
          </w:rPr>
          <w:t>Troponin in FRISC II</w:t>
        </w:r>
      </w:hyperlink>
      <w:r w:rsidR="0054159C">
        <w:t>- letter to the editor</w:t>
      </w:r>
    </w:p>
    <w:p w14:paraId="366C5643" w14:textId="77777777" w:rsidR="0054159C" w:rsidRDefault="0054159C"/>
    <w:p w14:paraId="75361DD5" w14:textId="77777777" w:rsidR="0054159C" w:rsidRDefault="0054159C">
      <w:r>
        <w:br/>
      </w:r>
      <w:r>
        <w:rPr>
          <w:rStyle w:val="arttitle1"/>
          <w:rFonts w:ascii="Times New Roman" w:hAnsi="Times New Roman"/>
          <w:sz w:val="20"/>
        </w:rPr>
        <w:t>Troponin T in acute coronary syndromes: mechanisms and management issues</w:t>
      </w:r>
      <w:r>
        <w:t xml:space="preserve"> </w:t>
      </w:r>
    </w:p>
    <w:p w14:paraId="38236359" w14:textId="77777777" w:rsidR="0054159C" w:rsidRDefault="0054159C">
      <w:r>
        <w:t xml:space="preserve">Francis Q. Almeda MD </w:t>
      </w:r>
      <w:r w:rsidR="00A05D86">
        <w:rPr>
          <w:noProof/>
          <w:color w:val="0000FF"/>
          <w:lang w:bidi="gu-IN"/>
        </w:rPr>
        <w:drawing>
          <wp:inline distT="0" distB="0" distL="0" distR="0" wp14:anchorId="0953331E" wp14:editId="57DCCD14">
            <wp:extent cx="137795" cy="137795"/>
            <wp:effectExtent l="0" t="0" r="0" b="0"/>
            <wp:docPr id="13" name="Picture 13" descr="Send E-mail to Author">
              <a:hlinkClick xmlns:a="http://schemas.openxmlformats.org/drawingml/2006/main" r:id="rId3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nd E-mail to Author"/>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hyperlink r:id="rId394" w:anchor="aff1" w:history="1">
        <w:r>
          <w:rPr>
            <w:rStyle w:val="Hyperlink"/>
            <w:szCs w:val="10"/>
            <w:vertAlign w:val="superscript"/>
          </w:rPr>
          <w:t>*</w:t>
        </w:r>
      </w:hyperlink>
      <w:r>
        <w:t xml:space="preserve"> and James E. Calvin MD </w:t>
      </w:r>
    </w:p>
    <w:p w14:paraId="40A7279F" w14:textId="77777777" w:rsidR="0054159C" w:rsidRDefault="0054159C">
      <w:r>
        <w:t xml:space="preserve">We read with great interest the article in </w:t>
      </w:r>
      <w:r>
        <w:rPr>
          <w:rStyle w:val="Emphasis"/>
          <w:rFonts w:ascii="Times New Roman" w:hAnsi="Times New Roman"/>
        </w:rPr>
        <w:t>JACC</w:t>
      </w:r>
      <w:r>
        <w:t xml:space="preserve"> by Lindahl et al. </w:t>
      </w:r>
      <w:hyperlink r:id="rId395" w:anchor="bib1" w:history="1">
        <w:r>
          <w:rPr>
            <w:rStyle w:val="Hyperlink"/>
          </w:rPr>
          <w:t>(1)</w:t>
        </w:r>
      </w:hyperlink>
      <w:r>
        <w:t xml:space="preserve"> titled Mechanisms Behind the Prognostic Value of Troponin T in Unstable Coronary Artery Disease: A FRISC II Substudy.” There is limited data on the coronary anatomy of patients with acute coronary syndromes and an elevated troponin level, and this study provides new data on this important subject.</w:t>
      </w:r>
    </w:p>
    <w:p w14:paraId="67A7D3E1" w14:textId="77777777" w:rsidR="0054159C" w:rsidRDefault="0054159C">
      <w:r>
        <w:t xml:space="preserve">The investigators reported that the absence of significant coronary stenosis was more frequent, and three-vessel disease or left main stenosis was less frequent without, compared with, detectable troponin T (tnT). We recently reported our findings on the prevalence of angiographically significant stenosis in patients with chest pain and an elevated troponin I (tnI) level and normal levels of creatine kinase (CK) and creatine kinase-MB fraction (CK-MB) </w:t>
      </w:r>
      <w:hyperlink r:id="rId396" w:anchor="bib2" w:history="1">
        <w:r>
          <w:rPr>
            <w:rStyle w:val="Hyperlink"/>
          </w:rPr>
          <w:t>(2)</w:t>
        </w:r>
      </w:hyperlink>
      <w:r>
        <w:t>. We found that an elevated tnI level with normal CK and CK-MB levels in patients with chest pain who presented within 24 h was associated with a high prevalence of angiographically significant coronary artery stenosis. Patients with an elevated tnI and normal CK and CK-MB levels had a higher prevalence of coronary stenosis ≥50% compared to the group with normal tnI and CK and CK-MB levels (80% vs. 27%; P = 0.001), and a higher prevalence of coronary stenosis ≥70% (56% vs. 27%; P = 0.027). Furthermore, those patients with an elevated tnI and normal CK and CK-MB levels had a lower prevalence of coronary stenosis ≥70% compared to the group that had both elevated tnI, CK and CK-MB levels (56% vs. 84%, P = 0.022), but there was a similar prevalence of coronary stenosis ≥50% between these two groups (80% vs. 87%, P = NS).</w:t>
      </w:r>
    </w:p>
    <w:p w14:paraId="2C7845C4" w14:textId="77777777" w:rsidR="0054159C" w:rsidRDefault="0054159C">
      <w:r>
        <w:t xml:space="preserve">These angiographic findings highlight the fact that patients with acute coronary syndromes comprise a heterogeneous population with varying degrees of vessel occlusion, and they underscore several important implications in the treatment of these patients. It is noteworthy that a good number of patients who presented with non-ST elevation myocardial infarction” on the initial 12-lead electrocardiogram (ECG) subsequently were found to have totally occluded circumflex arteries. Indeed, in the study by Lindahl et al. </w:t>
      </w:r>
      <w:hyperlink r:id="rId397" w:anchor="bib1" w:history="1">
        <w:r>
          <w:rPr>
            <w:rStyle w:val="Hyperlink"/>
          </w:rPr>
          <w:t>(1)</w:t>
        </w:r>
      </w:hyperlink>
      <w:r>
        <w:t>, in the group with the highest levels of tnT, occlusion of the left circumflex artery was more common than in the three other groups. Presumably, the lack of ST-segment elevation on the initial 12-lead ECG, despite the left circumflex artery total occlusion, was due to the relative insensitivity of the standard ECG in detecting voltage from the posterolateral region of the heart. Posterior wall infarction may be detected by placing additional leads in the back of the heart and finding ST-segment elevation in leads V</w:t>
      </w:r>
      <w:r>
        <w:rPr>
          <w:szCs w:val="10"/>
          <w:vertAlign w:val="subscript"/>
        </w:rPr>
        <w:t>7</w:t>
      </w:r>
      <w:r>
        <w:t xml:space="preserve"> through V</w:t>
      </w:r>
      <w:r>
        <w:rPr>
          <w:szCs w:val="10"/>
          <w:vertAlign w:val="subscript"/>
        </w:rPr>
        <w:t>9</w:t>
      </w:r>
      <w:r>
        <w:t xml:space="preserve"> </w:t>
      </w:r>
      <w:hyperlink r:id="rId398" w:anchor="bib3" w:history="1">
        <w:r>
          <w:rPr>
            <w:rStyle w:val="Hyperlink"/>
          </w:rPr>
          <w:t>(3,4)</w:t>
        </w:r>
      </w:hyperlink>
      <w:r>
        <w:t>.</w:t>
      </w:r>
    </w:p>
    <w:p w14:paraId="1D1940AE" w14:textId="77777777" w:rsidR="0054159C" w:rsidRDefault="0054159C">
      <w:r>
        <w:t>Furthermore, posterior wall infarction may be inferred by reciprocal ST-segment depression leads V</w:t>
      </w:r>
      <w:r>
        <w:rPr>
          <w:szCs w:val="10"/>
          <w:vertAlign w:val="subscript"/>
        </w:rPr>
        <w:t>1</w:t>
      </w:r>
      <w:r>
        <w:t xml:space="preserve"> through V</w:t>
      </w:r>
      <w:r>
        <w:rPr>
          <w:szCs w:val="10"/>
          <w:vertAlign w:val="subscript"/>
        </w:rPr>
        <w:t>3</w:t>
      </w:r>
      <w:r>
        <w:t>. Thus, in patients who present with a markedly elevated troponin, but only nonspecific ST-T wave abnormalities, special attention to ST-segment depression in the anterior leads, and perhaps the performance of additional leads V</w:t>
      </w:r>
      <w:r>
        <w:rPr>
          <w:szCs w:val="10"/>
          <w:vertAlign w:val="subscript"/>
        </w:rPr>
        <w:t>7</w:t>
      </w:r>
      <w:r>
        <w:t xml:space="preserve"> to V</w:t>
      </w:r>
      <w:r>
        <w:rPr>
          <w:szCs w:val="10"/>
          <w:vertAlign w:val="subscript"/>
        </w:rPr>
        <w:t>9</w:t>
      </w:r>
      <w:r>
        <w:t xml:space="preserve">, may be warranted so as to rule out total occlusion of the artery supplying the posterior wallof the left ventricle. This practice would be similar to the performance of a right-sided 12-lead ECG in any patient who presents with an inferior wall myocardial infraction to rule out right ventricular infarction </w:t>
      </w:r>
      <w:hyperlink r:id="rId399" w:anchor="bib5" w:history="1">
        <w:r>
          <w:rPr>
            <w:rStyle w:val="Hyperlink"/>
          </w:rPr>
          <w:t>(5)</w:t>
        </w:r>
      </w:hyperlink>
      <w:r>
        <w:t>. Thus, patients with totally occluded left circumflex arteries would benefit from immediate triage to the cardiac catheterization laboratory for rapid revascularization. How many of the patients who presented with left circumflex artery occlusions also had ECG changes suggestive of posterior wall injury, specifically ST-segment depression in the anterior precordial leads V</w:t>
      </w:r>
      <w:r>
        <w:rPr>
          <w:szCs w:val="10"/>
          <w:vertAlign w:val="subscript"/>
        </w:rPr>
        <w:t>1</w:t>
      </w:r>
      <w:r>
        <w:t xml:space="preserve"> through V</w:t>
      </w:r>
      <w:r>
        <w:rPr>
          <w:szCs w:val="10"/>
          <w:vertAlign w:val="subscript"/>
        </w:rPr>
        <w:t>3</w:t>
      </w:r>
      <w:r>
        <w:t>?</w:t>
      </w:r>
    </w:p>
    <w:p w14:paraId="6CD309D5" w14:textId="77777777" w:rsidR="0054159C" w:rsidRDefault="0054159C">
      <w:r>
        <w:t xml:space="preserve">The suggestion that there is an inverted U”-shaped curve in the risk of myocardial infarction (MI) is also important data. We agree with the investigators that this finding supports the notion that the risk for subsequent MI is dependent on the amount of remaining jeopardized myocardium. Thus, patients with the highest level of troponin have a higher risk of death at one year, but a lower incidence of reinfarction due to the smaller region of noninfarcted myocardium still at risk. We find the suggestion in the accompanying editorial by Antman </w:t>
      </w:r>
      <w:hyperlink r:id="rId400" w:anchor="bib6" w:history="1">
        <w:r>
          <w:rPr>
            <w:rStyle w:val="Hyperlink"/>
          </w:rPr>
          <w:t>(6)</w:t>
        </w:r>
      </w:hyperlink>
      <w:r>
        <w:t xml:space="preserve"> to be quite provocative. He alluded to the strategy of stratifying the patients into low,” moderate” and high” troponin levels, and to use this stratification as a potential basis for subsequent treatment decisions regarding the use of glycoprotein IIb/IIIa inhibitors. However, clinical decision making regarding the absolute cutoff values of markedly elevated troponins, and what would constitute a high” level, would be limited by the differences in the various available assays. Given the marked heterogeneity in the performance and interpretation of the cardiac troponin tests, and the variable time measurement points, could such a scheme be truly implemented in a clinically relevant fashion whereby the physician would be able to reliably assess what constitutes a low” and high” level in any given patient?</w:t>
      </w:r>
    </w:p>
    <w:p w14:paraId="772D1A2D" w14:textId="77777777" w:rsidR="0054159C" w:rsidRDefault="0054159C">
      <w:r>
        <w:t xml:space="preserve">Finally, the current study found that in men and women with tnT elevation, 4% and 14%, respectively, had no significant coronary obstruction. As the investigators </w:t>
      </w:r>
      <w:hyperlink r:id="rId401" w:anchor="bib1" w:history="1">
        <w:r>
          <w:rPr>
            <w:rStyle w:val="Hyperlink"/>
          </w:rPr>
          <w:t>(1)</w:t>
        </w:r>
      </w:hyperlink>
      <w:r>
        <w:t xml:space="preserve"> pointed out, these findings may be due to an increase in myocardial oxygen demand or decrease in oxygen supply unrelated to significant coronary thrombosis or stenosis. These observations demonstrate the significant heterogeneity present in the various underlying etiologies of elevated troponins. It would be of interest to determine the outcome of patients with elevated troponins, but without appreciable coronary obstruction or thrombosis, as these patients would presumably have a lower event rate compared to the other groups with visible stenosis or thrombus. Were the investigators able to compare the outcomes of patients with elevated troponins but relatively normal” coronary arteries, and what was the mean elevation of tnT in this group of patients? Although small in number, these patients would constitute an important subset of patients who present with acute coronary syndromes. If the outcomes in this group of patients with elevated troponins but relatively normal coronary arteries differed significantly from the rest of the subjects, then it would support the notion that troponin elevations are, in and of itself, not equivalent, and that it is not merely the troponin elevation, but rather the etiology behind the elevation, that makes the most difference clinically.</w:t>
      </w:r>
    </w:p>
    <w:p w14:paraId="18521C79" w14:textId="77777777" w:rsidR="0054159C" w:rsidRDefault="0054159C"/>
    <w:p w14:paraId="211B05A2" w14:textId="77777777" w:rsidR="0054159C" w:rsidRDefault="0054159C">
      <w:r>
        <w:rPr>
          <w:rStyle w:val="subtitle1"/>
          <w:rFonts w:ascii="Times New Roman" w:hAnsi="Times New Roman"/>
          <w:sz w:val="20"/>
        </w:rPr>
        <w:t>References</w:t>
      </w:r>
      <w:r>
        <w:br/>
      </w:r>
      <w:hyperlink r:id="rId402" w:anchor="bib1.origin" w:history="1">
        <w:r>
          <w:rPr>
            <w:rStyle w:val="Hyperlink"/>
            <w:szCs w:val="12"/>
          </w:rPr>
          <w:t>1</w:t>
        </w:r>
      </w:hyperlink>
      <w:r>
        <w:rPr>
          <w:rStyle w:val="parafont1"/>
          <w:rFonts w:ascii="Times New Roman" w:hAnsi="Times New Roman"/>
          <w:sz w:val="20"/>
        </w:rPr>
        <w:t xml:space="preserve"> FRISC II Investigators Lindahl B. , Diderholm E. , Lagerqvist B. , Venge P. and Wallentin L. (2001) Mechanisms behind the prognostic value of troponin T in unstable coronary artery disease: a FRISC II substudy. </w:t>
      </w:r>
      <w:r>
        <w:rPr>
          <w:rStyle w:val="parafont1"/>
          <w:rFonts w:ascii="Times New Roman" w:hAnsi="Times New Roman"/>
          <w:i/>
          <w:iCs/>
          <w:sz w:val="20"/>
        </w:rPr>
        <w:t>J Am Coll Cardiol</w:t>
      </w:r>
      <w:r>
        <w:rPr>
          <w:rStyle w:val="parafont1"/>
          <w:rFonts w:ascii="Times New Roman" w:hAnsi="Times New Roman"/>
          <w:sz w:val="20"/>
        </w:rPr>
        <w:t xml:space="preserve"> </w:t>
      </w:r>
      <w:r>
        <w:rPr>
          <w:rStyle w:val="Strong"/>
          <w:szCs w:val="12"/>
        </w:rPr>
        <w:t>38</w:t>
      </w:r>
      <w:r>
        <w:rPr>
          <w:rStyle w:val="parafont1"/>
          <w:rFonts w:ascii="Times New Roman" w:hAnsi="Times New Roman"/>
          <w:sz w:val="20"/>
        </w:rPr>
        <w:t xml:space="preserve">:979-986 </w:t>
      </w:r>
      <w:hyperlink r:id="rId403" w:history="1">
        <w:r>
          <w:rPr>
            <w:rStyle w:val="Hyperlink"/>
            <w:szCs w:val="12"/>
          </w:rPr>
          <w:t>Abstract</w:t>
        </w:r>
      </w:hyperlink>
      <w:r>
        <w:rPr>
          <w:rStyle w:val="parafont1"/>
          <w:rFonts w:ascii="Times New Roman" w:hAnsi="Times New Roman"/>
          <w:sz w:val="20"/>
        </w:rPr>
        <w:t xml:space="preserve"> | </w:t>
      </w:r>
      <w:hyperlink r:id="rId404" w:history="1">
        <w:r>
          <w:rPr>
            <w:rStyle w:val="Hyperlink"/>
            <w:szCs w:val="12"/>
          </w:rPr>
          <w:t>Fulltext</w:t>
        </w:r>
      </w:hyperlink>
      <w:r>
        <w:rPr>
          <w:rStyle w:val="parafont1"/>
          <w:rFonts w:ascii="Times New Roman" w:hAnsi="Times New Roman"/>
          <w:sz w:val="20"/>
        </w:rPr>
        <w:t xml:space="preserve"> | </w:t>
      </w:r>
      <w:hyperlink r:id="rId405" w:history="1">
        <w:r>
          <w:rPr>
            <w:rStyle w:val="Hyperlink"/>
            <w:szCs w:val="12"/>
          </w:rPr>
          <w:t>Journal Format-PDF (349 K)</w:t>
        </w:r>
      </w:hyperlink>
      <w:r>
        <w:t xml:space="preserve"> </w:t>
      </w:r>
    </w:p>
    <w:p w14:paraId="24B3C9C1" w14:textId="77777777" w:rsidR="0054159C" w:rsidRDefault="006E70EE">
      <w:hyperlink r:id="rId406" w:anchor="bib2.origin" w:history="1">
        <w:r w:rsidR="0054159C">
          <w:rPr>
            <w:rStyle w:val="Hyperlink"/>
          </w:rPr>
          <w:t>2</w:t>
        </w:r>
      </w:hyperlink>
      <w:r w:rsidR="0054159C">
        <w:t xml:space="preserve"> Almeda F.Q. , Calvin J.E. , Parrillo J.E. , Sun F.G. and Barron J.T. (2001) Prevalence of angiographically significant stenosis in patients with chest pain and an elevated troponin I level and normal creatine kinase and creatine kinase-MB levels. </w:t>
      </w:r>
      <w:r w:rsidR="0054159C">
        <w:rPr>
          <w:i/>
          <w:iCs/>
        </w:rPr>
        <w:t>Am J Cardiol</w:t>
      </w:r>
      <w:r w:rsidR="0054159C">
        <w:t xml:space="preserve"> </w:t>
      </w:r>
      <w:r w:rsidR="0054159C">
        <w:rPr>
          <w:rStyle w:val="Strong"/>
        </w:rPr>
        <w:t>87</w:t>
      </w:r>
      <w:r w:rsidR="0054159C">
        <w:t xml:space="preserve">:1286-1289 </w:t>
      </w:r>
      <w:hyperlink r:id="rId407" w:history="1">
        <w:r w:rsidR="0054159C">
          <w:rPr>
            <w:rStyle w:val="Hyperlink"/>
          </w:rPr>
          <w:t>Abstract</w:t>
        </w:r>
      </w:hyperlink>
      <w:r w:rsidR="0054159C">
        <w:t xml:space="preserve"> | </w:t>
      </w:r>
      <w:hyperlink r:id="rId408" w:history="1">
        <w:r w:rsidR="0054159C">
          <w:rPr>
            <w:rStyle w:val="Hyperlink"/>
          </w:rPr>
          <w:t>Fulltext</w:t>
        </w:r>
      </w:hyperlink>
      <w:r w:rsidR="0054159C">
        <w:t xml:space="preserve"> | </w:t>
      </w:r>
      <w:hyperlink r:id="rId409" w:history="1">
        <w:r w:rsidR="0054159C">
          <w:rPr>
            <w:rStyle w:val="Hyperlink"/>
          </w:rPr>
          <w:t>Journal Format-PDF (124 K)</w:t>
        </w:r>
      </w:hyperlink>
      <w:r w:rsidR="0054159C">
        <w:t xml:space="preserve"> | </w:t>
      </w:r>
      <w:hyperlink r:id="rId410" w:history="1">
        <w:r w:rsidR="0054159C">
          <w:rPr>
            <w:rStyle w:val="Hyperlink"/>
          </w:rPr>
          <w:t>MEDLINE</w:t>
        </w:r>
      </w:hyperlink>
    </w:p>
    <w:p w14:paraId="204FC9E8" w14:textId="77777777" w:rsidR="0054159C" w:rsidRDefault="006E70EE">
      <w:hyperlink r:id="rId411" w:anchor="bib3.origin" w:history="1">
        <w:r w:rsidR="0054159C">
          <w:rPr>
            <w:rStyle w:val="Hyperlink"/>
          </w:rPr>
          <w:t>3</w:t>
        </w:r>
      </w:hyperlink>
      <w:r w:rsidR="0054159C">
        <w:t xml:space="preserve"> Casas R.E. , Marriott H.J. and Glancy D.L. (1997) Value of leads V</w:t>
      </w:r>
      <w:r w:rsidR="0054159C">
        <w:rPr>
          <w:szCs w:val="10"/>
          <w:vertAlign w:val="subscript"/>
        </w:rPr>
        <w:t>7</w:t>
      </w:r>
      <w:r w:rsidR="0054159C">
        <w:t>–V</w:t>
      </w:r>
      <w:r w:rsidR="0054159C">
        <w:rPr>
          <w:szCs w:val="10"/>
          <w:vertAlign w:val="subscript"/>
        </w:rPr>
        <w:t>9</w:t>
      </w:r>
      <w:r w:rsidR="0054159C">
        <w:t xml:space="preserve"> in diagnos-ing posterior wall acute myocardial infarction and other causes of tall R waves in V</w:t>
      </w:r>
      <w:r w:rsidR="0054159C">
        <w:rPr>
          <w:szCs w:val="10"/>
          <w:vertAlign w:val="subscript"/>
        </w:rPr>
        <w:t>1</w:t>
      </w:r>
      <w:r w:rsidR="0054159C">
        <w:t>–V</w:t>
      </w:r>
      <w:r w:rsidR="0054159C">
        <w:rPr>
          <w:szCs w:val="10"/>
          <w:vertAlign w:val="subscript"/>
        </w:rPr>
        <w:t>2</w:t>
      </w:r>
      <w:r w:rsidR="0054159C">
        <w:t xml:space="preserve">. </w:t>
      </w:r>
      <w:r w:rsidR="0054159C">
        <w:rPr>
          <w:i/>
          <w:iCs/>
        </w:rPr>
        <w:t>Am J Cardiol</w:t>
      </w:r>
      <w:r w:rsidR="0054159C">
        <w:t xml:space="preserve"> </w:t>
      </w:r>
      <w:r w:rsidR="0054159C">
        <w:rPr>
          <w:rStyle w:val="Strong"/>
        </w:rPr>
        <w:t>80</w:t>
      </w:r>
      <w:r w:rsidR="0054159C">
        <w:t>:508-509</w:t>
      </w:r>
    </w:p>
    <w:p w14:paraId="30018620" w14:textId="77777777" w:rsidR="0054159C" w:rsidRDefault="006E70EE">
      <w:hyperlink r:id="rId412" w:anchor="bib4.origin" w:history="1">
        <w:r w:rsidR="0054159C">
          <w:rPr>
            <w:rStyle w:val="Hyperlink"/>
          </w:rPr>
          <w:t>4</w:t>
        </w:r>
      </w:hyperlink>
      <w:r w:rsidR="0054159C">
        <w:t xml:space="preserve"> Agarwal J.B. , Khaw K. , Aurignac F. and Locurto A. (1999) Importance of posterior chest leads in patients with suspected myocardial infarction, but nondiagnostic, routine 12-lead electrocardiogram. </w:t>
      </w:r>
      <w:r w:rsidR="0054159C">
        <w:rPr>
          <w:i/>
          <w:iCs/>
        </w:rPr>
        <w:t>Am J Cardiol</w:t>
      </w:r>
      <w:r w:rsidR="0054159C">
        <w:t xml:space="preserve"> </w:t>
      </w:r>
      <w:r w:rsidR="0054159C">
        <w:rPr>
          <w:rStyle w:val="Strong"/>
        </w:rPr>
        <w:t>83</w:t>
      </w:r>
      <w:r w:rsidR="0054159C">
        <w:t xml:space="preserve">:323-326 </w:t>
      </w:r>
      <w:hyperlink r:id="rId413" w:history="1">
        <w:r w:rsidR="0054159C">
          <w:rPr>
            <w:rStyle w:val="Hyperlink"/>
          </w:rPr>
          <w:t>MEDLINE</w:t>
        </w:r>
      </w:hyperlink>
    </w:p>
    <w:p w14:paraId="45833FFC" w14:textId="77777777" w:rsidR="0054159C" w:rsidRDefault="006E70EE">
      <w:hyperlink r:id="rId414" w:anchor="bib5.origin" w:history="1">
        <w:r w:rsidR="0054159C">
          <w:rPr>
            <w:rStyle w:val="Hyperlink"/>
          </w:rPr>
          <w:t>5</w:t>
        </w:r>
      </w:hyperlink>
      <w:r w:rsidR="0054159C">
        <w:t xml:space="preserve"> Robalino B.D. , Whitlow P.L. , Underwood D.A. and Salcedo E.E. (1989) Electrocardiographic manifestations of right ventricular infarction. </w:t>
      </w:r>
      <w:r w:rsidR="0054159C">
        <w:rPr>
          <w:i/>
          <w:iCs/>
        </w:rPr>
        <w:t>Am Heart J</w:t>
      </w:r>
      <w:r w:rsidR="0054159C">
        <w:t xml:space="preserve"> </w:t>
      </w:r>
      <w:r w:rsidR="0054159C">
        <w:rPr>
          <w:rStyle w:val="Strong"/>
        </w:rPr>
        <w:t>118</w:t>
      </w:r>
      <w:r w:rsidR="0054159C">
        <w:t xml:space="preserve">:138-144 </w:t>
      </w:r>
      <w:hyperlink r:id="rId415" w:history="1">
        <w:r w:rsidR="0054159C">
          <w:rPr>
            <w:rStyle w:val="Hyperlink"/>
          </w:rPr>
          <w:t>MEDLINE</w:t>
        </w:r>
      </w:hyperlink>
    </w:p>
    <w:p w14:paraId="573A6F87" w14:textId="77777777" w:rsidR="0054159C" w:rsidRDefault="006E70EE">
      <w:hyperlink r:id="rId416" w:anchor="bib6.origin" w:history="1">
        <w:r w:rsidR="0054159C">
          <w:rPr>
            <w:rStyle w:val="Hyperlink"/>
          </w:rPr>
          <w:t>6</w:t>
        </w:r>
      </w:hyperlink>
      <w:r w:rsidR="0054159C">
        <w:t xml:space="preserve"> Antman E.M. (2001) Troponin measurements in ischemic heart disease: more than just a black and white picture. </w:t>
      </w:r>
      <w:r w:rsidR="0054159C">
        <w:rPr>
          <w:i/>
          <w:iCs/>
        </w:rPr>
        <w:t>J Am Coll Cardiol</w:t>
      </w:r>
      <w:r w:rsidR="0054159C">
        <w:t xml:space="preserve"> </w:t>
      </w:r>
      <w:r w:rsidR="0054159C">
        <w:rPr>
          <w:rStyle w:val="Strong"/>
        </w:rPr>
        <w:t>38</w:t>
      </w:r>
      <w:r w:rsidR="0054159C">
        <w:t xml:space="preserve">:987-990 </w:t>
      </w:r>
      <w:hyperlink r:id="rId417" w:history="1">
        <w:r w:rsidR="0054159C">
          <w:rPr>
            <w:rStyle w:val="Hyperlink"/>
          </w:rPr>
          <w:t>Abstract</w:t>
        </w:r>
      </w:hyperlink>
      <w:r w:rsidR="0054159C">
        <w:t xml:space="preserve"> | </w:t>
      </w:r>
      <w:hyperlink r:id="rId418" w:history="1">
        <w:r w:rsidR="0054159C">
          <w:rPr>
            <w:rStyle w:val="Hyperlink"/>
          </w:rPr>
          <w:t>Fulltext</w:t>
        </w:r>
      </w:hyperlink>
      <w:r w:rsidR="0054159C">
        <w:t xml:space="preserve"> | </w:t>
      </w:r>
      <w:hyperlink r:id="rId419" w:history="1">
        <w:r w:rsidR="0054159C">
          <w:rPr>
            <w:rStyle w:val="Hyperlink"/>
          </w:rPr>
          <w:t>Journal Format-PDF (650 K)</w:t>
        </w:r>
      </w:hyperlink>
    </w:p>
    <w:p w14:paraId="77D564BB" w14:textId="77777777" w:rsidR="0054159C" w:rsidRDefault="0054159C"/>
    <w:p w14:paraId="50866034" w14:textId="77777777" w:rsidR="0054159C" w:rsidRDefault="0054159C"/>
    <w:p w14:paraId="4E2597E9" w14:textId="77777777" w:rsidR="0054159C" w:rsidRDefault="0054159C"/>
    <w:p w14:paraId="1341AA80" w14:textId="77777777" w:rsidR="0054159C" w:rsidRDefault="0054159C"/>
    <w:p w14:paraId="5936B6B5" w14:textId="77777777" w:rsidR="0054159C" w:rsidRDefault="0054159C">
      <w:r>
        <w:rPr>
          <w:rStyle w:val="articletitle1"/>
          <w:b w:val="0"/>
          <w:color w:val="000000"/>
          <w:sz w:val="20"/>
        </w:rPr>
        <w:t xml:space="preserve">Clinical performance of three cardiac troponin assays in patients with unstable coronary artery disease (a </w:t>
      </w:r>
      <w:r>
        <w:rPr>
          <w:rStyle w:val="articletitle1"/>
          <w:b w:val="0"/>
          <w:color w:val="000000"/>
          <w:sz w:val="20"/>
          <w:shd w:val="clear" w:color="auto" w:fill="FFFF00"/>
        </w:rPr>
        <w:t>FRISC</w:t>
      </w:r>
      <w:r>
        <w:rPr>
          <w:rStyle w:val="articletitle1"/>
          <w:b w:val="0"/>
          <w:color w:val="000000"/>
          <w:sz w:val="20"/>
        </w:rPr>
        <w:t xml:space="preserve"> II substudy).</w:t>
      </w:r>
      <w:r>
        <w:br/>
      </w:r>
      <w:hyperlink r:id="rId420" w:history="1">
        <w:r>
          <w:rPr>
            <w:rStyle w:val="Hyperlink"/>
            <w:color w:val="000000"/>
          </w:rPr>
          <w:t>Venge P</w:t>
        </w:r>
      </w:hyperlink>
      <w:r>
        <w:rPr>
          <w:rStyle w:val="articlefront1"/>
          <w:color w:val="000000"/>
        </w:rPr>
        <w:t xml:space="preserve">, </w:t>
      </w:r>
      <w:hyperlink r:id="rId421" w:history="1">
        <w:r>
          <w:rPr>
            <w:rStyle w:val="Hyperlink"/>
            <w:color w:val="000000"/>
          </w:rPr>
          <w:t>Lagerqvist B</w:t>
        </w:r>
      </w:hyperlink>
      <w:r>
        <w:rPr>
          <w:rStyle w:val="articlefront1"/>
          <w:color w:val="000000"/>
        </w:rPr>
        <w:t xml:space="preserve">, </w:t>
      </w:r>
      <w:hyperlink r:id="rId422" w:history="1">
        <w:r>
          <w:rPr>
            <w:rStyle w:val="Hyperlink"/>
            <w:color w:val="000000"/>
          </w:rPr>
          <w:t>Diderholm E</w:t>
        </w:r>
      </w:hyperlink>
      <w:r>
        <w:rPr>
          <w:rStyle w:val="articlefront1"/>
          <w:color w:val="000000"/>
        </w:rPr>
        <w:t xml:space="preserve">, </w:t>
      </w:r>
      <w:hyperlink r:id="rId423" w:history="1">
        <w:r>
          <w:rPr>
            <w:rStyle w:val="Hyperlink"/>
            <w:color w:val="000000"/>
          </w:rPr>
          <w:t>Lindahl B</w:t>
        </w:r>
      </w:hyperlink>
      <w:r>
        <w:rPr>
          <w:rStyle w:val="articlefront1"/>
          <w:color w:val="000000"/>
        </w:rPr>
        <w:t xml:space="preserve">, </w:t>
      </w:r>
      <w:hyperlink r:id="rId424" w:history="1">
        <w:r>
          <w:rPr>
            <w:rStyle w:val="Hyperlink"/>
            <w:color w:val="000000"/>
          </w:rPr>
          <w:t>Wallentin L</w:t>
        </w:r>
      </w:hyperlink>
      <w:r>
        <w:br/>
      </w:r>
      <w:r>
        <w:rPr>
          <w:rStyle w:val="articlefront1"/>
          <w:color w:val="000000"/>
        </w:rPr>
        <w:t>Am J Cardiol 2002 May 89:1035-41</w:t>
      </w:r>
      <w:r>
        <w:br/>
      </w:r>
      <w:r>
        <w:br/>
      </w:r>
      <w:r>
        <w:rPr>
          <w:rStyle w:val="articleheading1"/>
          <w:b w:val="0"/>
          <w:color w:val="000000"/>
        </w:rPr>
        <w:t>Abstract</w:t>
      </w:r>
      <w:r>
        <w:rPr>
          <w:bCs/>
        </w:rPr>
        <w:br/>
      </w:r>
      <w:r>
        <w:rPr>
          <w:rStyle w:val="articlecontent1"/>
          <w:rFonts w:ascii="Times New Roman" w:hAnsi="Times New Roman"/>
        </w:rPr>
        <w:t>The assay of cardiac-specific troponins (cTroponins) is a sensitive and specific means to diagnose myocardial injury. Several assays for the measurement of cardiac-specific troponin I (cTnI), but only 1 for the assay of cardiac specific troponin T (cTnT), are commercially available. The aim of this study was to compare 3 of these assays (i.e., Access AccuTnI [cTnI], AxSym [cTnI], and Elecsys 3(rd) generation [cTnI]) and their clinical performances in a group of patients (n = 1,763) with unstable coronary artery disease (Fragmin and fast Revascularisation during InStability in Coronary artery disease [</w:t>
      </w:r>
      <w:r>
        <w:rPr>
          <w:rStyle w:val="articlecontent1"/>
          <w:rFonts w:ascii="Times New Roman" w:hAnsi="Times New Roman"/>
          <w:bCs/>
          <w:shd w:val="clear" w:color="auto" w:fill="FFFF00"/>
        </w:rPr>
        <w:t>FRISC</w:t>
      </w:r>
      <w:r>
        <w:rPr>
          <w:rStyle w:val="articlecontent1"/>
          <w:rFonts w:ascii="Times New Roman" w:hAnsi="Times New Roman"/>
        </w:rPr>
        <w:t xml:space="preserve"> II] trial). Clinical events after 1-year follow-up, such as death and death and/or acute myocardial infarction, were recorded and the effects of invasive or noninvasive treatment evaluated in relation to cTroponin levels. Overall the 2 cTnI methods showed good correlation (r(s) = 0.96), whereas correlations to the cTnT assay were somewhat lower (r(s) = 0.93). Patients with nonelevated levels, as measured with any of the 3 biomarkers, had a significantly better prognosis than patients with elevated levels (p &lt;0.001). </w:t>
      </w:r>
      <w:r>
        <w:rPr>
          <w:rStyle w:val="articlecontent1"/>
          <w:rFonts w:ascii="Times New Roman" w:hAnsi="Times New Roman"/>
          <w:u w:val="single"/>
        </w:rPr>
        <w:t>A cohort of 10% to 12.4% of patients with a poor prognosis was identified only by the Access AccuTnI assay</w:t>
      </w:r>
      <w:r>
        <w:rPr>
          <w:rStyle w:val="articlecontent1"/>
          <w:rFonts w:ascii="Times New Roman" w:hAnsi="Times New Roman"/>
        </w:rPr>
        <w:t>. Invasive treatment reduced clinical events only in the group of patients with elevated cTroponin levels. We conclude that stratification of patients with unstable coronary artery disease by means of cTroponin measurements is important in clinical management. It is also apparent that assays with superior sensitivity, such as the Access AccuTnI, identify more patients with poor prognosis who are candidates for early invasive procedures.</w:t>
      </w:r>
      <w:r>
        <w:br/>
      </w:r>
    </w:p>
    <w:p w14:paraId="230C1F2A" w14:textId="77777777" w:rsidR="0054159C" w:rsidRDefault="0054159C">
      <w:pPr>
        <w:rPr>
          <w:iCs/>
        </w:rPr>
      </w:pPr>
      <w:r>
        <w:rPr>
          <w:iCs/>
        </w:rPr>
        <w:t>So, in this population of patients, there was a difference between troponin assays. I suppose what we do not know is the specificity of the tests, was the more sensitive test also less specific?</w:t>
      </w:r>
    </w:p>
    <w:p w14:paraId="231446D5" w14:textId="77777777" w:rsidR="0054159C" w:rsidRDefault="0054159C"/>
    <w:p w14:paraId="5BEE122C" w14:textId="77777777" w:rsidR="0054159C" w:rsidRDefault="0054159C"/>
    <w:p w14:paraId="573C160C" w14:textId="77777777" w:rsidR="0054159C" w:rsidRDefault="0054159C"/>
    <w:p w14:paraId="3726B210" w14:textId="77777777" w:rsidR="0054159C" w:rsidRDefault="0054159C"/>
    <w:p w14:paraId="6289D246" w14:textId="77777777" w:rsidR="0054159C" w:rsidRDefault="0054159C">
      <w:pPr>
        <w:pStyle w:val="Heading7"/>
      </w:pPr>
      <w:r>
        <w:t>In FRISC</w:t>
      </w:r>
    </w:p>
    <w:p w14:paraId="5C54A5B0" w14:textId="77777777" w:rsidR="0054159C" w:rsidRDefault="0054159C"/>
    <w:p w14:paraId="36653E1C" w14:textId="77777777" w:rsidR="0054159C" w:rsidRDefault="0054159C">
      <w:pPr>
        <w:autoSpaceDE w:val="0"/>
        <w:autoSpaceDN w:val="0"/>
        <w:adjustRightInd w:val="0"/>
        <w:rPr>
          <w:szCs w:val="42"/>
          <w:lang w:val="en-US"/>
        </w:rPr>
      </w:pPr>
      <w:r>
        <w:rPr>
          <w:szCs w:val="42"/>
          <w:lang w:val="en-US"/>
        </w:rPr>
        <w:t>Risk Stratification in Unstable Coronary Artery Disease</w:t>
      </w:r>
    </w:p>
    <w:p w14:paraId="650C8499" w14:textId="77777777" w:rsidR="0054159C" w:rsidRDefault="0054159C">
      <w:pPr>
        <w:pStyle w:val="Footer"/>
        <w:tabs>
          <w:tab w:val="clear" w:pos="4153"/>
          <w:tab w:val="clear" w:pos="8306"/>
        </w:tabs>
        <w:rPr>
          <w:szCs w:val="28"/>
          <w:lang w:val="en-US"/>
        </w:rPr>
      </w:pPr>
      <w:r>
        <w:rPr>
          <w:szCs w:val="28"/>
          <w:lang w:val="en-US"/>
        </w:rPr>
        <w:t>Exercise Test and Troponin T from a Gender Perspective</w:t>
      </w:r>
    </w:p>
    <w:p w14:paraId="2C47C5EA" w14:textId="77777777" w:rsidR="0054159C" w:rsidRDefault="006E70EE">
      <w:hyperlink r:id="rId425" w:history="1">
        <w:r w:rsidR="0054159C">
          <w:rPr>
            <w:rStyle w:val="Hyperlink"/>
          </w:rPr>
          <w:t>ETT and troponin from a gender perspective in FRISC</w:t>
        </w:r>
      </w:hyperlink>
    </w:p>
    <w:p w14:paraId="58805DCD" w14:textId="77777777" w:rsidR="0054159C" w:rsidRDefault="0054159C"/>
    <w:p w14:paraId="4F9B595D" w14:textId="77777777" w:rsidR="0054159C" w:rsidRDefault="0054159C"/>
    <w:p w14:paraId="15C0211A" w14:textId="77777777" w:rsidR="0054159C" w:rsidRDefault="0054159C">
      <w:pPr>
        <w:rPr>
          <w:rStyle w:val="articlecontent1"/>
          <w:rFonts w:ascii="Times New Roman" w:hAnsi="Times New Roman"/>
        </w:rPr>
      </w:pPr>
      <w:r>
        <w:rPr>
          <w:rStyle w:val="articletitle1"/>
          <w:b w:val="0"/>
          <w:color w:val="000000"/>
          <w:sz w:val="20"/>
        </w:rPr>
        <w:t xml:space="preserve">The </w:t>
      </w:r>
      <w:r>
        <w:rPr>
          <w:rStyle w:val="articletitle1"/>
          <w:b w:val="0"/>
          <w:color w:val="000000"/>
          <w:sz w:val="20"/>
          <w:shd w:val="clear" w:color="auto" w:fill="FFFF00"/>
        </w:rPr>
        <w:t>FRISC</w:t>
      </w:r>
      <w:r>
        <w:rPr>
          <w:rStyle w:val="articletitle1"/>
          <w:b w:val="0"/>
          <w:color w:val="000000"/>
          <w:sz w:val="20"/>
        </w:rPr>
        <w:t xml:space="preserve"> experience with troponin T. Use as decision tool and comparison with other prognostic markers.</w:t>
      </w:r>
      <w:r>
        <w:br/>
      </w:r>
      <w:hyperlink r:id="rId426" w:history="1">
        <w:r>
          <w:rPr>
            <w:rStyle w:val="Hyperlink"/>
            <w:color w:val="000000"/>
          </w:rPr>
          <w:t>Lindahl B</w:t>
        </w:r>
      </w:hyperlink>
      <w:r>
        <w:rPr>
          <w:rStyle w:val="articlefront1"/>
          <w:color w:val="000000"/>
        </w:rPr>
        <w:t xml:space="preserve">, </w:t>
      </w:r>
      <w:hyperlink r:id="rId427" w:history="1">
        <w:r>
          <w:rPr>
            <w:rStyle w:val="Hyperlink"/>
            <w:color w:val="000000"/>
          </w:rPr>
          <w:t>Venge P</w:t>
        </w:r>
      </w:hyperlink>
      <w:r>
        <w:rPr>
          <w:rStyle w:val="articlefront1"/>
          <w:color w:val="000000"/>
        </w:rPr>
        <w:t xml:space="preserve">, </w:t>
      </w:r>
      <w:hyperlink r:id="rId428" w:history="1">
        <w:r>
          <w:rPr>
            <w:rStyle w:val="Hyperlink"/>
            <w:color w:val="000000"/>
          </w:rPr>
          <w:t>Wallentin L</w:t>
        </w:r>
      </w:hyperlink>
      <w:r>
        <w:br/>
      </w:r>
      <w:r>
        <w:rPr>
          <w:rStyle w:val="articlefront1"/>
          <w:color w:val="000000"/>
        </w:rPr>
        <w:t>Eur Heart J 1998 Nov 19 Suppl N:N51-8</w:t>
      </w:r>
      <w:r>
        <w:br/>
      </w:r>
      <w:r>
        <w:br/>
      </w:r>
      <w:r>
        <w:rPr>
          <w:rStyle w:val="articleheading1"/>
          <w:b w:val="0"/>
          <w:color w:val="000000"/>
        </w:rPr>
        <w:t>Abstract</w:t>
      </w:r>
      <w:r>
        <w:rPr>
          <w:bCs/>
        </w:rPr>
        <w:br/>
      </w:r>
      <w:r>
        <w:rPr>
          <w:rStyle w:val="articlecontent1"/>
          <w:rFonts w:ascii="Times New Roman" w:hAnsi="Times New Roman"/>
        </w:rPr>
        <w:t xml:space="preserve">Early prognostic evaluation is essential for the application of appropriate treatment and further management in the heterogeneous population with unstable coronary artery disease. Among the variety of prognostic indicators that have been suggested, biochemical markers of myocardial damage, especially the troponins, have gained increasing interest. The </w:t>
      </w:r>
      <w:r>
        <w:rPr>
          <w:rStyle w:val="articlecontent1"/>
          <w:rFonts w:ascii="Times New Roman" w:hAnsi="Times New Roman"/>
          <w:bCs/>
          <w:shd w:val="clear" w:color="auto" w:fill="FFFF00"/>
        </w:rPr>
        <w:t>FRISC</w:t>
      </w:r>
      <w:r>
        <w:rPr>
          <w:rStyle w:val="articlecontent1"/>
          <w:rFonts w:ascii="Times New Roman" w:hAnsi="Times New Roman"/>
        </w:rPr>
        <w:t xml:space="preserve"> troponin T (TnT) substudy has validated and provided additional insights into the use of biochemical markers for prognostic evaluation. Nine hundred and seventy-eight patients were enrolled and followed for 5 months. An increase in the rate of cardiac death or myocardial infarction was seen during follow-up, with increasing levels of TnT. The TnT level separated low and high risk patients better than the conventional division of unstable angina and myocardial infarction. In the comparison with other early available risk indicators TnT was an independent risk indicator and gave additive prognostic information to both inclusion ECG and the result of a predischarge exercise test. TnT was superior to CK-MB for risk stratification, while TnT and troponin I showed comparable results. In patients with elevated TnT, treatment with dalteparin significantly decreased the risk for death or myocardial infarction compared to placebo, while there was no benefit from dalteparin in patients without Tn-T elevation. Based on the experiences of the </w:t>
      </w:r>
      <w:r>
        <w:rPr>
          <w:rStyle w:val="articlecontent1"/>
          <w:rFonts w:ascii="Times New Roman" w:hAnsi="Times New Roman"/>
          <w:bCs/>
          <w:shd w:val="clear" w:color="auto" w:fill="FFFF00"/>
        </w:rPr>
        <w:t>FRISC</w:t>
      </w:r>
      <w:r>
        <w:rPr>
          <w:rStyle w:val="articlecontent1"/>
          <w:rFonts w:ascii="Times New Roman" w:hAnsi="Times New Roman"/>
        </w:rPr>
        <w:t xml:space="preserve"> study and the literature we suggest that the use of troponins should be included in the diagnostic and prognostic evaluation of patients with suspicion of unstable coronary artery disease.</w:t>
      </w:r>
    </w:p>
    <w:p w14:paraId="06C28D88" w14:textId="77777777" w:rsidR="0054159C" w:rsidRDefault="0054159C">
      <w:r>
        <w:rPr>
          <w:rStyle w:val="articlecontent1"/>
          <w:rFonts w:ascii="Times New Roman" w:hAnsi="Times New Roman"/>
          <w:i/>
          <w:iCs/>
        </w:rPr>
        <w:t>This was a FRISC I study finding, interesting that they found no difference between TnI and TnT. This is worth remembering.</w:t>
      </w:r>
      <w:r>
        <w:br/>
      </w:r>
    </w:p>
    <w:p w14:paraId="70BC5EE3" w14:textId="77777777" w:rsidR="0054159C" w:rsidRDefault="0054159C"/>
    <w:p w14:paraId="05912B6C" w14:textId="77777777" w:rsidR="0054159C" w:rsidRDefault="0054159C"/>
    <w:p w14:paraId="2D3B7293" w14:textId="77777777" w:rsidR="0054159C" w:rsidRDefault="0054159C"/>
    <w:p w14:paraId="5CA74EE9" w14:textId="77777777" w:rsidR="0054159C" w:rsidRDefault="0054159C">
      <w:r>
        <w:t xml:space="preserve">Circulation 1996 May 1;93(9):1651-1657 </w:t>
      </w:r>
    </w:p>
    <w:p w14:paraId="198B34DC" w14:textId="77777777" w:rsidR="0054159C" w:rsidRDefault="0054159C"/>
    <w:p w14:paraId="0C77AB33" w14:textId="77777777" w:rsidR="0054159C" w:rsidRDefault="0054159C">
      <w:r>
        <w:t>Relation between troponin T and the risk of subsequent</w:t>
      </w:r>
    </w:p>
    <w:p w14:paraId="65EF7DBF" w14:textId="77777777" w:rsidR="0054159C" w:rsidRDefault="0054159C">
      <w:r>
        <w:t>cardiac events in unstable coronary artery disease. The</w:t>
      </w:r>
    </w:p>
    <w:p w14:paraId="2FB7E766" w14:textId="77777777" w:rsidR="0054159C" w:rsidRDefault="0054159C">
      <w:r>
        <w:t>FRISC study group.</w:t>
      </w:r>
    </w:p>
    <w:p w14:paraId="3D34F3D2" w14:textId="77777777" w:rsidR="0054159C" w:rsidRDefault="0054159C"/>
    <w:p w14:paraId="337A88DF" w14:textId="77777777" w:rsidR="0054159C" w:rsidRDefault="0054159C">
      <w:r>
        <w:t>Lindahl B, Venge P, Wallentin L</w:t>
      </w:r>
    </w:p>
    <w:p w14:paraId="7EE194B8" w14:textId="77777777" w:rsidR="0054159C" w:rsidRDefault="0054159C"/>
    <w:p w14:paraId="2F136283" w14:textId="77777777" w:rsidR="0054159C" w:rsidRDefault="0054159C">
      <w:r>
        <w:t xml:space="preserve">Department of Cardiology, University of Uppsala, Sweden. </w:t>
      </w:r>
    </w:p>
    <w:p w14:paraId="15B7053F" w14:textId="77777777" w:rsidR="0054159C" w:rsidRDefault="0054159C"/>
    <w:p w14:paraId="29510A92" w14:textId="77777777" w:rsidR="0054159C" w:rsidRDefault="0054159C">
      <w:r>
        <w:t>BACKGROUND: Early risk assessment is important in patients with unstable coronary artery</w:t>
      </w:r>
    </w:p>
    <w:p w14:paraId="250F3DDC" w14:textId="77777777" w:rsidR="0054159C" w:rsidRDefault="0054159C">
      <w:r>
        <w:t>disease, ie, unstable angina or non-Q-wave myocardial infarction. Some previous small studies have</w:t>
      </w:r>
    </w:p>
    <w:p w14:paraId="54C4EAF3" w14:textId="77777777" w:rsidR="0054159C" w:rsidRDefault="0054159C">
      <w:r>
        <w:t>indicated that patients with unstable angina and elevation of troponin T (tn-T) have worse short-term</w:t>
      </w:r>
    </w:p>
    <w:p w14:paraId="217657CD" w14:textId="77777777" w:rsidR="0054159C" w:rsidRDefault="0054159C">
      <w:r>
        <w:t>and long-term prognoses. In this study, the prognostic value of tn-T was evaluated and compared</w:t>
      </w:r>
    </w:p>
    <w:p w14:paraId="5413200C" w14:textId="77777777" w:rsidR="0054159C" w:rsidRDefault="0054159C">
      <w:r>
        <w:t>with other early available risk indicators. METHODS AND RESULTS: Nine hundred seventy-six</w:t>
      </w:r>
    </w:p>
    <w:p w14:paraId="7CC15E9F" w14:textId="77777777" w:rsidR="0054159C" w:rsidRDefault="0054159C">
      <w:r>
        <w:t>patients participating in a randomized study of low-molecular-weight heparin in unstable coronary</w:t>
      </w:r>
    </w:p>
    <w:p w14:paraId="2157FA0B" w14:textId="77777777" w:rsidR="0054159C" w:rsidRDefault="0054159C">
      <w:r>
        <w:t>artery disease were followed for 5 months after the index episode. The risk of cardiac events</w:t>
      </w:r>
    </w:p>
    <w:p w14:paraId="47202A46" w14:textId="77777777" w:rsidR="0054159C" w:rsidRDefault="0054159C">
      <w:r>
        <w:t>increased with increasing maximal levels of tn-T obtained in the initial 24 hours. The lowest quintile</w:t>
      </w:r>
    </w:p>
    <w:p w14:paraId="380294B3" w14:textId="77777777" w:rsidR="0054159C" w:rsidRDefault="0054159C">
      <w:r>
        <w:t>(&lt;0.06 microgram/L) constituted a low-risk group, the second quintile (0.06 to 0.18 microgram/L)</w:t>
      </w:r>
    </w:p>
    <w:p w14:paraId="560F65A0" w14:textId="77777777" w:rsidR="0054159C" w:rsidRDefault="0054159C">
      <w:r>
        <w:t>an intermediate-risk group, and the three highest quintiles (&gt; or =0.18 microgram/L) a high-risk</w:t>
      </w:r>
    </w:p>
    <w:p w14:paraId="27BA99B9" w14:textId="77777777" w:rsidR="0054159C" w:rsidRDefault="0054159C">
      <w:r>
        <w:t>group, with 4.3%, 10.5%, and 16.1% risk of either myocardial infarction or cardiac death,</w:t>
      </w:r>
    </w:p>
    <w:p w14:paraId="3CA80594" w14:textId="77777777" w:rsidR="0054159C" w:rsidRDefault="0054159C">
      <w:r>
        <w:t>respectively. Troponin T level was identified together with age, hypertension, number of antianginal</w:t>
      </w:r>
    </w:p>
    <w:p w14:paraId="14EAE186" w14:textId="77777777" w:rsidR="0054159C" w:rsidRDefault="0054159C">
      <w:r>
        <w:t>drugs, and ECG changes at rest as independent prognostic variables for myocardial infarction or</w:t>
      </w:r>
    </w:p>
    <w:p w14:paraId="11DA9498" w14:textId="77777777" w:rsidR="0054159C" w:rsidRDefault="0054159C">
      <w:r>
        <w:t>cardiac death in a multivariate analysis. The prognostic value of tn-T was independent of the</w:t>
      </w:r>
    </w:p>
    <w:p w14:paraId="09834691" w14:textId="77777777" w:rsidR="0054159C" w:rsidRDefault="0054159C">
      <w:r>
        <w:t>classification of index event into unstable angina or myocardial infarction. CONCLUSIONS:</w:t>
      </w:r>
    </w:p>
    <w:p w14:paraId="0C36D6C3" w14:textId="77777777" w:rsidR="0054159C" w:rsidRDefault="0054159C">
      <w:r>
        <w:t>Troponin T determination is an inexpensive and widely applicable method for early risk assessment</w:t>
      </w:r>
    </w:p>
    <w:p w14:paraId="2ED99F27" w14:textId="77777777" w:rsidR="0054159C" w:rsidRDefault="0054159C">
      <w:r>
        <w:t>in patients with unstable coronary artery disease. The maximum tn-T value obtained during the first</w:t>
      </w:r>
    </w:p>
    <w:p w14:paraId="6DBB6A5D" w14:textId="77777777" w:rsidR="0054159C" w:rsidRDefault="0054159C">
      <w:r>
        <w:t xml:space="preserve">24 hours provides independent and important prognostic information. </w:t>
      </w:r>
    </w:p>
    <w:p w14:paraId="49EC71C3" w14:textId="77777777" w:rsidR="0054159C" w:rsidRDefault="0054159C"/>
    <w:p w14:paraId="0ED528F9" w14:textId="77777777" w:rsidR="0054159C" w:rsidRDefault="0054159C">
      <w:r>
        <w:t>MeSH Terms:</w:t>
      </w:r>
    </w:p>
    <w:p w14:paraId="229197D9" w14:textId="77777777" w:rsidR="0054159C" w:rsidRDefault="0054159C"/>
    <w:p w14:paraId="467B2CEF" w14:textId="77777777" w:rsidR="0054159C" w:rsidRDefault="0054159C"/>
    <w:p w14:paraId="7E77A323" w14:textId="77777777" w:rsidR="0054159C" w:rsidRDefault="0054159C"/>
    <w:p w14:paraId="4EBA7F82" w14:textId="77777777" w:rsidR="0054159C" w:rsidRDefault="0054159C"/>
    <w:p w14:paraId="63BA7990" w14:textId="77777777" w:rsidR="0054159C" w:rsidRDefault="0054159C">
      <w:pPr>
        <w:pStyle w:val="Heading7"/>
      </w:pPr>
      <w:r>
        <w:t>In PARAGON</w:t>
      </w:r>
    </w:p>
    <w:p w14:paraId="03D67344" w14:textId="77777777" w:rsidR="0054159C" w:rsidRDefault="0054159C">
      <w:pPr>
        <w:autoSpaceDE w:val="0"/>
        <w:autoSpaceDN w:val="0"/>
        <w:adjustRightInd w:val="0"/>
        <w:rPr>
          <w:szCs w:val="37"/>
          <w:lang w:val="en-US"/>
        </w:rPr>
      </w:pPr>
      <w:r>
        <w:rPr>
          <w:szCs w:val="37"/>
          <w:lang w:val="en-US"/>
        </w:rPr>
        <w:t>Benefit of Glycoprotein IIb/IIIa Inhibition in Patients With</w:t>
      </w:r>
    </w:p>
    <w:p w14:paraId="5510A509" w14:textId="77777777" w:rsidR="0054159C" w:rsidRDefault="0054159C">
      <w:pPr>
        <w:autoSpaceDE w:val="0"/>
        <w:autoSpaceDN w:val="0"/>
        <w:adjustRightInd w:val="0"/>
        <w:rPr>
          <w:lang w:val="en-US"/>
        </w:rPr>
      </w:pPr>
      <w:r>
        <w:rPr>
          <w:lang w:val="en-US"/>
        </w:rPr>
        <w:t>Acute Coronary Syndromes and Troponin T–Positive Status</w:t>
      </w:r>
    </w:p>
    <w:p w14:paraId="7A981FFC" w14:textId="77777777" w:rsidR="0054159C" w:rsidRDefault="0054159C">
      <w:pPr>
        <w:autoSpaceDE w:val="0"/>
        <w:autoSpaceDN w:val="0"/>
        <w:adjustRightInd w:val="0"/>
        <w:rPr>
          <w:szCs w:val="30"/>
        </w:rPr>
      </w:pPr>
      <w:r>
        <w:rPr>
          <w:szCs w:val="30"/>
        </w:rPr>
        <w:t>The PARAGON-B Troponin T Substudy</w:t>
      </w:r>
    </w:p>
    <w:p w14:paraId="390FFEF5" w14:textId="77777777" w:rsidR="0054159C" w:rsidRDefault="006E70EE">
      <w:hyperlink r:id="rId429" w:history="1">
        <w:r w:rsidR="0054159C">
          <w:rPr>
            <w:rStyle w:val="Hyperlink"/>
          </w:rPr>
          <w:t>paragon</w:t>
        </w:r>
      </w:hyperlink>
    </w:p>
    <w:p w14:paraId="35B4D2F3" w14:textId="77777777" w:rsidR="0054159C" w:rsidRDefault="0054159C"/>
    <w:p w14:paraId="750D74DD" w14:textId="77777777" w:rsidR="008D3F90" w:rsidRDefault="008D3F90"/>
    <w:p w14:paraId="20493228" w14:textId="77777777" w:rsidR="008D3F90" w:rsidRDefault="008D3F90" w:rsidP="008D3F90">
      <w:pPr>
        <w:pStyle w:val="Heading7"/>
      </w:pPr>
      <w:r>
        <w:t>Highly sensitive Troponins</w:t>
      </w:r>
    </w:p>
    <w:p w14:paraId="3315E35A" w14:textId="77777777" w:rsidR="008D3F90" w:rsidRDefault="008D3F90"/>
    <w:p w14:paraId="69BFBDB9" w14:textId="77777777" w:rsidR="008D3F90" w:rsidRDefault="008D3F90">
      <w:pPr>
        <w:pBdr>
          <w:bottom w:val="single" w:sz="6" w:space="1" w:color="auto"/>
        </w:pBdr>
      </w:pPr>
    </w:p>
    <w:p w14:paraId="7BDE4DBA" w14:textId="77777777" w:rsidR="008D3F90" w:rsidRDefault="008D3F90"/>
    <w:p w14:paraId="1A58CB83" w14:textId="77777777" w:rsidR="008D3F90" w:rsidRDefault="008D3F90"/>
    <w:p w14:paraId="5B842CA4" w14:textId="77777777" w:rsidR="008D3F90" w:rsidRDefault="008D3F90">
      <w:pPr>
        <w:pBdr>
          <w:bottom w:val="single" w:sz="6" w:space="1" w:color="auto"/>
        </w:pBdr>
      </w:pPr>
    </w:p>
    <w:p w14:paraId="78B1776D" w14:textId="77777777" w:rsidR="008D3F90" w:rsidRDefault="008D3F90"/>
    <w:p w14:paraId="4B3F875C" w14:textId="77777777" w:rsidR="0054159C" w:rsidRDefault="00983B3B">
      <w:pPr>
        <w:pStyle w:val="Heading7"/>
      </w:pPr>
      <w:r>
        <w:t>Miscellaneous</w:t>
      </w:r>
    </w:p>
    <w:p w14:paraId="5F38AA83" w14:textId="77777777" w:rsidR="0054159C" w:rsidRDefault="0054159C"/>
    <w:p w14:paraId="1BF2587B" w14:textId="77777777" w:rsidR="007D7F81" w:rsidRDefault="007D7F81" w:rsidP="007D7F81"/>
    <w:tbl>
      <w:tblPr>
        <w:tblW w:w="0" w:type="auto"/>
        <w:tblInd w:w="8" w:type="dxa"/>
        <w:tblLayout w:type="fixed"/>
        <w:tblCellMar>
          <w:left w:w="0" w:type="dxa"/>
          <w:right w:w="0" w:type="dxa"/>
        </w:tblCellMar>
        <w:tblLook w:val="0000" w:firstRow="0" w:lastRow="0" w:firstColumn="0" w:lastColumn="0" w:noHBand="0" w:noVBand="0"/>
      </w:tblPr>
      <w:tblGrid>
        <w:gridCol w:w="1553"/>
        <w:gridCol w:w="1553"/>
        <w:gridCol w:w="4265"/>
        <w:gridCol w:w="463"/>
      </w:tblGrid>
      <w:tr w:rsidR="007D7F81" w14:paraId="122D77F3" w14:textId="77777777" w:rsidTr="00161820">
        <w:trPr>
          <w:cantSplit/>
        </w:trPr>
        <w:tc>
          <w:tcPr>
            <w:tcW w:w="7834" w:type="dxa"/>
            <w:gridSpan w:val="4"/>
          </w:tcPr>
          <w:p w14:paraId="3B3927F2" w14:textId="77777777" w:rsidR="007D7F81" w:rsidRDefault="007D7F81" w:rsidP="00161820">
            <w:r>
              <w:rPr>
                <w:b/>
              </w:rPr>
              <w:t>Citation:</w:t>
            </w:r>
          </w:p>
          <w:p w14:paraId="1ABE50C6" w14:textId="77777777" w:rsidR="007D7F81" w:rsidRDefault="007D7F81" w:rsidP="00161820">
            <w:r>
              <w:t>Supplement to Journal of the American College of Cardiology February 2000, Vol. 35, Issue 2, Suppl. A, page 361</w:t>
            </w:r>
          </w:p>
        </w:tc>
      </w:tr>
      <w:tr w:rsidR="007D7F81" w14:paraId="5ACD5FD2" w14:textId="77777777" w:rsidTr="00161820">
        <w:trPr>
          <w:gridAfter w:val="1"/>
          <w:wAfter w:w="463" w:type="dxa"/>
          <w:cantSplit/>
        </w:trPr>
        <w:tc>
          <w:tcPr>
            <w:tcW w:w="7371" w:type="dxa"/>
            <w:gridSpan w:val="3"/>
            <w:vAlign w:val="center"/>
          </w:tcPr>
          <w:p w14:paraId="755F6BB5" w14:textId="77777777" w:rsidR="007D7F81" w:rsidRDefault="007D7F81" w:rsidP="00161820">
            <w:r>
              <w:t>What is the Optimal Cut-Off Value for Troponin? A Comparison Using Two Different Troponin I Assays</w:t>
            </w:r>
          </w:p>
          <w:p w14:paraId="68B3F510" w14:textId="77777777" w:rsidR="007D7F81" w:rsidRDefault="007D7F81" w:rsidP="00161820">
            <w:r>
              <w:t>Michael C. Kontos, F. Philip Anderson, Lucie Fritz, James L. Tatum, Joseph P. Ornato, Robert L. Jesse</w:t>
            </w:r>
            <w:r>
              <w:br/>
            </w:r>
            <w:r>
              <w:br/>
            </w:r>
            <w:r>
              <w:rPr>
                <w:i/>
              </w:rPr>
              <w:t>MCV/VCU, Richmond, VA, USA</w:t>
            </w:r>
            <w:r>
              <w:t xml:space="preserve"> </w:t>
            </w:r>
            <w:r>
              <w:br/>
            </w:r>
            <w:r>
              <w:br/>
            </w:r>
            <w:r>
              <w:br/>
            </w:r>
            <w:r>
              <w:rPr>
                <w:b/>
              </w:rPr>
              <w:t>Background:</w:t>
            </w:r>
            <w:r>
              <w:t xml:space="preserve"> Troponin could replace CK-MB as the gold standard for MI, though the specific cut-off values chosen may have substantial impact on the number of patients (pts) diagnosed with MI. Two values often considered are the lower limit of detectability (LLD) and the manufacturers' suggested upper limit of normal (MUL).</w:t>
            </w:r>
            <w:r>
              <w:br/>
            </w:r>
            <w:r>
              <w:rPr>
                <w:b/>
              </w:rPr>
              <w:t>Methods:</w:t>
            </w:r>
            <w:r>
              <w:t xml:space="preserve"> To detect the impact on the diagnosis of MI, we compared two TnI assays, Assay 1 (LLD 0.5 ng/mL, MUL 2.0 ng/mL) and Assay 2 (LLD 0.1 ng/mL. MUL 0.9 ng/mL) in two pt groups admitted for possible MI. TnI was assayed at the time of admission and 8 hours later. The optimal cut-off value was determined using ROC curve analysis to optimize sensitivity (SN) and specificity (SP). Criteria for MI was a CK-MB </w:t>
            </w:r>
            <w:r>
              <w:rPr>
                <w:u w:val="single"/>
              </w:rPr>
              <w:t>&gt;</w:t>
            </w:r>
            <w:r>
              <w:t xml:space="preserve"> 8.0 ng/mL with a relative index of </w:t>
            </w:r>
            <w:r>
              <w:rPr>
                <w:u w:val="single"/>
              </w:rPr>
              <w:t>&gt;</w:t>
            </w:r>
            <w:r>
              <w:t>4.0.</w:t>
            </w:r>
            <w:r>
              <w:br/>
            </w:r>
            <w:r>
              <w:rPr>
                <w:b/>
              </w:rPr>
              <w:t>Results:</w:t>
            </w:r>
            <w:r>
              <w:t xml:space="preserve"> Assay 1 was tested in 1929 pts (9% with MI; optimal cut-off 1 ng/mL) and Assay 2 in 1205 pts (13% with MI; optimal cut-off 0.3 ng/mL). SN and SP for the cut-off values are shown below. Area under the ROC curve as well as SN and SP for the various cut-off values were similar between the assays. The LLD significantly over- and MUL under-diagnosed MI compared to the optimal cut-off.</w:t>
            </w:r>
            <w:r>
              <w:br/>
            </w:r>
          </w:p>
        </w:tc>
      </w:tr>
      <w:tr w:rsidR="007D7F81" w14:paraId="2CA7418B" w14:textId="77777777" w:rsidTr="00161820">
        <w:trPr>
          <w:gridAfter w:val="1"/>
          <w:wAfter w:w="463" w:type="dxa"/>
          <w:cantSplit/>
        </w:trPr>
        <w:tc>
          <w:tcPr>
            <w:tcW w:w="1553" w:type="dxa"/>
            <w:vAlign w:val="center"/>
          </w:tcPr>
          <w:p w14:paraId="13E1E28B" w14:textId="77777777" w:rsidR="007D7F81" w:rsidRDefault="007D7F81" w:rsidP="00161820">
            <w:pPr>
              <w:rPr>
                <w:b/>
              </w:rPr>
            </w:pPr>
            <w:r>
              <w:fldChar w:fldCharType="begin"/>
            </w:r>
            <w:r>
              <w:instrText>PRIVATE</w:instrText>
            </w:r>
            <w:r>
              <w:fldChar w:fldCharType="end"/>
            </w:r>
          </w:p>
        </w:tc>
        <w:tc>
          <w:tcPr>
            <w:tcW w:w="1553" w:type="dxa"/>
            <w:vAlign w:val="center"/>
          </w:tcPr>
          <w:p w14:paraId="5BBCAD82" w14:textId="77777777" w:rsidR="007D7F81" w:rsidRDefault="007D7F81" w:rsidP="00161820">
            <w:pPr>
              <w:rPr>
                <w:b/>
              </w:rPr>
            </w:pPr>
          </w:p>
        </w:tc>
        <w:tc>
          <w:tcPr>
            <w:tcW w:w="4265" w:type="dxa"/>
            <w:vAlign w:val="center"/>
          </w:tcPr>
          <w:p w14:paraId="70594B36" w14:textId="77777777" w:rsidR="007D7F81" w:rsidRDefault="007D7F81" w:rsidP="00161820">
            <w:pPr>
              <w:rPr>
                <w:b/>
              </w:rPr>
            </w:pPr>
            <w:r>
              <w:rPr>
                <w:b/>
              </w:rPr>
              <w:t>SN</w:t>
            </w:r>
          </w:p>
        </w:tc>
      </w:tr>
      <w:tr w:rsidR="007D7F81" w14:paraId="04FE11A1" w14:textId="77777777" w:rsidTr="00161820">
        <w:trPr>
          <w:gridAfter w:val="1"/>
          <w:wAfter w:w="463" w:type="dxa"/>
          <w:cantSplit/>
        </w:trPr>
        <w:tc>
          <w:tcPr>
            <w:tcW w:w="1553" w:type="dxa"/>
            <w:vAlign w:val="center"/>
          </w:tcPr>
          <w:p w14:paraId="278A2CC4" w14:textId="77777777" w:rsidR="007D7F81" w:rsidRDefault="007D7F81" w:rsidP="00161820">
            <w:r>
              <w:t>Assay 1</w:t>
            </w:r>
          </w:p>
        </w:tc>
        <w:tc>
          <w:tcPr>
            <w:tcW w:w="1553" w:type="dxa"/>
            <w:vAlign w:val="center"/>
          </w:tcPr>
          <w:p w14:paraId="7AE428AD" w14:textId="77777777" w:rsidR="007D7F81" w:rsidRDefault="007D7F81" w:rsidP="00161820">
            <w:r>
              <w:t>LLD</w:t>
            </w:r>
          </w:p>
        </w:tc>
        <w:tc>
          <w:tcPr>
            <w:tcW w:w="4265" w:type="dxa"/>
            <w:vAlign w:val="center"/>
          </w:tcPr>
          <w:p w14:paraId="1DF96E02" w14:textId="77777777" w:rsidR="007D7F81" w:rsidRDefault="007D7F81" w:rsidP="00161820">
            <w:r>
              <w:t>97%</w:t>
            </w:r>
          </w:p>
        </w:tc>
      </w:tr>
      <w:tr w:rsidR="007D7F81" w14:paraId="1C2D2435" w14:textId="77777777" w:rsidTr="00161820">
        <w:trPr>
          <w:gridAfter w:val="1"/>
          <w:wAfter w:w="463" w:type="dxa"/>
          <w:cantSplit/>
        </w:trPr>
        <w:tc>
          <w:tcPr>
            <w:tcW w:w="1553" w:type="dxa"/>
            <w:vAlign w:val="center"/>
          </w:tcPr>
          <w:p w14:paraId="21F70B3B" w14:textId="77777777" w:rsidR="007D7F81" w:rsidRDefault="007D7F81" w:rsidP="00161820"/>
        </w:tc>
        <w:tc>
          <w:tcPr>
            <w:tcW w:w="1553" w:type="dxa"/>
            <w:vAlign w:val="center"/>
          </w:tcPr>
          <w:p w14:paraId="1D76A3B0" w14:textId="77777777" w:rsidR="007D7F81" w:rsidRDefault="007D7F81" w:rsidP="00161820">
            <w:r>
              <w:t>optimal</w:t>
            </w:r>
          </w:p>
        </w:tc>
        <w:tc>
          <w:tcPr>
            <w:tcW w:w="4265" w:type="dxa"/>
            <w:vAlign w:val="center"/>
          </w:tcPr>
          <w:p w14:paraId="6B7254D3" w14:textId="77777777" w:rsidR="007D7F81" w:rsidRDefault="007D7F81" w:rsidP="00161820">
            <w:r>
              <w:t>96%</w:t>
            </w:r>
            <w:r>
              <w:rPr>
                <w:vertAlign w:val="superscript"/>
              </w:rPr>
              <w:t>*</w:t>
            </w:r>
          </w:p>
        </w:tc>
      </w:tr>
      <w:tr w:rsidR="007D7F81" w14:paraId="15AF5557" w14:textId="77777777" w:rsidTr="00161820">
        <w:trPr>
          <w:gridAfter w:val="1"/>
          <w:wAfter w:w="463" w:type="dxa"/>
          <w:cantSplit/>
        </w:trPr>
        <w:tc>
          <w:tcPr>
            <w:tcW w:w="1553" w:type="dxa"/>
            <w:vAlign w:val="center"/>
          </w:tcPr>
          <w:p w14:paraId="0AD2BAFB" w14:textId="77777777" w:rsidR="007D7F81" w:rsidRDefault="007D7F81" w:rsidP="00161820"/>
        </w:tc>
        <w:tc>
          <w:tcPr>
            <w:tcW w:w="1553" w:type="dxa"/>
            <w:vAlign w:val="center"/>
          </w:tcPr>
          <w:p w14:paraId="515BEBBA" w14:textId="77777777" w:rsidR="007D7F81" w:rsidRDefault="007D7F81" w:rsidP="00161820">
            <w:r>
              <w:t>MUL</w:t>
            </w:r>
          </w:p>
        </w:tc>
        <w:tc>
          <w:tcPr>
            <w:tcW w:w="4265" w:type="dxa"/>
            <w:vAlign w:val="center"/>
          </w:tcPr>
          <w:p w14:paraId="4E6F0F6B" w14:textId="77777777" w:rsidR="007D7F81" w:rsidRDefault="007D7F81" w:rsidP="00161820">
            <w:r>
              <w:t>90%</w:t>
            </w:r>
          </w:p>
        </w:tc>
      </w:tr>
      <w:tr w:rsidR="007D7F81" w14:paraId="60916471" w14:textId="77777777" w:rsidTr="00161820">
        <w:trPr>
          <w:gridAfter w:val="1"/>
          <w:wAfter w:w="463" w:type="dxa"/>
          <w:cantSplit/>
        </w:trPr>
        <w:tc>
          <w:tcPr>
            <w:tcW w:w="1553" w:type="dxa"/>
            <w:vAlign w:val="center"/>
          </w:tcPr>
          <w:p w14:paraId="02699971" w14:textId="77777777" w:rsidR="007D7F81" w:rsidRDefault="007D7F81" w:rsidP="00161820">
            <w:r>
              <w:t>Assay 2</w:t>
            </w:r>
          </w:p>
        </w:tc>
        <w:tc>
          <w:tcPr>
            <w:tcW w:w="1553" w:type="dxa"/>
            <w:vAlign w:val="center"/>
          </w:tcPr>
          <w:p w14:paraId="28302552" w14:textId="77777777" w:rsidR="007D7F81" w:rsidRDefault="007D7F81" w:rsidP="00161820">
            <w:r>
              <w:t>LLD</w:t>
            </w:r>
          </w:p>
        </w:tc>
        <w:tc>
          <w:tcPr>
            <w:tcW w:w="4265" w:type="dxa"/>
            <w:vAlign w:val="center"/>
          </w:tcPr>
          <w:p w14:paraId="5A148724" w14:textId="77777777" w:rsidR="007D7F81" w:rsidRDefault="007D7F81" w:rsidP="00161820">
            <w:r>
              <w:t>98%</w:t>
            </w:r>
          </w:p>
        </w:tc>
      </w:tr>
      <w:tr w:rsidR="007D7F81" w14:paraId="50F9052D" w14:textId="77777777" w:rsidTr="00161820">
        <w:trPr>
          <w:gridAfter w:val="1"/>
          <w:wAfter w:w="463" w:type="dxa"/>
          <w:cantSplit/>
        </w:trPr>
        <w:tc>
          <w:tcPr>
            <w:tcW w:w="1553" w:type="dxa"/>
            <w:vAlign w:val="center"/>
          </w:tcPr>
          <w:p w14:paraId="44C72043" w14:textId="77777777" w:rsidR="007D7F81" w:rsidRDefault="007D7F81" w:rsidP="00161820"/>
        </w:tc>
        <w:tc>
          <w:tcPr>
            <w:tcW w:w="1553" w:type="dxa"/>
            <w:vAlign w:val="center"/>
          </w:tcPr>
          <w:p w14:paraId="262D82AF" w14:textId="77777777" w:rsidR="007D7F81" w:rsidRDefault="007D7F81" w:rsidP="00161820">
            <w:r>
              <w:t>optimal</w:t>
            </w:r>
          </w:p>
        </w:tc>
        <w:tc>
          <w:tcPr>
            <w:tcW w:w="4265" w:type="dxa"/>
            <w:vAlign w:val="center"/>
          </w:tcPr>
          <w:p w14:paraId="3AFB2CF8" w14:textId="77777777" w:rsidR="007D7F81" w:rsidRDefault="007D7F81" w:rsidP="00161820">
            <w:r>
              <w:t>96%</w:t>
            </w:r>
            <w:r>
              <w:rPr>
                <w:vertAlign w:val="superscript"/>
              </w:rPr>
              <w:t>*</w:t>
            </w:r>
          </w:p>
        </w:tc>
      </w:tr>
      <w:tr w:rsidR="007D7F81" w14:paraId="17F42D86" w14:textId="77777777" w:rsidTr="00161820">
        <w:trPr>
          <w:gridAfter w:val="1"/>
          <w:wAfter w:w="463" w:type="dxa"/>
          <w:cantSplit/>
        </w:trPr>
        <w:tc>
          <w:tcPr>
            <w:tcW w:w="1553" w:type="dxa"/>
            <w:vAlign w:val="center"/>
          </w:tcPr>
          <w:p w14:paraId="7C487C71" w14:textId="77777777" w:rsidR="007D7F81" w:rsidRDefault="007D7F81" w:rsidP="00161820"/>
        </w:tc>
        <w:tc>
          <w:tcPr>
            <w:tcW w:w="1553" w:type="dxa"/>
            <w:vAlign w:val="center"/>
          </w:tcPr>
          <w:p w14:paraId="03DAE6E0" w14:textId="77777777" w:rsidR="007D7F81" w:rsidRDefault="007D7F81" w:rsidP="00161820">
            <w:r>
              <w:t>MUL</w:t>
            </w:r>
          </w:p>
        </w:tc>
        <w:tc>
          <w:tcPr>
            <w:tcW w:w="4265" w:type="dxa"/>
            <w:vAlign w:val="center"/>
          </w:tcPr>
          <w:p w14:paraId="7FD7E188" w14:textId="77777777" w:rsidR="007D7F81" w:rsidRDefault="007D7F81" w:rsidP="00161820">
            <w:r>
              <w:t>88%</w:t>
            </w:r>
          </w:p>
        </w:tc>
      </w:tr>
      <w:tr w:rsidR="007D7F81" w14:paraId="7A3FD157" w14:textId="77777777" w:rsidTr="00161820">
        <w:trPr>
          <w:gridAfter w:val="1"/>
          <w:wAfter w:w="463" w:type="dxa"/>
          <w:cantSplit/>
        </w:trPr>
        <w:tc>
          <w:tcPr>
            <w:tcW w:w="7371" w:type="dxa"/>
            <w:gridSpan w:val="3"/>
            <w:vAlign w:val="center"/>
          </w:tcPr>
          <w:p w14:paraId="0D831EC3" w14:textId="77777777" w:rsidR="007D7F81" w:rsidRDefault="007D7F81" w:rsidP="00161820">
            <w:r>
              <w:t>* = 13 &lt; 0.02 compared to MUL; [dagger] = p &lt; 0.01 compared to LLD</w:t>
            </w:r>
          </w:p>
        </w:tc>
      </w:tr>
      <w:tr w:rsidR="007D7F81" w14:paraId="56121AF7" w14:textId="77777777" w:rsidTr="00161820">
        <w:trPr>
          <w:gridAfter w:val="1"/>
          <w:wAfter w:w="463" w:type="dxa"/>
          <w:cantSplit/>
        </w:trPr>
        <w:tc>
          <w:tcPr>
            <w:tcW w:w="7371" w:type="dxa"/>
            <w:gridSpan w:val="3"/>
            <w:vAlign w:val="center"/>
          </w:tcPr>
          <w:p w14:paraId="7D4EE0C7" w14:textId="77777777" w:rsidR="007D7F81" w:rsidRDefault="007D7F81" w:rsidP="00161820">
            <w:r>
              <w:br/>
            </w:r>
            <w:r>
              <w:br/>
            </w:r>
            <w:r>
              <w:rPr>
                <w:b/>
              </w:rPr>
              <w:t>Conclusions:</w:t>
            </w:r>
            <w:r>
              <w:t xml:space="preserve"> Optimal cut-off values for different TnI assays are higher than the LLD and lower than the MUL. ROC curve analysis should be used to optimize SN and SP for TnI assays.</w:t>
            </w:r>
            <w:r>
              <w:br/>
            </w:r>
          </w:p>
        </w:tc>
      </w:tr>
    </w:tbl>
    <w:p w14:paraId="0FA16C7F" w14:textId="77777777" w:rsidR="007D7F81" w:rsidRDefault="007D7F81" w:rsidP="007D7F81">
      <w:pPr>
        <w:pBdr>
          <w:bottom w:val="single" w:sz="6" w:space="1" w:color="auto"/>
        </w:pBdr>
        <w:rPr>
          <w:i/>
        </w:rPr>
      </w:pPr>
      <w:r>
        <w:rPr>
          <w:i/>
        </w:rPr>
        <w:t>The only problem with the above is that it uses CKMB as the gold standard which it is not.</w:t>
      </w:r>
    </w:p>
    <w:p w14:paraId="3ECBF3CB" w14:textId="77777777" w:rsidR="007D7F81" w:rsidRDefault="007D7F81"/>
    <w:p w14:paraId="31547A4E" w14:textId="77777777" w:rsidR="007D7F81" w:rsidRDefault="007D7F81"/>
    <w:p w14:paraId="10E4C7B9" w14:textId="77777777" w:rsidR="0054159C" w:rsidRDefault="0054159C">
      <w:pPr>
        <w:rPr>
          <w:szCs w:val="12"/>
        </w:rPr>
      </w:pPr>
    </w:p>
    <w:p w14:paraId="33CEBF54" w14:textId="77777777" w:rsidR="0054159C" w:rsidRDefault="0054159C">
      <w:pPr>
        <w:rPr>
          <w:b/>
          <w:bCs/>
          <w:color w:val="CE9C00"/>
          <w:szCs w:val="12"/>
        </w:rPr>
      </w:pPr>
      <w:r>
        <w:rPr>
          <w:b/>
          <w:bCs/>
          <w:color w:val="CE9C00"/>
          <w:szCs w:val="12"/>
        </w:rPr>
        <w:t>Worse PCI outcome in ACS patients with high cardiac troponin I</w:t>
      </w:r>
    </w:p>
    <w:p w14:paraId="1D8EB90F" w14:textId="77777777" w:rsidR="0054159C" w:rsidRDefault="0054159C">
      <w:pPr>
        <w:rPr>
          <w:szCs w:val="12"/>
        </w:rPr>
      </w:pPr>
      <w:r>
        <w:rPr>
          <w:i/>
          <w:iCs/>
          <w:szCs w:val="12"/>
        </w:rPr>
        <w:t>J Am Coll Cardiol</w:t>
      </w:r>
      <w:r>
        <w:rPr>
          <w:szCs w:val="12"/>
        </w:rPr>
        <w:t xml:space="preserve"> 2002; </w:t>
      </w:r>
      <w:r>
        <w:rPr>
          <w:b/>
          <w:bCs/>
          <w:szCs w:val="12"/>
        </w:rPr>
        <w:t>39</w:t>
      </w:r>
      <w:r>
        <w:rPr>
          <w:szCs w:val="12"/>
        </w:rPr>
        <w:t>: 1738–1744</w:t>
      </w:r>
    </w:p>
    <w:p w14:paraId="075E2921" w14:textId="77777777" w:rsidR="0054159C" w:rsidRDefault="0054159C">
      <w:pPr>
        <w:rPr>
          <w:szCs w:val="12"/>
        </w:rPr>
      </w:pPr>
      <w:r>
        <w:rPr>
          <w:szCs w:val="12"/>
        </w:rPr>
        <w:t xml:space="preserve">Patients with acute coronary syndromes (ACS) have worse outcomes after percutaneous coronary intervention (PCI) if their serum cardiac troponin I levels (cTnI) are high, say researchers in the </w:t>
      </w:r>
      <w:r>
        <w:rPr>
          <w:i/>
          <w:iCs/>
          <w:szCs w:val="12"/>
        </w:rPr>
        <w:t>Journal of the American College of Cardiology</w:t>
      </w:r>
      <w:r>
        <w:rPr>
          <w:szCs w:val="12"/>
        </w:rPr>
        <w:t xml:space="preserve">. </w:t>
      </w:r>
    </w:p>
    <w:p w14:paraId="425C7EB3" w14:textId="77777777" w:rsidR="0054159C" w:rsidRDefault="0054159C">
      <w:pPr>
        <w:rPr>
          <w:szCs w:val="12"/>
        </w:rPr>
      </w:pPr>
      <w:r>
        <w:rPr>
          <w:szCs w:val="12"/>
        </w:rPr>
        <w:t xml:space="preserve">They note that 25–50% of patients have elevated cTnI levels after PCI. </w:t>
      </w:r>
    </w:p>
    <w:p w14:paraId="71757D34" w14:textId="77777777" w:rsidR="0054159C" w:rsidRDefault="0054159C">
      <w:pPr>
        <w:rPr>
          <w:szCs w:val="12"/>
        </w:rPr>
      </w:pPr>
      <w:r>
        <w:rPr>
          <w:szCs w:val="12"/>
        </w:rPr>
        <w:t xml:space="preserve">Although cTnI is a known marker for myocardial necrosis, its prognostic significance after PCI has not been as well characterized. </w:t>
      </w:r>
    </w:p>
    <w:p w14:paraId="43512E79" w14:textId="77777777" w:rsidR="0054159C" w:rsidRDefault="0054159C">
      <w:pPr>
        <w:rPr>
          <w:szCs w:val="12"/>
        </w:rPr>
      </w:pPr>
      <w:r>
        <w:rPr>
          <w:szCs w:val="12"/>
        </w:rPr>
        <w:t xml:space="preserve">To investigate how prognostic cTnI levels compared with those of the better known, but less specific, necrosis marker creatine kinase, Warren Cantor (St. Michael's Hospital, Toronto, Canada) and colleagues measured cTnI and creatine kinase-MB levels in 481 ACS patients undergoing PCI. </w:t>
      </w:r>
    </w:p>
    <w:p w14:paraId="1C70B818" w14:textId="77777777" w:rsidR="0054159C" w:rsidRDefault="0054159C">
      <w:pPr>
        <w:rPr>
          <w:szCs w:val="12"/>
        </w:rPr>
      </w:pPr>
      <w:r>
        <w:rPr>
          <w:szCs w:val="12"/>
        </w:rPr>
        <w:t xml:space="preserve">In a prospective substudy of the Sibrafiban verses Aspirin to Yield Maximum Protection from Ischemic Heart Events Post-acute Coronary Syndromes (SYMPHONY) trial, serum samples were collected immediately before PCI, and at zero, eight, and 16 hours afterwards. </w:t>
      </w:r>
    </w:p>
    <w:p w14:paraId="2B5325EB" w14:textId="77777777" w:rsidR="0054159C" w:rsidRDefault="0054159C">
      <w:pPr>
        <w:rPr>
          <w:szCs w:val="12"/>
        </w:rPr>
      </w:pPr>
      <w:r>
        <w:rPr>
          <w:szCs w:val="12"/>
        </w:rPr>
        <w:t xml:space="preserve">The primary endpoint was death, myocardial infarction (MI), or severe, recurrent ischemia at 90 days. </w:t>
      </w:r>
    </w:p>
    <w:p w14:paraId="2FE280DD" w14:textId="77777777" w:rsidR="0054159C" w:rsidRDefault="0054159C">
      <w:pPr>
        <w:rPr>
          <w:szCs w:val="12"/>
        </w:rPr>
      </w:pPr>
      <w:r>
        <w:rPr>
          <w:szCs w:val="12"/>
        </w:rPr>
        <w:t xml:space="preserve">In all, 230 patients (48%) had elevated CTnI levels of 1.5 ng/ml or more after PCI. </w:t>
      </w:r>
    </w:p>
    <w:p w14:paraId="1F76659F" w14:textId="77777777" w:rsidR="0054159C" w:rsidRDefault="0054159C">
      <w:pPr>
        <w:rPr>
          <w:szCs w:val="12"/>
        </w:rPr>
      </w:pPr>
      <w:r>
        <w:rPr>
          <w:szCs w:val="12"/>
        </w:rPr>
        <w:t xml:space="preserve">Patients with elevated cTnI levels had a nonsignificant higher risk of the primary endpoint (11.5% vs 8.7%, p=0.15), and death 1.8% vs 0.4%, p=0.4) than those with normal cTnI levels. </w:t>
      </w:r>
    </w:p>
    <w:p w14:paraId="1C25353E" w14:textId="77777777" w:rsidR="0054159C" w:rsidRDefault="0054159C">
      <w:pPr>
        <w:rPr>
          <w:szCs w:val="12"/>
        </w:rPr>
      </w:pPr>
      <w:r>
        <w:rPr>
          <w:szCs w:val="12"/>
        </w:rPr>
        <w:t xml:space="preserve">However, elevated cTnI was associated with a significantly higher risk of composite death or MI (10.6% vs 4.2%, p=0.005). </w:t>
      </w:r>
    </w:p>
    <w:p w14:paraId="5A785301" w14:textId="77777777" w:rsidR="0054159C" w:rsidRDefault="0054159C">
      <w:pPr>
        <w:rPr>
          <w:szCs w:val="12"/>
        </w:rPr>
      </w:pPr>
      <w:r>
        <w:rPr>
          <w:szCs w:val="12"/>
        </w:rPr>
        <w:t xml:space="preserve">In patients who only developed elevated cTnI levels after PCI, this pattern was more pronounced. These patients had a higher risk of primary endpoint (20.7% vs 10.1%, p=0.05), death (5.2% vs 0%, p=0.02), or death and MI (18.1% vs 4.1%, p=0.007) compared with patients who levels remained low following intervention. </w:t>
      </w:r>
    </w:p>
    <w:p w14:paraId="55153224" w14:textId="77777777" w:rsidR="0054159C" w:rsidRDefault="0054159C">
      <w:r>
        <w:rPr>
          <w:szCs w:val="12"/>
        </w:rPr>
        <w:t>They conclude: 'The prognostic value of CTnI after PCI is consistent with and similar to that of creatine kinase-MB. Further study of the pathophysiology of troponin elevation after PCI, its relationship to adverse outcomes and measures to alter the pathophysiology is warranted.'</w:t>
      </w:r>
    </w:p>
    <w:p w14:paraId="293174AF" w14:textId="77777777" w:rsidR="0054159C" w:rsidRDefault="0054159C"/>
    <w:p w14:paraId="69561CBD" w14:textId="77777777" w:rsidR="0054159C" w:rsidRDefault="0054159C"/>
    <w:p w14:paraId="27995D39" w14:textId="77777777" w:rsidR="0054159C" w:rsidRDefault="0054159C"/>
    <w:p w14:paraId="419A1006" w14:textId="77777777" w:rsidR="0054159C" w:rsidRDefault="0054159C"/>
    <w:p w14:paraId="4E65987C" w14:textId="77777777" w:rsidR="0054159C" w:rsidRDefault="0054159C"/>
    <w:p w14:paraId="2A97B2E0" w14:textId="77777777" w:rsidR="0054159C" w:rsidRDefault="0054159C">
      <w:r>
        <w:t>** The prognostic value of serum troponin T in unstable angina, NEJM 1992;327:146-50</w:t>
      </w:r>
    </w:p>
    <w:p w14:paraId="18B60F73" w14:textId="77777777" w:rsidR="0054159C" w:rsidRDefault="0054159C"/>
    <w:p w14:paraId="1B7B5A9D" w14:textId="77777777" w:rsidR="0054159C" w:rsidRDefault="0054159C">
      <w:r>
        <w:t>- none of those with new or recently accelerating angina had raised troponin T or cardiac events in hospital. Similarly for those with subacute angina but nil at rest for preceding 48 hours. All events were in the group with angina at rest in preceding 48 hours.</w:t>
      </w:r>
    </w:p>
    <w:p w14:paraId="664FF679" w14:textId="77777777" w:rsidR="0054159C" w:rsidRDefault="0054159C"/>
    <w:p w14:paraId="24AF7E10" w14:textId="77777777" w:rsidR="0054159C" w:rsidRDefault="0054159C">
      <w:r>
        <w:t>- rest relates to those with rest angina within 48 hours of study entry (84 pts)</w:t>
      </w:r>
    </w:p>
    <w:p w14:paraId="7B83FA2F" w14:textId="77777777" w:rsidR="0054159C" w:rsidRDefault="0054159C">
      <w:r>
        <w:t>39% of these had elevated troponin T levels in the first 48 hours. All clinical evennts were in this group.</w:t>
      </w:r>
    </w:p>
    <w:p w14:paraId="1121DD21" w14:textId="77777777" w:rsidR="0054159C" w:rsidRDefault="0054159C">
      <w:r>
        <w:t xml:space="preserve">There were no differences in baseline characteristics between those who did and did not have raised troponin T.  Significant proportion did not have angiography but interestingly 2-6% had LMS and around 25% had 3 vessel disease. </w:t>
      </w:r>
    </w:p>
    <w:p w14:paraId="5B2CFECC" w14:textId="77777777" w:rsidR="0054159C" w:rsidRDefault="0054159C">
      <w:r>
        <w:t xml:space="preserve">Of those who got raised troponin T levels 30% went on to have infarction with ST elevation within 2-10 days of admission. 15% positive for t-T died compared with 2% who were negative. </w:t>
      </w:r>
    </w:p>
    <w:p w14:paraId="6837C0B5" w14:textId="77777777" w:rsidR="0054159C" w:rsidRDefault="0054159C">
      <w:r>
        <w:t>Note overall mortality post-CABG was around 13%!- as in the VANQUISH trial.</w:t>
      </w:r>
    </w:p>
    <w:p w14:paraId="3DE8CF79" w14:textId="77777777" w:rsidR="0054159C" w:rsidRDefault="0054159C"/>
    <w:p w14:paraId="276C2821" w14:textId="77777777" w:rsidR="0054159C" w:rsidRDefault="0054159C">
      <w:r>
        <w:t>Does not necessarly support intervention based on troponin T levels. Would need a randomised trial. Also at the moment use of troponin T would only be indicated if we could raidly progress to angiography and then surgery in those identifoed as at high risk of death.</w:t>
      </w:r>
    </w:p>
    <w:p w14:paraId="7B4C454A" w14:textId="77777777" w:rsidR="0054159C" w:rsidRDefault="0054159C">
      <w:r>
        <w:rPr>
          <w:i/>
        </w:rPr>
        <w:t>Note distribution of one, two and three vessel disease in the two groups does not appear to be too different from what might be expected or between the two groups. Was there any multivariate analysis of the data to show that Trop T is independently predictive of outcome?</w:t>
      </w:r>
    </w:p>
    <w:p w14:paraId="380B16C7" w14:textId="77777777" w:rsidR="0054159C" w:rsidRDefault="0054159C">
      <w:r>
        <w:t>_____________________________________________________________________</w:t>
      </w:r>
    </w:p>
    <w:p w14:paraId="1C75A38A" w14:textId="77777777" w:rsidR="0054159C" w:rsidRDefault="0054159C"/>
    <w:p w14:paraId="680FB767" w14:textId="77777777" w:rsidR="0054159C" w:rsidRDefault="0054159C">
      <w:r>
        <w:t>**Prospective study of the role of cardiac troponin T in patients admitted with unstable angina, BMJ 1996;313:262-4</w:t>
      </w:r>
    </w:p>
    <w:p w14:paraId="3DFBD531" w14:textId="77777777" w:rsidR="0054159C" w:rsidRDefault="0054159C"/>
    <w:p w14:paraId="012E8C6D" w14:textId="77777777" w:rsidR="0054159C" w:rsidRDefault="0054159C">
      <w:r>
        <w:t>Of 460 patients admitted with chest pain, 183 diagnosed as having unstable angina ie data on value of trop T analysed retrospectively after final diagnosis. Will affect, favourable, the PPV and NPV as well as sensitivity and specificity of the test. Note that of all patients only 183 of 460 considered for this analysis- the NPV of the test is improved a lot if applied to all patients with chest pain.</w:t>
      </w:r>
    </w:p>
    <w:p w14:paraId="71CDD9FB" w14:textId="77777777" w:rsidR="0054159C" w:rsidRDefault="0054159C"/>
    <w:p w14:paraId="01306EB8" w14:textId="77777777" w:rsidR="0054159C" w:rsidRDefault="0054159C">
      <w:r>
        <w:t xml:space="preserve">No differences in the baseline characteristics between trop T positive and negative groups. Risk factor status much the same in the two groups. </w:t>
      </w:r>
    </w:p>
    <w:p w14:paraId="3A144383" w14:textId="77777777" w:rsidR="0054159C" w:rsidRDefault="0054159C"/>
    <w:p w14:paraId="366EDB0C" w14:textId="77777777" w:rsidR="0054159C" w:rsidRDefault="0054159C">
      <w:r>
        <w:t xml:space="preserve">About 40-44% in both groups had a history of accelerating angina, 69-66% had pain on admission. Mean time to CCU from worst pain much the same but large sd: 5 hours ±6.5 hours. </w:t>
      </w:r>
    </w:p>
    <w:p w14:paraId="55D63439" w14:textId="77777777" w:rsidR="0054159C" w:rsidRDefault="0054159C"/>
    <w:p w14:paraId="159E58E2" w14:textId="77777777" w:rsidR="0054159C" w:rsidRDefault="0054159C">
      <w:r>
        <w:t>ST or T wave abnormalities in admission ECG also similar: 50% and 40%. BUT IV heparin treatment only in 40 and 50%.</w:t>
      </w:r>
    </w:p>
    <w:p w14:paraId="76C49856" w14:textId="77777777" w:rsidR="0054159C" w:rsidRDefault="0054159C"/>
    <w:p w14:paraId="6F150AF5" w14:textId="77777777" w:rsidR="0054159C" w:rsidRDefault="0054159C">
      <w:r>
        <w:t>Multiple logistic analysis:</w:t>
      </w:r>
    </w:p>
    <w:p w14:paraId="1552529E" w14:textId="77777777" w:rsidR="0054159C" w:rsidRDefault="0054159C">
      <w:r>
        <w:t>For cardiac death: previous myocardial infarction only significant factor, trop T status and further pain/ECG changes not significantly different.</w:t>
      </w:r>
    </w:p>
    <w:p w14:paraId="12382362" w14:textId="77777777" w:rsidR="0054159C" w:rsidRDefault="0054159C">
      <w:r>
        <w:t>coronary revascularisation: accelerated angina, troponin T state, further pain/ECG change all significant predictors.</w:t>
      </w:r>
    </w:p>
    <w:p w14:paraId="0EB231FC" w14:textId="77777777" w:rsidR="0054159C" w:rsidRDefault="0054159C">
      <w:r>
        <w:t>Some analysis for other combined endpoints.</w:t>
      </w:r>
    </w:p>
    <w:p w14:paraId="653439AE" w14:textId="77777777" w:rsidR="0054159C" w:rsidRDefault="0054159C"/>
    <w:p w14:paraId="1F95BDB3" w14:textId="77777777" w:rsidR="0054159C" w:rsidRDefault="0054159C"/>
    <w:tbl>
      <w:tblPr>
        <w:tblW w:w="0" w:type="auto"/>
        <w:tblLayout w:type="fixed"/>
        <w:tblLook w:val="0000" w:firstRow="0" w:lastRow="0" w:firstColumn="0" w:lastColumn="0" w:noHBand="0" w:noVBand="0"/>
      </w:tblPr>
      <w:tblGrid>
        <w:gridCol w:w="2952"/>
        <w:gridCol w:w="2952"/>
        <w:gridCol w:w="2952"/>
      </w:tblGrid>
      <w:tr w:rsidR="0054159C" w14:paraId="2BA74579" w14:textId="77777777">
        <w:tc>
          <w:tcPr>
            <w:tcW w:w="2952" w:type="dxa"/>
          </w:tcPr>
          <w:p w14:paraId="4E9B4EAC" w14:textId="77777777" w:rsidR="0054159C" w:rsidRDefault="0054159C">
            <w:pPr>
              <w:rPr>
                <w:b/>
              </w:rPr>
            </w:pPr>
          </w:p>
        </w:tc>
        <w:tc>
          <w:tcPr>
            <w:tcW w:w="2952" w:type="dxa"/>
          </w:tcPr>
          <w:p w14:paraId="372603BD" w14:textId="77777777" w:rsidR="0054159C" w:rsidRDefault="0054159C">
            <w:pPr>
              <w:rPr>
                <w:b/>
              </w:rPr>
            </w:pPr>
            <w:r>
              <w:rPr>
                <w:b/>
              </w:rPr>
              <w:t xml:space="preserve">Troponin T positive </w:t>
            </w:r>
          </w:p>
        </w:tc>
        <w:tc>
          <w:tcPr>
            <w:tcW w:w="2952" w:type="dxa"/>
          </w:tcPr>
          <w:p w14:paraId="486A28AD" w14:textId="77777777" w:rsidR="0054159C" w:rsidRDefault="0054159C">
            <w:pPr>
              <w:rPr>
                <w:b/>
              </w:rPr>
            </w:pPr>
            <w:r>
              <w:rPr>
                <w:b/>
              </w:rPr>
              <w:t xml:space="preserve">Troponin T negative </w:t>
            </w:r>
          </w:p>
        </w:tc>
      </w:tr>
      <w:tr w:rsidR="0054159C" w14:paraId="134CE200" w14:textId="77777777">
        <w:tc>
          <w:tcPr>
            <w:tcW w:w="2952" w:type="dxa"/>
          </w:tcPr>
          <w:p w14:paraId="4B20F784" w14:textId="77777777" w:rsidR="0054159C" w:rsidRDefault="0054159C">
            <w:pPr>
              <w:rPr>
                <w:b/>
              </w:rPr>
            </w:pPr>
            <w:r>
              <w:rPr>
                <w:b/>
              </w:rPr>
              <w:t>Cardiac death</w:t>
            </w:r>
          </w:p>
        </w:tc>
        <w:tc>
          <w:tcPr>
            <w:tcW w:w="2952" w:type="dxa"/>
          </w:tcPr>
          <w:p w14:paraId="4AC46482" w14:textId="77777777" w:rsidR="0054159C" w:rsidRDefault="0054159C">
            <w:r>
              <w:t>19%</w:t>
            </w:r>
          </w:p>
        </w:tc>
        <w:tc>
          <w:tcPr>
            <w:tcW w:w="2952" w:type="dxa"/>
          </w:tcPr>
          <w:p w14:paraId="6B50BC18" w14:textId="77777777" w:rsidR="0054159C" w:rsidRDefault="0054159C">
            <w:r>
              <w:t>12%</w:t>
            </w:r>
          </w:p>
        </w:tc>
      </w:tr>
      <w:tr w:rsidR="0054159C" w14:paraId="033557FC" w14:textId="77777777">
        <w:tc>
          <w:tcPr>
            <w:tcW w:w="2952" w:type="dxa"/>
          </w:tcPr>
          <w:p w14:paraId="0786E874" w14:textId="77777777" w:rsidR="0054159C" w:rsidRDefault="0054159C">
            <w:pPr>
              <w:rPr>
                <w:b/>
              </w:rPr>
            </w:pPr>
            <w:r>
              <w:rPr>
                <w:b/>
              </w:rPr>
              <w:t>Coronary Revascularisation</w:t>
            </w:r>
          </w:p>
        </w:tc>
        <w:tc>
          <w:tcPr>
            <w:tcW w:w="2952" w:type="dxa"/>
          </w:tcPr>
          <w:p w14:paraId="5D90646F" w14:textId="77777777" w:rsidR="0054159C" w:rsidRDefault="0054159C">
            <w:r>
              <w:t>35%</w:t>
            </w:r>
          </w:p>
        </w:tc>
        <w:tc>
          <w:tcPr>
            <w:tcW w:w="2952" w:type="dxa"/>
          </w:tcPr>
          <w:p w14:paraId="0769DC4E" w14:textId="77777777" w:rsidR="0054159C" w:rsidRDefault="0054159C">
            <w:r>
              <w:t>21%</w:t>
            </w:r>
          </w:p>
        </w:tc>
      </w:tr>
      <w:tr w:rsidR="0054159C" w14:paraId="69E55307" w14:textId="77777777">
        <w:tc>
          <w:tcPr>
            <w:tcW w:w="2952" w:type="dxa"/>
          </w:tcPr>
          <w:p w14:paraId="307D0224" w14:textId="77777777" w:rsidR="0054159C" w:rsidRDefault="0054159C">
            <w:pPr>
              <w:rPr>
                <w:b/>
              </w:rPr>
            </w:pPr>
            <w:r>
              <w:rPr>
                <w:b/>
              </w:rPr>
              <w:t>Death or Coronary Revascularisation</w:t>
            </w:r>
          </w:p>
        </w:tc>
        <w:tc>
          <w:tcPr>
            <w:tcW w:w="2952" w:type="dxa"/>
          </w:tcPr>
          <w:p w14:paraId="46C7DD45" w14:textId="77777777" w:rsidR="0054159C" w:rsidRDefault="0054159C">
            <w:r>
              <w:t>53%</w:t>
            </w:r>
          </w:p>
        </w:tc>
        <w:tc>
          <w:tcPr>
            <w:tcW w:w="2952" w:type="dxa"/>
          </w:tcPr>
          <w:p w14:paraId="7C8087C4" w14:textId="77777777" w:rsidR="0054159C" w:rsidRDefault="0054159C">
            <w:r>
              <w:t>33%</w:t>
            </w:r>
          </w:p>
        </w:tc>
      </w:tr>
      <w:tr w:rsidR="0054159C" w14:paraId="12B5DAAF" w14:textId="77777777">
        <w:tc>
          <w:tcPr>
            <w:tcW w:w="2952" w:type="dxa"/>
          </w:tcPr>
          <w:p w14:paraId="1DAF11E1" w14:textId="77777777" w:rsidR="0054159C" w:rsidRDefault="0054159C">
            <w:pPr>
              <w:rPr>
                <w:b/>
              </w:rPr>
            </w:pPr>
            <w:r>
              <w:rPr>
                <w:b/>
              </w:rPr>
              <w:t xml:space="preserve">Death or Non-fatal Myocardial Infarction </w:t>
            </w:r>
          </w:p>
        </w:tc>
        <w:tc>
          <w:tcPr>
            <w:tcW w:w="2952" w:type="dxa"/>
          </w:tcPr>
          <w:p w14:paraId="604DB283" w14:textId="77777777" w:rsidR="0054159C" w:rsidRDefault="0054159C">
            <w:r>
              <w:t>29%</w:t>
            </w:r>
          </w:p>
        </w:tc>
        <w:tc>
          <w:tcPr>
            <w:tcW w:w="2952" w:type="dxa"/>
          </w:tcPr>
          <w:p w14:paraId="1FC63A43" w14:textId="77777777" w:rsidR="0054159C" w:rsidRDefault="0054159C">
            <w:r>
              <w:t>17%</w:t>
            </w:r>
          </w:p>
        </w:tc>
      </w:tr>
    </w:tbl>
    <w:p w14:paraId="659323D8" w14:textId="77777777" w:rsidR="0054159C" w:rsidRDefault="0054159C"/>
    <w:p w14:paraId="58D2FF1E" w14:textId="77777777" w:rsidR="0054159C" w:rsidRDefault="0054159C">
      <w:r>
        <w:t xml:space="preserve">Still do not know how to manage patients with positive troponin T. Note also follow-up for over 1000 days on average, thus the above events do not relate to in-hospital events. </w:t>
      </w:r>
    </w:p>
    <w:p w14:paraId="31920016" w14:textId="77777777" w:rsidR="0054159C" w:rsidRDefault="0054159C"/>
    <w:p w14:paraId="491A0BD5" w14:textId="77777777" w:rsidR="0054159C" w:rsidRDefault="0054159C">
      <w:r>
        <w:t>_____________________________________________________________________</w:t>
      </w:r>
    </w:p>
    <w:p w14:paraId="0744BAEE" w14:textId="77777777" w:rsidR="0054159C" w:rsidRDefault="0054159C"/>
    <w:p w14:paraId="72C3FA0D" w14:textId="77777777" w:rsidR="0054159C" w:rsidRDefault="0054159C">
      <w:r>
        <w:t>** Diagnostic efficiency of troponin T measurements in acute myocardial infarction, Circulation 1991; 83:902-912</w:t>
      </w:r>
    </w:p>
    <w:p w14:paraId="635CAA66" w14:textId="77777777" w:rsidR="0054159C" w:rsidRDefault="0054159C"/>
    <w:p w14:paraId="7501F79F" w14:textId="77777777" w:rsidR="0054159C" w:rsidRDefault="0054159C">
      <w:r>
        <w:t>not read in detail but reminds you that the value of troponin T extends to use for the diagnosis of ischaemic heart disease, ie much more sensitive for the diagnosis of non-Q wave infarction.</w:t>
      </w:r>
    </w:p>
    <w:p w14:paraId="67859688" w14:textId="77777777" w:rsidR="0054159C" w:rsidRDefault="0054159C"/>
    <w:p w14:paraId="0AECBE58" w14:textId="77777777" w:rsidR="0054159C" w:rsidRDefault="0054159C">
      <w:r>
        <w:t>_____________________________________________________________________</w:t>
      </w:r>
    </w:p>
    <w:p w14:paraId="374EEEC4" w14:textId="77777777" w:rsidR="0054159C" w:rsidRDefault="0054159C"/>
    <w:p w14:paraId="6A2AA2E7" w14:textId="77777777" w:rsidR="0054159C" w:rsidRDefault="0054159C">
      <w:r>
        <w:t>**Cardiac Troponin T levels for risk stratification in acute myocardial ischaemia, NEJM 1996;335:1333-</w:t>
      </w:r>
    </w:p>
    <w:p w14:paraId="00B85F9F" w14:textId="77777777" w:rsidR="0054159C" w:rsidRDefault="0054159C"/>
    <w:p w14:paraId="3C391939" w14:textId="77777777" w:rsidR="0054159C" w:rsidRDefault="0054159C">
      <w:r>
        <w:t>GUSTO IIa investigators. Thus all patients in this trial will have had ECG changes, some more minor than others ie T inversion. This study may not be applicable to those wihtout ST changes or T inversion.</w:t>
      </w:r>
    </w:p>
    <w:p w14:paraId="75897DF7" w14:textId="77777777" w:rsidR="0054159C" w:rsidRDefault="0054159C"/>
    <w:p w14:paraId="36B2655E" w14:textId="77777777" w:rsidR="0054159C" w:rsidRDefault="0054159C">
      <w:r>
        <w:t>These were patients with St seg deviation of 0.5mm or more, T inversion in two lead or with LBBB. Referring here to assay of first blood smaple- thus some patients will have presented early- others later- potential source of reduced sensitivty/specificity. Ie this simple is looking at the predictive value of initial serum enzyme markers rather than the maximal CKMB or trop T values.</w:t>
      </w:r>
    </w:p>
    <w:p w14:paraId="74E78BB4" w14:textId="77777777" w:rsidR="0054159C" w:rsidRDefault="0054159C"/>
    <w:p w14:paraId="71E7804F" w14:textId="77777777" w:rsidR="0054159C" w:rsidRDefault="0054159C">
      <w:r>
        <w:t>755 of 855 had complete clinical, ECG and serum marker data.</w:t>
      </w:r>
    </w:p>
    <w:p w14:paraId="593243B8" w14:textId="77777777" w:rsidR="0054159C" w:rsidRDefault="0054159C">
      <w:r>
        <w:t>Mean of 3.5 hours from onset of symptoms to blood sampling. Troponin T levels were elevated in 33% of patients whose ischaemic symptoms had lasted less than 6 hours and 43% of those whose symptoms had lasted more than 6 hours (ie refers to time interval from onset of symptom to blood sampling).</w:t>
      </w:r>
    </w:p>
    <w:p w14:paraId="785CCEC5" w14:textId="77777777" w:rsidR="0054159C" w:rsidRDefault="0054159C"/>
    <w:p w14:paraId="1B754F1C" w14:textId="77777777" w:rsidR="0054159C" w:rsidRDefault="0054159C">
      <w:r>
        <w:t>Trop t levels begin to rise as soon as one hour after the onset of symptoms, and can reach 50% sensitivity within 3-4 hours.</w:t>
      </w:r>
    </w:p>
    <w:p w14:paraId="7E689C3E" w14:textId="77777777" w:rsidR="0054159C" w:rsidRDefault="0054159C"/>
    <w:p w14:paraId="0E3EE3C6" w14:textId="77777777" w:rsidR="0054159C" w:rsidRDefault="0054159C">
      <w:r>
        <w:t>Cutoff values for CKMB 7ng/ml, for trop T 0.1 ng/ml.</w:t>
      </w:r>
    </w:p>
    <w:p w14:paraId="1DB4D01D" w14:textId="77777777" w:rsidR="0054159C" w:rsidRDefault="0054159C"/>
    <w:p w14:paraId="3CA0B051" w14:textId="77777777" w:rsidR="0054159C" w:rsidRDefault="0054159C">
      <w:r>
        <w:t>One of conclusions is that trop T gives additional information to that provided by the ECG. The value of raised trop T in predicting worse outcome may be related to larger infarcts and possible to infarcts occuring before the index symptom that causes admission ie the symptom that results in admission is a reinfarction.</w:t>
      </w:r>
    </w:p>
    <w:p w14:paraId="7B98EDB6" w14:textId="77777777" w:rsidR="0054159C" w:rsidRDefault="0054159C"/>
    <w:p w14:paraId="34E45A9A" w14:textId="77777777" w:rsidR="0054159C" w:rsidRDefault="0054159C">
      <w:r>
        <w:t>Also says that those with minor elevations of serum CK or CK MB have a worse long-term prognosis- a one to four year mortality of 16-64 percent- than patients with troponin T elevations. BUT says that their study shows that trop T is a better porgnostic marker when arbitrary cutoff values are not used in either test. Eg previous studies used a cutoff of 0.2ng/ml for trop T.</w:t>
      </w:r>
    </w:p>
    <w:p w14:paraId="3774869C" w14:textId="77777777" w:rsidR="0054159C" w:rsidRDefault="0054159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5"/>
        <w:gridCol w:w="1265"/>
        <w:gridCol w:w="1265"/>
        <w:gridCol w:w="1265"/>
        <w:gridCol w:w="1265"/>
        <w:gridCol w:w="1265"/>
        <w:gridCol w:w="1265"/>
      </w:tblGrid>
      <w:tr w:rsidR="0054159C" w14:paraId="1F2B1DB6" w14:textId="77777777">
        <w:tc>
          <w:tcPr>
            <w:tcW w:w="1265" w:type="dxa"/>
          </w:tcPr>
          <w:p w14:paraId="0C5CDF26" w14:textId="77777777" w:rsidR="0054159C" w:rsidRDefault="0054159C">
            <w:pPr>
              <w:rPr>
                <w:b/>
              </w:rPr>
            </w:pPr>
            <w:r>
              <w:rPr>
                <w:b/>
              </w:rPr>
              <w:t>variable</w:t>
            </w:r>
          </w:p>
        </w:tc>
        <w:tc>
          <w:tcPr>
            <w:tcW w:w="1265" w:type="dxa"/>
          </w:tcPr>
          <w:p w14:paraId="61E96B6D" w14:textId="77777777" w:rsidR="0054159C" w:rsidRDefault="0054159C">
            <w:pPr>
              <w:rPr>
                <w:b/>
              </w:rPr>
            </w:pPr>
          </w:p>
        </w:tc>
        <w:tc>
          <w:tcPr>
            <w:tcW w:w="1265" w:type="dxa"/>
          </w:tcPr>
          <w:p w14:paraId="52CB1E65" w14:textId="77777777" w:rsidR="0054159C" w:rsidRDefault="0054159C">
            <w:pPr>
              <w:rPr>
                <w:b/>
              </w:rPr>
            </w:pPr>
            <w:r>
              <w:rPr>
                <w:b/>
              </w:rPr>
              <w:t>ST elevation (n 435)</w:t>
            </w:r>
          </w:p>
        </w:tc>
        <w:tc>
          <w:tcPr>
            <w:tcW w:w="1265" w:type="dxa"/>
          </w:tcPr>
          <w:p w14:paraId="5559F4D0" w14:textId="77777777" w:rsidR="0054159C" w:rsidRDefault="0054159C">
            <w:pPr>
              <w:rPr>
                <w:b/>
              </w:rPr>
            </w:pPr>
            <w:r>
              <w:rPr>
                <w:b/>
              </w:rPr>
              <w:t>ST dep (n 88)</w:t>
            </w:r>
          </w:p>
        </w:tc>
        <w:tc>
          <w:tcPr>
            <w:tcW w:w="1265" w:type="dxa"/>
          </w:tcPr>
          <w:p w14:paraId="7711AD85" w14:textId="77777777" w:rsidR="0054159C" w:rsidRDefault="0054159C">
            <w:pPr>
              <w:rPr>
                <w:b/>
              </w:rPr>
            </w:pPr>
            <w:r>
              <w:rPr>
                <w:b/>
              </w:rPr>
              <w:t>T wave dep or normal tracing (n 163)</w:t>
            </w:r>
          </w:p>
        </w:tc>
        <w:tc>
          <w:tcPr>
            <w:tcW w:w="1265" w:type="dxa"/>
          </w:tcPr>
          <w:p w14:paraId="7C3ABEF9" w14:textId="77777777" w:rsidR="0054159C" w:rsidRDefault="0054159C">
            <w:pPr>
              <w:rPr>
                <w:b/>
              </w:rPr>
            </w:pPr>
            <w:r>
              <w:rPr>
                <w:b/>
              </w:rPr>
              <w:t>ECG confounders</w:t>
            </w:r>
          </w:p>
        </w:tc>
        <w:tc>
          <w:tcPr>
            <w:tcW w:w="1265" w:type="dxa"/>
          </w:tcPr>
          <w:p w14:paraId="74BD59CE" w14:textId="77777777" w:rsidR="0054159C" w:rsidRDefault="0054159C">
            <w:pPr>
              <w:rPr>
                <w:b/>
              </w:rPr>
            </w:pPr>
            <w:r>
              <w:rPr>
                <w:b/>
              </w:rPr>
              <w:t>p value</w:t>
            </w:r>
          </w:p>
        </w:tc>
      </w:tr>
      <w:tr w:rsidR="0054159C" w14:paraId="38851BE2" w14:textId="77777777">
        <w:tc>
          <w:tcPr>
            <w:tcW w:w="2530" w:type="dxa"/>
            <w:gridSpan w:val="2"/>
          </w:tcPr>
          <w:p w14:paraId="541F9BEB" w14:textId="77777777" w:rsidR="0054159C" w:rsidRDefault="0054159C">
            <w:r>
              <w:t>Baseline characteristics</w:t>
            </w:r>
          </w:p>
          <w:p w14:paraId="5BAD672D" w14:textId="77777777" w:rsidR="0054159C" w:rsidRDefault="0054159C"/>
        </w:tc>
        <w:tc>
          <w:tcPr>
            <w:tcW w:w="1265" w:type="dxa"/>
          </w:tcPr>
          <w:p w14:paraId="265C1D43" w14:textId="77777777" w:rsidR="0054159C" w:rsidRDefault="0054159C"/>
        </w:tc>
        <w:tc>
          <w:tcPr>
            <w:tcW w:w="1265" w:type="dxa"/>
          </w:tcPr>
          <w:p w14:paraId="36DB6D1B" w14:textId="77777777" w:rsidR="0054159C" w:rsidRDefault="0054159C"/>
        </w:tc>
        <w:tc>
          <w:tcPr>
            <w:tcW w:w="1265" w:type="dxa"/>
          </w:tcPr>
          <w:p w14:paraId="1AF56F84" w14:textId="77777777" w:rsidR="0054159C" w:rsidRDefault="0054159C"/>
        </w:tc>
        <w:tc>
          <w:tcPr>
            <w:tcW w:w="1265" w:type="dxa"/>
          </w:tcPr>
          <w:p w14:paraId="54C3D219" w14:textId="77777777" w:rsidR="0054159C" w:rsidRDefault="0054159C"/>
        </w:tc>
        <w:tc>
          <w:tcPr>
            <w:tcW w:w="1265" w:type="dxa"/>
          </w:tcPr>
          <w:p w14:paraId="775FFD4B" w14:textId="77777777" w:rsidR="0054159C" w:rsidRDefault="0054159C"/>
        </w:tc>
      </w:tr>
      <w:tr w:rsidR="0054159C" w14:paraId="482E82D8" w14:textId="77777777">
        <w:tc>
          <w:tcPr>
            <w:tcW w:w="1265" w:type="dxa"/>
          </w:tcPr>
          <w:p w14:paraId="658B8DD5" w14:textId="77777777" w:rsidR="0054159C" w:rsidRDefault="0054159C"/>
        </w:tc>
        <w:tc>
          <w:tcPr>
            <w:tcW w:w="1265" w:type="dxa"/>
          </w:tcPr>
          <w:p w14:paraId="35CD1153" w14:textId="77777777" w:rsidR="0054159C" w:rsidRDefault="0054159C">
            <w:r>
              <w:t>Chest pain duration- hour</w:t>
            </w:r>
          </w:p>
        </w:tc>
        <w:tc>
          <w:tcPr>
            <w:tcW w:w="1265" w:type="dxa"/>
          </w:tcPr>
          <w:p w14:paraId="171E7B0A" w14:textId="77777777" w:rsidR="0054159C" w:rsidRDefault="0054159C">
            <w:r>
              <w:t>3</w:t>
            </w:r>
          </w:p>
        </w:tc>
        <w:tc>
          <w:tcPr>
            <w:tcW w:w="1265" w:type="dxa"/>
          </w:tcPr>
          <w:p w14:paraId="0762F8F7" w14:textId="77777777" w:rsidR="0054159C" w:rsidRDefault="0054159C">
            <w:r>
              <w:t>2.9</w:t>
            </w:r>
          </w:p>
        </w:tc>
        <w:tc>
          <w:tcPr>
            <w:tcW w:w="1265" w:type="dxa"/>
          </w:tcPr>
          <w:p w14:paraId="7AF5D665" w14:textId="77777777" w:rsidR="0054159C" w:rsidRDefault="0054159C">
            <w:r>
              <w:t>2.1</w:t>
            </w:r>
          </w:p>
        </w:tc>
        <w:tc>
          <w:tcPr>
            <w:tcW w:w="1265" w:type="dxa"/>
          </w:tcPr>
          <w:p w14:paraId="442EE983" w14:textId="77777777" w:rsidR="0054159C" w:rsidRDefault="0054159C">
            <w:r>
              <w:t>2.6</w:t>
            </w:r>
          </w:p>
        </w:tc>
        <w:tc>
          <w:tcPr>
            <w:tcW w:w="1265" w:type="dxa"/>
          </w:tcPr>
          <w:p w14:paraId="56C11424" w14:textId="77777777" w:rsidR="0054159C" w:rsidRDefault="0054159C"/>
        </w:tc>
      </w:tr>
      <w:tr w:rsidR="0054159C" w14:paraId="78B01CD2" w14:textId="77777777">
        <w:tc>
          <w:tcPr>
            <w:tcW w:w="1265" w:type="dxa"/>
          </w:tcPr>
          <w:p w14:paraId="3B5E632C" w14:textId="77777777" w:rsidR="0054159C" w:rsidRDefault="0054159C"/>
        </w:tc>
        <w:tc>
          <w:tcPr>
            <w:tcW w:w="1265" w:type="dxa"/>
          </w:tcPr>
          <w:p w14:paraId="2F0F6C7F" w14:textId="77777777" w:rsidR="0054159C" w:rsidRDefault="0054159C">
            <w:r>
              <w:t>CKMB&gt;7</w:t>
            </w:r>
          </w:p>
        </w:tc>
        <w:tc>
          <w:tcPr>
            <w:tcW w:w="1265" w:type="dxa"/>
          </w:tcPr>
          <w:p w14:paraId="7DC211FC" w14:textId="77777777" w:rsidR="0054159C" w:rsidRDefault="0054159C">
            <w:r>
              <w:t>32.9</w:t>
            </w:r>
          </w:p>
        </w:tc>
        <w:tc>
          <w:tcPr>
            <w:tcW w:w="1265" w:type="dxa"/>
          </w:tcPr>
          <w:p w14:paraId="1938E630" w14:textId="77777777" w:rsidR="0054159C" w:rsidRDefault="0054159C">
            <w:r>
              <w:t>34.1</w:t>
            </w:r>
          </w:p>
        </w:tc>
        <w:tc>
          <w:tcPr>
            <w:tcW w:w="1265" w:type="dxa"/>
          </w:tcPr>
          <w:p w14:paraId="36E379CF" w14:textId="77777777" w:rsidR="0054159C" w:rsidRDefault="0054159C">
            <w:r>
              <w:t>27</w:t>
            </w:r>
          </w:p>
        </w:tc>
        <w:tc>
          <w:tcPr>
            <w:tcW w:w="1265" w:type="dxa"/>
          </w:tcPr>
          <w:p w14:paraId="4FC4C0C8" w14:textId="77777777" w:rsidR="0054159C" w:rsidRDefault="0054159C">
            <w:r>
              <w:t>28</w:t>
            </w:r>
          </w:p>
        </w:tc>
        <w:tc>
          <w:tcPr>
            <w:tcW w:w="1265" w:type="dxa"/>
          </w:tcPr>
          <w:p w14:paraId="4A24968B" w14:textId="77777777" w:rsidR="0054159C" w:rsidRDefault="0054159C"/>
        </w:tc>
      </w:tr>
      <w:tr w:rsidR="0054159C" w14:paraId="161C2684" w14:textId="77777777">
        <w:tc>
          <w:tcPr>
            <w:tcW w:w="1265" w:type="dxa"/>
          </w:tcPr>
          <w:p w14:paraId="174EABB0" w14:textId="77777777" w:rsidR="0054159C" w:rsidRDefault="0054159C"/>
        </w:tc>
        <w:tc>
          <w:tcPr>
            <w:tcW w:w="1265" w:type="dxa"/>
          </w:tcPr>
          <w:p w14:paraId="401D3B1B" w14:textId="77777777" w:rsidR="0054159C" w:rsidRDefault="0054159C">
            <w:r>
              <w:t>Trop T&gt;0.1</w:t>
            </w:r>
          </w:p>
        </w:tc>
        <w:tc>
          <w:tcPr>
            <w:tcW w:w="1265" w:type="dxa"/>
          </w:tcPr>
          <w:p w14:paraId="3C714F2E" w14:textId="77777777" w:rsidR="0054159C" w:rsidRDefault="0054159C">
            <w:r>
              <w:t>31.7</w:t>
            </w:r>
          </w:p>
        </w:tc>
        <w:tc>
          <w:tcPr>
            <w:tcW w:w="1265" w:type="dxa"/>
          </w:tcPr>
          <w:p w14:paraId="61F75F6A" w14:textId="77777777" w:rsidR="0054159C" w:rsidRDefault="0054159C">
            <w:r>
              <w:t>48.9</w:t>
            </w:r>
          </w:p>
        </w:tc>
        <w:tc>
          <w:tcPr>
            <w:tcW w:w="1265" w:type="dxa"/>
          </w:tcPr>
          <w:p w14:paraId="6A145F30" w14:textId="77777777" w:rsidR="0054159C" w:rsidRDefault="0054159C">
            <w:r>
              <w:t>30.1</w:t>
            </w:r>
          </w:p>
        </w:tc>
        <w:tc>
          <w:tcPr>
            <w:tcW w:w="1265" w:type="dxa"/>
          </w:tcPr>
          <w:p w14:paraId="2A94B40B" w14:textId="77777777" w:rsidR="0054159C" w:rsidRDefault="0054159C">
            <w:r>
              <w:t>39</w:t>
            </w:r>
          </w:p>
        </w:tc>
        <w:tc>
          <w:tcPr>
            <w:tcW w:w="1265" w:type="dxa"/>
          </w:tcPr>
          <w:p w14:paraId="25CBCA49" w14:textId="77777777" w:rsidR="0054159C" w:rsidRDefault="0054159C"/>
        </w:tc>
      </w:tr>
      <w:tr w:rsidR="0054159C" w14:paraId="3EE125ED" w14:textId="77777777">
        <w:tc>
          <w:tcPr>
            <w:tcW w:w="1265" w:type="dxa"/>
          </w:tcPr>
          <w:p w14:paraId="50FE612E" w14:textId="77777777" w:rsidR="0054159C" w:rsidRDefault="0054159C"/>
        </w:tc>
        <w:tc>
          <w:tcPr>
            <w:tcW w:w="1265" w:type="dxa"/>
          </w:tcPr>
          <w:p w14:paraId="49E309A3" w14:textId="77777777" w:rsidR="0054159C" w:rsidRDefault="0054159C"/>
        </w:tc>
        <w:tc>
          <w:tcPr>
            <w:tcW w:w="1265" w:type="dxa"/>
          </w:tcPr>
          <w:p w14:paraId="25F58995" w14:textId="77777777" w:rsidR="0054159C" w:rsidRDefault="0054159C"/>
        </w:tc>
        <w:tc>
          <w:tcPr>
            <w:tcW w:w="1265" w:type="dxa"/>
          </w:tcPr>
          <w:p w14:paraId="57ABEB06" w14:textId="77777777" w:rsidR="0054159C" w:rsidRDefault="0054159C"/>
        </w:tc>
        <w:tc>
          <w:tcPr>
            <w:tcW w:w="1265" w:type="dxa"/>
          </w:tcPr>
          <w:p w14:paraId="79643379" w14:textId="77777777" w:rsidR="0054159C" w:rsidRDefault="0054159C"/>
        </w:tc>
        <w:tc>
          <w:tcPr>
            <w:tcW w:w="1265" w:type="dxa"/>
          </w:tcPr>
          <w:p w14:paraId="1417912F" w14:textId="77777777" w:rsidR="0054159C" w:rsidRDefault="0054159C"/>
        </w:tc>
        <w:tc>
          <w:tcPr>
            <w:tcW w:w="1265" w:type="dxa"/>
          </w:tcPr>
          <w:p w14:paraId="67298506" w14:textId="77777777" w:rsidR="0054159C" w:rsidRDefault="0054159C"/>
        </w:tc>
      </w:tr>
      <w:tr w:rsidR="0054159C" w14:paraId="72EE2229" w14:textId="77777777">
        <w:tc>
          <w:tcPr>
            <w:tcW w:w="2530" w:type="dxa"/>
            <w:gridSpan w:val="2"/>
          </w:tcPr>
          <w:p w14:paraId="5E78BA68" w14:textId="77777777" w:rsidR="0054159C" w:rsidRDefault="0054159C">
            <w:r>
              <w:t>outcome at 30 days</w:t>
            </w:r>
          </w:p>
          <w:p w14:paraId="5894024B" w14:textId="77777777" w:rsidR="0054159C" w:rsidRDefault="0054159C"/>
        </w:tc>
        <w:tc>
          <w:tcPr>
            <w:tcW w:w="1265" w:type="dxa"/>
          </w:tcPr>
          <w:p w14:paraId="4128E145" w14:textId="77777777" w:rsidR="0054159C" w:rsidRDefault="0054159C"/>
        </w:tc>
        <w:tc>
          <w:tcPr>
            <w:tcW w:w="1265" w:type="dxa"/>
          </w:tcPr>
          <w:p w14:paraId="5856EEBA" w14:textId="77777777" w:rsidR="0054159C" w:rsidRDefault="0054159C"/>
        </w:tc>
        <w:tc>
          <w:tcPr>
            <w:tcW w:w="1265" w:type="dxa"/>
          </w:tcPr>
          <w:p w14:paraId="1A114D88" w14:textId="77777777" w:rsidR="0054159C" w:rsidRDefault="0054159C"/>
        </w:tc>
        <w:tc>
          <w:tcPr>
            <w:tcW w:w="1265" w:type="dxa"/>
          </w:tcPr>
          <w:p w14:paraId="24D82CD4" w14:textId="77777777" w:rsidR="0054159C" w:rsidRDefault="0054159C"/>
        </w:tc>
        <w:tc>
          <w:tcPr>
            <w:tcW w:w="1265" w:type="dxa"/>
          </w:tcPr>
          <w:p w14:paraId="143C935D" w14:textId="77777777" w:rsidR="0054159C" w:rsidRDefault="0054159C"/>
        </w:tc>
      </w:tr>
      <w:tr w:rsidR="0054159C" w14:paraId="1389DA3A" w14:textId="77777777">
        <w:tc>
          <w:tcPr>
            <w:tcW w:w="1265" w:type="dxa"/>
          </w:tcPr>
          <w:p w14:paraId="34A174C2" w14:textId="77777777" w:rsidR="0054159C" w:rsidRDefault="0054159C"/>
        </w:tc>
        <w:tc>
          <w:tcPr>
            <w:tcW w:w="1265" w:type="dxa"/>
          </w:tcPr>
          <w:p w14:paraId="310905AD" w14:textId="77777777" w:rsidR="0054159C" w:rsidRDefault="0054159C">
            <w:r>
              <w:t>Death</w:t>
            </w:r>
          </w:p>
        </w:tc>
        <w:tc>
          <w:tcPr>
            <w:tcW w:w="1265" w:type="dxa"/>
          </w:tcPr>
          <w:p w14:paraId="422B9776" w14:textId="77777777" w:rsidR="0054159C" w:rsidRDefault="0054159C">
            <w:r>
              <w:t>7.4</w:t>
            </w:r>
          </w:p>
        </w:tc>
        <w:tc>
          <w:tcPr>
            <w:tcW w:w="1265" w:type="dxa"/>
          </w:tcPr>
          <w:p w14:paraId="1D5E6D00" w14:textId="77777777" w:rsidR="0054159C" w:rsidRDefault="0054159C">
            <w:r>
              <w:t>8.0</w:t>
            </w:r>
          </w:p>
        </w:tc>
        <w:tc>
          <w:tcPr>
            <w:tcW w:w="1265" w:type="dxa"/>
          </w:tcPr>
          <w:p w14:paraId="4A885864" w14:textId="77777777" w:rsidR="0054159C" w:rsidRDefault="0054159C">
            <w:r>
              <w:t>1.2</w:t>
            </w:r>
          </w:p>
        </w:tc>
        <w:tc>
          <w:tcPr>
            <w:tcW w:w="1265" w:type="dxa"/>
          </w:tcPr>
          <w:p w14:paraId="6BB3C16D" w14:textId="77777777" w:rsidR="0054159C" w:rsidRDefault="0054159C">
            <w:r>
              <w:t>11.6</w:t>
            </w:r>
          </w:p>
        </w:tc>
        <w:tc>
          <w:tcPr>
            <w:tcW w:w="1265" w:type="dxa"/>
          </w:tcPr>
          <w:p w14:paraId="6A106F47" w14:textId="77777777" w:rsidR="0054159C" w:rsidRDefault="0054159C"/>
        </w:tc>
      </w:tr>
      <w:tr w:rsidR="0054159C" w14:paraId="31116436" w14:textId="77777777">
        <w:tc>
          <w:tcPr>
            <w:tcW w:w="1265" w:type="dxa"/>
          </w:tcPr>
          <w:p w14:paraId="2A8597F9" w14:textId="77777777" w:rsidR="0054159C" w:rsidRDefault="0054159C"/>
        </w:tc>
        <w:tc>
          <w:tcPr>
            <w:tcW w:w="1265" w:type="dxa"/>
          </w:tcPr>
          <w:p w14:paraId="6223E812" w14:textId="77777777" w:rsidR="0054159C" w:rsidRDefault="0054159C">
            <w:r>
              <w:t xml:space="preserve">MyoInf   </w:t>
            </w:r>
          </w:p>
        </w:tc>
        <w:tc>
          <w:tcPr>
            <w:tcW w:w="1265" w:type="dxa"/>
          </w:tcPr>
          <w:p w14:paraId="168AF8B9" w14:textId="77777777" w:rsidR="0054159C" w:rsidRDefault="0054159C">
            <w:r>
              <w:t>84.1</w:t>
            </w:r>
          </w:p>
        </w:tc>
        <w:tc>
          <w:tcPr>
            <w:tcW w:w="1265" w:type="dxa"/>
          </w:tcPr>
          <w:p w14:paraId="6C74802F" w14:textId="77777777" w:rsidR="0054159C" w:rsidRDefault="0054159C">
            <w:r>
              <w:t>56.8</w:t>
            </w:r>
          </w:p>
        </w:tc>
        <w:tc>
          <w:tcPr>
            <w:tcW w:w="1265" w:type="dxa"/>
          </w:tcPr>
          <w:p w14:paraId="4C668701" w14:textId="77777777" w:rsidR="0054159C" w:rsidRDefault="0054159C">
            <w:r>
              <w:t>50.9</w:t>
            </w:r>
          </w:p>
        </w:tc>
        <w:tc>
          <w:tcPr>
            <w:tcW w:w="1265" w:type="dxa"/>
          </w:tcPr>
          <w:p w14:paraId="14561BFD" w14:textId="77777777" w:rsidR="0054159C" w:rsidRDefault="0054159C">
            <w:r>
              <w:t>66.7</w:t>
            </w:r>
          </w:p>
        </w:tc>
        <w:tc>
          <w:tcPr>
            <w:tcW w:w="1265" w:type="dxa"/>
          </w:tcPr>
          <w:p w14:paraId="467C7E98" w14:textId="77777777" w:rsidR="0054159C" w:rsidRDefault="0054159C"/>
        </w:tc>
      </w:tr>
      <w:tr w:rsidR="0054159C" w14:paraId="126CA7E3" w14:textId="77777777">
        <w:tc>
          <w:tcPr>
            <w:tcW w:w="1265" w:type="dxa"/>
          </w:tcPr>
          <w:p w14:paraId="033E410A" w14:textId="77777777" w:rsidR="0054159C" w:rsidRDefault="0054159C"/>
        </w:tc>
        <w:tc>
          <w:tcPr>
            <w:tcW w:w="1265" w:type="dxa"/>
          </w:tcPr>
          <w:p w14:paraId="0651D2CF" w14:textId="77777777" w:rsidR="0054159C" w:rsidRDefault="0054159C">
            <w:r>
              <w:t>CABG</w:t>
            </w:r>
          </w:p>
        </w:tc>
        <w:tc>
          <w:tcPr>
            <w:tcW w:w="1265" w:type="dxa"/>
          </w:tcPr>
          <w:p w14:paraId="0C110F32" w14:textId="77777777" w:rsidR="0054159C" w:rsidRDefault="0054159C">
            <w:r>
              <w:t>14.5</w:t>
            </w:r>
          </w:p>
        </w:tc>
        <w:tc>
          <w:tcPr>
            <w:tcW w:w="1265" w:type="dxa"/>
          </w:tcPr>
          <w:p w14:paraId="058099EB" w14:textId="77777777" w:rsidR="0054159C" w:rsidRDefault="0054159C">
            <w:r>
              <w:t>26.1</w:t>
            </w:r>
          </w:p>
        </w:tc>
        <w:tc>
          <w:tcPr>
            <w:tcW w:w="1265" w:type="dxa"/>
          </w:tcPr>
          <w:p w14:paraId="319D8FC3" w14:textId="77777777" w:rsidR="0054159C" w:rsidRDefault="0054159C">
            <w:r>
              <w:t>19.6</w:t>
            </w:r>
          </w:p>
        </w:tc>
        <w:tc>
          <w:tcPr>
            <w:tcW w:w="1265" w:type="dxa"/>
          </w:tcPr>
          <w:p w14:paraId="04A0F20B" w14:textId="77777777" w:rsidR="0054159C" w:rsidRDefault="0054159C">
            <w:r>
              <w:t>10.1</w:t>
            </w:r>
          </w:p>
        </w:tc>
        <w:tc>
          <w:tcPr>
            <w:tcW w:w="1265" w:type="dxa"/>
          </w:tcPr>
          <w:p w14:paraId="2D723BCB" w14:textId="77777777" w:rsidR="0054159C" w:rsidRDefault="0054159C"/>
        </w:tc>
      </w:tr>
      <w:tr w:rsidR="0054159C" w14:paraId="1FE44B60" w14:textId="77777777">
        <w:tc>
          <w:tcPr>
            <w:tcW w:w="1265" w:type="dxa"/>
          </w:tcPr>
          <w:p w14:paraId="6D717615" w14:textId="77777777" w:rsidR="0054159C" w:rsidRDefault="0054159C"/>
        </w:tc>
        <w:tc>
          <w:tcPr>
            <w:tcW w:w="1265" w:type="dxa"/>
          </w:tcPr>
          <w:p w14:paraId="34CBF82E" w14:textId="77777777" w:rsidR="0054159C" w:rsidRDefault="0054159C">
            <w:r>
              <w:t>PTCA</w:t>
            </w:r>
          </w:p>
        </w:tc>
        <w:tc>
          <w:tcPr>
            <w:tcW w:w="1265" w:type="dxa"/>
          </w:tcPr>
          <w:p w14:paraId="0FFCD834" w14:textId="77777777" w:rsidR="0054159C" w:rsidRDefault="0054159C">
            <w:r>
              <w:t>32.6</w:t>
            </w:r>
          </w:p>
        </w:tc>
        <w:tc>
          <w:tcPr>
            <w:tcW w:w="1265" w:type="dxa"/>
          </w:tcPr>
          <w:p w14:paraId="71FEEE0C" w14:textId="77777777" w:rsidR="0054159C" w:rsidRDefault="0054159C">
            <w:r>
              <w:t>22.7</w:t>
            </w:r>
          </w:p>
        </w:tc>
        <w:tc>
          <w:tcPr>
            <w:tcW w:w="1265" w:type="dxa"/>
          </w:tcPr>
          <w:p w14:paraId="5BFF342D" w14:textId="77777777" w:rsidR="0054159C" w:rsidRDefault="0054159C">
            <w:r>
              <w:t>32.5</w:t>
            </w:r>
          </w:p>
        </w:tc>
        <w:tc>
          <w:tcPr>
            <w:tcW w:w="1265" w:type="dxa"/>
          </w:tcPr>
          <w:p w14:paraId="688178E3" w14:textId="77777777" w:rsidR="0054159C" w:rsidRDefault="0054159C">
            <w:r>
              <w:t>30.4</w:t>
            </w:r>
          </w:p>
        </w:tc>
        <w:tc>
          <w:tcPr>
            <w:tcW w:w="1265" w:type="dxa"/>
          </w:tcPr>
          <w:p w14:paraId="4A0794CD" w14:textId="77777777" w:rsidR="0054159C" w:rsidRDefault="0054159C"/>
        </w:tc>
      </w:tr>
      <w:tr w:rsidR="0054159C" w14:paraId="724D7E40" w14:textId="77777777">
        <w:tc>
          <w:tcPr>
            <w:tcW w:w="1265" w:type="dxa"/>
          </w:tcPr>
          <w:p w14:paraId="142C5F9E" w14:textId="77777777" w:rsidR="0054159C" w:rsidRDefault="0054159C"/>
        </w:tc>
        <w:tc>
          <w:tcPr>
            <w:tcW w:w="1265" w:type="dxa"/>
          </w:tcPr>
          <w:p w14:paraId="055CFDA7" w14:textId="77777777" w:rsidR="0054159C" w:rsidRDefault="0054159C">
            <w:r>
              <w:t>Any of above</w:t>
            </w:r>
          </w:p>
        </w:tc>
        <w:tc>
          <w:tcPr>
            <w:tcW w:w="1265" w:type="dxa"/>
          </w:tcPr>
          <w:p w14:paraId="5B7BAD8F" w14:textId="77777777" w:rsidR="0054159C" w:rsidRDefault="0054159C">
            <w:r>
              <w:t>90.3</w:t>
            </w:r>
          </w:p>
        </w:tc>
        <w:tc>
          <w:tcPr>
            <w:tcW w:w="1265" w:type="dxa"/>
          </w:tcPr>
          <w:p w14:paraId="32BE2223" w14:textId="77777777" w:rsidR="0054159C" w:rsidRDefault="0054159C">
            <w:r>
              <w:t>76.1</w:t>
            </w:r>
          </w:p>
        </w:tc>
        <w:tc>
          <w:tcPr>
            <w:tcW w:w="1265" w:type="dxa"/>
          </w:tcPr>
          <w:p w14:paraId="433074BA" w14:textId="77777777" w:rsidR="0054159C" w:rsidRDefault="0054159C">
            <w:r>
              <w:t>69.9</w:t>
            </w:r>
          </w:p>
        </w:tc>
        <w:tc>
          <w:tcPr>
            <w:tcW w:w="1265" w:type="dxa"/>
          </w:tcPr>
          <w:p w14:paraId="34FADF82" w14:textId="77777777" w:rsidR="0054159C" w:rsidRDefault="0054159C">
            <w:r>
              <w:t>73.9</w:t>
            </w:r>
          </w:p>
        </w:tc>
        <w:tc>
          <w:tcPr>
            <w:tcW w:w="1265" w:type="dxa"/>
          </w:tcPr>
          <w:p w14:paraId="175D5333" w14:textId="77777777" w:rsidR="0054159C" w:rsidRDefault="0054159C"/>
        </w:tc>
      </w:tr>
    </w:tbl>
    <w:p w14:paraId="21F15C55" w14:textId="77777777" w:rsidR="0054159C" w:rsidRDefault="0054159C"/>
    <w:p w14:paraId="436FDEC1" w14:textId="77777777" w:rsidR="0054159C" w:rsidRDefault="0054159C">
      <w:r>
        <w:t>Table 3: duration of chest pain not longer in those with raised trop T or CKMB, compared with if not raised. Those with raised trop T or CKMB had a poorer prognosis. Other in hospital events were also higher in those with raised serum markers.</w:t>
      </w:r>
    </w:p>
    <w:p w14:paraId="35C15C98" w14:textId="77777777" w:rsidR="0054159C" w:rsidRDefault="0054159C"/>
    <w:p w14:paraId="5609FBD3" w14:textId="77777777" w:rsidR="0054159C" w:rsidRDefault="0054159C">
      <w:r>
        <w:t>Table 4</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76"/>
        <w:gridCol w:w="1476"/>
        <w:gridCol w:w="1476"/>
        <w:gridCol w:w="1476"/>
        <w:gridCol w:w="1476"/>
        <w:gridCol w:w="1476"/>
      </w:tblGrid>
      <w:tr w:rsidR="0054159C" w14:paraId="01358454" w14:textId="77777777">
        <w:tc>
          <w:tcPr>
            <w:tcW w:w="1476" w:type="dxa"/>
          </w:tcPr>
          <w:p w14:paraId="580EA7DD" w14:textId="77777777" w:rsidR="0054159C" w:rsidRDefault="0054159C">
            <w:pPr>
              <w:rPr>
                <w:b/>
              </w:rPr>
            </w:pPr>
            <w:r>
              <w:rPr>
                <w:b/>
              </w:rPr>
              <w:t>category</w:t>
            </w:r>
          </w:p>
        </w:tc>
        <w:tc>
          <w:tcPr>
            <w:tcW w:w="1476" w:type="dxa"/>
          </w:tcPr>
          <w:p w14:paraId="454ABDCC" w14:textId="77777777" w:rsidR="0054159C" w:rsidRDefault="0054159C">
            <w:pPr>
              <w:rPr>
                <w:b/>
              </w:rPr>
            </w:pPr>
          </w:p>
        </w:tc>
        <w:tc>
          <w:tcPr>
            <w:tcW w:w="2952" w:type="dxa"/>
            <w:gridSpan w:val="2"/>
          </w:tcPr>
          <w:p w14:paraId="5F602641" w14:textId="77777777" w:rsidR="0054159C" w:rsidRDefault="0054159C">
            <w:pPr>
              <w:rPr>
                <w:b/>
              </w:rPr>
            </w:pPr>
            <w:r>
              <w:rPr>
                <w:b/>
              </w:rPr>
              <w:t>trop T</w:t>
            </w:r>
          </w:p>
          <w:p w14:paraId="06A88214" w14:textId="77777777" w:rsidR="0054159C" w:rsidRDefault="0054159C">
            <w:pPr>
              <w:rPr>
                <w:b/>
              </w:rPr>
            </w:pPr>
          </w:p>
        </w:tc>
        <w:tc>
          <w:tcPr>
            <w:tcW w:w="2952" w:type="dxa"/>
            <w:gridSpan w:val="2"/>
          </w:tcPr>
          <w:p w14:paraId="0992F36A" w14:textId="77777777" w:rsidR="0054159C" w:rsidRDefault="0054159C">
            <w:pPr>
              <w:rPr>
                <w:b/>
              </w:rPr>
            </w:pPr>
            <w:r>
              <w:rPr>
                <w:b/>
              </w:rPr>
              <w:t>CK-MB</w:t>
            </w:r>
          </w:p>
          <w:p w14:paraId="6590DB2F" w14:textId="77777777" w:rsidR="0054159C" w:rsidRDefault="0054159C">
            <w:pPr>
              <w:rPr>
                <w:b/>
              </w:rPr>
            </w:pPr>
          </w:p>
        </w:tc>
      </w:tr>
      <w:tr w:rsidR="0054159C" w14:paraId="14426297" w14:textId="77777777">
        <w:tc>
          <w:tcPr>
            <w:tcW w:w="1476" w:type="dxa"/>
          </w:tcPr>
          <w:p w14:paraId="7D222D5B" w14:textId="77777777" w:rsidR="0054159C" w:rsidRDefault="0054159C">
            <w:pPr>
              <w:rPr>
                <w:b/>
              </w:rPr>
            </w:pPr>
          </w:p>
        </w:tc>
        <w:tc>
          <w:tcPr>
            <w:tcW w:w="1476" w:type="dxa"/>
          </w:tcPr>
          <w:p w14:paraId="2332E7A9" w14:textId="77777777" w:rsidR="0054159C" w:rsidRDefault="0054159C">
            <w:pPr>
              <w:rPr>
                <w:b/>
              </w:rPr>
            </w:pPr>
          </w:p>
        </w:tc>
        <w:tc>
          <w:tcPr>
            <w:tcW w:w="1476" w:type="dxa"/>
          </w:tcPr>
          <w:p w14:paraId="72EDF71D" w14:textId="77777777" w:rsidR="0054159C" w:rsidRDefault="0054159C">
            <w:pPr>
              <w:rPr>
                <w:b/>
              </w:rPr>
            </w:pPr>
            <w:r>
              <w:rPr>
                <w:b/>
              </w:rPr>
              <w:t>&gt;0.1ng/ml</w:t>
            </w:r>
          </w:p>
        </w:tc>
        <w:tc>
          <w:tcPr>
            <w:tcW w:w="1476" w:type="dxa"/>
          </w:tcPr>
          <w:p w14:paraId="2E2E00A2" w14:textId="77777777" w:rsidR="0054159C" w:rsidRDefault="0054159C">
            <w:pPr>
              <w:rPr>
                <w:b/>
              </w:rPr>
            </w:pPr>
            <w:r>
              <w:rPr>
                <w:b/>
              </w:rPr>
              <w:sym w:font="Symbol" w:char="F0A3"/>
            </w:r>
            <w:r>
              <w:rPr>
                <w:b/>
              </w:rPr>
              <w:t>0.1ng/ml</w:t>
            </w:r>
          </w:p>
        </w:tc>
        <w:tc>
          <w:tcPr>
            <w:tcW w:w="1476" w:type="dxa"/>
          </w:tcPr>
          <w:p w14:paraId="35DB0C50" w14:textId="77777777" w:rsidR="0054159C" w:rsidRDefault="0054159C">
            <w:pPr>
              <w:rPr>
                <w:b/>
              </w:rPr>
            </w:pPr>
            <w:r>
              <w:rPr>
                <w:b/>
              </w:rPr>
              <w:t>&gt;7ng/ml</w:t>
            </w:r>
          </w:p>
        </w:tc>
        <w:tc>
          <w:tcPr>
            <w:tcW w:w="1476" w:type="dxa"/>
          </w:tcPr>
          <w:p w14:paraId="2F741B27" w14:textId="77777777" w:rsidR="0054159C" w:rsidRDefault="0054159C">
            <w:pPr>
              <w:rPr>
                <w:b/>
              </w:rPr>
            </w:pPr>
            <w:r>
              <w:rPr>
                <w:b/>
              </w:rPr>
              <w:sym w:font="Symbol" w:char="F0A3"/>
            </w:r>
            <w:r>
              <w:rPr>
                <w:b/>
              </w:rPr>
              <w:t>7ng/ml</w:t>
            </w:r>
          </w:p>
        </w:tc>
      </w:tr>
      <w:tr w:rsidR="0054159C" w14:paraId="515821CA" w14:textId="77777777">
        <w:tc>
          <w:tcPr>
            <w:tcW w:w="1476" w:type="dxa"/>
          </w:tcPr>
          <w:p w14:paraId="51CCEFE7" w14:textId="77777777" w:rsidR="0054159C" w:rsidRDefault="0054159C"/>
        </w:tc>
        <w:tc>
          <w:tcPr>
            <w:tcW w:w="1476" w:type="dxa"/>
          </w:tcPr>
          <w:p w14:paraId="3E1C61D6" w14:textId="77777777" w:rsidR="0054159C" w:rsidRDefault="0054159C"/>
        </w:tc>
        <w:tc>
          <w:tcPr>
            <w:tcW w:w="1476" w:type="dxa"/>
          </w:tcPr>
          <w:p w14:paraId="61E21E50" w14:textId="77777777" w:rsidR="0054159C" w:rsidRDefault="0054159C"/>
        </w:tc>
        <w:tc>
          <w:tcPr>
            <w:tcW w:w="1476" w:type="dxa"/>
          </w:tcPr>
          <w:p w14:paraId="3AB1DF85" w14:textId="77777777" w:rsidR="0054159C" w:rsidRDefault="0054159C"/>
        </w:tc>
        <w:tc>
          <w:tcPr>
            <w:tcW w:w="1476" w:type="dxa"/>
          </w:tcPr>
          <w:p w14:paraId="54D8BFD7" w14:textId="77777777" w:rsidR="0054159C" w:rsidRDefault="0054159C"/>
        </w:tc>
        <w:tc>
          <w:tcPr>
            <w:tcW w:w="1476" w:type="dxa"/>
          </w:tcPr>
          <w:p w14:paraId="1A4482BC" w14:textId="77777777" w:rsidR="0054159C" w:rsidRDefault="0054159C"/>
        </w:tc>
      </w:tr>
      <w:tr w:rsidR="0054159C" w14:paraId="31FDBB71" w14:textId="77777777">
        <w:tc>
          <w:tcPr>
            <w:tcW w:w="1476" w:type="dxa"/>
          </w:tcPr>
          <w:p w14:paraId="3D1524C4" w14:textId="77777777" w:rsidR="0054159C" w:rsidRDefault="0054159C">
            <w:r>
              <w:t>ST elevation</w:t>
            </w:r>
          </w:p>
        </w:tc>
        <w:tc>
          <w:tcPr>
            <w:tcW w:w="1476" w:type="dxa"/>
          </w:tcPr>
          <w:p w14:paraId="6F3039A2" w14:textId="77777777" w:rsidR="0054159C" w:rsidRDefault="0054159C"/>
        </w:tc>
        <w:tc>
          <w:tcPr>
            <w:tcW w:w="1476" w:type="dxa"/>
          </w:tcPr>
          <w:p w14:paraId="281FF22A" w14:textId="77777777" w:rsidR="0054159C" w:rsidRDefault="0054159C"/>
        </w:tc>
        <w:tc>
          <w:tcPr>
            <w:tcW w:w="1476" w:type="dxa"/>
          </w:tcPr>
          <w:p w14:paraId="6C9A07E7" w14:textId="77777777" w:rsidR="0054159C" w:rsidRDefault="0054159C"/>
        </w:tc>
        <w:tc>
          <w:tcPr>
            <w:tcW w:w="1476" w:type="dxa"/>
          </w:tcPr>
          <w:p w14:paraId="6C2E102B" w14:textId="77777777" w:rsidR="0054159C" w:rsidRDefault="0054159C"/>
        </w:tc>
        <w:tc>
          <w:tcPr>
            <w:tcW w:w="1476" w:type="dxa"/>
          </w:tcPr>
          <w:p w14:paraId="3E2F2726" w14:textId="77777777" w:rsidR="0054159C" w:rsidRDefault="0054159C"/>
        </w:tc>
      </w:tr>
      <w:tr w:rsidR="0054159C" w14:paraId="4C757697" w14:textId="77777777">
        <w:tc>
          <w:tcPr>
            <w:tcW w:w="1476" w:type="dxa"/>
          </w:tcPr>
          <w:p w14:paraId="6E0CA155" w14:textId="77777777" w:rsidR="0054159C" w:rsidRDefault="0054159C"/>
        </w:tc>
        <w:tc>
          <w:tcPr>
            <w:tcW w:w="1476" w:type="dxa"/>
          </w:tcPr>
          <w:p w14:paraId="75963E6D" w14:textId="77777777" w:rsidR="0054159C" w:rsidRDefault="0054159C">
            <w:r>
              <w:t>No of patient</w:t>
            </w:r>
          </w:p>
        </w:tc>
        <w:tc>
          <w:tcPr>
            <w:tcW w:w="1476" w:type="dxa"/>
          </w:tcPr>
          <w:p w14:paraId="1FE5C1E1" w14:textId="77777777" w:rsidR="0054159C" w:rsidRDefault="0054159C">
            <w:r>
              <w:t>138</w:t>
            </w:r>
          </w:p>
        </w:tc>
        <w:tc>
          <w:tcPr>
            <w:tcW w:w="1476" w:type="dxa"/>
          </w:tcPr>
          <w:p w14:paraId="4C4B85F7" w14:textId="77777777" w:rsidR="0054159C" w:rsidRDefault="0054159C">
            <w:r>
              <w:t>297</w:t>
            </w:r>
          </w:p>
        </w:tc>
        <w:tc>
          <w:tcPr>
            <w:tcW w:w="1476" w:type="dxa"/>
          </w:tcPr>
          <w:p w14:paraId="085F3B89" w14:textId="77777777" w:rsidR="0054159C" w:rsidRDefault="0054159C">
            <w:r>
              <w:t>143</w:t>
            </w:r>
          </w:p>
        </w:tc>
        <w:tc>
          <w:tcPr>
            <w:tcW w:w="1476" w:type="dxa"/>
          </w:tcPr>
          <w:p w14:paraId="487BB256" w14:textId="77777777" w:rsidR="0054159C" w:rsidRDefault="0054159C">
            <w:r>
              <w:t>292</w:t>
            </w:r>
          </w:p>
        </w:tc>
      </w:tr>
      <w:tr w:rsidR="0054159C" w14:paraId="738DF035" w14:textId="77777777">
        <w:tc>
          <w:tcPr>
            <w:tcW w:w="1476" w:type="dxa"/>
          </w:tcPr>
          <w:p w14:paraId="51536788" w14:textId="77777777" w:rsidR="0054159C" w:rsidRDefault="0054159C"/>
        </w:tc>
        <w:tc>
          <w:tcPr>
            <w:tcW w:w="1476" w:type="dxa"/>
          </w:tcPr>
          <w:p w14:paraId="07B79CBC" w14:textId="77777777" w:rsidR="0054159C" w:rsidRDefault="0054159C">
            <w:r>
              <w:t>Death %</w:t>
            </w:r>
          </w:p>
        </w:tc>
        <w:tc>
          <w:tcPr>
            <w:tcW w:w="1476" w:type="dxa"/>
          </w:tcPr>
          <w:p w14:paraId="2A0480FC" w14:textId="77777777" w:rsidR="0054159C" w:rsidRDefault="0054159C">
            <w:r>
              <w:t>13</w:t>
            </w:r>
          </w:p>
        </w:tc>
        <w:tc>
          <w:tcPr>
            <w:tcW w:w="1476" w:type="dxa"/>
          </w:tcPr>
          <w:p w14:paraId="09D50F3A" w14:textId="77777777" w:rsidR="0054159C" w:rsidRDefault="0054159C">
            <w:r>
              <w:t>4.7</w:t>
            </w:r>
          </w:p>
        </w:tc>
        <w:tc>
          <w:tcPr>
            <w:tcW w:w="1476" w:type="dxa"/>
          </w:tcPr>
          <w:p w14:paraId="4DB5E914" w14:textId="77777777" w:rsidR="0054159C" w:rsidRDefault="0054159C">
            <w:r>
              <w:t>10.5</w:t>
            </w:r>
          </w:p>
        </w:tc>
        <w:tc>
          <w:tcPr>
            <w:tcW w:w="1476" w:type="dxa"/>
          </w:tcPr>
          <w:p w14:paraId="56BB8945" w14:textId="77777777" w:rsidR="0054159C" w:rsidRDefault="0054159C">
            <w:r>
              <w:t>5.8</w:t>
            </w:r>
          </w:p>
        </w:tc>
      </w:tr>
      <w:tr w:rsidR="0054159C" w14:paraId="079D2119" w14:textId="77777777">
        <w:tc>
          <w:tcPr>
            <w:tcW w:w="1476" w:type="dxa"/>
          </w:tcPr>
          <w:p w14:paraId="274520C9" w14:textId="77777777" w:rsidR="0054159C" w:rsidRDefault="0054159C"/>
        </w:tc>
        <w:tc>
          <w:tcPr>
            <w:tcW w:w="1476" w:type="dxa"/>
          </w:tcPr>
          <w:p w14:paraId="2207787E" w14:textId="77777777" w:rsidR="0054159C" w:rsidRDefault="0054159C">
            <w:r>
              <w:t>MyoInf %</w:t>
            </w:r>
          </w:p>
        </w:tc>
        <w:tc>
          <w:tcPr>
            <w:tcW w:w="1476" w:type="dxa"/>
          </w:tcPr>
          <w:p w14:paraId="13A63977" w14:textId="77777777" w:rsidR="0054159C" w:rsidRDefault="0054159C">
            <w:r>
              <w:t>90.6</w:t>
            </w:r>
          </w:p>
        </w:tc>
        <w:tc>
          <w:tcPr>
            <w:tcW w:w="1476" w:type="dxa"/>
          </w:tcPr>
          <w:p w14:paraId="6AF74CD7" w14:textId="77777777" w:rsidR="0054159C" w:rsidRDefault="0054159C">
            <w:r>
              <w:t>81.1</w:t>
            </w:r>
          </w:p>
        </w:tc>
        <w:tc>
          <w:tcPr>
            <w:tcW w:w="1476" w:type="dxa"/>
          </w:tcPr>
          <w:p w14:paraId="2C4BC04E" w14:textId="77777777" w:rsidR="0054159C" w:rsidRDefault="0054159C">
            <w:r>
              <w:t>95.8</w:t>
            </w:r>
          </w:p>
        </w:tc>
        <w:tc>
          <w:tcPr>
            <w:tcW w:w="1476" w:type="dxa"/>
          </w:tcPr>
          <w:p w14:paraId="711D2EE6" w14:textId="77777777" w:rsidR="0054159C" w:rsidRDefault="0054159C">
            <w:r>
              <w:t>78.4</w:t>
            </w:r>
          </w:p>
        </w:tc>
      </w:tr>
      <w:tr w:rsidR="0054159C" w14:paraId="5A1074E7" w14:textId="77777777">
        <w:tc>
          <w:tcPr>
            <w:tcW w:w="1476" w:type="dxa"/>
          </w:tcPr>
          <w:p w14:paraId="320B7328" w14:textId="77777777" w:rsidR="0054159C" w:rsidRDefault="0054159C"/>
        </w:tc>
        <w:tc>
          <w:tcPr>
            <w:tcW w:w="1476" w:type="dxa"/>
          </w:tcPr>
          <w:p w14:paraId="7C4D8C69" w14:textId="77777777" w:rsidR="0054159C" w:rsidRDefault="0054159C">
            <w:r>
              <w:t>CABG %</w:t>
            </w:r>
          </w:p>
        </w:tc>
        <w:tc>
          <w:tcPr>
            <w:tcW w:w="1476" w:type="dxa"/>
          </w:tcPr>
          <w:p w14:paraId="461091E7" w14:textId="77777777" w:rsidR="0054159C" w:rsidRDefault="0054159C">
            <w:r>
              <w:t>15.9</w:t>
            </w:r>
          </w:p>
        </w:tc>
        <w:tc>
          <w:tcPr>
            <w:tcW w:w="1476" w:type="dxa"/>
          </w:tcPr>
          <w:p w14:paraId="04BA2B34" w14:textId="77777777" w:rsidR="0054159C" w:rsidRDefault="0054159C">
            <w:r>
              <w:t>13.8</w:t>
            </w:r>
          </w:p>
        </w:tc>
        <w:tc>
          <w:tcPr>
            <w:tcW w:w="1476" w:type="dxa"/>
          </w:tcPr>
          <w:p w14:paraId="75182D06" w14:textId="77777777" w:rsidR="0054159C" w:rsidRDefault="0054159C">
            <w:r>
              <w:t>12.6</w:t>
            </w:r>
          </w:p>
        </w:tc>
        <w:tc>
          <w:tcPr>
            <w:tcW w:w="1476" w:type="dxa"/>
          </w:tcPr>
          <w:p w14:paraId="3B8435CB" w14:textId="77777777" w:rsidR="0054159C" w:rsidRDefault="0054159C">
            <w:r>
              <w:t>15.4</w:t>
            </w:r>
          </w:p>
        </w:tc>
      </w:tr>
      <w:tr w:rsidR="0054159C" w14:paraId="63A681BF" w14:textId="77777777">
        <w:tc>
          <w:tcPr>
            <w:tcW w:w="1476" w:type="dxa"/>
          </w:tcPr>
          <w:p w14:paraId="446198AF" w14:textId="77777777" w:rsidR="0054159C" w:rsidRDefault="0054159C"/>
        </w:tc>
        <w:tc>
          <w:tcPr>
            <w:tcW w:w="1476" w:type="dxa"/>
          </w:tcPr>
          <w:p w14:paraId="6F2B5873" w14:textId="77777777" w:rsidR="0054159C" w:rsidRDefault="0054159C">
            <w:r>
              <w:t>PTCA %</w:t>
            </w:r>
          </w:p>
        </w:tc>
        <w:tc>
          <w:tcPr>
            <w:tcW w:w="1476" w:type="dxa"/>
          </w:tcPr>
          <w:p w14:paraId="6CED1CAD" w14:textId="77777777" w:rsidR="0054159C" w:rsidRDefault="0054159C">
            <w:r>
              <w:t>25.4</w:t>
            </w:r>
          </w:p>
        </w:tc>
        <w:tc>
          <w:tcPr>
            <w:tcW w:w="1476" w:type="dxa"/>
          </w:tcPr>
          <w:p w14:paraId="5F71FE13" w14:textId="77777777" w:rsidR="0054159C" w:rsidRDefault="0054159C">
            <w:r>
              <w:t>36</w:t>
            </w:r>
          </w:p>
        </w:tc>
        <w:tc>
          <w:tcPr>
            <w:tcW w:w="1476" w:type="dxa"/>
          </w:tcPr>
          <w:p w14:paraId="332D0807" w14:textId="77777777" w:rsidR="0054159C" w:rsidRDefault="0054159C">
            <w:r>
              <w:t>30.1</w:t>
            </w:r>
          </w:p>
        </w:tc>
        <w:tc>
          <w:tcPr>
            <w:tcW w:w="1476" w:type="dxa"/>
          </w:tcPr>
          <w:p w14:paraId="6199C850" w14:textId="77777777" w:rsidR="0054159C" w:rsidRDefault="0054159C">
            <w:r>
              <w:t>33.9</w:t>
            </w:r>
          </w:p>
        </w:tc>
      </w:tr>
      <w:tr w:rsidR="0054159C" w14:paraId="7E958A6E" w14:textId="77777777">
        <w:tc>
          <w:tcPr>
            <w:tcW w:w="1476" w:type="dxa"/>
          </w:tcPr>
          <w:p w14:paraId="05CC70AE" w14:textId="77777777" w:rsidR="0054159C" w:rsidRDefault="0054159C"/>
        </w:tc>
        <w:tc>
          <w:tcPr>
            <w:tcW w:w="1476" w:type="dxa"/>
          </w:tcPr>
          <w:p w14:paraId="0F0B7318" w14:textId="77777777" w:rsidR="0054159C" w:rsidRDefault="0054159C"/>
        </w:tc>
        <w:tc>
          <w:tcPr>
            <w:tcW w:w="1476" w:type="dxa"/>
          </w:tcPr>
          <w:p w14:paraId="454B15D1" w14:textId="77777777" w:rsidR="0054159C" w:rsidRDefault="0054159C"/>
        </w:tc>
        <w:tc>
          <w:tcPr>
            <w:tcW w:w="1476" w:type="dxa"/>
          </w:tcPr>
          <w:p w14:paraId="6C90D24F" w14:textId="77777777" w:rsidR="0054159C" w:rsidRDefault="0054159C"/>
        </w:tc>
        <w:tc>
          <w:tcPr>
            <w:tcW w:w="1476" w:type="dxa"/>
          </w:tcPr>
          <w:p w14:paraId="0AE1034F" w14:textId="77777777" w:rsidR="0054159C" w:rsidRDefault="0054159C"/>
        </w:tc>
        <w:tc>
          <w:tcPr>
            <w:tcW w:w="1476" w:type="dxa"/>
          </w:tcPr>
          <w:p w14:paraId="7548A2AC" w14:textId="77777777" w:rsidR="0054159C" w:rsidRDefault="0054159C"/>
        </w:tc>
      </w:tr>
      <w:tr w:rsidR="0054159C" w14:paraId="08733ACB" w14:textId="77777777">
        <w:tc>
          <w:tcPr>
            <w:tcW w:w="1476" w:type="dxa"/>
          </w:tcPr>
          <w:p w14:paraId="49EC982B" w14:textId="77777777" w:rsidR="0054159C" w:rsidRDefault="0054159C">
            <w:r>
              <w:t>ST depression</w:t>
            </w:r>
          </w:p>
        </w:tc>
        <w:tc>
          <w:tcPr>
            <w:tcW w:w="1476" w:type="dxa"/>
          </w:tcPr>
          <w:p w14:paraId="14968D5B" w14:textId="77777777" w:rsidR="0054159C" w:rsidRDefault="0054159C"/>
        </w:tc>
        <w:tc>
          <w:tcPr>
            <w:tcW w:w="1476" w:type="dxa"/>
          </w:tcPr>
          <w:p w14:paraId="6EB98677" w14:textId="77777777" w:rsidR="0054159C" w:rsidRDefault="0054159C"/>
        </w:tc>
        <w:tc>
          <w:tcPr>
            <w:tcW w:w="1476" w:type="dxa"/>
          </w:tcPr>
          <w:p w14:paraId="5E687C17" w14:textId="77777777" w:rsidR="0054159C" w:rsidRDefault="0054159C"/>
        </w:tc>
        <w:tc>
          <w:tcPr>
            <w:tcW w:w="1476" w:type="dxa"/>
          </w:tcPr>
          <w:p w14:paraId="696D57BE" w14:textId="77777777" w:rsidR="0054159C" w:rsidRDefault="0054159C"/>
        </w:tc>
        <w:tc>
          <w:tcPr>
            <w:tcW w:w="1476" w:type="dxa"/>
          </w:tcPr>
          <w:p w14:paraId="22CC089D" w14:textId="77777777" w:rsidR="0054159C" w:rsidRDefault="0054159C"/>
        </w:tc>
      </w:tr>
      <w:tr w:rsidR="0054159C" w14:paraId="4F5F4A3D" w14:textId="77777777">
        <w:tc>
          <w:tcPr>
            <w:tcW w:w="1476" w:type="dxa"/>
          </w:tcPr>
          <w:p w14:paraId="47A3235C" w14:textId="77777777" w:rsidR="0054159C" w:rsidRDefault="0054159C"/>
        </w:tc>
        <w:tc>
          <w:tcPr>
            <w:tcW w:w="1476" w:type="dxa"/>
          </w:tcPr>
          <w:p w14:paraId="5890614E" w14:textId="77777777" w:rsidR="0054159C" w:rsidRDefault="0054159C">
            <w:r>
              <w:t>No of patient</w:t>
            </w:r>
          </w:p>
        </w:tc>
        <w:tc>
          <w:tcPr>
            <w:tcW w:w="1476" w:type="dxa"/>
          </w:tcPr>
          <w:p w14:paraId="35F1C1DB" w14:textId="77777777" w:rsidR="0054159C" w:rsidRDefault="0054159C">
            <w:r>
              <w:t>43</w:t>
            </w:r>
          </w:p>
        </w:tc>
        <w:tc>
          <w:tcPr>
            <w:tcW w:w="1476" w:type="dxa"/>
          </w:tcPr>
          <w:p w14:paraId="16A6C434" w14:textId="77777777" w:rsidR="0054159C" w:rsidRDefault="0054159C">
            <w:r>
              <w:t>45</w:t>
            </w:r>
          </w:p>
        </w:tc>
        <w:tc>
          <w:tcPr>
            <w:tcW w:w="1476" w:type="dxa"/>
          </w:tcPr>
          <w:p w14:paraId="16C1C9F9" w14:textId="77777777" w:rsidR="0054159C" w:rsidRDefault="0054159C">
            <w:r>
              <w:t>30</w:t>
            </w:r>
          </w:p>
        </w:tc>
        <w:tc>
          <w:tcPr>
            <w:tcW w:w="1476" w:type="dxa"/>
          </w:tcPr>
          <w:p w14:paraId="236E0916" w14:textId="77777777" w:rsidR="0054159C" w:rsidRDefault="0054159C">
            <w:r>
              <w:t>58</w:t>
            </w:r>
          </w:p>
        </w:tc>
      </w:tr>
      <w:tr w:rsidR="0054159C" w14:paraId="4A98D654" w14:textId="77777777">
        <w:tc>
          <w:tcPr>
            <w:tcW w:w="1476" w:type="dxa"/>
          </w:tcPr>
          <w:p w14:paraId="15AFD74F" w14:textId="77777777" w:rsidR="0054159C" w:rsidRDefault="0054159C"/>
        </w:tc>
        <w:tc>
          <w:tcPr>
            <w:tcW w:w="1476" w:type="dxa"/>
          </w:tcPr>
          <w:p w14:paraId="15E3C0AD" w14:textId="77777777" w:rsidR="0054159C" w:rsidRDefault="0054159C">
            <w:r>
              <w:t>Death %</w:t>
            </w:r>
          </w:p>
        </w:tc>
        <w:tc>
          <w:tcPr>
            <w:tcW w:w="1476" w:type="dxa"/>
          </w:tcPr>
          <w:p w14:paraId="5D63718E" w14:textId="77777777" w:rsidR="0054159C" w:rsidRDefault="0054159C">
            <w:r>
              <w:t>11.6</w:t>
            </w:r>
          </w:p>
        </w:tc>
        <w:tc>
          <w:tcPr>
            <w:tcW w:w="1476" w:type="dxa"/>
          </w:tcPr>
          <w:p w14:paraId="4B084414" w14:textId="77777777" w:rsidR="0054159C" w:rsidRDefault="0054159C">
            <w:r>
              <w:t>4.4</w:t>
            </w:r>
          </w:p>
        </w:tc>
        <w:tc>
          <w:tcPr>
            <w:tcW w:w="1476" w:type="dxa"/>
          </w:tcPr>
          <w:p w14:paraId="172897E6" w14:textId="77777777" w:rsidR="0054159C" w:rsidRDefault="0054159C">
            <w:r>
              <w:t>13.3</w:t>
            </w:r>
          </w:p>
        </w:tc>
        <w:tc>
          <w:tcPr>
            <w:tcW w:w="1476" w:type="dxa"/>
          </w:tcPr>
          <w:p w14:paraId="0B5803DC" w14:textId="77777777" w:rsidR="0054159C" w:rsidRDefault="0054159C">
            <w:r>
              <w:t>5.2</w:t>
            </w:r>
          </w:p>
        </w:tc>
      </w:tr>
      <w:tr w:rsidR="0054159C" w14:paraId="23BF4752" w14:textId="77777777">
        <w:tc>
          <w:tcPr>
            <w:tcW w:w="1476" w:type="dxa"/>
          </w:tcPr>
          <w:p w14:paraId="64633253" w14:textId="77777777" w:rsidR="0054159C" w:rsidRDefault="0054159C"/>
        </w:tc>
        <w:tc>
          <w:tcPr>
            <w:tcW w:w="1476" w:type="dxa"/>
          </w:tcPr>
          <w:p w14:paraId="4C8E83E0" w14:textId="77777777" w:rsidR="0054159C" w:rsidRDefault="0054159C">
            <w:r>
              <w:t>MyoInf %</w:t>
            </w:r>
          </w:p>
        </w:tc>
        <w:tc>
          <w:tcPr>
            <w:tcW w:w="1476" w:type="dxa"/>
          </w:tcPr>
          <w:p w14:paraId="12660D88" w14:textId="77777777" w:rsidR="0054159C" w:rsidRDefault="0054159C">
            <w:r>
              <w:t>76.7</w:t>
            </w:r>
          </w:p>
        </w:tc>
        <w:tc>
          <w:tcPr>
            <w:tcW w:w="1476" w:type="dxa"/>
          </w:tcPr>
          <w:p w14:paraId="7021D61F" w14:textId="77777777" w:rsidR="0054159C" w:rsidRDefault="0054159C">
            <w:r>
              <w:t>37.8</w:t>
            </w:r>
          </w:p>
        </w:tc>
        <w:tc>
          <w:tcPr>
            <w:tcW w:w="1476" w:type="dxa"/>
          </w:tcPr>
          <w:p w14:paraId="5D205A8C" w14:textId="77777777" w:rsidR="0054159C" w:rsidRDefault="0054159C">
            <w:r>
              <w:t>96.7</w:t>
            </w:r>
          </w:p>
        </w:tc>
        <w:tc>
          <w:tcPr>
            <w:tcW w:w="1476" w:type="dxa"/>
          </w:tcPr>
          <w:p w14:paraId="3D3E8D4B" w14:textId="77777777" w:rsidR="0054159C" w:rsidRDefault="0054159C">
            <w:r>
              <w:t>36.2</w:t>
            </w:r>
          </w:p>
        </w:tc>
      </w:tr>
      <w:tr w:rsidR="0054159C" w14:paraId="187AD16A" w14:textId="77777777">
        <w:tc>
          <w:tcPr>
            <w:tcW w:w="1476" w:type="dxa"/>
          </w:tcPr>
          <w:p w14:paraId="7C1FDCCB" w14:textId="77777777" w:rsidR="0054159C" w:rsidRDefault="0054159C"/>
        </w:tc>
        <w:tc>
          <w:tcPr>
            <w:tcW w:w="1476" w:type="dxa"/>
          </w:tcPr>
          <w:p w14:paraId="6D6646F0" w14:textId="77777777" w:rsidR="0054159C" w:rsidRDefault="0054159C">
            <w:r>
              <w:t>CABG %</w:t>
            </w:r>
          </w:p>
        </w:tc>
        <w:tc>
          <w:tcPr>
            <w:tcW w:w="1476" w:type="dxa"/>
          </w:tcPr>
          <w:p w14:paraId="07BC544F" w14:textId="77777777" w:rsidR="0054159C" w:rsidRDefault="0054159C">
            <w:r>
              <w:t>27.9</w:t>
            </w:r>
          </w:p>
        </w:tc>
        <w:tc>
          <w:tcPr>
            <w:tcW w:w="1476" w:type="dxa"/>
          </w:tcPr>
          <w:p w14:paraId="5EFB1C8F" w14:textId="77777777" w:rsidR="0054159C" w:rsidRDefault="0054159C">
            <w:r>
              <w:t>24.4</w:t>
            </w:r>
          </w:p>
        </w:tc>
        <w:tc>
          <w:tcPr>
            <w:tcW w:w="1476" w:type="dxa"/>
          </w:tcPr>
          <w:p w14:paraId="62838D30" w14:textId="77777777" w:rsidR="0054159C" w:rsidRDefault="0054159C">
            <w:r>
              <w:t>26.7</w:t>
            </w:r>
          </w:p>
        </w:tc>
        <w:tc>
          <w:tcPr>
            <w:tcW w:w="1476" w:type="dxa"/>
          </w:tcPr>
          <w:p w14:paraId="6BCC5236" w14:textId="77777777" w:rsidR="0054159C" w:rsidRDefault="0054159C">
            <w:r>
              <w:t>25.9</w:t>
            </w:r>
          </w:p>
        </w:tc>
      </w:tr>
      <w:tr w:rsidR="0054159C" w14:paraId="1C4B937A" w14:textId="77777777">
        <w:tc>
          <w:tcPr>
            <w:tcW w:w="1476" w:type="dxa"/>
          </w:tcPr>
          <w:p w14:paraId="3AC08349" w14:textId="77777777" w:rsidR="0054159C" w:rsidRDefault="0054159C"/>
        </w:tc>
        <w:tc>
          <w:tcPr>
            <w:tcW w:w="1476" w:type="dxa"/>
          </w:tcPr>
          <w:p w14:paraId="06794EB5" w14:textId="77777777" w:rsidR="0054159C" w:rsidRDefault="0054159C">
            <w:r>
              <w:t>PTCA %</w:t>
            </w:r>
          </w:p>
        </w:tc>
        <w:tc>
          <w:tcPr>
            <w:tcW w:w="1476" w:type="dxa"/>
          </w:tcPr>
          <w:p w14:paraId="76CD184B" w14:textId="77777777" w:rsidR="0054159C" w:rsidRDefault="0054159C">
            <w:r>
              <w:t>20.9</w:t>
            </w:r>
          </w:p>
        </w:tc>
        <w:tc>
          <w:tcPr>
            <w:tcW w:w="1476" w:type="dxa"/>
          </w:tcPr>
          <w:p w14:paraId="3529EB56" w14:textId="77777777" w:rsidR="0054159C" w:rsidRDefault="0054159C">
            <w:r>
              <w:t>24.4</w:t>
            </w:r>
          </w:p>
        </w:tc>
        <w:tc>
          <w:tcPr>
            <w:tcW w:w="1476" w:type="dxa"/>
          </w:tcPr>
          <w:p w14:paraId="2435FFE9" w14:textId="77777777" w:rsidR="0054159C" w:rsidRDefault="0054159C">
            <w:r>
              <w:t>26.7</w:t>
            </w:r>
          </w:p>
        </w:tc>
        <w:tc>
          <w:tcPr>
            <w:tcW w:w="1476" w:type="dxa"/>
          </w:tcPr>
          <w:p w14:paraId="46A753ED" w14:textId="77777777" w:rsidR="0054159C" w:rsidRDefault="0054159C">
            <w:r>
              <w:t>20.7</w:t>
            </w:r>
          </w:p>
        </w:tc>
      </w:tr>
      <w:tr w:rsidR="0054159C" w14:paraId="4409302D" w14:textId="77777777">
        <w:tc>
          <w:tcPr>
            <w:tcW w:w="1476" w:type="dxa"/>
          </w:tcPr>
          <w:p w14:paraId="1A6563C6" w14:textId="77777777" w:rsidR="0054159C" w:rsidRDefault="0054159C"/>
        </w:tc>
        <w:tc>
          <w:tcPr>
            <w:tcW w:w="1476" w:type="dxa"/>
          </w:tcPr>
          <w:p w14:paraId="3EB15C1A" w14:textId="77777777" w:rsidR="0054159C" w:rsidRDefault="0054159C"/>
        </w:tc>
        <w:tc>
          <w:tcPr>
            <w:tcW w:w="1476" w:type="dxa"/>
          </w:tcPr>
          <w:p w14:paraId="35271BA0" w14:textId="77777777" w:rsidR="0054159C" w:rsidRDefault="0054159C"/>
        </w:tc>
        <w:tc>
          <w:tcPr>
            <w:tcW w:w="1476" w:type="dxa"/>
          </w:tcPr>
          <w:p w14:paraId="385B9C39" w14:textId="77777777" w:rsidR="0054159C" w:rsidRDefault="0054159C"/>
        </w:tc>
        <w:tc>
          <w:tcPr>
            <w:tcW w:w="1476" w:type="dxa"/>
          </w:tcPr>
          <w:p w14:paraId="2D84FB0B" w14:textId="77777777" w:rsidR="0054159C" w:rsidRDefault="0054159C"/>
        </w:tc>
        <w:tc>
          <w:tcPr>
            <w:tcW w:w="1476" w:type="dxa"/>
          </w:tcPr>
          <w:p w14:paraId="619FA1A5" w14:textId="77777777" w:rsidR="0054159C" w:rsidRDefault="0054159C"/>
        </w:tc>
      </w:tr>
      <w:tr w:rsidR="0054159C" w14:paraId="01844C99" w14:textId="77777777">
        <w:tc>
          <w:tcPr>
            <w:tcW w:w="2952" w:type="dxa"/>
            <w:gridSpan w:val="2"/>
          </w:tcPr>
          <w:p w14:paraId="2F8A0424" w14:textId="77777777" w:rsidR="0054159C" w:rsidRDefault="0054159C">
            <w:r>
              <w:t>T inversion or normal</w:t>
            </w:r>
          </w:p>
          <w:p w14:paraId="5CCDB217" w14:textId="77777777" w:rsidR="0054159C" w:rsidRDefault="0054159C"/>
        </w:tc>
        <w:tc>
          <w:tcPr>
            <w:tcW w:w="1476" w:type="dxa"/>
          </w:tcPr>
          <w:p w14:paraId="5A361477" w14:textId="77777777" w:rsidR="0054159C" w:rsidRDefault="0054159C"/>
        </w:tc>
        <w:tc>
          <w:tcPr>
            <w:tcW w:w="1476" w:type="dxa"/>
          </w:tcPr>
          <w:p w14:paraId="67BBF996" w14:textId="77777777" w:rsidR="0054159C" w:rsidRDefault="0054159C"/>
        </w:tc>
        <w:tc>
          <w:tcPr>
            <w:tcW w:w="1476" w:type="dxa"/>
          </w:tcPr>
          <w:p w14:paraId="3162DFF6" w14:textId="77777777" w:rsidR="0054159C" w:rsidRDefault="0054159C"/>
        </w:tc>
        <w:tc>
          <w:tcPr>
            <w:tcW w:w="1476" w:type="dxa"/>
          </w:tcPr>
          <w:p w14:paraId="3936AC7F" w14:textId="77777777" w:rsidR="0054159C" w:rsidRDefault="0054159C"/>
        </w:tc>
      </w:tr>
      <w:tr w:rsidR="0054159C" w14:paraId="49B80A36" w14:textId="77777777">
        <w:tc>
          <w:tcPr>
            <w:tcW w:w="1476" w:type="dxa"/>
          </w:tcPr>
          <w:p w14:paraId="4B7B2F7F" w14:textId="77777777" w:rsidR="0054159C" w:rsidRDefault="0054159C"/>
        </w:tc>
        <w:tc>
          <w:tcPr>
            <w:tcW w:w="1476" w:type="dxa"/>
          </w:tcPr>
          <w:p w14:paraId="4FD9F188" w14:textId="77777777" w:rsidR="0054159C" w:rsidRDefault="0054159C">
            <w:r>
              <w:t>No of patient</w:t>
            </w:r>
          </w:p>
        </w:tc>
        <w:tc>
          <w:tcPr>
            <w:tcW w:w="1476" w:type="dxa"/>
          </w:tcPr>
          <w:p w14:paraId="7713BDE7" w14:textId="77777777" w:rsidR="0054159C" w:rsidRDefault="0054159C">
            <w:r>
              <w:t>49</w:t>
            </w:r>
          </w:p>
        </w:tc>
        <w:tc>
          <w:tcPr>
            <w:tcW w:w="1476" w:type="dxa"/>
          </w:tcPr>
          <w:p w14:paraId="4B693C68" w14:textId="77777777" w:rsidR="0054159C" w:rsidRDefault="0054159C">
            <w:r>
              <w:t>114</w:t>
            </w:r>
          </w:p>
        </w:tc>
        <w:tc>
          <w:tcPr>
            <w:tcW w:w="1476" w:type="dxa"/>
          </w:tcPr>
          <w:p w14:paraId="1F3F346E" w14:textId="77777777" w:rsidR="0054159C" w:rsidRDefault="0054159C">
            <w:r>
              <w:t>44</w:t>
            </w:r>
          </w:p>
        </w:tc>
        <w:tc>
          <w:tcPr>
            <w:tcW w:w="1476" w:type="dxa"/>
          </w:tcPr>
          <w:p w14:paraId="56CB20D9" w14:textId="77777777" w:rsidR="0054159C" w:rsidRDefault="0054159C">
            <w:r>
              <w:t>119</w:t>
            </w:r>
          </w:p>
        </w:tc>
      </w:tr>
      <w:tr w:rsidR="0054159C" w14:paraId="25539591" w14:textId="77777777">
        <w:tc>
          <w:tcPr>
            <w:tcW w:w="1476" w:type="dxa"/>
          </w:tcPr>
          <w:p w14:paraId="346C8A3E" w14:textId="77777777" w:rsidR="0054159C" w:rsidRDefault="0054159C"/>
        </w:tc>
        <w:tc>
          <w:tcPr>
            <w:tcW w:w="1476" w:type="dxa"/>
          </w:tcPr>
          <w:p w14:paraId="43003115" w14:textId="77777777" w:rsidR="0054159C" w:rsidRDefault="0054159C">
            <w:r>
              <w:t>Death %</w:t>
            </w:r>
          </w:p>
        </w:tc>
        <w:tc>
          <w:tcPr>
            <w:tcW w:w="1476" w:type="dxa"/>
          </w:tcPr>
          <w:p w14:paraId="7967D42F" w14:textId="77777777" w:rsidR="0054159C" w:rsidRDefault="0054159C">
            <w:r>
              <w:t>4.1</w:t>
            </w:r>
          </w:p>
        </w:tc>
        <w:tc>
          <w:tcPr>
            <w:tcW w:w="1476" w:type="dxa"/>
          </w:tcPr>
          <w:p w14:paraId="1F43FBF3" w14:textId="77777777" w:rsidR="0054159C" w:rsidRDefault="0054159C">
            <w:r>
              <w:t>0</w:t>
            </w:r>
          </w:p>
        </w:tc>
        <w:tc>
          <w:tcPr>
            <w:tcW w:w="1476" w:type="dxa"/>
          </w:tcPr>
          <w:p w14:paraId="0E2549E9" w14:textId="77777777" w:rsidR="0054159C" w:rsidRDefault="0054159C">
            <w:r>
              <w:t>2.3</w:t>
            </w:r>
          </w:p>
        </w:tc>
        <w:tc>
          <w:tcPr>
            <w:tcW w:w="1476" w:type="dxa"/>
          </w:tcPr>
          <w:p w14:paraId="47911EB3" w14:textId="77777777" w:rsidR="0054159C" w:rsidRDefault="0054159C">
            <w:r>
              <w:t>0.8</w:t>
            </w:r>
          </w:p>
        </w:tc>
      </w:tr>
      <w:tr w:rsidR="0054159C" w14:paraId="3F520CD9" w14:textId="77777777">
        <w:tc>
          <w:tcPr>
            <w:tcW w:w="1476" w:type="dxa"/>
          </w:tcPr>
          <w:p w14:paraId="129D9BAB" w14:textId="77777777" w:rsidR="0054159C" w:rsidRDefault="0054159C"/>
        </w:tc>
        <w:tc>
          <w:tcPr>
            <w:tcW w:w="1476" w:type="dxa"/>
          </w:tcPr>
          <w:p w14:paraId="4369A73E" w14:textId="77777777" w:rsidR="0054159C" w:rsidRDefault="0054159C">
            <w:r>
              <w:t>MyoInf %</w:t>
            </w:r>
          </w:p>
        </w:tc>
        <w:tc>
          <w:tcPr>
            <w:tcW w:w="1476" w:type="dxa"/>
          </w:tcPr>
          <w:p w14:paraId="4741D13C" w14:textId="77777777" w:rsidR="0054159C" w:rsidRDefault="0054159C">
            <w:r>
              <w:t>87.8</w:t>
            </w:r>
          </w:p>
        </w:tc>
        <w:tc>
          <w:tcPr>
            <w:tcW w:w="1476" w:type="dxa"/>
          </w:tcPr>
          <w:p w14:paraId="4304D139" w14:textId="77777777" w:rsidR="0054159C" w:rsidRDefault="0054159C">
            <w:r>
              <w:t>35.1</w:t>
            </w:r>
          </w:p>
        </w:tc>
        <w:tc>
          <w:tcPr>
            <w:tcW w:w="1476" w:type="dxa"/>
          </w:tcPr>
          <w:p w14:paraId="2ADB5D29" w14:textId="77777777" w:rsidR="0054159C" w:rsidRDefault="0054159C">
            <w:r>
              <w:t>97.7</w:t>
            </w:r>
          </w:p>
        </w:tc>
        <w:tc>
          <w:tcPr>
            <w:tcW w:w="1476" w:type="dxa"/>
          </w:tcPr>
          <w:p w14:paraId="3C91C57C" w14:textId="77777777" w:rsidR="0054159C" w:rsidRDefault="0054159C">
            <w:r>
              <w:t>33.6</w:t>
            </w:r>
          </w:p>
        </w:tc>
      </w:tr>
      <w:tr w:rsidR="0054159C" w14:paraId="63056F6D" w14:textId="77777777">
        <w:tc>
          <w:tcPr>
            <w:tcW w:w="1476" w:type="dxa"/>
          </w:tcPr>
          <w:p w14:paraId="49C3C2C3" w14:textId="77777777" w:rsidR="0054159C" w:rsidRDefault="0054159C"/>
        </w:tc>
        <w:tc>
          <w:tcPr>
            <w:tcW w:w="1476" w:type="dxa"/>
          </w:tcPr>
          <w:p w14:paraId="76139C30" w14:textId="77777777" w:rsidR="0054159C" w:rsidRDefault="0054159C">
            <w:r>
              <w:t>CABG %</w:t>
            </w:r>
          </w:p>
        </w:tc>
        <w:tc>
          <w:tcPr>
            <w:tcW w:w="1476" w:type="dxa"/>
          </w:tcPr>
          <w:p w14:paraId="695BC61C" w14:textId="77777777" w:rsidR="0054159C" w:rsidRDefault="0054159C">
            <w:r>
              <w:t>20.4</w:t>
            </w:r>
          </w:p>
        </w:tc>
        <w:tc>
          <w:tcPr>
            <w:tcW w:w="1476" w:type="dxa"/>
          </w:tcPr>
          <w:p w14:paraId="00CC16F0" w14:textId="77777777" w:rsidR="0054159C" w:rsidRDefault="0054159C">
            <w:r>
              <w:t>19.3</w:t>
            </w:r>
          </w:p>
        </w:tc>
        <w:tc>
          <w:tcPr>
            <w:tcW w:w="1476" w:type="dxa"/>
          </w:tcPr>
          <w:p w14:paraId="3098A4D8" w14:textId="77777777" w:rsidR="0054159C" w:rsidRDefault="0054159C">
            <w:r>
              <w:t>18.2</w:t>
            </w:r>
          </w:p>
        </w:tc>
        <w:tc>
          <w:tcPr>
            <w:tcW w:w="1476" w:type="dxa"/>
          </w:tcPr>
          <w:p w14:paraId="6AF8BA06" w14:textId="77777777" w:rsidR="0054159C" w:rsidRDefault="0054159C">
            <w:r>
              <w:t>20.2</w:t>
            </w:r>
          </w:p>
        </w:tc>
      </w:tr>
      <w:tr w:rsidR="0054159C" w14:paraId="00427337" w14:textId="77777777">
        <w:tc>
          <w:tcPr>
            <w:tcW w:w="1476" w:type="dxa"/>
          </w:tcPr>
          <w:p w14:paraId="629098C3" w14:textId="77777777" w:rsidR="0054159C" w:rsidRDefault="0054159C"/>
        </w:tc>
        <w:tc>
          <w:tcPr>
            <w:tcW w:w="1476" w:type="dxa"/>
          </w:tcPr>
          <w:p w14:paraId="60416DD2" w14:textId="77777777" w:rsidR="0054159C" w:rsidRDefault="0054159C">
            <w:r>
              <w:t>PTCA %</w:t>
            </w:r>
          </w:p>
        </w:tc>
        <w:tc>
          <w:tcPr>
            <w:tcW w:w="1476" w:type="dxa"/>
          </w:tcPr>
          <w:p w14:paraId="491EEA3B" w14:textId="77777777" w:rsidR="0054159C" w:rsidRDefault="0054159C">
            <w:r>
              <w:t>36.7</w:t>
            </w:r>
          </w:p>
        </w:tc>
        <w:tc>
          <w:tcPr>
            <w:tcW w:w="1476" w:type="dxa"/>
          </w:tcPr>
          <w:p w14:paraId="420CA436" w14:textId="77777777" w:rsidR="0054159C" w:rsidRDefault="0054159C">
            <w:r>
              <w:t>30.7</w:t>
            </w:r>
          </w:p>
        </w:tc>
        <w:tc>
          <w:tcPr>
            <w:tcW w:w="1476" w:type="dxa"/>
          </w:tcPr>
          <w:p w14:paraId="7A049018" w14:textId="77777777" w:rsidR="0054159C" w:rsidRDefault="0054159C">
            <w:r>
              <w:t>36.4</w:t>
            </w:r>
          </w:p>
        </w:tc>
        <w:tc>
          <w:tcPr>
            <w:tcW w:w="1476" w:type="dxa"/>
          </w:tcPr>
          <w:p w14:paraId="1C18D8D0" w14:textId="77777777" w:rsidR="0054159C" w:rsidRDefault="0054159C">
            <w:r>
              <w:t>31.1</w:t>
            </w:r>
          </w:p>
        </w:tc>
      </w:tr>
      <w:tr w:rsidR="0054159C" w14:paraId="0E0FC786" w14:textId="77777777">
        <w:tc>
          <w:tcPr>
            <w:tcW w:w="1476" w:type="dxa"/>
          </w:tcPr>
          <w:p w14:paraId="104ABBAE" w14:textId="77777777" w:rsidR="0054159C" w:rsidRDefault="0054159C"/>
        </w:tc>
        <w:tc>
          <w:tcPr>
            <w:tcW w:w="1476" w:type="dxa"/>
          </w:tcPr>
          <w:p w14:paraId="1E0ECC9E" w14:textId="77777777" w:rsidR="0054159C" w:rsidRDefault="0054159C"/>
        </w:tc>
        <w:tc>
          <w:tcPr>
            <w:tcW w:w="1476" w:type="dxa"/>
          </w:tcPr>
          <w:p w14:paraId="38CC9967" w14:textId="77777777" w:rsidR="0054159C" w:rsidRDefault="0054159C"/>
        </w:tc>
        <w:tc>
          <w:tcPr>
            <w:tcW w:w="1476" w:type="dxa"/>
          </w:tcPr>
          <w:p w14:paraId="1C25E5D4" w14:textId="77777777" w:rsidR="0054159C" w:rsidRDefault="0054159C"/>
        </w:tc>
        <w:tc>
          <w:tcPr>
            <w:tcW w:w="1476" w:type="dxa"/>
          </w:tcPr>
          <w:p w14:paraId="74EEAE95" w14:textId="77777777" w:rsidR="0054159C" w:rsidRDefault="0054159C"/>
        </w:tc>
        <w:tc>
          <w:tcPr>
            <w:tcW w:w="1476" w:type="dxa"/>
          </w:tcPr>
          <w:p w14:paraId="03AC8FA8" w14:textId="77777777" w:rsidR="0054159C" w:rsidRDefault="0054159C"/>
        </w:tc>
      </w:tr>
    </w:tbl>
    <w:p w14:paraId="0E660898" w14:textId="77777777" w:rsidR="0054159C" w:rsidRDefault="0054159C"/>
    <w:p w14:paraId="7B64696F" w14:textId="77777777" w:rsidR="0054159C" w:rsidRDefault="0054159C">
      <w:r>
        <w:t>Table 5: analysis of all patients re trop t and CKMB: suggests that trop T elevation predcited worse outcome re death, regardless of whether CKMB elevated or normal.</w:t>
      </w:r>
    </w:p>
    <w:p w14:paraId="562DCCB2" w14:textId="77777777" w:rsidR="0054159C" w:rsidRDefault="0054159C"/>
    <w:p w14:paraId="3612AECB" w14:textId="77777777" w:rsidR="0054159C" w:rsidRDefault="0054159C">
      <w:r>
        <w:t>Table 6: Multivariate analysis shows that trop T, ecg and ckmb all independent markers, in order of p value.</w:t>
      </w:r>
    </w:p>
    <w:p w14:paraId="05C86B54" w14:textId="77777777" w:rsidR="0054159C" w:rsidRDefault="0054159C"/>
    <w:p w14:paraId="74CA373A" w14:textId="77777777" w:rsidR="0054159C" w:rsidRDefault="0054159C"/>
    <w:p w14:paraId="0CB59160" w14:textId="77777777" w:rsidR="0054159C" w:rsidRDefault="0054159C">
      <w:r>
        <w:t>_____________________________________________________________________</w:t>
      </w:r>
    </w:p>
    <w:p w14:paraId="2C96D988" w14:textId="77777777" w:rsidR="0054159C" w:rsidRDefault="0054159C"/>
    <w:p w14:paraId="3223FF16" w14:textId="77777777" w:rsidR="0054159C" w:rsidRDefault="0054159C">
      <w:r>
        <w:t>**Cardiac-specific troponin I levels to predict the risk of mortality in patients with acute coronary syndromes, NEJM 1996;335:1342-9</w:t>
      </w:r>
    </w:p>
    <w:p w14:paraId="29FDD02D" w14:textId="77777777" w:rsidR="0054159C" w:rsidRDefault="0054159C"/>
    <w:p w14:paraId="09281861" w14:textId="77777777" w:rsidR="0054159C" w:rsidRDefault="0054159C">
      <w:r>
        <w:t xml:space="preserve">1404 patients. Mortality rate at 42 days was higher in the 573 with trop I </w:t>
      </w:r>
      <w:r>
        <w:sym w:font="Symbol" w:char="F0B3"/>
      </w:r>
      <w:r>
        <w:t>0.4ng/ml (3.7%) than in those with levels &lt;0.4 (1% mortality). There were increasing mortality rates for increasing trop I levels. And mortality was less if CKMB levels were not elevated than if elevated for those with raised tropI levels.</w:t>
      </w:r>
    </w:p>
    <w:p w14:paraId="623C0665" w14:textId="77777777" w:rsidR="0054159C" w:rsidRDefault="0054159C"/>
    <w:p w14:paraId="33CE43A2" w14:textId="77777777" w:rsidR="0054159C" w:rsidRDefault="0054159C">
      <w:r>
        <w:t>Used blood collected for the TIMI IIIB trial.A trial of unstable angina or nqwmi. Trial compared Tpa vs placebo, and also initial invasive strategy vs initial conservative strategy.</w:t>
      </w:r>
    </w:p>
    <w:p w14:paraId="0B0569C2" w14:textId="77777777" w:rsidR="0054159C" w:rsidRDefault="0054159C"/>
    <w:p w14:paraId="69B6EB06" w14:textId="77777777" w:rsidR="0054159C" w:rsidRDefault="0054159C">
      <w:r>
        <w:t>CKMB elevation or CK &gt; two fold increase used for diagnosis of myocardial infarction.</w:t>
      </w:r>
    </w:p>
    <w:p w14:paraId="2963442F" w14:textId="77777777" w:rsidR="0054159C" w:rsidRDefault="0054159C"/>
    <w:p w14:paraId="603B9457" w14:textId="77777777" w:rsidR="0054159C" w:rsidRDefault="0054159C">
      <w:r>
        <w:t>Some different in basleine charac: those with raised trop I less likely to have thn, hx of angina, myocardial infarction, or angiogram showing stenosis. Patients had a mean of around 3 pain episodes in the previous 24 hours, ie not only epsiode of pain only before enrollment.</w:t>
      </w:r>
    </w:p>
    <w:p w14:paraId="68B6C291" w14:textId="77777777" w:rsidR="0054159C" w:rsidRDefault="0054159C">
      <w:r>
        <w:t>Transient St elevation occured in 10% little more in those with raised tropI, ST seg depression clearly more freq in those with raised tropI (43 vs 25%), T wave changes same (47 and 46%).</w:t>
      </w:r>
    </w:p>
    <w:p w14:paraId="46532345" w14:textId="77777777" w:rsidR="0054159C" w:rsidRDefault="0054159C"/>
    <w:p w14:paraId="7E7CEBCC" w14:textId="77777777" w:rsidR="0054159C" w:rsidRDefault="0054159C">
      <w:r>
        <w:t>Table 2:</w:t>
      </w:r>
    </w:p>
    <w:p w14:paraId="196EFA3B" w14:textId="77777777" w:rsidR="0054159C" w:rsidRDefault="0054159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60"/>
        <w:gridCol w:w="1549"/>
        <w:gridCol w:w="1549"/>
        <w:gridCol w:w="1549"/>
        <w:gridCol w:w="1549"/>
      </w:tblGrid>
      <w:tr w:rsidR="0054159C" w14:paraId="31BB7154" w14:textId="77777777">
        <w:tc>
          <w:tcPr>
            <w:tcW w:w="2660" w:type="dxa"/>
          </w:tcPr>
          <w:p w14:paraId="51826C7E" w14:textId="77777777" w:rsidR="0054159C" w:rsidRDefault="0054159C">
            <w:pPr>
              <w:rPr>
                <w:b/>
              </w:rPr>
            </w:pPr>
            <w:r>
              <w:rPr>
                <w:b/>
              </w:rPr>
              <w:t>Variable</w:t>
            </w:r>
          </w:p>
        </w:tc>
        <w:tc>
          <w:tcPr>
            <w:tcW w:w="1549" w:type="dxa"/>
          </w:tcPr>
          <w:p w14:paraId="13890D6B" w14:textId="77777777" w:rsidR="0054159C" w:rsidRDefault="0054159C">
            <w:pPr>
              <w:rPr>
                <w:b/>
              </w:rPr>
            </w:pPr>
            <w:r>
              <w:rPr>
                <w:b/>
              </w:rPr>
              <w:t xml:space="preserve">all patients </w:t>
            </w:r>
          </w:p>
        </w:tc>
        <w:tc>
          <w:tcPr>
            <w:tcW w:w="1549" w:type="dxa"/>
          </w:tcPr>
          <w:p w14:paraId="0BD48E14" w14:textId="77777777" w:rsidR="0054159C" w:rsidRDefault="0054159C">
            <w:pPr>
              <w:rPr>
                <w:b/>
              </w:rPr>
            </w:pPr>
            <w:r>
              <w:rPr>
                <w:b/>
              </w:rPr>
              <w:t>tropI</w:t>
            </w:r>
            <w:r>
              <w:rPr>
                <w:b/>
              </w:rPr>
              <w:sym w:font="Symbol" w:char="F0B3"/>
            </w:r>
            <w:r>
              <w:rPr>
                <w:b/>
              </w:rPr>
              <w:t>0.4</w:t>
            </w:r>
          </w:p>
        </w:tc>
        <w:tc>
          <w:tcPr>
            <w:tcW w:w="1549" w:type="dxa"/>
          </w:tcPr>
          <w:p w14:paraId="745B3E53" w14:textId="77777777" w:rsidR="0054159C" w:rsidRDefault="0054159C">
            <w:pPr>
              <w:rPr>
                <w:b/>
              </w:rPr>
            </w:pPr>
            <w:r>
              <w:rPr>
                <w:b/>
              </w:rPr>
              <w:t>tropI&lt;0.4</w:t>
            </w:r>
          </w:p>
        </w:tc>
        <w:tc>
          <w:tcPr>
            <w:tcW w:w="1549" w:type="dxa"/>
          </w:tcPr>
          <w:p w14:paraId="6B72E4AB" w14:textId="77777777" w:rsidR="0054159C" w:rsidRDefault="0054159C">
            <w:pPr>
              <w:rPr>
                <w:b/>
              </w:rPr>
            </w:pPr>
          </w:p>
        </w:tc>
      </w:tr>
      <w:tr w:rsidR="0054159C" w14:paraId="6ACDFB3E" w14:textId="77777777">
        <w:tc>
          <w:tcPr>
            <w:tcW w:w="2660" w:type="dxa"/>
          </w:tcPr>
          <w:p w14:paraId="7EF76B12" w14:textId="77777777" w:rsidR="0054159C" w:rsidRDefault="0054159C">
            <w:r>
              <w:t>no of totally occluded vessles</w:t>
            </w:r>
          </w:p>
        </w:tc>
        <w:tc>
          <w:tcPr>
            <w:tcW w:w="1549" w:type="dxa"/>
          </w:tcPr>
          <w:p w14:paraId="74D37D48" w14:textId="77777777" w:rsidR="0054159C" w:rsidRDefault="0054159C"/>
        </w:tc>
        <w:tc>
          <w:tcPr>
            <w:tcW w:w="1549" w:type="dxa"/>
          </w:tcPr>
          <w:p w14:paraId="707A3B26" w14:textId="77777777" w:rsidR="0054159C" w:rsidRDefault="0054159C"/>
        </w:tc>
        <w:tc>
          <w:tcPr>
            <w:tcW w:w="1549" w:type="dxa"/>
          </w:tcPr>
          <w:p w14:paraId="1C3C14B9" w14:textId="77777777" w:rsidR="0054159C" w:rsidRDefault="0054159C"/>
        </w:tc>
        <w:tc>
          <w:tcPr>
            <w:tcW w:w="1549" w:type="dxa"/>
          </w:tcPr>
          <w:p w14:paraId="47F3B0AF" w14:textId="77777777" w:rsidR="0054159C" w:rsidRDefault="0054159C"/>
        </w:tc>
      </w:tr>
      <w:tr w:rsidR="0054159C" w14:paraId="4B273E39" w14:textId="77777777">
        <w:tc>
          <w:tcPr>
            <w:tcW w:w="2660" w:type="dxa"/>
          </w:tcPr>
          <w:p w14:paraId="7B2C7946" w14:textId="77777777" w:rsidR="0054159C" w:rsidRDefault="0054159C">
            <w:r>
              <w:t>0</w:t>
            </w:r>
          </w:p>
        </w:tc>
        <w:tc>
          <w:tcPr>
            <w:tcW w:w="1549" w:type="dxa"/>
          </w:tcPr>
          <w:p w14:paraId="74356717" w14:textId="77777777" w:rsidR="0054159C" w:rsidRDefault="0054159C">
            <w:r>
              <w:t>68</w:t>
            </w:r>
          </w:p>
        </w:tc>
        <w:tc>
          <w:tcPr>
            <w:tcW w:w="1549" w:type="dxa"/>
          </w:tcPr>
          <w:p w14:paraId="3FC0D684" w14:textId="77777777" w:rsidR="0054159C" w:rsidRDefault="0054159C">
            <w:r>
              <w:t>65</w:t>
            </w:r>
          </w:p>
        </w:tc>
        <w:tc>
          <w:tcPr>
            <w:tcW w:w="1549" w:type="dxa"/>
          </w:tcPr>
          <w:p w14:paraId="63F254DA" w14:textId="77777777" w:rsidR="0054159C" w:rsidRDefault="0054159C">
            <w:r>
              <w:t>71</w:t>
            </w:r>
          </w:p>
        </w:tc>
        <w:tc>
          <w:tcPr>
            <w:tcW w:w="1549" w:type="dxa"/>
          </w:tcPr>
          <w:p w14:paraId="62AE134C" w14:textId="77777777" w:rsidR="0054159C" w:rsidRDefault="0054159C"/>
        </w:tc>
      </w:tr>
      <w:tr w:rsidR="0054159C" w14:paraId="47E43C9C" w14:textId="77777777">
        <w:tc>
          <w:tcPr>
            <w:tcW w:w="2660" w:type="dxa"/>
          </w:tcPr>
          <w:p w14:paraId="3B8AF4F6" w14:textId="77777777" w:rsidR="0054159C" w:rsidRDefault="0054159C">
            <w:r>
              <w:t>1</w:t>
            </w:r>
          </w:p>
        </w:tc>
        <w:tc>
          <w:tcPr>
            <w:tcW w:w="1549" w:type="dxa"/>
          </w:tcPr>
          <w:p w14:paraId="5CE45C8E" w14:textId="77777777" w:rsidR="0054159C" w:rsidRDefault="0054159C">
            <w:r>
              <w:t>26</w:t>
            </w:r>
          </w:p>
        </w:tc>
        <w:tc>
          <w:tcPr>
            <w:tcW w:w="1549" w:type="dxa"/>
          </w:tcPr>
          <w:p w14:paraId="3FBF8F99" w14:textId="77777777" w:rsidR="0054159C" w:rsidRDefault="0054159C">
            <w:r>
              <w:t>29</w:t>
            </w:r>
          </w:p>
        </w:tc>
        <w:tc>
          <w:tcPr>
            <w:tcW w:w="1549" w:type="dxa"/>
          </w:tcPr>
          <w:p w14:paraId="32F4BC85" w14:textId="77777777" w:rsidR="0054159C" w:rsidRDefault="0054159C">
            <w:r>
              <w:t>23</w:t>
            </w:r>
          </w:p>
        </w:tc>
        <w:tc>
          <w:tcPr>
            <w:tcW w:w="1549" w:type="dxa"/>
          </w:tcPr>
          <w:p w14:paraId="71F10F48" w14:textId="77777777" w:rsidR="0054159C" w:rsidRDefault="0054159C"/>
        </w:tc>
      </w:tr>
      <w:tr w:rsidR="0054159C" w14:paraId="4D5A8797" w14:textId="77777777">
        <w:tc>
          <w:tcPr>
            <w:tcW w:w="2660" w:type="dxa"/>
          </w:tcPr>
          <w:p w14:paraId="19F60577" w14:textId="77777777" w:rsidR="0054159C" w:rsidRDefault="0054159C">
            <w:r>
              <w:t>2</w:t>
            </w:r>
          </w:p>
        </w:tc>
        <w:tc>
          <w:tcPr>
            <w:tcW w:w="1549" w:type="dxa"/>
          </w:tcPr>
          <w:p w14:paraId="0E3C6313" w14:textId="77777777" w:rsidR="0054159C" w:rsidRDefault="0054159C">
            <w:r>
              <w:t>6</w:t>
            </w:r>
          </w:p>
        </w:tc>
        <w:tc>
          <w:tcPr>
            <w:tcW w:w="1549" w:type="dxa"/>
          </w:tcPr>
          <w:p w14:paraId="3DB19643" w14:textId="77777777" w:rsidR="0054159C" w:rsidRDefault="0054159C">
            <w:r>
              <w:t>6</w:t>
            </w:r>
          </w:p>
        </w:tc>
        <w:tc>
          <w:tcPr>
            <w:tcW w:w="1549" w:type="dxa"/>
          </w:tcPr>
          <w:p w14:paraId="60DE5151" w14:textId="77777777" w:rsidR="0054159C" w:rsidRDefault="0054159C">
            <w:r>
              <w:t>6</w:t>
            </w:r>
          </w:p>
        </w:tc>
        <w:tc>
          <w:tcPr>
            <w:tcW w:w="1549" w:type="dxa"/>
          </w:tcPr>
          <w:p w14:paraId="4BE28D7B" w14:textId="77777777" w:rsidR="0054159C" w:rsidRDefault="0054159C"/>
        </w:tc>
      </w:tr>
      <w:tr w:rsidR="0054159C" w14:paraId="47155AD8" w14:textId="77777777">
        <w:tc>
          <w:tcPr>
            <w:tcW w:w="2660" w:type="dxa"/>
            <w:tcBorders>
              <w:bottom w:val="nil"/>
            </w:tcBorders>
          </w:tcPr>
          <w:p w14:paraId="251098E1" w14:textId="77777777" w:rsidR="0054159C" w:rsidRDefault="0054159C">
            <w:r>
              <w:t>3</w:t>
            </w:r>
          </w:p>
        </w:tc>
        <w:tc>
          <w:tcPr>
            <w:tcW w:w="1549" w:type="dxa"/>
            <w:tcBorders>
              <w:bottom w:val="nil"/>
            </w:tcBorders>
          </w:tcPr>
          <w:p w14:paraId="08C5AE3B" w14:textId="77777777" w:rsidR="0054159C" w:rsidRDefault="0054159C">
            <w:r>
              <w:t>0.5</w:t>
            </w:r>
          </w:p>
        </w:tc>
        <w:tc>
          <w:tcPr>
            <w:tcW w:w="1549" w:type="dxa"/>
            <w:tcBorders>
              <w:bottom w:val="nil"/>
            </w:tcBorders>
          </w:tcPr>
          <w:p w14:paraId="22B9D3A5" w14:textId="77777777" w:rsidR="0054159C" w:rsidRDefault="0054159C">
            <w:r>
              <w:t>0.8</w:t>
            </w:r>
          </w:p>
        </w:tc>
        <w:tc>
          <w:tcPr>
            <w:tcW w:w="1549" w:type="dxa"/>
            <w:tcBorders>
              <w:bottom w:val="nil"/>
            </w:tcBorders>
          </w:tcPr>
          <w:p w14:paraId="4DF91BFC" w14:textId="77777777" w:rsidR="0054159C" w:rsidRDefault="0054159C">
            <w:r>
              <w:t>0.3</w:t>
            </w:r>
          </w:p>
        </w:tc>
        <w:tc>
          <w:tcPr>
            <w:tcW w:w="1549" w:type="dxa"/>
            <w:tcBorders>
              <w:bottom w:val="nil"/>
            </w:tcBorders>
          </w:tcPr>
          <w:p w14:paraId="68B3717B" w14:textId="77777777" w:rsidR="0054159C" w:rsidRDefault="0054159C"/>
        </w:tc>
      </w:tr>
      <w:tr w:rsidR="0054159C" w14:paraId="4BC48D4C" w14:textId="77777777">
        <w:tc>
          <w:tcPr>
            <w:tcW w:w="2660" w:type="dxa"/>
            <w:tcBorders>
              <w:left w:val="nil"/>
              <w:right w:val="nil"/>
            </w:tcBorders>
          </w:tcPr>
          <w:p w14:paraId="194ADE2C" w14:textId="77777777" w:rsidR="0054159C" w:rsidRDefault="0054159C"/>
        </w:tc>
        <w:tc>
          <w:tcPr>
            <w:tcW w:w="1549" w:type="dxa"/>
            <w:tcBorders>
              <w:left w:val="nil"/>
              <w:right w:val="nil"/>
            </w:tcBorders>
          </w:tcPr>
          <w:p w14:paraId="6839FF52" w14:textId="77777777" w:rsidR="0054159C" w:rsidRDefault="0054159C"/>
        </w:tc>
        <w:tc>
          <w:tcPr>
            <w:tcW w:w="1549" w:type="dxa"/>
            <w:tcBorders>
              <w:left w:val="nil"/>
              <w:right w:val="nil"/>
            </w:tcBorders>
          </w:tcPr>
          <w:p w14:paraId="1404D59E" w14:textId="77777777" w:rsidR="0054159C" w:rsidRDefault="0054159C"/>
        </w:tc>
        <w:tc>
          <w:tcPr>
            <w:tcW w:w="1549" w:type="dxa"/>
            <w:tcBorders>
              <w:left w:val="nil"/>
              <w:right w:val="nil"/>
            </w:tcBorders>
          </w:tcPr>
          <w:p w14:paraId="1883C64C" w14:textId="77777777" w:rsidR="0054159C" w:rsidRDefault="0054159C"/>
        </w:tc>
        <w:tc>
          <w:tcPr>
            <w:tcW w:w="1549" w:type="dxa"/>
            <w:tcBorders>
              <w:left w:val="nil"/>
              <w:right w:val="nil"/>
            </w:tcBorders>
          </w:tcPr>
          <w:p w14:paraId="125B186B" w14:textId="77777777" w:rsidR="0054159C" w:rsidRDefault="0054159C"/>
        </w:tc>
      </w:tr>
      <w:tr w:rsidR="0054159C" w14:paraId="28C5A85F" w14:textId="77777777">
        <w:tc>
          <w:tcPr>
            <w:tcW w:w="2660" w:type="dxa"/>
            <w:tcBorders>
              <w:top w:val="nil"/>
            </w:tcBorders>
          </w:tcPr>
          <w:p w14:paraId="4E6D80F0" w14:textId="77777777" w:rsidR="0054159C" w:rsidRDefault="0054159C">
            <w:r>
              <w:t>Thrombus grade of culprit vessel</w:t>
            </w:r>
          </w:p>
        </w:tc>
        <w:tc>
          <w:tcPr>
            <w:tcW w:w="1549" w:type="dxa"/>
            <w:tcBorders>
              <w:top w:val="nil"/>
            </w:tcBorders>
          </w:tcPr>
          <w:p w14:paraId="59F85958" w14:textId="77777777" w:rsidR="0054159C" w:rsidRDefault="0054159C"/>
        </w:tc>
        <w:tc>
          <w:tcPr>
            <w:tcW w:w="1549" w:type="dxa"/>
            <w:tcBorders>
              <w:top w:val="nil"/>
            </w:tcBorders>
          </w:tcPr>
          <w:p w14:paraId="27885CDD" w14:textId="77777777" w:rsidR="0054159C" w:rsidRDefault="0054159C"/>
        </w:tc>
        <w:tc>
          <w:tcPr>
            <w:tcW w:w="1549" w:type="dxa"/>
            <w:tcBorders>
              <w:top w:val="nil"/>
            </w:tcBorders>
          </w:tcPr>
          <w:p w14:paraId="355F403C" w14:textId="77777777" w:rsidR="0054159C" w:rsidRDefault="0054159C"/>
        </w:tc>
        <w:tc>
          <w:tcPr>
            <w:tcW w:w="1549" w:type="dxa"/>
            <w:tcBorders>
              <w:top w:val="nil"/>
            </w:tcBorders>
          </w:tcPr>
          <w:p w14:paraId="22300F3F" w14:textId="77777777" w:rsidR="0054159C" w:rsidRDefault="0054159C"/>
        </w:tc>
      </w:tr>
      <w:tr w:rsidR="0054159C" w14:paraId="14D1C364" w14:textId="77777777">
        <w:tc>
          <w:tcPr>
            <w:tcW w:w="2660" w:type="dxa"/>
          </w:tcPr>
          <w:p w14:paraId="41D91F1A" w14:textId="77777777" w:rsidR="0054159C" w:rsidRDefault="0054159C">
            <w:r>
              <w:t>0</w:t>
            </w:r>
          </w:p>
        </w:tc>
        <w:tc>
          <w:tcPr>
            <w:tcW w:w="1549" w:type="dxa"/>
          </w:tcPr>
          <w:p w14:paraId="418AF313" w14:textId="77777777" w:rsidR="0054159C" w:rsidRDefault="0054159C">
            <w:r>
              <w:t>46</w:t>
            </w:r>
          </w:p>
        </w:tc>
        <w:tc>
          <w:tcPr>
            <w:tcW w:w="1549" w:type="dxa"/>
          </w:tcPr>
          <w:p w14:paraId="0A9BF673" w14:textId="77777777" w:rsidR="0054159C" w:rsidRDefault="0054159C"/>
        </w:tc>
        <w:tc>
          <w:tcPr>
            <w:tcW w:w="1549" w:type="dxa"/>
          </w:tcPr>
          <w:p w14:paraId="1C4A4563" w14:textId="77777777" w:rsidR="0054159C" w:rsidRDefault="0054159C"/>
        </w:tc>
        <w:tc>
          <w:tcPr>
            <w:tcW w:w="1549" w:type="dxa"/>
          </w:tcPr>
          <w:p w14:paraId="6854B5DD" w14:textId="77777777" w:rsidR="0054159C" w:rsidRDefault="0054159C"/>
        </w:tc>
      </w:tr>
      <w:tr w:rsidR="0054159C" w14:paraId="2672F188" w14:textId="77777777">
        <w:tc>
          <w:tcPr>
            <w:tcW w:w="2660" w:type="dxa"/>
          </w:tcPr>
          <w:p w14:paraId="4E41A094" w14:textId="77777777" w:rsidR="0054159C" w:rsidRDefault="0054159C">
            <w:r>
              <w:t>1</w:t>
            </w:r>
          </w:p>
        </w:tc>
        <w:tc>
          <w:tcPr>
            <w:tcW w:w="1549" w:type="dxa"/>
          </w:tcPr>
          <w:p w14:paraId="46BA3205" w14:textId="77777777" w:rsidR="0054159C" w:rsidRDefault="0054159C">
            <w:r>
              <w:t>38</w:t>
            </w:r>
          </w:p>
        </w:tc>
        <w:tc>
          <w:tcPr>
            <w:tcW w:w="1549" w:type="dxa"/>
          </w:tcPr>
          <w:p w14:paraId="701DC500" w14:textId="77777777" w:rsidR="0054159C" w:rsidRDefault="0054159C"/>
        </w:tc>
        <w:tc>
          <w:tcPr>
            <w:tcW w:w="1549" w:type="dxa"/>
          </w:tcPr>
          <w:p w14:paraId="411B9360" w14:textId="77777777" w:rsidR="0054159C" w:rsidRDefault="0054159C"/>
        </w:tc>
        <w:tc>
          <w:tcPr>
            <w:tcW w:w="1549" w:type="dxa"/>
          </w:tcPr>
          <w:p w14:paraId="59F1A5D0" w14:textId="77777777" w:rsidR="0054159C" w:rsidRDefault="0054159C">
            <w:r>
              <w:t>no differece</w:t>
            </w:r>
          </w:p>
        </w:tc>
      </w:tr>
      <w:tr w:rsidR="0054159C" w14:paraId="2C84BE02" w14:textId="77777777">
        <w:tc>
          <w:tcPr>
            <w:tcW w:w="2660" w:type="dxa"/>
          </w:tcPr>
          <w:p w14:paraId="22A8C780" w14:textId="77777777" w:rsidR="0054159C" w:rsidRDefault="0054159C">
            <w:r>
              <w:t>2</w:t>
            </w:r>
          </w:p>
        </w:tc>
        <w:tc>
          <w:tcPr>
            <w:tcW w:w="1549" w:type="dxa"/>
          </w:tcPr>
          <w:p w14:paraId="3FFA2BDA" w14:textId="77777777" w:rsidR="0054159C" w:rsidRDefault="0054159C">
            <w:r>
              <w:t>7</w:t>
            </w:r>
          </w:p>
        </w:tc>
        <w:tc>
          <w:tcPr>
            <w:tcW w:w="1549" w:type="dxa"/>
          </w:tcPr>
          <w:p w14:paraId="7B71266E" w14:textId="77777777" w:rsidR="0054159C" w:rsidRDefault="0054159C"/>
        </w:tc>
        <w:tc>
          <w:tcPr>
            <w:tcW w:w="1549" w:type="dxa"/>
          </w:tcPr>
          <w:p w14:paraId="3EDC3ACE" w14:textId="77777777" w:rsidR="0054159C" w:rsidRDefault="0054159C"/>
        </w:tc>
        <w:tc>
          <w:tcPr>
            <w:tcW w:w="1549" w:type="dxa"/>
          </w:tcPr>
          <w:p w14:paraId="21C8B998" w14:textId="77777777" w:rsidR="0054159C" w:rsidRDefault="0054159C">
            <w:r>
              <w:t>between</w:t>
            </w:r>
          </w:p>
        </w:tc>
      </w:tr>
      <w:tr w:rsidR="0054159C" w14:paraId="4783EDDF" w14:textId="77777777">
        <w:tc>
          <w:tcPr>
            <w:tcW w:w="2660" w:type="dxa"/>
          </w:tcPr>
          <w:p w14:paraId="7B7A18A2" w14:textId="77777777" w:rsidR="0054159C" w:rsidRDefault="0054159C">
            <w:r>
              <w:t>3</w:t>
            </w:r>
          </w:p>
        </w:tc>
        <w:tc>
          <w:tcPr>
            <w:tcW w:w="1549" w:type="dxa"/>
          </w:tcPr>
          <w:p w14:paraId="160FEAC0" w14:textId="77777777" w:rsidR="0054159C" w:rsidRDefault="0054159C">
            <w:r>
              <w:t>5</w:t>
            </w:r>
          </w:p>
        </w:tc>
        <w:tc>
          <w:tcPr>
            <w:tcW w:w="1549" w:type="dxa"/>
          </w:tcPr>
          <w:p w14:paraId="7BAD90CD" w14:textId="77777777" w:rsidR="0054159C" w:rsidRDefault="0054159C"/>
        </w:tc>
        <w:tc>
          <w:tcPr>
            <w:tcW w:w="1549" w:type="dxa"/>
          </w:tcPr>
          <w:p w14:paraId="4C990C7F" w14:textId="77777777" w:rsidR="0054159C" w:rsidRDefault="0054159C"/>
        </w:tc>
        <w:tc>
          <w:tcPr>
            <w:tcW w:w="1549" w:type="dxa"/>
          </w:tcPr>
          <w:p w14:paraId="26814013" w14:textId="77777777" w:rsidR="0054159C" w:rsidRDefault="0054159C">
            <w:r>
              <w:t>groups</w:t>
            </w:r>
          </w:p>
        </w:tc>
      </w:tr>
      <w:tr w:rsidR="0054159C" w14:paraId="21671294" w14:textId="77777777">
        <w:tc>
          <w:tcPr>
            <w:tcW w:w="2660" w:type="dxa"/>
          </w:tcPr>
          <w:p w14:paraId="2B495D1A" w14:textId="77777777" w:rsidR="0054159C" w:rsidRDefault="0054159C">
            <w:r>
              <w:t>4</w:t>
            </w:r>
          </w:p>
        </w:tc>
        <w:tc>
          <w:tcPr>
            <w:tcW w:w="1549" w:type="dxa"/>
          </w:tcPr>
          <w:p w14:paraId="38858729" w14:textId="77777777" w:rsidR="0054159C" w:rsidRDefault="0054159C">
            <w:r>
              <w:t>4</w:t>
            </w:r>
          </w:p>
        </w:tc>
        <w:tc>
          <w:tcPr>
            <w:tcW w:w="1549" w:type="dxa"/>
          </w:tcPr>
          <w:p w14:paraId="759F0C21" w14:textId="77777777" w:rsidR="0054159C" w:rsidRDefault="0054159C"/>
        </w:tc>
        <w:tc>
          <w:tcPr>
            <w:tcW w:w="1549" w:type="dxa"/>
          </w:tcPr>
          <w:p w14:paraId="71A13ED4" w14:textId="77777777" w:rsidR="0054159C" w:rsidRDefault="0054159C"/>
        </w:tc>
        <w:tc>
          <w:tcPr>
            <w:tcW w:w="1549" w:type="dxa"/>
          </w:tcPr>
          <w:p w14:paraId="51F43A22" w14:textId="77777777" w:rsidR="0054159C" w:rsidRDefault="0054159C"/>
        </w:tc>
      </w:tr>
      <w:tr w:rsidR="0054159C" w14:paraId="2B4F5EB0" w14:textId="77777777">
        <w:tc>
          <w:tcPr>
            <w:tcW w:w="2660" w:type="dxa"/>
          </w:tcPr>
          <w:p w14:paraId="0A4084A5" w14:textId="77777777" w:rsidR="0054159C" w:rsidRDefault="0054159C"/>
        </w:tc>
        <w:tc>
          <w:tcPr>
            <w:tcW w:w="1549" w:type="dxa"/>
          </w:tcPr>
          <w:p w14:paraId="682D6F5A" w14:textId="77777777" w:rsidR="0054159C" w:rsidRDefault="0054159C"/>
        </w:tc>
        <w:tc>
          <w:tcPr>
            <w:tcW w:w="1549" w:type="dxa"/>
          </w:tcPr>
          <w:p w14:paraId="3215BF7D" w14:textId="77777777" w:rsidR="0054159C" w:rsidRDefault="0054159C"/>
        </w:tc>
        <w:tc>
          <w:tcPr>
            <w:tcW w:w="1549" w:type="dxa"/>
          </w:tcPr>
          <w:p w14:paraId="075FF88D" w14:textId="77777777" w:rsidR="0054159C" w:rsidRDefault="0054159C"/>
        </w:tc>
        <w:tc>
          <w:tcPr>
            <w:tcW w:w="1549" w:type="dxa"/>
          </w:tcPr>
          <w:p w14:paraId="07CF0069" w14:textId="77777777" w:rsidR="0054159C" w:rsidRDefault="0054159C"/>
        </w:tc>
      </w:tr>
    </w:tbl>
    <w:p w14:paraId="1EF055AA" w14:textId="77777777" w:rsidR="0054159C" w:rsidRDefault="0054159C"/>
    <w:p w14:paraId="0513186D" w14:textId="77777777" w:rsidR="0054159C" w:rsidRDefault="0054159C">
      <w:r>
        <w:t>Above indicates that number of occluded vessels not more freq in those with raised tropI, question is what about prevalence of severe 3vd. THIS is disappointing inthat we can not assume these patients need angiography and that a raised tropI identifies those at higher risk of having severe 3vd. It may be that this result was because angiography was not done acutely in many.</w:t>
      </w:r>
    </w:p>
    <w:p w14:paraId="489CD3E1" w14:textId="77777777" w:rsidR="0054159C" w:rsidRDefault="0054159C"/>
    <w:p w14:paraId="4379471D" w14:textId="77777777" w:rsidR="0054159C" w:rsidRDefault="0054159C"/>
    <w:p w14:paraId="1EA9FE5A" w14:textId="77777777" w:rsidR="0054159C" w:rsidRDefault="0054159C">
      <w:r>
        <w:t xml:space="preserve">There was a linear relationship between level of tropI and mortality, ie if &lt;0.4- mortality 1.0%, if </w:t>
      </w:r>
      <w:r>
        <w:sym w:font="Symbol" w:char="F0B3"/>
      </w:r>
      <w:r>
        <w:t>9 ng/ml mortality was 7.5% at forty days.</w:t>
      </w:r>
    </w:p>
    <w:p w14:paraId="7A8F7BDD" w14:textId="77777777" w:rsidR="0054159C" w:rsidRDefault="0054159C"/>
    <w:p w14:paraId="6D8FBDD3" w14:textId="77777777" w:rsidR="0054159C" w:rsidRDefault="0054159C"/>
    <w:p w14:paraId="3E724143" w14:textId="77777777" w:rsidR="0054159C" w:rsidRDefault="0054159C">
      <w:r>
        <w:t>What both studies have done is take the level of tropI or T at admission and similarly for CKMB- but no data on serials measurements, what effect does that have on prognosis of those with uap.</w:t>
      </w:r>
    </w:p>
    <w:p w14:paraId="403E79B0" w14:textId="77777777" w:rsidR="0054159C" w:rsidRDefault="0054159C"/>
    <w:p w14:paraId="37CF2051" w14:textId="77777777" w:rsidR="0054159C" w:rsidRDefault="0054159C"/>
    <w:p w14:paraId="201792ED" w14:textId="77777777" w:rsidR="0054159C" w:rsidRDefault="0054159C">
      <w:r>
        <w:t>Prognostic influence of elevated values of cardiac troponin I in patients with unstable angina, Circulation 1997;95:2053-2059</w:t>
      </w:r>
    </w:p>
    <w:p w14:paraId="436C5D39" w14:textId="77777777" w:rsidR="0054159C" w:rsidRDefault="0054159C"/>
    <w:p w14:paraId="2F41265B" w14:textId="77777777" w:rsidR="0054159C" w:rsidRDefault="0054159C">
      <w:r>
        <w:t>106 patients studied, with discomfort at rest within 48 hours and ECG evidence for ischaemia (ST dep &gt;0.5mm or elevation &lt;0.5mm or T inversion) . Those with CKMB elevation in the first 16 hours were excluded (13)- left 91 patients. (note this means this study is focusing on those with very minor increases in troponin I levels- where CKMB is normal).</w:t>
      </w:r>
    </w:p>
    <w:p w14:paraId="716931F2" w14:textId="77777777" w:rsidR="0054159C" w:rsidRDefault="0054159C"/>
    <w:p w14:paraId="6BADF64A" w14:textId="77777777" w:rsidR="0054159C" w:rsidRDefault="0054159C">
      <w:r>
        <w:t>Of the remaining 91 patients, 22 had cTnI (&gt;3.1) elevations on admission (n=7) or after 8 hours (n=15). At 30 days, no deaths (0%) and 4myocardial infarctions (5.8%) occured in the 69 patients with normal cTnI, compared with 2 deaths (9.1%) and 4Mis (18.2%) in the 22 patients with elevated cTnI.</w:t>
      </w:r>
    </w:p>
    <w:p w14:paraId="0BCE6BF3" w14:textId="77777777" w:rsidR="0054159C" w:rsidRDefault="0054159C"/>
    <w:p w14:paraId="090FEE85" w14:textId="77777777" w:rsidR="0054159C" w:rsidRDefault="0054159C">
      <w:r>
        <w:t>The combined incidence of death and nonfatal myocardial infarction was 5.8% and 27.3% respectively (p=0.02). at one year only 68% of the patients with elevated cTnI were free of cardiac events compared with 90% of those without elevations (p=0.01).</w:t>
      </w:r>
    </w:p>
    <w:p w14:paraId="433E225B" w14:textId="77777777" w:rsidR="0054159C" w:rsidRDefault="0054159C"/>
    <w:p w14:paraId="41B8E62F" w14:textId="77777777" w:rsidR="0054159C" w:rsidRDefault="0054159C"/>
    <w:p w14:paraId="6D636CD7" w14:textId="77777777" w:rsidR="0054159C" w:rsidRDefault="0054159C">
      <w:r>
        <w:t>Also note:</w:t>
      </w:r>
    </w:p>
    <w:p w14:paraId="1A537728" w14:textId="77777777" w:rsidR="0054159C" w:rsidRDefault="0054159C"/>
    <w:p w14:paraId="0F0F0789" w14:textId="77777777" w:rsidR="0054159C" w:rsidRDefault="0054159C">
      <w:r>
        <w:t>Angio findings: (nos of vessels with &gt;70% stenosis:</w:t>
      </w:r>
    </w:p>
    <w:p w14:paraId="4EA0C99E" w14:textId="77777777" w:rsidR="0054159C" w:rsidRDefault="0054159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2"/>
        <w:gridCol w:w="3807"/>
        <w:gridCol w:w="3807"/>
      </w:tblGrid>
      <w:tr w:rsidR="0054159C" w14:paraId="7AFF5CBC" w14:textId="77777777">
        <w:tc>
          <w:tcPr>
            <w:tcW w:w="1242" w:type="dxa"/>
          </w:tcPr>
          <w:p w14:paraId="09638ABE" w14:textId="77777777" w:rsidR="0054159C" w:rsidRDefault="0054159C"/>
        </w:tc>
        <w:tc>
          <w:tcPr>
            <w:tcW w:w="3807" w:type="dxa"/>
          </w:tcPr>
          <w:p w14:paraId="4ACE546B" w14:textId="77777777" w:rsidR="0054159C" w:rsidRDefault="0054159C">
            <w:r>
              <w:t>normal cTnI (n=69)</w:t>
            </w:r>
          </w:p>
        </w:tc>
        <w:tc>
          <w:tcPr>
            <w:tcW w:w="3807" w:type="dxa"/>
          </w:tcPr>
          <w:p w14:paraId="68896BF4" w14:textId="77777777" w:rsidR="0054159C" w:rsidRDefault="0054159C">
            <w:r>
              <w:t>elevated cTnI (n=22)</w:t>
            </w:r>
          </w:p>
        </w:tc>
      </w:tr>
      <w:tr w:rsidR="0054159C" w14:paraId="4BEE68D7" w14:textId="77777777">
        <w:tc>
          <w:tcPr>
            <w:tcW w:w="1242" w:type="dxa"/>
          </w:tcPr>
          <w:p w14:paraId="3195841F" w14:textId="77777777" w:rsidR="0054159C" w:rsidRDefault="0054159C">
            <w:r>
              <w:t>0</w:t>
            </w:r>
          </w:p>
        </w:tc>
        <w:tc>
          <w:tcPr>
            <w:tcW w:w="3807" w:type="dxa"/>
          </w:tcPr>
          <w:p w14:paraId="4FFA5B6C" w14:textId="77777777" w:rsidR="0054159C" w:rsidRDefault="0054159C">
            <w:r>
              <w:t>17%</w:t>
            </w:r>
          </w:p>
        </w:tc>
        <w:tc>
          <w:tcPr>
            <w:tcW w:w="3807" w:type="dxa"/>
          </w:tcPr>
          <w:p w14:paraId="529226FC" w14:textId="77777777" w:rsidR="0054159C" w:rsidRDefault="0054159C">
            <w:r>
              <w:t>0%</w:t>
            </w:r>
          </w:p>
        </w:tc>
      </w:tr>
      <w:tr w:rsidR="0054159C" w14:paraId="0FB234FB" w14:textId="77777777">
        <w:tc>
          <w:tcPr>
            <w:tcW w:w="1242" w:type="dxa"/>
          </w:tcPr>
          <w:p w14:paraId="1438CB09" w14:textId="77777777" w:rsidR="0054159C" w:rsidRDefault="0054159C">
            <w:r>
              <w:t>1</w:t>
            </w:r>
          </w:p>
        </w:tc>
        <w:tc>
          <w:tcPr>
            <w:tcW w:w="3807" w:type="dxa"/>
          </w:tcPr>
          <w:p w14:paraId="61D1E452" w14:textId="77777777" w:rsidR="0054159C" w:rsidRDefault="0054159C">
            <w:r>
              <w:t>30%</w:t>
            </w:r>
          </w:p>
        </w:tc>
        <w:tc>
          <w:tcPr>
            <w:tcW w:w="3807" w:type="dxa"/>
          </w:tcPr>
          <w:p w14:paraId="4C3105A4" w14:textId="77777777" w:rsidR="0054159C" w:rsidRDefault="0054159C">
            <w:r>
              <w:t>43%</w:t>
            </w:r>
          </w:p>
        </w:tc>
      </w:tr>
      <w:tr w:rsidR="0054159C" w14:paraId="6FAC508F" w14:textId="77777777">
        <w:tc>
          <w:tcPr>
            <w:tcW w:w="1242" w:type="dxa"/>
          </w:tcPr>
          <w:p w14:paraId="42A730D7" w14:textId="77777777" w:rsidR="0054159C" w:rsidRDefault="0054159C">
            <w:r>
              <w:t>2</w:t>
            </w:r>
          </w:p>
        </w:tc>
        <w:tc>
          <w:tcPr>
            <w:tcW w:w="3807" w:type="dxa"/>
          </w:tcPr>
          <w:p w14:paraId="23096FAA" w14:textId="77777777" w:rsidR="0054159C" w:rsidRDefault="0054159C">
            <w:r>
              <w:t>19%</w:t>
            </w:r>
          </w:p>
        </w:tc>
        <w:tc>
          <w:tcPr>
            <w:tcW w:w="3807" w:type="dxa"/>
          </w:tcPr>
          <w:p w14:paraId="3C0D9224" w14:textId="77777777" w:rsidR="0054159C" w:rsidRDefault="0054159C">
            <w:r>
              <w:t>29%</w:t>
            </w:r>
          </w:p>
        </w:tc>
      </w:tr>
      <w:tr w:rsidR="0054159C" w14:paraId="5C483330" w14:textId="77777777">
        <w:tc>
          <w:tcPr>
            <w:tcW w:w="1242" w:type="dxa"/>
          </w:tcPr>
          <w:p w14:paraId="409B63DA" w14:textId="77777777" w:rsidR="0054159C" w:rsidRDefault="0054159C">
            <w:r>
              <w:t>3</w:t>
            </w:r>
          </w:p>
        </w:tc>
        <w:tc>
          <w:tcPr>
            <w:tcW w:w="3807" w:type="dxa"/>
          </w:tcPr>
          <w:p w14:paraId="24527D3C" w14:textId="77777777" w:rsidR="0054159C" w:rsidRDefault="0054159C">
            <w:r>
              <w:t>4%</w:t>
            </w:r>
          </w:p>
        </w:tc>
        <w:tc>
          <w:tcPr>
            <w:tcW w:w="3807" w:type="dxa"/>
          </w:tcPr>
          <w:p w14:paraId="0B9B34E0" w14:textId="77777777" w:rsidR="0054159C" w:rsidRDefault="0054159C">
            <w:r>
              <w:t>7%</w:t>
            </w:r>
          </w:p>
        </w:tc>
      </w:tr>
      <w:tr w:rsidR="0054159C" w14:paraId="0AA17799" w14:textId="77777777">
        <w:tc>
          <w:tcPr>
            <w:tcW w:w="1242" w:type="dxa"/>
          </w:tcPr>
          <w:p w14:paraId="58E0B305" w14:textId="77777777" w:rsidR="0054159C" w:rsidRDefault="0054159C">
            <w:r>
              <w:t>LMS</w:t>
            </w:r>
          </w:p>
        </w:tc>
        <w:tc>
          <w:tcPr>
            <w:tcW w:w="3807" w:type="dxa"/>
          </w:tcPr>
          <w:p w14:paraId="3F40A6F3" w14:textId="77777777" w:rsidR="0054159C" w:rsidRDefault="0054159C">
            <w:r>
              <w:t>4%</w:t>
            </w:r>
          </w:p>
        </w:tc>
        <w:tc>
          <w:tcPr>
            <w:tcW w:w="3807" w:type="dxa"/>
          </w:tcPr>
          <w:p w14:paraId="2E5193D7" w14:textId="77777777" w:rsidR="0054159C" w:rsidRDefault="0054159C">
            <w:r>
              <w:t>7%</w:t>
            </w:r>
          </w:p>
        </w:tc>
      </w:tr>
    </w:tbl>
    <w:p w14:paraId="6F75EFE9" w14:textId="77777777" w:rsidR="0054159C" w:rsidRDefault="0054159C"/>
    <w:p w14:paraId="1A81BADA" w14:textId="77777777" w:rsidR="0054159C" w:rsidRDefault="0054159C">
      <w:r>
        <w:t>those with raised tropI had pain for longer before entry in trail.</w:t>
      </w:r>
    </w:p>
    <w:p w14:paraId="7DEA04C0" w14:textId="77777777" w:rsidR="0054159C" w:rsidRDefault="0054159C"/>
    <w:p w14:paraId="15C52580" w14:textId="77777777" w:rsidR="0054159C" w:rsidRDefault="0054159C">
      <w:r>
        <w:t>ECG findings: (T inversion/ST seg shift):</w:t>
      </w:r>
    </w:p>
    <w:p w14:paraId="473C5AC5" w14:textId="77777777" w:rsidR="0054159C" w:rsidRDefault="0054159C">
      <w:r>
        <w:t>normal cTnI</w:t>
      </w:r>
      <w:r>
        <w:tab/>
      </w:r>
      <w:r>
        <w:tab/>
        <w:t>31/38</w:t>
      </w:r>
      <w:r>
        <w:tab/>
      </w:r>
      <w:r>
        <w:tab/>
        <w:t>45% T inversion</w:t>
      </w:r>
    </w:p>
    <w:p w14:paraId="7173050A" w14:textId="77777777" w:rsidR="0054159C" w:rsidRDefault="0054159C">
      <w:r>
        <w:t>raised cTnI</w:t>
      </w:r>
      <w:r>
        <w:tab/>
      </w:r>
      <w:r>
        <w:tab/>
        <w:t>5/17</w:t>
      </w:r>
      <w:r>
        <w:tab/>
      </w:r>
      <w:r>
        <w:tab/>
        <w:t>23%</w:t>
      </w:r>
    </w:p>
    <w:p w14:paraId="649549CA" w14:textId="77777777" w:rsidR="0054159C" w:rsidRDefault="0054159C"/>
    <w:p w14:paraId="4E3CBFA5" w14:textId="77777777" w:rsidR="0054159C" w:rsidRDefault="0054159C">
      <w:r>
        <w:t>those with raised trop T were more likely to have ST shifts, but if look at those with events, 4 of 9 (55%) had T inversion and 17/82 (26%) without events had T inversion.</w:t>
      </w:r>
    </w:p>
    <w:p w14:paraId="0B91010D" w14:textId="77777777" w:rsidR="0054159C" w:rsidRDefault="0054159C"/>
    <w:p w14:paraId="54E1F69C" w14:textId="77777777" w:rsidR="0054159C" w:rsidRDefault="0054159C">
      <w:r>
        <w:t>Univariate analysis showed those who were older, had T inversion or elevated tropI were more likely to have events.</w:t>
      </w:r>
    </w:p>
    <w:p w14:paraId="7BBEA2EC" w14:textId="77777777" w:rsidR="0054159C" w:rsidRDefault="0054159C"/>
    <w:p w14:paraId="5B7D3949" w14:textId="77777777" w:rsidR="0054159C" w:rsidRDefault="0054159C">
      <w:r>
        <w:t>55% with events had raised tropI compared with 26% without.</w:t>
      </w:r>
    </w:p>
    <w:p w14:paraId="6E0B819B" w14:textId="77777777" w:rsidR="0054159C" w:rsidRDefault="0054159C"/>
    <w:p w14:paraId="4A77FA37" w14:textId="77777777" w:rsidR="0054159C" w:rsidRDefault="0054159C">
      <w:r>
        <w:t>This means that the for raised tropI:</w:t>
      </w:r>
    </w:p>
    <w:p w14:paraId="77C6E0D3" w14:textId="77777777" w:rsidR="0054159C" w:rsidRDefault="0054159C"/>
    <w:p w14:paraId="23ABFE7B" w14:textId="77777777" w:rsidR="0054159C" w:rsidRDefault="0054159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1701"/>
        <w:gridCol w:w="1701"/>
        <w:gridCol w:w="1701"/>
        <w:gridCol w:w="1701"/>
      </w:tblGrid>
      <w:tr w:rsidR="0054159C" w14:paraId="7BDCA0AB" w14:textId="77777777">
        <w:tc>
          <w:tcPr>
            <w:tcW w:w="1701" w:type="dxa"/>
          </w:tcPr>
          <w:p w14:paraId="184E8A08" w14:textId="77777777" w:rsidR="0054159C" w:rsidRDefault="0054159C"/>
        </w:tc>
        <w:tc>
          <w:tcPr>
            <w:tcW w:w="1701" w:type="dxa"/>
          </w:tcPr>
          <w:p w14:paraId="1812041D" w14:textId="77777777" w:rsidR="0054159C" w:rsidRDefault="0054159C">
            <w:r>
              <w:t>cTnI</w:t>
            </w:r>
          </w:p>
        </w:tc>
        <w:tc>
          <w:tcPr>
            <w:tcW w:w="1701" w:type="dxa"/>
          </w:tcPr>
          <w:p w14:paraId="063490A6" w14:textId="77777777" w:rsidR="0054159C" w:rsidRDefault="0054159C"/>
        </w:tc>
        <w:tc>
          <w:tcPr>
            <w:tcW w:w="1701" w:type="dxa"/>
          </w:tcPr>
          <w:p w14:paraId="299DE80E" w14:textId="77777777" w:rsidR="0054159C" w:rsidRDefault="0054159C"/>
        </w:tc>
        <w:tc>
          <w:tcPr>
            <w:tcW w:w="1701" w:type="dxa"/>
          </w:tcPr>
          <w:p w14:paraId="29DC19F5" w14:textId="77777777" w:rsidR="0054159C" w:rsidRDefault="0054159C"/>
        </w:tc>
      </w:tr>
      <w:tr w:rsidR="0054159C" w14:paraId="2E5FC70D" w14:textId="77777777">
        <w:tc>
          <w:tcPr>
            <w:tcW w:w="1701" w:type="dxa"/>
          </w:tcPr>
          <w:p w14:paraId="5A0CCA10" w14:textId="77777777" w:rsidR="0054159C" w:rsidRDefault="0054159C"/>
        </w:tc>
        <w:tc>
          <w:tcPr>
            <w:tcW w:w="1701" w:type="dxa"/>
          </w:tcPr>
          <w:p w14:paraId="37B0B116" w14:textId="77777777" w:rsidR="0054159C" w:rsidRDefault="0054159C">
            <w:r>
              <w:t xml:space="preserve">positive </w:t>
            </w:r>
          </w:p>
        </w:tc>
        <w:tc>
          <w:tcPr>
            <w:tcW w:w="1701" w:type="dxa"/>
          </w:tcPr>
          <w:p w14:paraId="10867AB4" w14:textId="77777777" w:rsidR="0054159C" w:rsidRDefault="0054159C">
            <w:r>
              <w:t>negative</w:t>
            </w:r>
          </w:p>
        </w:tc>
        <w:tc>
          <w:tcPr>
            <w:tcW w:w="1701" w:type="dxa"/>
          </w:tcPr>
          <w:p w14:paraId="121DF97A" w14:textId="77777777" w:rsidR="0054159C" w:rsidRDefault="0054159C"/>
        </w:tc>
        <w:tc>
          <w:tcPr>
            <w:tcW w:w="1701" w:type="dxa"/>
          </w:tcPr>
          <w:p w14:paraId="22F865A2" w14:textId="77777777" w:rsidR="0054159C" w:rsidRDefault="0054159C">
            <w:r>
              <w:t>PPV=17%</w:t>
            </w:r>
          </w:p>
        </w:tc>
      </w:tr>
      <w:tr w:rsidR="0054159C" w14:paraId="4500BC9A" w14:textId="77777777">
        <w:tc>
          <w:tcPr>
            <w:tcW w:w="1701" w:type="dxa"/>
          </w:tcPr>
          <w:p w14:paraId="2B641757" w14:textId="77777777" w:rsidR="0054159C" w:rsidRDefault="0054159C">
            <w:r>
              <w:t>Event</w:t>
            </w:r>
          </w:p>
        </w:tc>
        <w:tc>
          <w:tcPr>
            <w:tcW w:w="1701" w:type="dxa"/>
          </w:tcPr>
          <w:p w14:paraId="39E0215F" w14:textId="77777777" w:rsidR="0054159C" w:rsidRDefault="0054159C">
            <w:r>
              <w:t>6</w:t>
            </w:r>
          </w:p>
        </w:tc>
        <w:tc>
          <w:tcPr>
            <w:tcW w:w="1701" w:type="dxa"/>
          </w:tcPr>
          <w:p w14:paraId="666D1F43" w14:textId="77777777" w:rsidR="0054159C" w:rsidRDefault="0054159C">
            <w:r>
              <w:t>3</w:t>
            </w:r>
          </w:p>
        </w:tc>
        <w:tc>
          <w:tcPr>
            <w:tcW w:w="1701" w:type="dxa"/>
          </w:tcPr>
          <w:p w14:paraId="035540CF" w14:textId="77777777" w:rsidR="0054159C" w:rsidRDefault="0054159C">
            <w:r>
              <w:t>9</w:t>
            </w:r>
          </w:p>
        </w:tc>
        <w:tc>
          <w:tcPr>
            <w:tcW w:w="1701" w:type="dxa"/>
          </w:tcPr>
          <w:p w14:paraId="78A3F526" w14:textId="77777777" w:rsidR="0054159C" w:rsidRDefault="0054159C">
            <w:r>
              <w:t>NPV=95%</w:t>
            </w:r>
          </w:p>
        </w:tc>
      </w:tr>
      <w:tr w:rsidR="0054159C" w14:paraId="6F62737C" w14:textId="77777777">
        <w:tc>
          <w:tcPr>
            <w:tcW w:w="1701" w:type="dxa"/>
          </w:tcPr>
          <w:p w14:paraId="48502BD9" w14:textId="77777777" w:rsidR="0054159C" w:rsidRDefault="0054159C">
            <w:r>
              <w:t>No event</w:t>
            </w:r>
          </w:p>
        </w:tc>
        <w:tc>
          <w:tcPr>
            <w:tcW w:w="1701" w:type="dxa"/>
          </w:tcPr>
          <w:p w14:paraId="46AEFDBF" w14:textId="77777777" w:rsidR="0054159C" w:rsidRDefault="0054159C">
            <w:r>
              <w:t>30</w:t>
            </w:r>
          </w:p>
        </w:tc>
        <w:tc>
          <w:tcPr>
            <w:tcW w:w="1701" w:type="dxa"/>
          </w:tcPr>
          <w:p w14:paraId="42496107" w14:textId="77777777" w:rsidR="0054159C" w:rsidRDefault="0054159C">
            <w:r>
              <w:t>52</w:t>
            </w:r>
          </w:p>
        </w:tc>
        <w:tc>
          <w:tcPr>
            <w:tcW w:w="1701" w:type="dxa"/>
          </w:tcPr>
          <w:p w14:paraId="141C1ED0" w14:textId="77777777" w:rsidR="0054159C" w:rsidRDefault="0054159C">
            <w:r>
              <w:t>82</w:t>
            </w:r>
          </w:p>
        </w:tc>
        <w:tc>
          <w:tcPr>
            <w:tcW w:w="1701" w:type="dxa"/>
          </w:tcPr>
          <w:p w14:paraId="15D6E02A" w14:textId="77777777" w:rsidR="0054159C" w:rsidRDefault="0054159C">
            <w:r>
              <w:t>Accuracy=64%</w:t>
            </w:r>
          </w:p>
        </w:tc>
      </w:tr>
      <w:tr w:rsidR="0054159C" w14:paraId="3527CAC2" w14:textId="77777777">
        <w:tc>
          <w:tcPr>
            <w:tcW w:w="1701" w:type="dxa"/>
          </w:tcPr>
          <w:p w14:paraId="2EF56026" w14:textId="77777777" w:rsidR="0054159C" w:rsidRDefault="0054159C"/>
        </w:tc>
        <w:tc>
          <w:tcPr>
            <w:tcW w:w="1701" w:type="dxa"/>
          </w:tcPr>
          <w:p w14:paraId="16764E46" w14:textId="77777777" w:rsidR="0054159C" w:rsidRDefault="0054159C"/>
        </w:tc>
        <w:tc>
          <w:tcPr>
            <w:tcW w:w="1701" w:type="dxa"/>
          </w:tcPr>
          <w:p w14:paraId="53A59D4F" w14:textId="77777777" w:rsidR="0054159C" w:rsidRDefault="0054159C"/>
        </w:tc>
        <w:tc>
          <w:tcPr>
            <w:tcW w:w="1701" w:type="dxa"/>
          </w:tcPr>
          <w:p w14:paraId="1390BD4A" w14:textId="77777777" w:rsidR="0054159C" w:rsidRDefault="0054159C">
            <w:r>
              <w:t>91</w:t>
            </w:r>
          </w:p>
        </w:tc>
        <w:tc>
          <w:tcPr>
            <w:tcW w:w="1701" w:type="dxa"/>
          </w:tcPr>
          <w:p w14:paraId="32BA6E57" w14:textId="77777777" w:rsidR="0054159C" w:rsidRDefault="0054159C"/>
        </w:tc>
      </w:tr>
    </w:tbl>
    <w:p w14:paraId="529A556F" w14:textId="77777777" w:rsidR="0054159C" w:rsidRDefault="0054159C"/>
    <w:p w14:paraId="05CC5ED1" w14:textId="77777777" w:rsidR="0054159C" w:rsidRDefault="0054159C"/>
    <w:p w14:paraId="0C5E2317" w14:textId="77777777" w:rsidR="0054159C" w:rsidRDefault="0054159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1701"/>
        <w:gridCol w:w="1701"/>
        <w:gridCol w:w="1701"/>
        <w:gridCol w:w="1701"/>
      </w:tblGrid>
      <w:tr w:rsidR="0054159C" w14:paraId="26CCA429" w14:textId="77777777">
        <w:tc>
          <w:tcPr>
            <w:tcW w:w="1701" w:type="dxa"/>
          </w:tcPr>
          <w:p w14:paraId="1274CE73" w14:textId="77777777" w:rsidR="0054159C" w:rsidRDefault="0054159C"/>
        </w:tc>
        <w:tc>
          <w:tcPr>
            <w:tcW w:w="1701" w:type="dxa"/>
          </w:tcPr>
          <w:p w14:paraId="2620C1E2" w14:textId="77777777" w:rsidR="0054159C" w:rsidRDefault="0054159C">
            <w:r>
              <w:t>T inversion</w:t>
            </w:r>
          </w:p>
        </w:tc>
        <w:tc>
          <w:tcPr>
            <w:tcW w:w="1701" w:type="dxa"/>
          </w:tcPr>
          <w:p w14:paraId="51BAC61B" w14:textId="77777777" w:rsidR="0054159C" w:rsidRDefault="0054159C"/>
        </w:tc>
        <w:tc>
          <w:tcPr>
            <w:tcW w:w="1701" w:type="dxa"/>
          </w:tcPr>
          <w:p w14:paraId="054ECCD5" w14:textId="77777777" w:rsidR="0054159C" w:rsidRDefault="0054159C"/>
        </w:tc>
        <w:tc>
          <w:tcPr>
            <w:tcW w:w="1701" w:type="dxa"/>
          </w:tcPr>
          <w:p w14:paraId="3B14C4BF" w14:textId="77777777" w:rsidR="0054159C" w:rsidRDefault="0054159C"/>
        </w:tc>
      </w:tr>
      <w:tr w:rsidR="0054159C" w14:paraId="4CE7FFF6" w14:textId="77777777">
        <w:tc>
          <w:tcPr>
            <w:tcW w:w="1701" w:type="dxa"/>
          </w:tcPr>
          <w:p w14:paraId="13C28B65" w14:textId="77777777" w:rsidR="0054159C" w:rsidRDefault="0054159C"/>
        </w:tc>
        <w:tc>
          <w:tcPr>
            <w:tcW w:w="1701" w:type="dxa"/>
          </w:tcPr>
          <w:p w14:paraId="296A54A5" w14:textId="77777777" w:rsidR="0054159C" w:rsidRDefault="0054159C">
            <w:r>
              <w:t xml:space="preserve">positive </w:t>
            </w:r>
          </w:p>
        </w:tc>
        <w:tc>
          <w:tcPr>
            <w:tcW w:w="1701" w:type="dxa"/>
          </w:tcPr>
          <w:p w14:paraId="6F3E0532" w14:textId="77777777" w:rsidR="0054159C" w:rsidRDefault="0054159C">
            <w:r>
              <w:t>Negative</w:t>
            </w:r>
          </w:p>
        </w:tc>
        <w:tc>
          <w:tcPr>
            <w:tcW w:w="1701" w:type="dxa"/>
          </w:tcPr>
          <w:p w14:paraId="395A4567" w14:textId="77777777" w:rsidR="0054159C" w:rsidRDefault="0054159C"/>
        </w:tc>
        <w:tc>
          <w:tcPr>
            <w:tcW w:w="1701" w:type="dxa"/>
          </w:tcPr>
          <w:p w14:paraId="57254C2B" w14:textId="77777777" w:rsidR="0054159C" w:rsidRDefault="0054159C">
            <w:r>
              <w:t>PPV=23%</w:t>
            </w:r>
          </w:p>
        </w:tc>
      </w:tr>
      <w:tr w:rsidR="0054159C" w14:paraId="1A57F547" w14:textId="77777777">
        <w:tc>
          <w:tcPr>
            <w:tcW w:w="1701" w:type="dxa"/>
          </w:tcPr>
          <w:p w14:paraId="7B53613F" w14:textId="77777777" w:rsidR="0054159C" w:rsidRDefault="0054159C">
            <w:r>
              <w:t>Event</w:t>
            </w:r>
          </w:p>
        </w:tc>
        <w:tc>
          <w:tcPr>
            <w:tcW w:w="1701" w:type="dxa"/>
          </w:tcPr>
          <w:p w14:paraId="48C6A8C5" w14:textId="77777777" w:rsidR="0054159C" w:rsidRDefault="0054159C">
            <w:r>
              <w:t>5</w:t>
            </w:r>
          </w:p>
        </w:tc>
        <w:tc>
          <w:tcPr>
            <w:tcW w:w="1701" w:type="dxa"/>
          </w:tcPr>
          <w:p w14:paraId="08456337" w14:textId="77777777" w:rsidR="0054159C" w:rsidRDefault="0054159C">
            <w:r>
              <w:t>4</w:t>
            </w:r>
          </w:p>
        </w:tc>
        <w:tc>
          <w:tcPr>
            <w:tcW w:w="1701" w:type="dxa"/>
          </w:tcPr>
          <w:p w14:paraId="68FBD9B1" w14:textId="77777777" w:rsidR="0054159C" w:rsidRDefault="0054159C">
            <w:r>
              <w:t>9</w:t>
            </w:r>
          </w:p>
        </w:tc>
        <w:tc>
          <w:tcPr>
            <w:tcW w:w="1701" w:type="dxa"/>
          </w:tcPr>
          <w:p w14:paraId="20DB5BA8" w14:textId="77777777" w:rsidR="0054159C" w:rsidRDefault="0054159C">
            <w:r>
              <w:t>NPV=94%</w:t>
            </w:r>
          </w:p>
        </w:tc>
      </w:tr>
      <w:tr w:rsidR="0054159C" w14:paraId="3CCAD7D6" w14:textId="77777777">
        <w:tc>
          <w:tcPr>
            <w:tcW w:w="1701" w:type="dxa"/>
          </w:tcPr>
          <w:p w14:paraId="3B6975F1" w14:textId="77777777" w:rsidR="0054159C" w:rsidRDefault="0054159C">
            <w:r>
              <w:t>No event</w:t>
            </w:r>
          </w:p>
        </w:tc>
        <w:tc>
          <w:tcPr>
            <w:tcW w:w="1701" w:type="dxa"/>
          </w:tcPr>
          <w:p w14:paraId="57DE6D86" w14:textId="77777777" w:rsidR="0054159C" w:rsidRDefault="0054159C">
            <w:r>
              <w:t>17</w:t>
            </w:r>
          </w:p>
        </w:tc>
        <w:tc>
          <w:tcPr>
            <w:tcW w:w="1701" w:type="dxa"/>
          </w:tcPr>
          <w:p w14:paraId="0B1C98C1" w14:textId="77777777" w:rsidR="0054159C" w:rsidRDefault="0054159C">
            <w:r>
              <w:t>65</w:t>
            </w:r>
          </w:p>
        </w:tc>
        <w:tc>
          <w:tcPr>
            <w:tcW w:w="1701" w:type="dxa"/>
          </w:tcPr>
          <w:p w14:paraId="631CED3E" w14:textId="77777777" w:rsidR="0054159C" w:rsidRDefault="0054159C">
            <w:r>
              <w:t>82</w:t>
            </w:r>
          </w:p>
        </w:tc>
        <w:tc>
          <w:tcPr>
            <w:tcW w:w="1701" w:type="dxa"/>
          </w:tcPr>
          <w:p w14:paraId="67C64826" w14:textId="77777777" w:rsidR="0054159C" w:rsidRDefault="0054159C">
            <w:r>
              <w:t>Accuracy=71%</w:t>
            </w:r>
          </w:p>
        </w:tc>
      </w:tr>
      <w:tr w:rsidR="0054159C" w14:paraId="56742DF6" w14:textId="77777777">
        <w:tc>
          <w:tcPr>
            <w:tcW w:w="1701" w:type="dxa"/>
          </w:tcPr>
          <w:p w14:paraId="4CC6F426" w14:textId="77777777" w:rsidR="0054159C" w:rsidRDefault="0054159C"/>
        </w:tc>
        <w:tc>
          <w:tcPr>
            <w:tcW w:w="1701" w:type="dxa"/>
          </w:tcPr>
          <w:p w14:paraId="0791339E" w14:textId="77777777" w:rsidR="0054159C" w:rsidRDefault="0054159C"/>
        </w:tc>
        <w:tc>
          <w:tcPr>
            <w:tcW w:w="1701" w:type="dxa"/>
          </w:tcPr>
          <w:p w14:paraId="6875F7C2" w14:textId="77777777" w:rsidR="0054159C" w:rsidRDefault="0054159C"/>
        </w:tc>
        <w:tc>
          <w:tcPr>
            <w:tcW w:w="1701" w:type="dxa"/>
          </w:tcPr>
          <w:p w14:paraId="10AEB2A2" w14:textId="77777777" w:rsidR="0054159C" w:rsidRDefault="0054159C"/>
        </w:tc>
        <w:tc>
          <w:tcPr>
            <w:tcW w:w="1701" w:type="dxa"/>
          </w:tcPr>
          <w:p w14:paraId="1907AC92" w14:textId="77777777" w:rsidR="0054159C" w:rsidRDefault="0054159C"/>
        </w:tc>
      </w:tr>
    </w:tbl>
    <w:p w14:paraId="421416CD" w14:textId="77777777" w:rsidR="0054159C" w:rsidRDefault="0054159C"/>
    <w:p w14:paraId="17BB878C" w14:textId="77777777" w:rsidR="0054159C" w:rsidRDefault="0054159C"/>
    <w:p w14:paraId="104BCDDE" w14:textId="77777777" w:rsidR="0054159C" w:rsidRDefault="0054159C">
      <w:r>
        <w:t>Note that the figures will be different for other trials because these trialists did exclude those with raised CKMB. Only about 10% with normal CKMB will have a raised cTnI. THIS is important in that it shows that the PPV in those with normal CKMB is not high, the PPV if CKMB elevators are included will be higher in univariate analysis.</w:t>
      </w:r>
    </w:p>
    <w:p w14:paraId="4725867B" w14:textId="77777777" w:rsidR="0054159C" w:rsidRDefault="0054159C"/>
    <w:p w14:paraId="05A4E571" w14:textId="77777777" w:rsidR="0054159C" w:rsidRDefault="0054159C">
      <w:r>
        <w:t>The angio data are interesting, the clinical data are also interesting inthat those with raised tropI in this small study seemed to be matched but the nos of patients does mean that the subgroup analysis is limited in its power to detect differences.</w:t>
      </w:r>
    </w:p>
    <w:p w14:paraId="2202E1D7" w14:textId="77777777" w:rsidR="0054159C" w:rsidRDefault="0054159C">
      <w:r>
        <w:t>_____________________________________________________________________</w:t>
      </w:r>
    </w:p>
    <w:p w14:paraId="639EBB03" w14:textId="77777777" w:rsidR="0054159C" w:rsidRDefault="0054159C"/>
    <w:p w14:paraId="5B794DFC" w14:textId="77777777" w:rsidR="0054159C" w:rsidRDefault="0054159C">
      <w:r>
        <w:t>Very early risk stratification using  combined ECG and biochemical assessment in patients with unstable coronary artery disease (A thrombin inhibition in myocardial ischemia [TRIM] substudy), Circulation 1998;98:2004-</w:t>
      </w:r>
    </w:p>
    <w:p w14:paraId="57B1ABF7" w14:textId="77777777" w:rsidR="0054159C" w:rsidRDefault="0054159C"/>
    <w:p w14:paraId="561F0064" w14:textId="77777777" w:rsidR="0054159C" w:rsidRDefault="0054159C">
      <w:r>
        <w:t>TRIM study was in those with clinical suspicion of unstable angina: either with ECG changes or history of ischaemic heart disease.</w:t>
      </w:r>
    </w:p>
    <w:p w14:paraId="7E5ED81D" w14:textId="77777777" w:rsidR="0054159C" w:rsidRDefault="0054159C"/>
    <w:p w14:paraId="1795BDEF" w14:textId="77777777" w:rsidR="0054159C" w:rsidRDefault="0054159C">
      <w:r>
        <w:t>Looked at four biochemical markers, tropI, tropT, CKMB and myoglobin.</w:t>
      </w:r>
    </w:p>
    <w:p w14:paraId="66A434CA" w14:textId="77777777" w:rsidR="0054159C" w:rsidRDefault="0054159C"/>
    <w:p w14:paraId="448A27B6" w14:textId="77777777" w:rsidR="0054159C" w:rsidRDefault="0054159C">
      <w:r>
        <w:t>If only do one test on admission, then best cutoff value where sensitivity and specificity for predicting death or MI are:</w:t>
      </w:r>
    </w:p>
    <w:p w14:paraId="03225467" w14:textId="77777777" w:rsidR="0054159C" w:rsidRDefault="0054159C">
      <w:r>
        <w:t>TropI 0.5</w:t>
      </w:r>
    </w:p>
    <w:p w14:paraId="570C9A61" w14:textId="77777777" w:rsidR="0054159C" w:rsidRDefault="0054159C">
      <w:r>
        <w:t>TropT 0.10</w:t>
      </w:r>
    </w:p>
    <w:p w14:paraId="198B6677" w14:textId="77777777" w:rsidR="0054159C" w:rsidRDefault="0054159C">
      <w:r>
        <w:t>Myoglobin 40ug/l</w:t>
      </w:r>
    </w:p>
    <w:p w14:paraId="13E6AAF1" w14:textId="77777777" w:rsidR="0054159C" w:rsidRDefault="0054159C">
      <w:r>
        <w:t>CM|KMB mass 7-8 ug/l</w:t>
      </w:r>
    </w:p>
    <w:p w14:paraId="13388C83" w14:textId="77777777" w:rsidR="0054159C" w:rsidRDefault="0054159C"/>
    <w:p w14:paraId="7B733076" w14:textId="77777777" w:rsidR="0054159C" w:rsidRDefault="0054159C">
      <w:r>
        <w:t xml:space="preserve">But in multivariate analysis only significant predictors of adverse outcome were: female sex, ST depression at randomisation, inverted T waves </w:t>
      </w:r>
      <w:r>
        <w:sym w:font="Symbol" w:char="F0B3"/>
      </w:r>
      <w:r>
        <w:t>5 leads. Bichemical markers only significant in univariate analysis.</w:t>
      </w:r>
    </w:p>
    <w:p w14:paraId="0D172BE3" w14:textId="77777777" w:rsidR="0054159C" w:rsidRDefault="0054159C"/>
    <w:p w14:paraId="4CFB513F" w14:textId="77777777" w:rsidR="0054159C" w:rsidRDefault="0054159C">
      <w:r>
        <w:t>However, did manage to do anotehr analysis that shows:</w:t>
      </w:r>
    </w:p>
    <w:p w14:paraId="6068B70D" w14:textId="77777777" w:rsidR="0054159C" w:rsidRDefault="0054159C">
      <w:r>
        <w:t>If ST depression or T inversion on initial ECG- 14% event rate over next one month</w:t>
      </w:r>
    </w:p>
    <w:p w14:paraId="2C434D68" w14:textId="77777777" w:rsidR="0054159C" w:rsidRDefault="0054159C">
      <w:r>
        <w:t>If no ECG change and tropT</w:t>
      </w:r>
      <w:r>
        <w:sym w:font="Symbol" w:char="F0B3"/>
      </w:r>
      <w:r>
        <w:t>1.0 then event rate 6%</w:t>
      </w:r>
    </w:p>
    <w:p w14:paraId="2CFD66E6" w14:textId="77777777" w:rsidR="0054159C" w:rsidRDefault="0054159C">
      <w:r>
        <w:t>If no ECG change  and tropT&lt;0.1 then event rate 3%</w:t>
      </w:r>
    </w:p>
    <w:p w14:paraId="10615069" w14:textId="77777777" w:rsidR="0054159C" w:rsidRDefault="0054159C"/>
    <w:p w14:paraId="0056913C" w14:textId="77777777" w:rsidR="0054159C" w:rsidRDefault="0054159C"/>
    <w:p w14:paraId="140E4A0C" w14:textId="77777777" w:rsidR="0054159C" w:rsidRDefault="0054159C">
      <w:r>
        <w:t>What would have happened to analysis if biochemical markers had been checked again later? Would the low risk group have been defined even better?</w:t>
      </w:r>
    </w:p>
    <w:p w14:paraId="033B5806" w14:textId="77777777" w:rsidR="0054159C" w:rsidRDefault="0054159C"/>
    <w:p w14:paraId="16AC9FBA" w14:textId="77777777" w:rsidR="0054159C" w:rsidRDefault="0054159C"/>
    <w:p w14:paraId="77785B6C" w14:textId="77777777" w:rsidR="0054159C" w:rsidRDefault="0054159C">
      <w:r>
        <w:rPr>
          <w:b/>
          <w:snapToGrid w:val="0"/>
          <w:lang w:val="en-US"/>
        </w:rPr>
        <w:t>Admission Risk Assessment by Cardiac</w:t>
      </w:r>
      <w:r>
        <w:rPr>
          <w:b/>
          <w:snapToGrid w:val="0"/>
        </w:rPr>
        <w:t xml:space="preserve"> </w:t>
      </w:r>
      <w:r>
        <w:rPr>
          <w:b/>
          <w:snapToGrid w:val="0"/>
          <w:lang w:val="en-US"/>
        </w:rPr>
        <w:t>Troponin T in Unstable Coronary Artery</w:t>
      </w:r>
      <w:r>
        <w:rPr>
          <w:b/>
          <w:snapToGrid w:val="0"/>
        </w:rPr>
        <w:t xml:space="preserve"> </w:t>
      </w:r>
      <w:r>
        <w:rPr>
          <w:b/>
          <w:snapToGrid w:val="0"/>
          <w:lang w:val="en-US"/>
        </w:rPr>
        <w:t>Disease: Additional Prognostic Information</w:t>
      </w:r>
      <w:r>
        <w:rPr>
          <w:b/>
          <w:snapToGrid w:val="0"/>
        </w:rPr>
        <w:t xml:space="preserve"> </w:t>
      </w:r>
      <w:r>
        <w:rPr>
          <w:b/>
          <w:snapToGrid w:val="0"/>
          <w:lang w:val="en-US"/>
        </w:rPr>
        <w:t>From Continuous ST Segment Monitoring</w:t>
      </w:r>
      <w:r>
        <w:rPr>
          <w:snapToGrid w:val="0"/>
        </w:rPr>
        <w:t xml:space="preserve"> </w:t>
      </w:r>
      <w:r>
        <w:rPr>
          <w:i/>
          <w:snapToGrid w:val="0"/>
        </w:rPr>
        <w:t xml:space="preserve"> </w:t>
      </w:r>
      <w:r>
        <w:rPr>
          <w:snapToGrid w:val="0"/>
          <w:lang w:val="en-US"/>
        </w:rPr>
        <w:t>OBJECTIVES We investigated whether the addition of 24 h of continuous vectorcardiography ST segment</w:t>
      </w:r>
      <w:r>
        <w:rPr>
          <w:snapToGrid w:val="0"/>
        </w:rPr>
        <w:t xml:space="preserve"> </w:t>
      </w:r>
      <w:r>
        <w:rPr>
          <w:snapToGrid w:val="0"/>
          <w:lang w:val="en-US"/>
        </w:rPr>
        <w:t>monitoring (cVST) for an early (within 24 h of the latest episode of angina) determination</w:t>
      </w:r>
      <w:r>
        <w:rPr>
          <w:snapToGrid w:val="0"/>
        </w:rPr>
        <w:t xml:space="preserve"> </w:t>
      </w:r>
      <w:r>
        <w:rPr>
          <w:snapToGrid w:val="0"/>
          <w:lang w:val="en-US"/>
        </w:rPr>
        <w:t>of cardiac troponin T (cTnT) could provide additional prognostic information in patients</w:t>
      </w:r>
      <w:r>
        <w:rPr>
          <w:snapToGrid w:val="0"/>
        </w:rPr>
        <w:t xml:space="preserve"> </w:t>
      </w:r>
      <w:r>
        <w:rPr>
          <w:snapToGrid w:val="0"/>
          <w:lang w:val="en-US"/>
        </w:rPr>
        <w:t>with unstable coronary artery disease (UCAD), i.e., unstable angina and non–Q wave</w:t>
      </w:r>
      <w:r>
        <w:rPr>
          <w:snapToGrid w:val="0"/>
        </w:rPr>
        <w:t xml:space="preserve"> </w:t>
      </w:r>
      <w:r>
        <w:rPr>
          <w:snapToGrid w:val="0"/>
          <w:lang w:val="en-US"/>
        </w:rPr>
        <w:t>myocardial infarction.</w:t>
      </w:r>
      <w:r>
        <w:rPr>
          <w:snapToGrid w:val="0"/>
        </w:rPr>
        <w:t xml:space="preserve"> </w:t>
      </w:r>
      <w:r>
        <w:rPr>
          <w:snapToGrid w:val="0"/>
          <w:lang w:val="en-US"/>
        </w:rPr>
        <w:t>BACKGROUND Determination of cTnT at admission and cVST are individually reported to be valuable</w:t>
      </w:r>
      <w:r>
        <w:rPr>
          <w:snapToGrid w:val="0"/>
        </w:rPr>
        <w:t xml:space="preserve"> </w:t>
      </w:r>
      <w:r>
        <w:rPr>
          <w:snapToGrid w:val="0"/>
          <w:lang w:val="en-US"/>
        </w:rPr>
        <w:t>techniques for the risk assessment of patients with UCAD.</w:t>
      </w:r>
      <w:r>
        <w:rPr>
          <w:snapToGrid w:val="0"/>
        </w:rPr>
        <w:t xml:space="preserve"> </w:t>
      </w:r>
      <w:r>
        <w:rPr>
          <w:snapToGrid w:val="0"/>
          <w:lang w:val="en-US"/>
        </w:rPr>
        <w:t>METHODS Two hundred and thirty-two patients suspected of UCAD were studied. Patients were</w:t>
      </w:r>
      <w:r>
        <w:rPr>
          <w:snapToGrid w:val="0"/>
        </w:rPr>
        <w:t xml:space="preserve"> </w:t>
      </w:r>
      <w:r>
        <w:rPr>
          <w:snapToGrid w:val="0"/>
          <w:lang w:val="en-US"/>
        </w:rPr>
        <w:t>followed for 30 days, and the occurrence of cardiac death or acute myocardial infarction</w:t>
      </w:r>
      <w:r>
        <w:rPr>
          <w:snapToGrid w:val="0"/>
        </w:rPr>
        <w:t xml:space="preserve"> </w:t>
      </w:r>
      <w:r>
        <w:rPr>
          <w:snapToGrid w:val="0"/>
          <w:lang w:val="en-US"/>
        </w:rPr>
        <w:t>(AMI) were registered.</w:t>
      </w:r>
      <w:r>
        <w:rPr>
          <w:snapToGrid w:val="0"/>
        </w:rPr>
        <w:t xml:space="preserve"> </w:t>
      </w:r>
      <w:r>
        <w:rPr>
          <w:snapToGrid w:val="0"/>
          <w:lang w:val="en-US"/>
        </w:rPr>
        <w:t>RESULTS One ST segment episode or more (relative risk [RR] 7.43, p 5 0.012), a cTnT level $0.20</w:t>
      </w:r>
      <w:r>
        <w:rPr>
          <w:snapToGrid w:val="0"/>
        </w:rPr>
        <w:t xml:space="preserve"> </w:t>
      </w:r>
      <w:r>
        <w:rPr>
          <w:snapToGrid w:val="0"/>
          <w:lang w:val="en-US"/>
        </w:rPr>
        <w:t>mg/liter (RR 3.85, p 5 0.036) or prestudy medication with calcium antagonists (RR 3.31, p 5</w:t>
      </w:r>
      <w:r>
        <w:rPr>
          <w:snapToGrid w:val="0"/>
        </w:rPr>
        <w:t xml:space="preserve"> </w:t>
      </w:r>
      <w:r>
        <w:rPr>
          <w:snapToGrid w:val="0"/>
          <w:lang w:val="en-US"/>
        </w:rPr>
        <w:t>0.041) were found to carry independent prognostic information after multivariate analysis of</w:t>
      </w:r>
      <w:r>
        <w:rPr>
          <w:snapToGrid w:val="0"/>
        </w:rPr>
        <w:t xml:space="preserve"> </w:t>
      </w:r>
      <w:r>
        <w:rPr>
          <w:snapToGrid w:val="0"/>
          <w:lang w:val="en-US"/>
        </w:rPr>
        <w:t>potential risk variables. By combining a cTnT determination and subsequent cVST for 24 h,</w:t>
      </w:r>
      <w:r>
        <w:rPr>
          <w:snapToGrid w:val="0"/>
        </w:rPr>
        <w:t xml:space="preserve"> </w:t>
      </w:r>
      <w:r>
        <w:rPr>
          <w:snapToGrid w:val="0"/>
          <w:lang w:val="en-US"/>
        </w:rPr>
        <w:t>subgroups of patients at high (25.8%) (n 5 31), intermediate (3.1%) (n 5 65) and low risk</w:t>
      </w:r>
      <w:r>
        <w:rPr>
          <w:snapToGrid w:val="0"/>
        </w:rPr>
        <w:t xml:space="preserve"> </w:t>
      </w:r>
      <w:r>
        <w:rPr>
          <w:snapToGrid w:val="0"/>
          <w:lang w:val="en-US"/>
        </w:rPr>
        <w:t>(1.7%) (n 5 117) of death or AMI could be identified.</w:t>
      </w:r>
      <w:r>
        <w:rPr>
          <w:snapToGrid w:val="0"/>
        </w:rPr>
        <w:t xml:space="preserve"> </w:t>
      </w:r>
      <w:r>
        <w:rPr>
          <w:snapToGrid w:val="0"/>
          <w:lang w:val="en-US"/>
        </w:rPr>
        <w:t>CONCLUSIONS Twenty-four hours of cVST provides additional prognostic information to that of an early</w:t>
      </w:r>
      <w:r>
        <w:rPr>
          <w:snapToGrid w:val="0"/>
        </w:rPr>
        <w:t xml:space="preserve"> </w:t>
      </w:r>
      <w:r>
        <w:rPr>
          <w:snapToGrid w:val="0"/>
          <w:lang w:val="en-US"/>
        </w:rPr>
        <w:t>cTnT determination in patients suspected of having UCAD. The combination of biochemical</w:t>
      </w:r>
      <w:r>
        <w:rPr>
          <w:snapToGrid w:val="0"/>
        </w:rPr>
        <w:t xml:space="preserve"> </w:t>
      </w:r>
      <w:r>
        <w:rPr>
          <w:snapToGrid w:val="0"/>
          <w:lang w:val="en-US"/>
        </w:rPr>
        <w:t>and electrocardiographic methods provides powerful and accurate risk stratification in UCAD. (J</w:t>
      </w:r>
      <w:r>
        <w:rPr>
          <w:snapToGrid w:val="0"/>
        </w:rPr>
        <w:t xml:space="preserve"> </w:t>
      </w:r>
      <w:r>
        <w:rPr>
          <w:snapToGrid w:val="0"/>
          <w:lang w:val="en-US"/>
        </w:rPr>
        <w:t xml:space="preserve">Am Coll Cardiol 1999;33:1519 –27) </w:t>
      </w:r>
    </w:p>
    <w:p w14:paraId="5F5831C1" w14:textId="77777777" w:rsidR="0054159C" w:rsidRDefault="0054159C"/>
    <w:p w14:paraId="55799E57" w14:textId="77777777" w:rsidR="0054159C" w:rsidRDefault="0054159C"/>
    <w:p w14:paraId="35BC58A8" w14:textId="77777777" w:rsidR="0054159C" w:rsidRDefault="0054159C"/>
    <w:p w14:paraId="15A1F1D6" w14:textId="77777777" w:rsidR="0054159C" w:rsidRDefault="0054159C"/>
    <w:p w14:paraId="00C75931" w14:textId="77777777" w:rsidR="0054159C" w:rsidRDefault="0054159C"/>
    <w:p w14:paraId="7AB553FC" w14:textId="77777777" w:rsidR="0054159C" w:rsidRDefault="0054159C"/>
    <w:p w14:paraId="1963EAAE" w14:textId="77777777" w:rsidR="0054159C" w:rsidRDefault="0054159C">
      <w:r>
        <w:t>Value of serial troponin I measures for early and late risk stratification in patients with acute coronary syndromes, Circulation 1998;98:1853-59</w:t>
      </w:r>
    </w:p>
    <w:p w14:paraId="292EC518" w14:textId="77777777" w:rsidR="0054159C" w:rsidRDefault="0054159C"/>
    <w:p w14:paraId="024BDFD2" w14:textId="77777777" w:rsidR="0054159C" w:rsidRDefault="0054159C"/>
    <w:p w14:paraId="33D63450" w14:textId="77777777" w:rsidR="0054159C" w:rsidRDefault="0054159C">
      <w:r>
        <w:t>This study did show that the proportion of those with a positive result at 16 hours was less than at 8 hours: probable would only been a tiny nos with –negative test who would have been positive at 16 hours.</w:t>
      </w:r>
    </w:p>
    <w:p w14:paraId="3BA19D4F" w14:textId="77777777" w:rsidR="0054159C" w:rsidRDefault="0054159C"/>
    <w:p w14:paraId="421CABAD" w14:textId="77777777" w:rsidR="0054159C" w:rsidRDefault="0054159C">
      <w:r>
        <w:t>Shows that need serial monitoring to define the truly low risk patients.</w:t>
      </w:r>
    </w:p>
    <w:p w14:paraId="60F2ECBA" w14:textId="77777777" w:rsidR="0054159C" w:rsidRDefault="0054159C"/>
    <w:p w14:paraId="62709673" w14:textId="77777777" w:rsidR="0054159C" w:rsidRDefault="0054159C">
      <w:r>
        <w:t>Re-table 6</w:t>
      </w:r>
    </w:p>
    <w:p w14:paraId="1448B5C9" w14:textId="77777777" w:rsidR="0054159C" w:rsidRDefault="0054159C"/>
    <w:p w14:paraId="4472AB19" w14:textId="77777777" w:rsidR="0054159C" w:rsidRDefault="0054159C"/>
    <w:p w14:paraId="7E1AB811" w14:textId="77777777" w:rsidR="0054159C" w:rsidRDefault="0054159C">
      <w:r>
        <w:t xml:space="preserve">Age and ST depression strongest predictors of 30 day mortality. Baseline cTnI significant, as was history of prior angina. </w:t>
      </w:r>
    </w:p>
    <w:p w14:paraId="62146A25" w14:textId="77777777" w:rsidR="0054159C" w:rsidRDefault="0054159C"/>
    <w:p w14:paraId="443904F4" w14:textId="77777777" w:rsidR="0054159C" w:rsidRDefault="0054159C">
      <w:r>
        <w:t>For one yr mortality, age and ST depression still stongest predictors; previous CABG, baseline cTnI, chronic renal insufficiency, and severe COAD also significant.</w:t>
      </w:r>
    </w:p>
    <w:p w14:paraId="5A7FD39D" w14:textId="77777777" w:rsidR="0054159C" w:rsidRDefault="0054159C"/>
    <w:p w14:paraId="74E6191B" w14:textId="77777777" w:rsidR="0054159C" w:rsidRDefault="0054159C"/>
    <w:p w14:paraId="3A5E104D" w14:textId="77777777" w:rsidR="0054159C" w:rsidRDefault="0054159C">
      <w:pPr>
        <w:rPr>
          <w:b/>
          <w:snapToGrid w:val="0"/>
        </w:rPr>
      </w:pPr>
      <w:r>
        <w:rPr>
          <w:b/>
          <w:snapToGrid w:val="0"/>
          <w:lang w:val="en-US"/>
        </w:rPr>
        <w:t>Comparison of Myocardial Perfusion Imaging and Cardiac</w:t>
      </w:r>
      <w:r>
        <w:rPr>
          <w:b/>
          <w:snapToGrid w:val="0"/>
        </w:rPr>
        <w:t xml:space="preserve">  </w:t>
      </w:r>
      <w:r>
        <w:rPr>
          <w:b/>
          <w:snapToGrid w:val="0"/>
          <w:lang w:val="en-US"/>
        </w:rPr>
        <w:t>Troponin I in Patients Admitted to the Emergency</w:t>
      </w:r>
      <w:r>
        <w:rPr>
          <w:b/>
          <w:snapToGrid w:val="0"/>
        </w:rPr>
        <w:t xml:space="preserve">  </w:t>
      </w:r>
      <w:r>
        <w:rPr>
          <w:b/>
          <w:snapToGrid w:val="0"/>
          <w:lang w:val="en-US"/>
        </w:rPr>
        <w:t>Department With Chest Pain</w:t>
      </w:r>
      <w:r>
        <w:rPr>
          <w:b/>
          <w:snapToGrid w:val="0"/>
        </w:rPr>
        <w:t xml:space="preserve"> </w:t>
      </w:r>
    </w:p>
    <w:p w14:paraId="45A43E9A" w14:textId="77777777" w:rsidR="0054159C" w:rsidRDefault="0054159C">
      <w:r>
        <w:rPr>
          <w:b/>
          <w:i/>
          <w:snapToGrid w:val="0"/>
          <w:lang w:val="en-US"/>
        </w:rPr>
        <w:t>Backgroun</w:t>
      </w:r>
      <w:r>
        <w:rPr>
          <w:snapToGrid w:val="0"/>
          <w:lang w:val="en-US"/>
        </w:rPr>
        <w:t>d—Identification of patients with acute coronary syndromes (ACS) among those who present to emergency</w:t>
      </w:r>
      <w:r>
        <w:rPr>
          <w:snapToGrid w:val="0"/>
        </w:rPr>
        <w:t xml:space="preserve">  </w:t>
      </w:r>
      <w:r>
        <w:rPr>
          <w:snapToGrid w:val="0"/>
          <w:lang w:val="en-US"/>
        </w:rPr>
        <w:t>departments with possible myocardial ischemia is difficult. Myocardial perfusion imaging with 99m Tc sestamibi and</w:t>
      </w:r>
      <w:r>
        <w:rPr>
          <w:snapToGrid w:val="0"/>
        </w:rPr>
        <w:t xml:space="preserve">  measurement of serum cardiac troponin I (cTnI) both can identify patients with ACS.  </w:t>
      </w:r>
      <w:r>
        <w:rPr>
          <w:b/>
          <w:i/>
          <w:snapToGrid w:val="0"/>
          <w:lang w:val="en-US"/>
        </w:rPr>
        <w:t>Methods and Result</w:t>
      </w:r>
      <w:r>
        <w:rPr>
          <w:snapToGrid w:val="0"/>
          <w:lang w:val="en-US"/>
        </w:rPr>
        <w:t>s—Patients considered at low to moderate risk for ACS underwent gated single-photon emission CT</w:t>
      </w:r>
      <w:r>
        <w:rPr>
          <w:snapToGrid w:val="0"/>
        </w:rPr>
        <w:t xml:space="preserve">  </w:t>
      </w:r>
      <w:r>
        <w:rPr>
          <w:snapToGrid w:val="0"/>
          <w:lang w:val="en-US"/>
        </w:rPr>
        <w:t>sestamibi imaging and serial myocardial marker measurements of creatine kinase–MB, total creatine kinase activity, and</w:t>
      </w:r>
      <w:r>
        <w:rPr>
          <w:snapToGrid w:val="0"/>
        </w:rPr>
        <w:t xml:space="preserve">  </w:t>
      </w:r>
      <w:r>
        <w:rPr>
          <w:snapToGrid w:val="0"/>
          <w:lang w:val="en-US"/>
        </w:rPr>
        <w:t>cTnI over 8 hours. Positive perfusion imaging was defined as a perfusion defect with associated abnormalities in wall</w:t>
      </w:r>
      <w:r>
        <w:rPr>
          <w:snapToGrid w:val="0"/>
        </w:rPr>
        <w:t xml:space="preserve">  </w:t>
      </w:r>
      <w:r>
        <w:rPr>
          <w:snapToGrid w:val="0"/>
          <w:lang w:val="en-US"/>
        </w:rPr>
        <w:t xml:space="preserve">motion or thickening. cTnI </w:t>
      </w:r>
      <w:r>
        <w:rPr>
          <w:snapToGrid w:val="0"/>
        </w:rPr>
        <w:sym w:font="Symbol" w:char="F0B3"/>
      </w:r>
      <w:r>
        <w:rPr>
          <w:snapToGrid w:val="0"/>
          <w:lang w:val="en-US"/>
        </w:rPr>
        <w:t>2.0 ng/mL was considered abnormal. Among the 620 patients studied, 59 (9%) had</w:t>
      </w:r>
      <w:r>
        <w:rPr>
          <w:snapToGrid w:val="0"/>
        </w:rPr>
        <w:t xml:space="preserve">  </w:t>
      </w:r>
      <w:r>
        <w:rPr>
          <w:snapToGrid w:val="0"/>
          <w:lang w:val="en-US"/>
        </w:rPr>
        <w:t>myocardial infarction and 81 (13%) had significant coronary disease; of these patients, 58 underwent revascularization.</w:t>
      </w:r>
      <w:r>
        <w:rPr>
          <w:snapToGrid w:val="0"/>
        </w:rPr>
        <w:t xml:space="preserve">  </w:t>
      </w:r>
      <w:r>
        <w:rPr>
          <w:snapToGrid w:val="0"/>
          <w:lang w:val="en-US"/>
        </w:rPr>
        <w:t xml:space="preserve">Perfusion imaging was positive in 241 patients (39%), initial cTnI was positive in 37 (6%), and cTnI was </w:t>
      </w:r>
      <w:r>
        <w:rPr>
          <w:snapToGrid w:val="0"/>
        </w:rPr>
        <w:sym w:font="Symbol" w:char="F0B3"/>
      </w:r>
      <w:r>
        <w:rPr>
          <w:snapToGrid w:val="0"/>
          <w:lang w:val="en-US"/>
        </w:rPr>
        <w:t>2.0 ng/mL</w:t>
      </w:r>
      <w:r>
        <w:rPr>
          <w:snapToGrid w:val="0"/>
        </w:rPr>
        <w:t xml:space="preserve">  </w:t>
      </w:r>
      <w:r>
        <w:rPr>
          <w:snapToGrid w:val="0"/>
          <w:lang w:val="en-US"/>
        </w:rPr>
        <w:t>in 74 (12%). Sensitivity for detecting myocardial infarction was not significantly different between perfusion imaging</w:t>
      </w:r>
      <w:r>
        <w:rPr>
          <w:snapToGrid w:val="0"/>
        </w:rPr>
        <w:t xml:space="preserve">  </w:t>
      </w:r>
      <w:r>
        <w:rPr>
          <w:snapToGrid w:val="0"/>
          <w:lang w:val="en-US"/>
        </w:rPr>
        <w:t>(92%) and cTnI (90%), and both were significantly higher than the initial cTnI (39%). Sensitivity for predicting</w:t>
      </w:r>
      <w:r>
        <w:rPr>
          <w:snapToGrid w:val="0"/>
        </w:rPr>
        <w:t xml:space="preserve">  </w:t>
      </w:r>
      <w:r>
        <w:rPr>
          <w:snapToGrid w:val="0"/>
          <w:lang w:val="en-US"/>
        </w:rPr>
        <w:t>revascularization or significant coronary disease was significantly higher for perfusion imaging than for serial cTnI,</w:t>
      </w:r>
      <w:r>
        <w:rPr>
          <w:snapToGrid w:val="0"/>
        </w:rPr>
        <w:t xml:space="preserve">  </w:t>
      </w:r>
      <w:r>
        <w:rPr>
          <w:snapToGrid w:val="0"/>
          <w:lang w:val="en-US"/>
        </w:rPr>
        <w:t>although specificity for all end points was significantly lower. Lowering the cutoff value of cTnI to 1.0 ng/mL did not</w:t>
      </w:r>
      <w:r>
        <w:rPr>
          <w:snapToGrid w:val="0"/>
        </w:rPr>
        <w:t xml:space="preserve">  </w:t>
      </w:r>
      <w:r>
        <w:rPr>
          <w:snapToGrid w:val="0"/>
          <w:lang w:val="en-US"/>
        </w:rPr>
        <w:t>significantly change the results.</w:t>
      </w:r>
      <w:r>
        <w:rPr>
          <w:snapToGrid w:val="0"/>
        </w:rPr>
        <w:t xml:space="preserve">  </w:t>
      </w:r>
      <w:r>
        <w:rPr>
          <w:b/>
          <w:i/>
          <w:snapToGrid w:val="0"/>
          <w:lang w:val="en-US"/>
        </w:rPr>
        <w:t>Conclusion</w:t>
      </w:r>
      <w:r>
        <w:rPr>
          <w:snapToGrid w:val="0"/>
          <w:lang w:val="en-US"/>
        </w:rPr>
        <w:t>s—Early perfusion imaging and serial cTnI have comparable sensitivities for identifying myocardial infarction.</w:t>
      </w:r>
      <w:r>
        <w:rPr>
          <w:snapToGrid w:val="0"/>
        </w:rPr>
        <w:t xml:space="preserve">  </w:t>
      </w:r>
      <w:r>
        <w:rPr>
          <w:snapToGrid w:val="0"/>
          <w:lang w:val="en-US"/>
        </w:rPr>
        <w:t>Perfusion imaging identified more patients who underwent revascularization or who had significant coronary disease,</w:t>
      </w:r>
      <w:r>
        <w:rPr>
          <w:snapToGrid w:val="0"/>
        </w:rPr>
        <w:t xml:space="preserve">  </w:t>
      </w:r>
      <w:r>
        <w:rPr>
          <w:snapToGrid w:val="0"/>
          <w:lang w:val="en-US"/>
        </w:rPr>
        <w:t>but it had lower specificity. The 2 tests can provide complementary information for identifying patients at risk for ACS.</w:t>
      </w:r>
      <w:r>
        <w:rPr>
          <w:snapToGrid w:val="0"/>
        </w:rPr>
        <w:t xml:space="preserve">  </w:t>
      </w:r>
      <w:r>
        <w:rPr>
          <w:b/>
          <w:i/>
          <w:snapToGrid w:val="0"/>
          <w:lang w:val="en-US"/>
        </w:rPr>
        <w:t>(Circulatio</w:t>
      </w:r>
      <w:r>
        <w:rPr>
          <w:b/>
          <w:snapToGrid w:val="0"/>
          <w:lang w:val="en-US"/>
        </w:rPr>
        <w:t>n. 1999;99:2073-2078.)</w:t>
      </w:r>
      <w:r>
        <w:t xml:space="preserve"> </w:t>
      </w:r>
    </w:p>
    <w:p w14:paraId="4902719C" w14:textId="77777777" w:rsidR="0054159C" w:rsidRDefault="0054159C"/>
    <w:p w14:paraId="7DCD5B70" w14:textId="77777777" w:rsidR="0054159C" w:rsidRDefault="0054159C">
      <w:r>
        <w:rPr>
          <w:i/>
        </w:rPr>
        <w:t>This is a difficult study to interpret well, no controlled or blinded in any way- so not surprising that in the US setting more with abnormal prefusion scans went onto revascularisation. Perfusion scans were abnormal or normal and no attempt seems to have been made to differentiate a new defect from an old one. More had abnormal perfusion scans than raised tropI. This might truly reflect those with unstable angina who do not have minor myocardial injury and thus do not have elevation of tropI. Note for diagnosis of MI used CKMB as the gold standard and this has limitations, of course. NOT much use to us, in essence.</w:t>
      </w:r>
    </w:p>
    <w:p w14:paraId="4A39DBDC" w14:textId="77777777" w:rsidR="0054159C" w:rsidRDefault="0054159C"/>
    <w:p w14:paraId="28B470A6" w14:textId="77777777" w:rsidR="0054159C" w:rsidRDefault="0054159C"/>
    <w:p w14:paraId="2D524F19" w14:textId="77777777" w:rsidR="0054159C" w:rsidRDefault="0054159C"/>
    <w:p w14:paraId="49B12DCD" w14:textId="77777777" w:rsidR="0054159C" w:rsidRDefault="0054159C"/>
    <w:p w14:paraId="2D36E266" w14:textId="77777777" w:rsidR="0054159C" w:rsidRDefault="0054159C">
      <w:r>
        <w:t xml:space="preserve">Troponin T Identifies Patients With Unstable Coronary  Artery Disease Who Benefit From Long-Term Antithrombotic Protection </w:t>
      </w:r>
    </w:p>
    <w:p w14:paraId="2D981D20" w14:textId="77777777" w:rsidR="0054159C" w:rsidRDefault="0054159C"/>
    <w:p w14:paraId="3FA225B3" w14:textId="77777777" w:rsidR="0054159C" w:rsidRDefault="0054159C">
      <w:r>
        <w:t>Objectives. We sought to evaluate whether troponin T might be used for identification of patients</w:t>
      </w:r>
    </w:p>
    <w:p w14:paraId="4A8D0C08" w14:textId="77777777" w:rsidR="0054159C" w:rsidRDefault="0054159C">
      <w:r>
        <w:t>with unstable coronary artery disease in whom treatment with low molecular weight heparin is</w:t>
      </w:r>
    </w:p>
    <w:p w14:paraId="20137E1A" w14:textId="77777777" w:rsidR="0054159C" w:rsidRDefault="0054159C">
      <w:r>
        <w:t xml:space="preserve">beneficial. </w:t>
      </w:r>
    </w:p>
    <w:p w14:paraId="26D97434" w14:textId="77777777" w:rsidR="0054159C" w:rsidRDefault="0054159C"/>
    <w:p w14:paraId="7F4BB0AD" w14:textId="77777777" w:rsidR="0054159C" w:rsidRDefault="0054159C">
      <w:r>
        <w:t>Background. Early identification of subgroups with differences in response to a certain treatment is</w:t>
      </w:r>
    </w:p>
    <w:p w14:paraId="15C5C91F" w14:textId="77777777" w:rsidR="0054159C" w:rsidRDefault="0054159C">
      <w:r>
        <w:t xml:space="preserve">important to optimize the utilization of different therapeutic approaches. </w:t>
      </w:r>
    </w:p>
    <w:p w14:paraId="5FC16FDE" w14:textId="77777777" w:rsidR="0054159C" w:rsidRDefault="0054159C"/>
    <w:p w14:paraId="1AED8E0A" w14:textId="77777777" w:rsidR="0054159C" w:rsidRDefault="0054159C">
      <w:r>
        <w:t>Methods. Nine-hundred seventy-one patients with unstable coronary artery disease who</w:t>
      </w:r>
    </w:p>
    <w:p w14:paraId="266EC8D0" w14:textId="77777777" w:rsidR="0054159C" w:rsidRDefault="0054159C">
      <w:r>
        <w:t>participated in a trial of the low molecular weight heparin dalteparin (Fragmin) and who provided</w:t>
      </w:r>
    </w:p>
    <w:p w14:paraId="031A895D" w14:textId="77777777" w:rsidR="0054159C" w:rsidRDefault="0054159C">
      <w:r>
        <w:t>blood samples were classified into subgroups according to troponin T level. In the short-term phase</w:t>
      </w:r>
    </w:p>
    <w:p w14:paraId="2C14784C" w14:textId="77777777" w:rsidR="0054159C" w:rsidRDefault="0054159C">
      <w:r>
        <w:t>all patients received subcutaneous dalteparin/placebo twice daily for 6 days. During the long-term</w:t>
      </w:r>
    </w:p>
    <w:p w14:paraId="2857C857" w14:textId="77777777" w:rsidR="0054159C" w:rsidRDefault="0054159C">
      <w:r>
        <w:t xml:space="preserve">phase they continued with daltparin/placebo once daily for another 5 weeks. </w:t>
      </w:r>
    </w:p>
    <w:p w14:paraId="4AAD7C15" w14:textId="77777777" w:rsidR="0054159C" w:rsidRDefault="0054159C"/>
    <w:p w14:paraId="7C7E2098" w14:textId="77777777" w:rsidR="0054159C" w:rsidRDefault="0054159C">
      <w:r>
        <w:t>Results. In the short-term phase, dalteparin reduced the incidence of death or myocardial infarction</w:t>
      </w:r>
    </w:p>
    <w:p w14:paraId="0DB567CD" w14:textId="77777777" w:rsidR="0054159C" w:rsidRDefault="0054159C">
      <w:r>
        <w:t>from 2.4% to 0% (p = 0.12) and from 6.0% to 2.5% (p &lt; 0.05) in 327 and 644 patients with</w:t>
      </w:r>
    </w:p>
    <w:p w14:paraId="035BCB43" w14:textId="77777777" w:rsidR="0054159C" w:rsidRDefault="0054159C">
      <w:r>
        <w:t>troponin T levels &lt;0.1 and &gt;=0.1 µg/liter, respectively. During long-term treatment there was an</w:t>
      </w:r>
    </w:p>
    <w:p w14:paraId="73918E1F" w14:textId="77777777" w:rsidR="0054159C" w:rsidRDefault="0054159C">
      <w:r>
        <w:t>increasing difference between the placebo and dalteparin group in those with troponin T levels</w:t>
      </w:r>
    </w:p>
    <w:p w14:paraId="320631B9" w14:textId="77777777" w:rsidR="0054159C" w:rsidRDefault="0054159C">
      <w:r>
        <w:t>&gt;=0.1 µg/liter, in whom the incidences at 40 days were 14.2% and 7.4%, respectively (p &lt; 0.01).</w:t>
      </w:r>
    </w:p>
    <w:p w14:paraId="32AE66CA" w14:textId="77777777" w:rsidR="0054159C" w:rsidRDefault="0054159C">
      <w:r>
        <w:t>In contrast, no beneficial effect of the long-term treatment could be demonstrated in those with</w:t>
      </w:r>
    </w:p>
    <w:p w14:paraId="67AA3264" w14:textId="77777777" w:rsidR="0054159C" w:rsidRDefault="0054159C">
      <w:pPr>
        <w:rPr>
          <w:lang w:val="sv-SE"/>
        </w:rPr>
      </w:pPr>
      <w:r>
        <w:rPr>
          <w:lang w:val="sv-SE"/>
        </w:rPr>
        <w:t xml:space="preserve">troponin T levels &lt;0.1 µg/liter (4.7% vs. 5.7%). </w:t>
      </w:r>
    </w:p>
    <w:p w14:paraId="075C0C76" w14:textId="77777777" w:rsidR="0054159C" w:rsidRDefault="0054159C">
      <w:pPr>
        <w:rPr>
          <w:lang w:val="sv-SE"/>
        </w:rPr>
      </w:pPr>
    </w:p>
    <w:p w14:paraId="7156AE15" w14:textId="77777777" w:rsidR="0054159C" w:rsidRDefault="0054159C">
      <w:r>
        <w:t>Conclusions. Elevation of troponin T identifies a subgroup of patients in whom prolonged</w:t>
      </w:r>
    </w:p>
    <w:p w14:paraId="256143B5" w14:textId="77777777" w:rsidR="0054159C" w:rsidRDefault="0054159C">
      <w:r>
        <w:t xml:space="preserve">antithrombotic treatment (e.g., with dalteparin) is beneficial. </w:t>
      </w:r>
    </w:p>
    <w:p w14:paraId="1F6F35C5" w14:textId="77777777" w:rsidR="0054159C" w:rsidRDefault="0054159C"/>
    <w:p w14:paraId="086E9731" w14:textId="77777777" w:rsidR="0054159C" w:rsidRDefault="0054159C">
      <w:r>
        <w:t>(J Am Coll Cardiol 1997;29:43-8)</w:t>
      </w:r>
    </w:p>
    <w:p w14:paraId="15AAF75D" w14:textId="77777777" w:rsidR="0054159C" w:rsidRDefault="0054159C"/>
    <w:p w14:paraId="5AE065FA" w14:textId="77777777" w:rsidR="0054159C" w:rsidRDefault="0054159C">
      <w:r>
        <w:rPr>
          <w:i/>
        </w:rPr>
        <w:t>Interesting, need to review article in detail, warfarin may be a lot cheaper. Compared against placebo- would the same benefit  be found in those on prolonged IV heparin if trop T is positive? Would an increase in CKMB just as useful for risk stratification? But remember the GUSTO II results, trop T done at presentation seemed to be independently predictive of future adverse events. So when was trop T measured in this study. If are going to make treatment decisons based on initial trop T then we need to get the assay, otherwise ? rely on CKMB measurements. But need to continue anticoagulation longer than just for 2-3 days. What was the dose of fragmin that was used in this trial.</w:t>
      </w:r>
    </w:p>
    <w:p w14:paraId="6DB514B0" w14:textId="77777777" w:rsidR="0054159C" w:rsidRDefault="0054159C"/>
    <w:p w14:paraId="56E7A137" w14:textId="77777777" w:rsidR="0054159C" w:rsidRDefault="0054159C"/>
    <w:p w14:paraId="0F20AFCC" w14:textId="77777777" w:rsidR="0054159C" w:rsidRDefault="0054159C">
      <w:r>
        <w:t>Noninvasive risk stratification in unstable coronary artery disease: exercise test and biochemical markers, Am J Cardiol 1997;80(5A):40E-44E</w:t>
      </w:r>
    </w:p>
    <w:p w14:paraId="7404DF67" w14:textId="77777777" w:rsidR="0054159C" w:rsidRDefault="0054159C"/>
    <w:p w14:paraId="79FB5864" w14:textId="77777777" w:rsidR="0054159C" w:rsidRDefault="0054159C">
      <w:r>
        <w:t>Many interesting findings</w:t>
      </w:r>
    </w:p>
    <w:p w14:paraId="3A7AFCC6" w14:textId="77777777" w:rsidR="0054159C" w:rsidRDefault="0054159C"/>
    <w:p w14:paraId="1B4008EE" w14:textId="77777777" w:rsidR="0054159C" w:rsidRDefault="0054159C">
      <w:r>
        <w:t>The risk of death or MI during 6 month followup was:</w:t>
      </w:r>
    </w:p>
    <w:p w14:paraId="02A35381" w14:textId="77777777" w:rsidR="0054159C" w:rsidRDefault="0054159C">
      <w:r>
        <w:t>29% in patients with ST depression in &gt;=3 leads and max workload &lt;90/70W (men/women)</w:t>
      </w:r>
    </w:p>
    <w:p w14:paraId="4EC72273" w14:textId="77777777" w:rsidR="0054159C" w:rsidRDefault="0054159C">
      <w:r>
        <w:t>13% in patients with St depression in &gt;= 3leads or maximal work load &lt;90/70 W (men/women)</w:t>
      </w:r>
    </w:p>
    <w:p w14:paraId="48818486" w14:textId="77777777" w:rsidR="0054159C" w:rsidRDefault="0054159C">
      <w:r>
        <w:t>5% in patients with neither ST depression in &gt;=3 leads nor max workload &lt;90/70W</w:t>
      </w:r>
    </w:p>
    <w:p w14:paraId="2BC5E4FE" w14:textId="77777777" w:rsidR="0054159C" w:rsidRDefault="0054159C"/>
    <w:p w14:paraId="61EEB5B8" w14:textId="77777777" w:rsidR="0054159C" w:rsidRDefault="0054159C"/>
    <w:p w14:paraId="1DBE3EB2" w14:textId="77777777" w:rsidR="0054159C" w:rsidRDefault="0054159C">
      <w:r>
        <w:t>Troponin T also added to risk stratification- thus the risk of cardiac death alone at 5months increased greadually from the loest ot the highes quintile of Trop T:0%, 2%, 2.1%, 6.8% and 8.8%</w:t>
      </w:r>
    </w:p>
    <w:p w14:paraId="2677E6E4" w14:textId="77777777" w:rsidR="0054159C" w:rsidRDefault="0054159C"/>
    <w:p w14:paraId="60E18374" w14:textId="77777777" w:rsidR="0054159C" w:rsidRDefault="0054159C">
      <w:r>
        <w:t>In multivariate analysis of variables available early showed that the following were all independent factors- trop T level, nos of antianginal agents on admission, increasing age, ST depression in the 12 lead ECG at inclusion, and hypertension.</w:t>
      </w:r>
    </w:p>
    <w:p w14:paraId="467CF60C" w14:textId="77777777" w:rsidR="0054159C" w:rsidRDefault="0054159C"/>
    <w:p w14:paraId="42F7FC55" w14:textId="77777777" w:rsidR="0054159C" w:rsidRDefault="0054159C">
      <w:r>
        <w:t>5 month risk of death or MI based on maximal troponin T level:</w:t>
      </w:r>
    </w:p>
    <w:p w14:paraId="3E9817C7" w14:textId="77777777" w:rsidR="0054159C" w:rsidRDefault="0054159C">
      <w:r>
        <w:t xml:space="preserve"> &lt;0.06</w:t>
      </w:r>
      <w:r>
        <w:tab/>
      </w:r>
      <w:r>
        <w:tab/>
        <w:t>RR 1.0 (approx 4% event rate)</w:t>
      </w:r>
    </w:p>
    <w:p w14:paraId="6BD51165" w14:textId="77777777" w:rsidR="0054159C" w:rsidRDefault="0054159C">
      <w:r>
        <w:t>RR 2.8</w:t>
      </w:r>
    </w:p>
    <w:p w14:paraId="6809434E" w14:textId="77777777" w:rsidR="0054159C" w:rsidRDefault="0054159C">
      <w:r>
        <w:t>RR 3.8</w:t>
      </w:r>
    </w:p>
    <w:p w14:paraId="4667EBAA" w14:textId="77777777" w:rsidR="0054159C" w:rsidRDefault="0054159C">
      <w:r>
        <w:t>RR 4.7</w:t>
      </w:r>
    </w:p>
    <w:p w14:paraId="1BC8BAEB" w14:textId="77777777" w:rsidR="0054159C" w:rsidRDefault="0054159C">
      <w:r>
        <w:t>&gt;2.12</w:t>
      </w:r>
      <w:r>
        <w:tab/>
      </w:r>
      <w:r>
        <w:tab/>
        <w:t>RR4.11</w:t>
      </w:r>
    </w:p>
    <w:p w14:paraId="7EB77AE5" w14:textId="77777777" w:rsidR="0054159C" w:rsidRDefault="0054159C"/>
    <w:p w14:paraId="5FF2A5DD" w14:textId="77777777" w:rsidR="0054159C" w:rsidRDefault="0054159C">
      <w:r>
        <w:t>Using trop T and ETT result togeather seemed to stratify patients better. Thus the lowest risk group were those with a low risk response to ETT regardless of trop T level. But amongst these those with raised tropT levels were at higher risk.</w:t>
      </w:r>
    </w:p>
    <w:p w14:paraId="7AD20718" w14:textId="77777777" w:rsidR="0054159C" w:rsidRDefault="0054159C">
      <w:r>
        <w:t>Those with a high risk response to ETT were at high risk regardless of trop T value.</w:t>
      </w:r>
    </w:p>
    <w:p w14:paraId="66670E91" w14:textId="77777777" w:rsidR="0054159C" w:rsidRDefault="0054159C">
      <w:r>
        <w:t>In those with intermediate response ETT those with higher trop T levels were at higher risk than those with lower Trop T levels.</w:t>
      </w:r>
    </w:p>
    <w:p w14:paraId="1AA6AB6B" w14:textId="77777777" w:rsidR="0054159C" w:rsidRDefault="0054159C"/>
    <w:p w14:paraId="070ADA14" w14:textId="77777777" w:rsidR="0054159C" w:rsidRDefault="0054159C"/>
    <w:p w14:paraId="465CD934" w14:textId="77777777" w:rsidR="0054159C" w:rsidRDefault="0054159C"/>
    <w:p w14:paraId="7305729C" w14:textId="77777777" w:rsidR="0054159C" w:rsidRDefault="0054159C">
      <w:r>
        <w:t>Relation between Troponin T and the risk of subsequent cardiac events in unstable coronary artery disease, Circulation 1996;93:1651-57</w:t>
      </w:r>
    </w:p>
    <w:p w14:paraId="330AB8E4" w14:textId="77777777" w:rsidR="0054159C" w:rsidRDefault="0054159C"/>
    <w:p w14:paraId="3D63E429" w14:textId="77777777" w:rsidR="0054159C" w:rsidRDefault="0054159C">
      <w:r>
        <w:t>An analysis of the FRISC trial data. 976 of 1506 patients in trial included in this analysis.</w:t>
      </w:r>
    </w:p>
    <w:p w14:paraId="3C34D0DC" w14:textId="77777777" w:rsidR="0054159C" w:rsidRDefault="0054159C"/>
    <w:p w14:paraId="513D6B33" w14:textId="77777777" w:rsidR="0054159C" w:rsidRDefault="0054159C">
      <w:r>
        <w:t>These were patients with uap or nqwmi- all had to have ecg changes- ST</w:t>
      </w:r>
      <w:r>
        <w:sym w:font="Symbol" w:char="F0B3"/>
      </w:r>
      <w:r>
        <w:t>0.1mV or T inversion or both. All needed to have symptoms as well of course.</w:t>
      </w:r>
    </w:p>
    <w:p w14:paraId="3C467738" w14:textId="77777777" w:rsidR="0054159C" w:rsidRDefault="0054159C"/>
    <w:p w14:paraId="76586433" w14:textId="77777777" w:rsidR="0054159C" w:rsidRDefault="0054159C">
      <w:r>
        <w:t>Trop t measured several times in the first day and maximal levels used for analysis, CKMB also measured in about 600 patients and again seems that the maximal value was used for this analysis.</w:t>
      </w:r>
    </w:p>
    <w:p w14:paraId="3808F5F5" w14:textId="77777777" w:rsidR="0054159C" w:rsidRDefault="0054159C"/>
    <w:p w14:paraId="4AD0948A" w14:textId="77777777" w:rsidR="0054159C" w:rsidRDefault="0054159C">
      <w:r>
        <w:t>NOTE the risk of cardiac events increased with increasing maximal levels of tn-T obtained in the first 24 hours. The lowest quintile (&lt;0.06 ug/l) constituted a low-risk group, the second quintile (0.06 to 0.18 ug/l) an intermediate group, and the three highest quintiles (</w:t>
      </w:r>
      <w:r>
        <w:sym w:font="Symbol" w:char="F0B3"/>
      </w:r>
      <w:r>
        <w:t>0.18ug/l) a high risk group with 4.3%, 10.5% and 16.11% risk of either myocardial infarction or cardiac death respectively.</w:t>
      </w:r>
    </w:p>
    <w:p w14:paraId="3EDF587C" w14:textId="77777777" w:rsidR="0054159C" w:rsidRDefault="0054159C">
      <w:r>
        <w:t>Trop T levels was identified togeather with age, hypertension, number of antianginal drugs, and ECG changes as independent prognostic variables for myocardial infarction or cardiac death in a multivariate analysis. The prognostic value of tn T was independent of the classification of index event into angina or myocardial infarction. Note that clinical variables were entered into the analysis and only those outlined above were significant.</w:t>
      </w:r>
    </w:p>
    <w:p w14:paraId="19526B89" w14:textId="77777777" w:rsidR="0054159C" w:rsidRDefault="0054159C"/>
    <w:p w14:paraId="09F41C1F" w14:textId="77777777" w:rsidR="0054159C" w:rsidRDefault="0054159C"/>
    <w:p w14:paraId="74E79153" w14:textId="77777777" w:rsidR="0054159C" w:rsidRDefault="0054159C">
      <w:r>
        <w:t>NOTE: a quarter of events occured in the first few days and another quarter within 6 weeks of enrollment into trial, thus need to find some early intervention that will reduce event rates.</w:t>
      </w:r>
    </w:p>
    <w:p w14:paraId="72BF029A" w14:textId="77777777" w:rsidR="0054159C" w:rsidRDefault="0054159C"/>
    <w:p w14:paraId="24D3CC0D" w14:textId="77777777" w:rsidR="0054159C" w:rsidRDefault="0054159C">
      <w:r>
        <w:t>Re CKMB: the incidence of cardiac events was 8.7% in those with CKMB&lt;ULN, 15.8% in those with CKMB 6-15ug/l, and 16.9% in those with CKMB&gt;15 ug/l (the discrimination limit for the diagnosis of myocardial infarction).</w:t>
      </w:r>
    </w:p>
    <w:p w14:paraId="6C47DD2C" w14:textId="77777777" w:rsidR="0054159C" w:rsidRDefault="0054159C">
      <w:r>
        <w:t>In the group with CKMB&lt;6, there was a higher risk of death or myocardial infarction (13% vs 4.6%) among those with tn-T 0.06-0.18 compared with those with tc-T &lt;0.06 ug/l. (does this statement imply that no one had trop T in the upper 3 quintiles if CKMB&lt;6.</w:t>
      </w:r>
    </w:p>
    <w:p w14:paraId="1BFCC1A5" w14:textId="77777777" w:rsidR="0054159C" w:rsidRDefault="0054159C"/>
    <w:p w14:paraId="4A9D96B4" w14:textId="77777777" w:rsidR="0054159C" w:rsidRDefault="0054159C"/>
    <w:p w14:paraId="1AAB6756" w14:textId="77777777" w:rsidR="0054159C" w:rsidRDefault="0054159C"/>
    <w:p w14:paraId="3CA80FF4" w14:textId="77777777" w:rsidR="0054159C" w:rsidRDefault="0054159C">
      <w:r>
        <w:t xml:space="preserve">Cardiac death or myocardial infarction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14"/>
        <w:gridCol w:w="2214"/>
        <w:gridCol w:w="2214"/>
        <w:gridCol w:w="2214"/>
      </w:tblGrid>
      <w:tr w:rsidR="0054159C" w14:paraId="051E5493" w14:textId="77777777">
        <w:tc>
          <w:tcPr>
            <w:tcW w:w="2214" w:type="dxa"/>
            <w:tcBorders>
              <w:top w:val="nil"/>
            </w:tcBorders>
          </w:tcPr>
          <w:p w14:paraId="1678E8F2" w14:textId="77777777" w:rsidR="0054159C" w:rsidRDefault="0054159C">
            <w:r>
              <w:t>tn-T</w:t>
            </w:r>
          </w:p>
        </w:tc>
        <w:tc>
          <w:tcPr>
            <w:tcW w:w="2214" w:type="dxa"/>
            <w:tcBorders>
              <w:top w:val="nil"/>
            </w:tcBorders>
          </w:tcPr>
          <w:p w14:paraId="378D5592" w14:textId="77777777" w:rsidR="0054159C" w:rsidRDefault="0054159C">
            <w:r>
              <w:t>ST dep and T inversion</w:t>
            </w:r>
          </w:p>
        </w:tc>
        <w:tc>
          <w:tcPr>
            <w:tcW w:w="2214" w:type="dxa"/>
            <w:tcBorders>
              <w:top w:val="nil"/>
            </w:tcBorders>
          </w:tcPr>
          <w:p w14:paraId="44188AB8" w14:textId="77777777" w:rsidR="0054159C" w:rsidRDefault="0054159C">
            <w:r>
              <w:t>ST dep</w:t>
            </w:r>
          </w:p>
        </w:tc>
        <w:tc>
          <w:tcPr>
            <w:tcW w:w="2214" w:type="dxa"/>
            <w:tcBorders>
              <w:top w:val="nil"/>
            </w:tcBorders>
          </w:tcPr>
          <w:p w14:paraId="7C8E9606" w14:textId="77777777" w:rsidR="0054159C" w:rsidRDefault="0054159C">
            <w:r>
              <w:t>T inversion</w:t>
            </w:r>
          </w:p>
        </w:tc>
      </w:tr>
      <w:tr w:rsidR="0054159C" w14:paraId="39168A41" w14:textId="77777777">
        <w:tc>
          <w:tcPr>
            <w:tcW w:w="2214" w:type="dxa"/>
          </w:tcPr>
          <w:p w14:paraId="779F508F" w14:textId="77777777" w:rsidR="0054159C" w:rsidRDefault="0054159C">
            <w:r>
              <w:t>&lt;0.06</w:t>
            </w:r>
          </w:p>
        </w:tc>
        <w:tc>
          <w:tcPr>
            <w:tcW w:w="2214" w:type="dxa"/>
          </w:tcPr>
          <w:p w14:paraId="35E270E4" w14:textId="77777777" w:rsidR="0054159C" w:rsidRDefault="0054159C">
            <w:r>
              <w:t>5%</w:t>
            </w:r>
          </w:p>
        </w:tc>
        <w:tc>
          <w:tcPr>
            <w:tcW w:w="2214" w:type="dxa"/>
          </w:tcPr>
          <w:p w14:paraId="4B11A6E1" w14:textId="77777777" w:rsidR="0054159C" w:rsidRDefault="0054159C">
            <w:r>
              <w:t>8%</w:t>
            </w:r>
          </w:p>
        </w:tc>
        <w:tc>
          <w:tcPr>
            <w:tcW w:w="2214" w:type="dxa"/>
          </w:tcPr>
          <w:p w14:paraId="7F3BED96" w14:textId="77777777" w:rsidR="0054159C" w:rsidRDefault="0054159C">
            <w:r>
              <w:t>3%</w:t>
            </w:r>
          </w:p>
        </w:tc>
      </w:tr>
      <w:tr w:rsidR="0054159C" w14:paraId="4501521A" w14:textId="77777777">
        <w:tc>
          <w:tcPr>
            <w:tcW w:w="2214" w:type="dxa"/>
          </w:tcPr>
          <w:p w14:paraId="30C2B5B5" w14:textId="77777777" w:rsidR="0054159C" w:rsidRDefault="0054159C">
            <w:r>
              <w:t>0.06-0.18</w:t>
            </w:r>
          </w:p>
        </w:tc>
        <w:tc>
          <w:tcPr>
            <w:tcW w:w="2214" w:type="dxa"/>
          </w:tcPr>
          <w:p w14:paraId="38C1AF48" w14:textId="77777777" w:rsidR="0054159C" w:rsidRDefault="0054159C">
            <w:r>
              <w:t>16%</w:t>
            </w:r>
          </w:p>
        </w:tc>
        <w:tc>
          <w:tcPr>
            <w:tcW w:w="2214" w:type="dxa"/>
          </w:tcPr>
          <w:p w14:paraId="796E1E6A" w14:textId="77777777" w:rsidR="0054159C" w:rsidRDefault="0054159C">
            <w:r>
              <w:t>16%</w:t>
            </w:r>
          </w:p>
        </w:tc>
        <w:tc>
          <w:tcPr>
            <w:tcW w:w="2214" w:type="dxa"/>
          </w:tcPr>
          <w:p w14:paraId="1091D0BB" w14:textId="77777777" w:rsidR="0054159C" w:rsidRDefault="0054159C">
            <w:r>
              <w:t>3%</w:t>
            </w:r>
          </w:p>
        </w:tc>
      </w:tr>
      <w:tr w:rsidR="0054159C" w14:paraId="0E2A585D" w14:textId="77777777">
        <w:tc>
          <w:tcPr>
            <w:tcW w:w="2214" w:type="dxa"/>
          </w:tcPr>
          <w:p w14:paraId="5EB783D0" w14:textId="77777777" w:rsidR="0054159C" w:rsidRDefault="0054159C">
            <w:r>
              <w:t>&gt;0.18</w:t>
            </w:r>
          </w:p>
        </w:tc>
        <w:tc>
          <w:tcPr>
            <w:tcW w:w="2214" w:type="dxa"/>
          </w:tcPr>
          <w:p w14:paraId="4148B0A2" w14:textId="77777777" w:rsidR="0054159C" w:rsidRDefault="0054159C">
            <w:r>
              <w:t>18%</w:t>
            </w:r>
          </w:p>
        </w:tc>
        <w:tc>
          <w:tcPr>
            <w:tcW w:w="2214" w:type="dxa"/>
          </w:tcPr>
          <w:p w14:paraId="1CAD0A2D" w14:textId="77777777" w:rsidR="0054159C" w:rsidRDefault="0054159C">
            <w:r>
              <w:t>15%</w:t>
            </w:r>
          </w:p>
        </w:tc>
        <w:tc>
          <w:tcPr>
            <w:tcW w:w="2214" w:type="dxa"/>
          </w:tcPr>
          <w:p w14:paraId="356C133A" w14:textId="77777777" w:rsidR="0054159C" w:rsidRDefault="0054159C">
            <w:r>
              <w:t>14%</w:t>
            </w:r>
          </w:p>
        </w:tc>
      </w:tr>
    </w:tbl>
    <w:p w14:paraId="098C956C" w14:textId="77777777" w:rsidR="0054159C" w:rsidRDefault="0054159C"/>
    <w:p w14:paraId="714CF519" w14:textId="77777777" w:rsidR="0054159C" w:rsidRDefault="0054159C">
      <w:r>
        <w:t>suggests that even mild trop T elevation in those with ST dep inversion increases risk of future events but not in those with T inversion only, those with T inversion only have higher risk if trop T is “high”. Also shows that those with ST dep (particularly without T inversion) have a moderate risk of events even if trop T is not elevated.</w:t>
      </w:r>
    </w:p>
    <w:p w14:paraId="3063A802" w14:textId="77777777" w:rsidR="0054159C" w:rsidRDefault="0054159C"/>
    <w:p w14:paraId="7A312C2A" w14:textId="77777777" w:rsidR="0054159C" w:rsidRDefault="0054159C"/>
    <w:p w14:paraId="4B78467C" w14:textId="77777777" w:rsidR="0054159C" w:rsidRDefault="0054159C"/>
    <w:p w14:paraId="6034ED5E" w14:textId="77777777" w:rsidR="0054159C" w:rsidRDefault="0054159C"/>
    <w:p w14:paraId="698325AF" w14:textId="77777777" w:rsidR="0054159C" w:rsidRDefault="0054159C"/>
    <w:p w14:paraId="6749920C" w14:textId="77777777" w:rsidR="0054159C" w:rsidRDefault="0054159C">
      <w:r>
        <w:t>**Topics in preventative cardiology. Assessment of cardiovascular risk: the significance of minor myocardial damage, A Boeringher Mannheim Service 1995</w:t>
      </w:r>
    </w:p>
    <w:p w14:paraId="0C74D0A5" w14:textId="77777777" w:rsidR="0054159C" w:rsidRDefault="0054159C"/>
    <w:p w14:paraId="78750E33" w14:textId="77777777" w:rsidR="0054159C" w:rsidRDefault="0054159C">
      <w:r>
        <w:t>Those with St elevation: Yusuf et al showed in 306 patients that if criteria for infarct was &gt;1mm St elevation in limb lead or &gt;2mm in precordial lead then 99.7 percent of patients were proven to infarct: using WHO criteria. Another study used slightly different criteria: &gt;1mm elevation in one lead with ST depression, 91-100 % had infarction.</w:t>
      </w:r>
    </w:p>
    <w:p w14:paraId="3DAEA693" w14:textId="77777777" w:rsidR="0054159C" w:rsidRDefault="0054159C"/>
    <w:p w14:paraId="70392C8B" w14:textId="77777777" w:rsidR="0054159C" w:rsidRDefault="0054159C">
      <w:r>
        <w:t>But what about minor myocardial damage? Claims that in the USA, over half of patients who present with chest pain do not have IHD. Of those with IHD (32% only), half have UAP, a quarter have NQWMI and a quarter have QWMI.</w:t>
      </w:r>
    </w:p>
    <w:p w14:paraId="5C6EB3DA" w14:textId="77777777" w:rsidR="0054159C" w:rsidRDefault="0054159C"/>
    <w:p w14:paraId="1DF686A4" w14:textId="77777777" w:rsidR="0054159C" w:rsidRDefault="0054159C">
      <w:r>
        <w:t>Those with UAP do not have enzyme evidence for infarction. It has been noted in several studies that the survival of patients with nqwmi have the same survival as those with qwmi, because those patients with nqwmi tend to have more severe coronary disease and also tend to have poorer LV function. The more recent TIMI-IIIb showed this as well (Q wve myocardial infarction was based on ECG changes at 3 and 6 weeks. The reinfarction rates of those with non-Q wave infarction is also higher- thus some term it incomplete infarction.</w:t>
      </w:r>
    </w:p>
    <w:p w14:paraId="15981041" w14:textId="77777777" w:rsidR="0054159C" w:rsidRDefault="0054159C"/>
    <w:p w14:paraId="05B45CD1" w14:textId="77777777" w:rsidR="0054159C" w:rsidRDefault="0054159C">
      <w:r>
        <w:t>Patients with uap are also a higher risk group. In a recent review by McClallan, the rate of progression to MI and the incidence of cardiac death vaies from 4-25% and from 2-18%, respectively.</w:t>
      </w:r>
    </w:p>
    <w:p w14:paraId="7359712D" w14:textId="77777777" w:rsidR="0054159C" w:rsidRDefault="0054159C"/>
    <w:p w14:paraId="4957AE7A" w14:textId="77777777" w:rsidR="0054159C" w:rsidRDefault="0054159C">
      <w:r>
        <w:t>Immediate thrombolytic therapy has not been found to be beneficial in patients with non-Q wave infarction.</w:t>
      </w:r>
    </w:p>
    <w:p w14:paraId="43CD6426" w14:textId="77777777" w:rsidR="0054159C" w:rsidRDefault="0054159C"/>
    <w:p w14:paraId="3987D9E0" w14:textId="77777777" w:rsidR="0054159C" w:rsidRDefault="0054159C">
      <w:r>
        <w:t>Troponin T: study in those with rhabdomyolysis: CK elevaton of over 300 fold was not assocaited with raised trop T levels.</w:t>
      </w:r>
    </w:p>
    <w:p w14:paraId="2BBE3893" w14:textId="77777777" w:rsidR="0054159C" w:rsidRDefault="0054159C"/>
    <w:p w14:paraId="3B8D1CD8" w14:textId="77777777" w:rsidR="0054159C" w:rsidRDefault="0054159C">
      <w:r>
        <w:t>A number of studies have now shown that that trop T elevation may occur in around half the patients with uap, that these patients have a poorer outcome.</w:t>
      </w:r>
    </w:p>
    <w:p w14:paraId="2F986236" w14:textId="77777777" w:rsidR="0054159C" w:rsidRDefault="0054159C"/>
    <w:p w14:paraId="03FC7FFF" w14:textId="77777777" w:rsidR="0054159C" w:rsidRDefault="0054159C">
      <w:r>
        <w:t>eg the European Multicenter Trial (1992) showed trop T elevation in 39% with uap (at rest). The cardiac event rate (AMI,death) during hospital stay was 30% in patients with elevated trop T and acute angina at rest, but only 2% in those with acute angina at rest but normal trop T. CK measurements were not predictive of outcome.</w:t>
      </w:r>
    </w:p>
    <w:p w14:paraId="08C70CF7" w14:textId="77777777" w:rsidR="0054159C" w:rsidRDefault="0054159C"/>
    <w:p w14:paraId="57492377" w14:textId="77777777" w:rsidR="0054159C" w:rsidRDefault="0054159C">
      <w:r>
        <w:t>The Scandanavian Multicenter Trial enrolled 298 patients, the diagnosis at discharge was definite MI in 155, IHD but no MI in 127, and no IHD in 16 patients. The events rates at 6months ie MI or death, was 14.8% in those with definite MI, 7.1% in those with with IHD and 0% in those without IHD.  When those with no MI but with IHD were subclassified according to trop T results, those with positive trop T had an event rate of 13.6% at 6months and those with negative trop T had an event rate of 3.6%.</w:t>
      </w:r>
    </w:p>
    <w:p w14:paraId="2BE26DDD" w14:textId="77777777" w:rsidR="0054159C" w:rsidRDefault="0054159C"/>
    <w:p w14:paraId="289D84C3" w14:textId="77777777" w:rsidR="0054159C" w:rsidRDefault="0054159C">
      <w:r>
        <w:t>Lists eight other studies where elevated trop T found to be prognostically useful. Including GUSTO-IIb, those with St depression, trop T positive group had rates of death, shock, chf of 1,2, and 7% respectively. Those with trop T positive had rates of 9,6, and 16% respectively.</w:t>
      </w:r>
    </w:p>
    <w:p w14:paraId="3DFAFFA3" w14:textId="77777777" w:rsidR="0054159C" w:rsidRDefault="0054159C"/>
    <w:p w14:paraId="612DDF0A" w14:textId="77777777" w:rsidR="0054159C" w:rsidRDefault="0054159C">
      <w:r>
        <w:t xml:space="preserve">In conclusion accepts that do not know how to treat those with uap and positive trop T and that randomised trials are necessary so far.    </w:t>
      </w:r>
    </w:p>
    <w:p w14:paraId="37D25FC5" w14:textId="77777777" w:rsidR="0054159C" w:rsidRDefault="0054159C">
      <w:r>
        <w:t>_____________________________________________________________________</w:t>
      </w:r>
    </w:p>
    <w:p w14:paraId="1CB0D9F1" w14:textId="77777777" w:rsidR="0054159C" w:rsidRDefault="0054159C"/>
    <w:p w14:paraId="47A5B011" w14:textId="77777777" w:rsidR="0054159C" w:rsidRDefault="0054159C">
      <w:r>
        <w:t>**BM data, study from Germany</w:t>
      </w:r>
    </w:p>
    <w:p w14:paraId="3A605AE3" w14:textId="77777777" w:rsidR="0054159C" w:rsidRDefault="0054159C"/>
    <w:p w14:paraId="1D8B80B9" w14:textId="77777777" w:rsidR="0054159C" w:rsidRDefault="0054159C">
      <w:r>
        <w:t>Bedside troponin T, Patients enrolled in ED, follow-up for 1 month.</w:t>
      </w:r>
    </w:p>
    <w:p w14:paraId="0BD5ECE9" w14:textId="77777777" w:rsidR="0054159C" w:rsidRDefault="0054159C"/>
    <w:tbl>
      <w:tblPr>
        <w:tblW w:w="0" w:type="auto"/>
        <w:tblLayout w:type="fixed"/>
        <w:tblLook w:val="0000" w:firstRow="0" w:lastRow="0" w:firstColumn="0" w:lastColumn="0" w:noHBand="0" w:noVBand="0"/>
      </w:tblPr>
      <w:tblGrid>
        <w:gridCol w:w="1771"/>
        <w:gridCol w:w="1771"/>
        <w:gridCol w:w="1771"/>
        <w:gridCol w:w="1771"/>
        <w:gridCol w:w="1771"/>
      </w:tblGrid>
      <w:tr w:rsidR="0054159C" w14:paraId="002E95CE" w14:textId="77777777">
        <w:tc>
          <w:tcPr>
            <w:tcW w:w="1771" w:type="dxa"/>
          </w:tcPr>
          <w:p w14:paraId="28EE66DC" w14:textId="77777777" w:rsidR="0054159C" w:rsidRDefault="0054159C">
            <w:pPr>
              <w:rPr>
                <w:b/>
              </w:rPr>
            </w:pPr>
          </w:p>
        </w:tc>
        <w:tc>
          <w:tcPr>
            <w:tcW w:w="1771" w:type="dxa"/>
          </w:tcPr>
          <w:p w14:paraId="5CECD2F2" w14:textId="77777777" w:rsidR="0054159C" w:rsidRDefault="0054159C">
            <w:pPr>
              <w:rPr>
                <w:b/>
              </w:rPr>
            </w:pPr>
            <w:r>
              <w:rPr>
                <w:b/>
              </w:rPr>
              <w:t xml:space="preserve">TnT positive </w:t>
            </w:r>
          </w:p>
        </w:tc>
        <w:tc>
          <w:tcPr>
            <w:tcW w:w="1771" w:type="dxa"/>
          </w:tcPr>
          <w:p w14:paraId="046583A1" w14:textId="77777777" w:rsidR="0054159C" w:rsidRDefault="0054159C">
            <w:pPr>
              <w:rPr>
                <w:b/>
              </w:rPr>
            </w:pPr>
            <w:r>
              <w:rPr>
                <w:b/>
              </w:rPr>
              <w:t xml:space="preserve">TnT negative </w:t>
            </w:r>
          </w:p>
        </w:tc>
        <w:tc>
          <w:tcPr>
            <w:tcW w:w="1771" w:type="dxa"/>
          </w:tcPr>
          <w:p w14:paraId="457778AD" w14:textId="77777777" w:rsidR="0054159C" w:rsidRDefault="0054159C">
            <w:pPr>
              <w:rPr>
                <w:b/>
              </w:rPr>
            </w:pPr>
            <w:r>
              <w:rPr>
                <w:b/>
              </w:rPr>
              <w:t>p value</w:t>
            </w:r>
          </w:p>
        </w:tc>
        <w:tc>
          <w:tcPr>
            <w:tcW w:w="1771" w:type="dxa"/>
          </w:tcPr>
          <w:p w14:paraId="135D5FBD" w14:textId="77777777" w:rsidR="0054159C" w:rsidRDefault="0054159C">
            <w:pPr>
              <w:rPr>
                <w:b/>
              </w:rPr>
            </w:pPr>
          </w:p>
        </w:tc>
      </w:tr>
      <w:tr w:rsidR="0054159C" w14:paraId="57A7641E" w14:textId="77777777">
        <w:tc>
          <w:tcPr>
            <w:tcW w:w="1771" w:type="dxa"/>
          </w:tcPr>
          <w:p w14:paraId="16359F89" w14:textId="77777777" w:rsidR="0054159C" w:rsidRDefault="0054159C">
            <w:pPr>
              <w:rPr>
                <w:b/>
              </w:rPr>
            </w:pPr>
          </w:p>
        </w:tc>
        <w:tc>
          <w:tcPr>
            <w:tcW w:w="1771" w:type="dxa"/>
          </w:tcPr>
          <w:p w14:paraId="2235F7E1" w14:textId="77777777" w:rsidR="0054159C" w:rsidRDefault="0054159C">
            <w:pPr>
              <w:rPr>
                <w:b/>
              </w:rPr>
            </w:pPr>
            <w:r>
              <w:rPr>
                <w:b/>
              </w:rPr>
              <w:t>n=47</w:t>
            </w:r>
          </w:p>
        </w:tc>
        <w:tc>
          <w:tcPr>
            <w:tcW w:w="1771" w:type="dxa"/>
          </w:tcPr>
          <w:p w14:paraId="0B7341EC" w14:textId="77777777" w:rsidR="0054159C" w:rsidRDefault="0054159C">
            <w:pPr>
              <w:rPr>
                <w:b/>
              </w:rPr>
            </w:pPr>
            <w:r>
              <w:rPr>
                <w:b/>
              </w:rPr>
              <w:t>n=187</w:t>
            </w:r>
          </w:p>
        </w:tc>
        <w:tc>
          <w:tcPr>
            <w:tcW w:w="1771" w:type="dxa"/>
          </w:tcPr>
          <w:p w14:paraId="5FB4B5DA" w14:textId="77777777" w:rsidR="0054159C" w:rsidRDefault="0054159C">
            <w:pPr>
              <w:rPr>
                <w:b/>
              </w:rPr>
            </w:pPr>
          </w:p>
        </w:tc>
        <w:tc>
          <w:tcPr>
            <w:tcW w:w="1771" w:type="dxa"/>
          </w:tcPr>
          <w:p w14:paraId="32B15219" w14:textId="77777777" w:rsidR="0054159C" w:rsidRDefault="0054159C">
            <w:pPr>
              <w:rPr>
                <w:b/>
              </w:rPr>
            </w:pPr>
          </w:p>
        </w:tc>
      </w:tr>
      <w:tr w:rsidR="0054159C" w14:paraId="617373C3" w14:textId="77777777">
        <w:tc>
          <w:tcPr>
            <w:tcW w:w="1771" w:type="dxa"/>
          </w:tcPr>
          <w:p w14:paraId="4BB8C756" w14:textId="77777777" w:rsidR="0054159C" w:rsidRDefault="0054159C">
            <w:r>
              <w:t>death</w:t>
            </w:r>
          </w:p>
        </w:tc>
        <w:tc>
          <w:tcPr>
            <w:tcW w:w="1771" w:type="dxa"/>
          </w:tcPr>
          <w:p w14:paraId="0AC4126D" w14:textId="77777777" w:rsidR="0054159C" w:rsidRDefault="0054159C">
            <w:r>
              <w:t>19%</w:t>
            </w:r>
          </w:p>
        </w:tc>
        <w:tc>
          <w:tcPr>
            <w:tcW w:w="1771" w:type="dxa"/>
          </w:tcPr>
          <w:p w14:paraId="1F038D75" w14:textId="77777777" w:rsidR="0054159C" w:rsidRDefault="0054159C">
            <w:r>
              <w:t>1%</w:t>
            </w:r>
          </w:p>
        </w:tc>
        <w:tc>
          <w:tcPr>
            <w:tcW w:w="1771" w:type="dxa"/>
          </w:tcPr>
          <w:p w14:paraId="66567B46" w14:textId="77777777" w:rsidR="0054159C" w:rsidRDefault="0054159C">
            <w:r>
              <w:t>&lt;0.01</w:t>
            </w:r>
          </w:p>
        </w:tc>
        <w:tc>
          <w:tcPr>
            <w:tcW w:w="1771" w:type="dxa"/>
          </w:tcPr>
          <w:p w14:paraId="1EC407FF" w14:textId="77777777" w:rsidR="0054159C" w:rsidRDefault="0054159C">
            <w:r>
              <w:t>noncardiac in TnT -ve</w:t>
            </w:r>
          </w:p>
        </w:tc>
      </w:tr>
      <w:tr w:rsidR="0054159C" w14:paraId="4BDC854C" w14:textId="77777777">
        <w:tc>
          <w:tcPr>
            <w:tcW w:w="1771" w:type="dxa"/>
          </w:tcPr>
          <w:p w14:paraId="252CED89" w14:textId="77777777" w:rsidR="0054159C" w:rsidRDefault="0054159C">
            <w:r>
              <w:t>AMI</w:t>
            </w:r>
          </w:p>
        </w:tc>
        <w:tc>
          <w:tcPr>
            <w:tcW w:w="1771" w:type="dxa"/>
          </w:tcPr>
          <w:p w14:paraId="47A1779C" w14:textId="77777777" w:rsidR="0054159C" w:rsidRDefault="0054159C">
            <w:r>
              <w:t>28%</w:t>
            </w:r>
          </w:p>
        </w:tc>
        <w:tc>
          <w:tcPr>
            <w:tcW w:w="1771" w:type="dxa"/>
          </w:tcPr>
          <w:p w14:paraId="18768985" w14:textId="77777777" w:rsidR="0054159C" w:rsidRDefault="0054159C">
            <w:r>
              <w:t>1%</w:t>
            </w:r>
          </w:p>
        </w:tc>
        <w:tc>
          <w:tcPr>
            <w:tcW w:w="1771" w:type="dxa"/>
          </w:tcPr>
          <w:p w14:paraId="168671BC" w14:textId="77777777" w:rsidR="0054159C" w:rsidRDefault="0054159C">
            <w:r>
              <w:t>&lt;0.01</w:t>
            </w:r>
          </w:p>
        </w:tc>
        <w:tc>
          <w:tcPr>
            <w:tcW w:w="1771" w:type="dxa"/>
          </w:tcPr>
          <w:p w14:paraId="3EC5F889" w14:textId="77777777" w:rsidR="0054159C" w:rsidRDefault="0054159C"/>
        </w:tc>
      </w:tr>
      <w:tr w:rsidR="0054159C" w14:paraId="35DAC0BA" w14:textId="77777777">
        <w:tc>
          <w:tcPr>
            <w:tcW w:w="1771" w:type="dxa"/>
          </w:tcPr>
          <w:p w14:paraId="65F2932B" w14:textId="77777777" w:rsidR="0054159C" w:rsidRDefault="0054159C">
            <w:r>
              <w:t>CABG</w:t>
            </w:r>
          </w:p>
        </w:tc>
        <w:tc>
          <w:tcPr>
            <w:tcW w:w="1771" w:type="dxa"/>
          </w:tcPr>
          <w:p w14:paraId="2604BB4E" w14:textId="77777777" w:rsidR="0054159C" w:rsidRDefault="0054159C">
            <w:r>
              <w:t>2%</w:t>
            </w:r>
          </w:p>
        </w:tc>
        <w:tc>
          <w:tcPr>
            <w:tcW w:w="1771" w:type="dxa"/>
          </w:tcPr>
          <w:p w14:paraId="1E925B48" w14:textId="77777777" w:rsidR="0054159C" w:rsidRDefault="0054159C">
            <w:r>
              <w:t>1%</w:t>
            </w:r>
          </w:p>
        </w:tc>
        <w:tc>
          <w:tcPr>
            <w:tcW w:w="1771" w:type="dxa"/>
          </w:tcPr>
          <w:p w14:paraId="6FC4989E" w14:textId="77777777" w:rsidR="0054159C" w:rsidRDefault="0054159C">
            <w:r>
              <w:t>ns</w:t>
            </w:r>
          </w:p>
        </w:tc>
        <w:tc>
          <w:tcPr>
            <w:tcW w:w="1771" w:type="dxa"/>
          </w:tcPr>
          <w:p w14:paraId="641FDFD4" w14:textId="77777777" w:rsidR="0054159C" w:rsidRDefault="0054159C"/>
        </w:tc>
      </w:tr>
      <w:tr w:rsidR="0054159C" w14:paraId="41DB0645" w14:textId="77777777">
        <w:tc>
          <w:tcPr>
            <w:tcW w:w="1771" w:type="dxa"/>
          </w:tcPr>
          <w:p w14:paraId="24206AF3" w14:textId="77777777" w:rsidR="0054159C" w:rsidRDefault="0054159C">
            <w:r>
              <w:t>PTCA</w:t>
            </w:r>
          </w:p>
        </w:tc>
        <w:tc>
          <w:tcPr>
            <w:tcW w:w="1771" w:type="dxa"/>
          </w:tcPr>
          <w:p w14:paraId="0AB3BBC8" w14:textId="77777777" w:rsidR="0054159C" w:rsidRDefault="0054159C">
            <w:r>
              <w:t>13%</w:t>
            </w:r>
          </w:p>
        </w:tc>
        <w:tc>
          <w:tcPr>
            <w:tcW w:w="1771" w:type="dxa"/>
          </w:tcPr>
          <w:p w14:paraId="2C37906B" w14:textId="77777777" w:rsidR="0054159C" w:rsidRDefault="0054159C">
            <w:r>
              <w:t>5%</w:t>
            </w:r>
          </w:p>
        </w:tc>
        <w:tc>
          <w:tcPr>
            <w:tcW w:w="1771" w:type="dxa"/>
          </w:tcPr>
          <w:p w14:paraId="6AAC2B84" w14:textId="77777777" w:rsidR="0054159C" w:rsidRDefault="0054159C">
            <w:r>
              <w:t>ns</w:t>
            </w:r>
          </w:p>
        </w:tc>
        <w:tc>
          <w:tcPr>
            <w:tcW w:w="1771" w:type="dxa"/>
          </w:tcPr>
          <w:p w14:paraId="6A0E4E34" w14:textId="77777777" w:rsidR="0054159C" w:rsidRDefault="0054159C"/>
        </w:tc>
      </w:tr>
    </w:tbl>
    <w:p w14:paraId="0A8C55B1" w14:textId="77777777" w:rsidR="0054159C" w:rsidRDefault="0054159C"/>
    <w:p w14:paraId="44C02BDC" w14:textId="77777777" w:rsidR="0054159C" w:rsidRDefault="0054159C">
      <w:r>
        <w:t>_____________________________________________________________________</w:t>
      </w:r>
    </w:p>
    <w:p w14:paraId="1B5F787B" w14:textId="77777777" w:rsidR="0054159C" w:rsidRDefault="0054159C"/>
    <w:p w14:paraId="389DCD31" w14:textId="77777777" w:rsidR="0054159C" w:rsidRDefault="0054159C">
      <w:r>
        <w:t>BM data</w:t>
      </w:r>
    </w:p>
    <w:p w14:paraId="18D5A7B8" w14:textId="77777777" w:rsidR="0054159C" w:rsidRDefault="0054159C"/>
    <w:p w14:paraId="57900C4B" w14:textId="77777777" w:rsidR="0054159C" w:rsidRDefault="0054159C">
      <w:r>
        <w:t>Comparison of analyser test with bedside test using 0.2ng/ml as cut-off.</w:t>
      </w:r>
    </w:p>
    <w:p w14:paraId="4C3479E7" w14:textId="77777777" w:rsidR="0054159C" w:rsidRDefault="0054159C"/>
    <w:tbl>
      <w:tblPr>
        <w:tblW w:w="0" w:type="auto"/>
        <w:tblLayout w:type="fixed"/>
        <w:tblLook w:val="0000" w:firstRow="0" w:lastRow="0" w:firstColumn="0" w:lastColumn="0" w:noHBand="0" w:noVBand="0"/>
      </w:tblPr>
      <w:tblGrid>
        <w:gridCol w:w="1476"/>
        <w:gridCol w:w="1476"/>
        <w:gridCol w:w="1692"/>
        <w:gridCol w:w="1560"/>
        <w:gridCol w:w="708"/>
        <w:gridCol w:w="851"/>
      </w:tblGrid>
      <w:tr w:rsidR="0054159C" w14:paraId="0953E037" w14:textId="77777777">
        <w:tc>
          <w:tcPr>
            <w:tcW w:w="1476" w:type="dxa"/>
          </w:tcPr>
          <w:p w14:paraId="143578E6" w14:textId="77777777" w:rsidR="0054159C" w:rsidRDefault="0054159C">
            <w:r>
              <w:t>Concordant results</w:t>
            </w:r>
          </w:p>
        </w:tc>
        <w:tc>
          <w:tcPr>
            <w:tcW w:w="1476" w:type="dxa"/>
          </w:tcPr>
          <w:p w14:paraId="626BCB32" w14:textId="77777777" w:rsidR="0054159C" w:rsidRDefault="0054159C">
            <w:r>
              <w:t>discordant results</w:t>
            </w:r>
          </w:p>
        </w:tc>
        <w:tc>
          <w:tcPr>
            <w:tcW w:w="1692" w:type="dxa"/>
          </w:tcPr>
          <w:p w14:paraId="5C5F2D7B" w14:textId="77777777" w:rsidR="0054159C" w:rsidRDefault="0054159C">
            <w:r>
              <w:t>sensitivity</w:t>
            </w:r>
          </w:p>
        </w:tc>
        <w:tc>
          <w:tcPr>
            <w:tcW w:w="1560" w:type="dxa"/>
          </w:tcPr>
          <w:p w14:paraId="4A60AC3D" w14:textId="77777777" w:rsidR="0054159C" w:rsidRDefault="0054159C">
            <w:r>
              <w:t>specificity</w:t>
            </w:r>
          </w:p>
        </w:tc>
        <w:tc>
          <w:tcPr>
            <w:tcW w:w="708" w:type="dxa"/>
          </w:tcPr>
          <w:p w14:paraId="79BC70DB" w14:textId="77777777" w:rsidR="0054159C" w:rsidRDefault="0054159C">
            <w:r>
              <w:t>PPV</w:t>
            </w:r>
          </w:p>
        </w:tc>
        <w:tc>
          <w:tcPr>
            <w:tcW w:w="851" w:type="dxa"/>
          </w:tcPr>
          <w:p w14:paraId="4D427373" w14:textId="77777777" w:rsidR="0054159C" w:rsidRDefault="0054159C">
            <w:r>
              <w:t>NPV</w:t>
            </w:r>
          </w:p>
        </w:tc>
      </w:tr>
      <w:tr w:rsidR="0054159C" w14:paraId="38C39C40" w14:textId="77777777">
        <w:tc>
          <w:tcPr>
            <w:tcW w:w="1476" w:type="dxa"/>
          </w:tcPr>
          <w:p w14:paraId="71CD64DC" w14:textId="77777777" w:rsidR="0054159C" w:rsidRDefault="0054159C">
            <w:r>
              <w:t>n=460</w:t>
            </w:r>
          </w:p>
        </w:tc>
        <w:tc>
          <w:tcPr>
            <w:tcW w:w="1476" w:type="dxa"/>
          </w:tcPr>
          <w:p w14:paraId="6FA345AE" w14:textId="77777777" w:rsidR="0054159C" w:rsidRDefault="0054159C">
            <w:r>
              <w:t>n=23</w:t>
            </w:r>
          </w:p>
        </w:tc>
        <w:tc>
          <w:tcPr>
            <w:tcW w:w="1692" w:type="dxa"/>
          </w:tcPr>
          <w:p w14:paraId="65B5047E" w14:textId="77777777" w:rsidR="0054159C" w:rsidRDefault="0054159C">
            <w:r>
              <w:t>97.2%</w:t>
            </w:r>
          </w:p>
        </w:tc>
        <w:tc>
          <w:tcPr>
            <w:tcW w:w="1560" w:type="dxa"/>
          </w:tcPr>
          <w:p w14:paraId="6C7A3F58" w14:textId="77777777" w:rsidR="0054159C" w:rsidRDefault="0054159C">
            <w:r>
              <w:t>91.3%</w:t>
            </w:r>
          </w:p>
        </w:tc>
        <w:tc>
          <w:tcPr>
            <w:tcW w:w="708" w:type="dxa"/>
          </w:tcPr>
          <w:p w14:paraId="28DD108D" w14:textId="77777777" w:rsidR="0054159C" w:rsidRDefault="0054159C">
            <w:r>
              <w:t>94.2</w:t>
            </w:r>
          </w:p>
        </w:tc>
        <w:tc>
          <w:tcPr>
            <w:tcW w:w="851" w:type="dxa"/>
          </w:tcPr>
          <w:p w14:paraId="43D0B52F" w14:textId="77777777" w:rsidR="0054159C" w:rsidRDefault="0054159C">
            <w:r>
              <w:t>95.7</w:t>
            </w:r>
          </w:p>
        </w:tc>
      </w:tr>
      <w:tr w:rsidR="0054159C" w14:paraId="7E4CBC63" w14:textId="77777777">
        <w:tc>
          <w:tcPr>
            <w:tcW w:w="1476" w:type="dxa"/>
          </w:tcPr>
          <w:p w14:paraId="434E045D" w14:textId="77777777" w:rsidR="0054159C" w:rsidRDefault="0054159C">
            <w:r>
              <w:t>95%</w:t>
            </w:r>
          </w:p>
        </w:tc>
        <w:tc>
          <w:tcPr>
            <w:tcW w:w="1476" w:type="dxa"/>
          </w:tcPr>
          <w:p w14:paraId="230A37B5" w14:textId="77777777" w:rsidR="0054159C" w:rsidRDefault="0054159C">
            <w:r>
              <w:t>4.8%</w:t>
            </w:r>
          </w:p>
        </w:tc>
        <w:tc>
          <w:tcPr>
            <w:tcW w:w="1692" w:type="dxa"/>
          </w:tcPr>
          <w:p w14:paraId="5A07DF03" w14:textId="77777777" w:rsidR="0054159C" w:rsidRDefault="0054159C"/>
        </w:tc>
        <w:tc>
          <w:tcPr>
            <w:tcW w:w="1560" w:type="dxa"/>
          </w:tcPr>
          <w:p w14:paraId="7B036222" w14:textId="77777777" w:rsidR="0054159C" w:rsidRDefault="0054159C"/>
        </w:tc>
        <w:tc>
          <w:tcPr>
            <w:tcW w:w="708" w:type="dxa"/>
          </w:tcPr>
          <w:p w14:paraId="4BD8AFB5" w14:textId="77777777" w:rsidR="0054159C" w:rsidRDefault="0054159C"/>
        </w:tc>
        <w:tc>
          <w:tcPr>
            <w:tcW w:w="851" w:type="dxa"/>
          </w:tcPr>
          <w:p w14:paraId="52D9883F" w14:textId="77777777" w:rsidR="0054159C" w:rsidRDefault="0054159C"/>
        </w:tc>
      </w:tr>
    </w:tbl>
    <w:p w14:paraId="60E42A8F" w14:textId="77777777" w:rsidR="0054159C" w:rsidRDefault="0054159C"/>
    <w:p w14:paraId="2C418EE3" w14:textId="77777777" w:rsidR="0054159C" w:rsidRDefault="0054159C">
      <w:r>
        <w:t>clearly lab test is superior.</w:t>
      </w:r>
    </w:p>
    <w:p w14:paraId="6A135342" w14:textId="77777777" w:rsidR="0054159C" w:rsidRDefault="0054159C"/>
    <w:p w14:paraId="026DFF0B" w14:textId="77777777" w:rsidR="0054159C" w:rsidRDefault="0054159C">
      <w:r>
        <w:t>_____________________________________________________________________</w:t>
      </w:r>
    </w:p>
    <w:p w14:paraId="50DE0A55" w14:textId="77777777" w:rsidR="0054159C" w:rsidRDefault="0054159C"/>
    <w:p w14:paraId="713F47B4" w14:textId="77777777" w:rsidR="0054159C" w:rsidRDefault="0054159C">
      <w:r>
        <w:t>Prognostic Value of Cardiac Troponin T After Noncardiac</w:t>
      </w:r>
    </w:p>
    <w:p w14:paraId="23AEB9A8" w14:textId="77777777" w:rsidR="0054159C" w:rsidRDefault="0054159C">
      <w:r>
        <w:t xml:space="preserve">Surgery: 6-Month Follow-Up Data </w:t>
      </w:r>
    </w:p>
    <w:p w14:paraId="01151FDA" w14:textId="77777777" w:rsidR="0054159C" w:rsidRDefault="0054159C"/>
    <w:p w14:paraId="22739C0E" w14:textId="77777777" w:rsidR="0054159C" w:rsidRDefault="0054159C">
      <w:r>
        <w:t>Objectives. We sought to evaluate the prognostic significance of cardiac troponin T (TnT) serum</w:t>
      </w:r>
    </w:p>
    <w:p w14:paraId="48367EDB" w14:textId="77777777" w:rsidR="0054159C" w:rsidRDefault="0054159C">
      <w:r>
        <w:t xml:space="preserve">levels after noncardiac surgery. </w:t>
      </w:r>
    </w:p>
    <w:p w14:paraId="6DAD7E9F" w14:textId="77777777" w:rsidR="0054159C" w:rsidRDefault="0054159C"/>
    <w:p w14:paraId="33DF80DD" w14:textId="77777777" w:rsidR="0054159C" w:rsidRDefault="0054159C">
      <w:r>
        <w:t>Background. Cardiac TnT has been found to be a marker for myocardial injury, but elevations of</w:t>
      </w:r>
    </w:p>
    <w:p w14:paraId="205F75BB" w14:textId="77777777" w:rsidR="0054159C" w:rsidRDefault="0054159C">
      <w:r>
        <w:t>TnT are common in patients undergoing noncardiac surgery without clinical evidence of severe</w:t>
      </w:r>
    </w:p>
    <w:p w14:paraId="09343970" w14:textId="77777777" w:rsidR="0054159C" w:rsidRDefault="0054159C">
      <w:r>
        <w:t xml:space="preserve">ischemia. </w:t>
      </w:r>
    </w:p>
    <w:p w14:paraId="338C4180" w14:textId="77777777" w:rsidR="0054159C" w:rsidRDefault="0054159C"/>
    <w:p w14:paraId="26B98DBD" w14:textId="77777777" w:rsidR="0054159C" w:rsidRDefault="0054159C">
      <w:r>
        <w:t>Methods. We studied 772 patients who underwent major noncardiac procedures and did not have</w:t>
      </w:r>
    </w:p>
    <w:p w14:paraId="377F5504" w14:textId="77777777" w:rsidR="0054159C" w:rsidRDefault="0054159C">
      <w:r>
        <w:t>major cardiovascular complications during their inpatient course. Total serum creatine kinase (CK)</w:t>
      </w:r>
    </w:p>
    <w:p w14:paraId="2AED4DA0" w14:textId="77777777" w:rsidR="0054159C" w:rsidRDefault="0054159C">
      <w:r>
        <w:t>and cardiac TnT were measured according to a protocol that included sampling in the recovery</w:t>
      </w:r>
    </w:p>
    <w:p w14:paraId="6CC7BE6D" w14:textId="77777777" w:rsidR="0054159C" w:rsidRDefault="0054159C">
      <w:r>
        <w:t>room and during the next 2 days. A 6-month follow-up interview was performed for 722 (94%) of</w:t>
      </w:r>
    </w:p>
    <w:p w14:paraId="45E14A7E" w14:textId="77777777" w:rsidR="0054159C" w:rsidRDefault="0054159C">
      <w:r>
        <w:t xml:space="preserve">the patients. </w:t>
      </w:r>
    </w:p>
    <w:p w14:paraId="6EF39704" w14:textId="77777777" w:rsidR="0054159C" w:rsidRDefault="0054159C"/>
    <w:p w14:paraId="11F56D17" w14:textId="77777777" w:rsidR="0054159C" w:rsidRDefault="0054159C">
      <w:r>
        <w:t>Results. Elevated cardiac TnT and CK-MB results were detected for 92 (12%) and 211 (27%)</w:t>
      </w:r>
    </w:p>
    <w:p w14:paraId="0F66CFEB" w14:textId="77777777" w:rsidR="0054159C" w:rsidRDefault="0054159C">
      <w:r>
        <w:t>patients, respectively. During the follow-up period, there were 19 (2.5%) major cardiac</w:t>
      </w:r>
    </w:p>
    <w:p w14:paraId="76432590" w14:textId="77777777" w:rsidR="0054159C" w:rsidRDefault="0054159C">
      <w:r>
        <w:t>complications, including 14 cardiac deaths, 3 nonfatal myocardial infarctions and 2 admissions for</w:t>
      </w:r>
    </w:p>
    <w:p w14:paraId="0904F230" w14:textId="77777777" w:rsidR="0054159C" w:rsidRDefault="0054159C">
      <w:r>
        <w:t>unstable angina. Compared with patients with cardiac TnT values &lt;0.1 ng/ml, patients with elevated</w:t>
      </w:r>
    </w:p>
    <w:p w14:paraId="1DCBCC12" w14:textId="77777777" w:rsidR="0054159C" w:rsidRDefault="0054159C">
      <w:r>
        <w:t>TnT had a relative risk for cardiac events of 5.4 (95% confidence interval: 2.2 to 13, p = 0.001),</w:t>
      </w:r>
    </w:p>
    <w:p w14:paraId="2E607D98" w14:textId="77777777" w:rsidR="0054159C" w:rsidRDefault="0054159C">
      <w:r>
        <w:t>whereas CK-MB was not correlated with postdischarge cardiac events. In multivariate logistic</w:t>
      </w:r>
    </w:p>
    <w:p w14:paraId="46BF0CC1" w14:textId="77777777" w:rsidR="0054159C" w:rsidRDefault="0054159C">
      <w:r>
        <w:t>regression analysis adjusting for preoperative clinical and CK-MB data, a cardiac TnT value &gt;0.1</w:t>
      </w:r>
    </w:p>
    <w:p w14:paraId="2A592E78" w14:textId="77777777" w:rsidR="0054159C" w:rsidRDefault="0054159C">
      <w:r>
        <w:t>ng/ml was an independent correlate of cardiac events (adjusted odds ratio 4.6, p &lt; 0.05). This</w:t>
      </w:r>
    </w:p>
    <w:p w14:paraId="3A5869B7" w14:textId="77777777" w:rsidR="0054159C" w:rsidRDefault="0054159C">
      <w:r>
        <w:t>correlation was a function of the relation of elevated TnT levels with postoperative in-hospital</w:t>
      </w:r>
    </w:p>
    <w:p w14:paraId="6CDC6D31" w14:textId="77777777" w:rsidR="0054159C" w:rsidRDefault="0054159C">
      <w:r>
        <w:t>congestive heart failure and new sustained arrhythmias, suggesting that elevated postoperative TnT</w:t>
      </w:r>
    </w:p>
    <w:p w14:paraId="5F55D73A" w14:textId="77777777" w:rsidR="0054159C" w:rsidRDefault="0054159C">
      <w:r>
        <w:t xml:space="preserve">levels detected myocardial ischemia during these clinical events. </w:t>
      </w:r>
    </w:p>
    <w:p w14:paraId="7B2EB198" w14:textId="77777777" w:rsidR="0054159C" w:rsidRDefault="0054159C"/>
    <w:p w14:paraId="49601924" w14:textId="77777777" w:rsidR="0054159C" w:rsidRDefault="0054159C">
      <w:r>
        <w:t>Conclusions. We conclude that an abnormal TnT level in patients undergoing noncardiac surgery</w:t>
      </w:r>
    </w:p>
    <w:p w14:paraId="06B15CEA" w14:textId="77777777" w:rsidR="0054159C" w:rsidRDefault="0054159C">
      <w:r>
        <w:t xml:space="preserve">may be a useful marker of ischemic disease and a predictor of 6-month prognosis. </w:t>
      </w:r>
    </w:p>
    <w:p w14:paraId="5D462086" w14:textId="77777777" w:rsidR="0054159C" w:rsidRDefault="0054159C"/>
    <w:p w14:paraId="665A9243" w14:textId="77777777" w:rsidR="0054159C" w:rsidRDefault="0054159C">
      <w:r>
        <w:t>(J Am Coll Cardiol 1997;29:1241-5)</w:t>
      </w:r>
    </w:p>
    <w:p w14:paraId="3BAA0F86" w14:textId="77777777" w:rsidR="0054159C" w:rsidRDefault="0054159C"/>
    <w:p w14:paraId="6DD09655" w14:textId="77777777" w:rsidR="0054159C" w:rsidRDefault="0054159C"/>
    <w:p w14:paraId="76243CBA" w14:textId="77777777" w:rsidR="0054159C" w:rsidRDefault="0054159C">
      <w:pPr>
        <w:rPr>
          <w:i/>
        </w:rPr>
      </w:pPr>
      <w:r>
        <w:rPr>
          <w:i/>
        </w:rPr>
        <w:t>In introduction refers to another of their studies that showed that trop T had a high sensitivity for ami and among those without infarctoin a higher correleation with other cardiac complications than CKMB. But also found that many patients without clinical complications had elevated cardiac tropT raising the question of importance of these results. They then went onto obtain further followup on these patients.</w:t>
      </w:r>
    </w:p>
    <w:p w14:paraId="673AA387" w14:textId="77777777" w:rsidR="0054159C" w:rsidRDefault="0054159C">
      <w:pPr>
        <w:rPr>
          <w:i/>
        </w:rPr>
      </w:pPr>
    </w:p>
    <w:p w14:paraId="4FA06AE7" w14:textId="77777777" w:rsidR="0054159C" w:rsidRDefault="0054159C">
      <w:pPr>
        <w:rPr>
          <w:i/>
        </w:rPr>
      </w:pPr>
      <w:r>
        <w:rPr>
          <w:i/>
        </w:rPr>
        <w:t>Methods:</w:t>
      </w:r>
    </w:p>
    <w:p w14:paraId="5831F93B" w14:textId="77777777" w:rsidR="0054159C" w:rsidRDefault="0054159C">
      <w:pPr>
        <w:rPr>
          <w:i/>
        </w:rPr>
      </w:pPr>
      <w:r>
        <w:rPr>
          <w:i/>
        </w:rPr>
        <w:t xml:space="preserve">These were patients who underwent major cardiac surgery (ie expected length of stay </w:t>
      </w:r>
      <w:r>
        <w:rPr>
          <w:i/>
        </w:rPr>
        <w:sym w:font="Symbol" w:char="F0B3"/>
      </w:r>
      <w:r>
        <w:rPr>
          <w:i/>
        </w:rPr>
        <w:t xml:space="preserve">2 days). </w:t>
      </w:r>
    </w:p>
    <w:p w14:paraId="10333A0F" w14:textId="77777777" w:rsidR="0054159C" w:rsidRDefault="0054159C">
      <w:pPr>
        <w:rPr>
          <w:i/>
        </w:rPr>
      </w:pPr>
      <w:r>
        <w:rPr>
          <w:i/>
        </w:rPr>
        <w:t>No detail on what ECG changes were regarded as indicating ischaemia or infarction.</w:t>
      </w:r>
    </w:p>
    <w:p w14:paraId="1846FAF6" w14:textId="77777777" w:rsidR="0054159C" w:rsidRDefault="0054159C">
      <w:pPr>
        <w:rPr>
          <w:i/>
        </w:rPr>
      </w:pPr>
    </w:p>
    <w:p w14:paraId="76167AF8" w14:textId="77777777" w:rsidR="0054159C" w:rsidRDefault="0054159C">
      <w:pPr>
        <w:rPr>
          <w:i/>
        </w:rPr>
      </w:pPr>
      <w:r>
        <w:rPr>
          <w:i/>
        </w:rPr>
        <w:t xml:space="preserve">Limited follow-up to those living within a certain area- local. </w:t>
      </w:r>
    </w:p>
    <w:p w14:paraId="5778607F" w14:textId="77777777" w:rsidR="0054159C" w:rsidRDefault="0054159C">
      <w:pPr>
        <w:rPr>
          <w:i/>
        </w:rPr>
      </w:pPr>
    </w:p>
    <w:p w14:paraId="401AD143" w14:textId="77777777" w:rsidR="0054159C" w:rsidRDefault="0054159C">
      <w:pPr>
        <w:rPr>
          <w:i/>
        </w:rPr>
      </w:pPr>
      <w:r>
        <w:rPr>
          <w:i/>
        </w:rPr>
        <w:t>Results:</w:t>
      </w:r>
    </w:p>
    <w:p w14:paraId="5FDACB1C" w14:textId="77777777" w:rsidR="0054159C" w:rsidRDefault="0054159C">
      <w:pPr>
        <w:rPr>
          <w:i/>
        </w:rPr>
      </w:pPr>
      <w:r>
        <w:rPr>
          <w:i/>
        </w:rPr>
        <w:t>of the 722 without postoperative major cardiac complications during inpatient course, 12% had raised tropT.</w:t>
      </w:r>
    </w:p>
    <w:p w14:paraId="67AECDDB" w14:textId="77777777" w:rsidR="0054159C" w:rsidRDefault="0054159C">
      <w:pPr>
        <w:rPr>
          <w:i/>
        </w:rPr>
      </w:pPr>
      <w:r>
        <w:rPr>
          <w:i/>
        </w:rPr>
        <w:t>Those with raised tropT were more likely to have some risk factors for ischaemic heart disease or have a history of ischaemic heart disease. Abnormal tropT were significantly more likely in those who had abdominal or vascular procedures compared with those who had orthopaedic procedures. Chest pain with ECG changes were uncommon in those with or without abnormal tropT levels.</w:t>
      </w:r>
    </w:p>
    <w:p w14:paraId="381C3ED9" w14:textId="77777777" w:rsidR="0054159C" w:rsidRDefault="0054159C">
      <w:pPr>
        <w:rPr>
          <w:i/>
        </w:rPr>
      </w:pPr>
    </w:p>
    <w:p w14:paraId="2EA3E113" w14:textId="77777777" w:rsidR="0054159C" w:rsidRDefault="0054159C">
      <w:pPr>
        <w:rPr>
          <w:i/>
        </w:rPr>
      </w:pPr>
      <w:r>
        <w:rPr>
          <w:i/>
        </w:rPr>
        <w:t>Note distribution of adverse events, the proportion of cardiac deaths to myocardial infarction or uap seems reverse of what might have been expected.</w:t>
      </w:r>
    </w:p>
    <w:p w14:paraId="5FFE725D" w14:textId="77777777" w:rsidR="0054159C" w:rsidRDefault="0054159C">
      <w:pPr>
        <w:rPr>
          <w:i/>
        </w:rPr>
      </w:pPr>
      <w:r>
        <w:rPr>
          <w:i/>
        </w:rPr>
        <w:t>See figures in abstract. Note PPV of abnormal tropT was 9% with a RR of 5.4.</w:t>
      </w:r>
    </w:p>
    <w:p w14:paraId="3F76392B" w14:textId="77777777" w:rsidR="0054159C" w:rsidRDefault="0054159C">
      <w:pPr>
        <w:rPr>
          <w:i/>
        </w:rPr>
      </w:pPr>
      <w:r>
        <w:rPr>
          <w:i/>
        </w:rPr>
        <w:t>Abnormal CKMB not correlated with adverse outcomes.</w:t>
      </w:r>
    </w:p>
    <w:p w14:paraId="357C093A" w14:textId="77777777" w:rsidR="0054159C" w:rsidRDefault="0054159C">
      <w:pPr>
        <w:rPr>
          <w:i/>
        </w:rPr>
      </w:pPr>
      <w:r>
        <w:rPr>
          <w:i/>
        </w:rPr>
        <w:t>Other significant corrleations of a complication was male gender, hx of diabetes, hx of ischaemic heart disease, congestive heart failure, prior coronary angiography or revascularisation, and postoperative congestive heart failure or sustained new arrhythmias.</w:t>
      </w:r>
    </w:p>
    <w:p w14:paraId="727AD168" w14:textId="77777777" w:rsidR="0054159C" w:rsidRDefault="0054159C">
      <w:pPr>
        <w:rPr>
          <w:i/>
        </w:rPr>
      </w:pPr>
    </w:p>
    <w:p w14:paraId="6CC06CBA" w14:textId="77777777" w:rsidR="0054159C" w:rsidRDefault="0054159C">
      <w:pPr>
        <w:rPr>
          <w:i/>
        </w:rPr>
      </w:pPr>
      <w:r>
        <w:rPr>
          <w:i/>
        </w:rPr>
        <w:t>Note tropT was significant predictor for adverse cardiac events when added to the model with preoperative clinical data and CKMB.</w:t>
      </w:r>
    </w:p>
    <w:p w14:paraId="2D1815C8" w14:textId="77777777" w:rsidR="0054159C" w:rsidRDefault="0054159C">
      <w:pPr>
        <w:rPr>
          <w:i/>
        </w:rPr>
      </w:pPr>
      <w:r>
        <w:rPr>
          <w:i/>
        </w:rPr>
        <w:t>But once data on postoperative cardiac failure and new sustained arrhythmias was added to the model tropT was no longer a significnat independent predictor.</w:t>
      </w:r>
    </w:p>
    <w:p w14:paraId="10085707" w14:textId="77777777" w:rsidR="0054159C" w:rsidRDefault="0054159C">
      <w:pPr>
        <w:rPr>
          <w:i/>
        </w:rPr>
      </w:pPr>
    </w:p>
    <w:p w14:paraId="2AFF51F4" w14:textId="77777777" w:rsidR="0054159C" w:rsidRDefault="0054159C">
      <w:pPr>
        <w:rPr>
          <w:i/>
        </w:rPr>
      </w:pPr>
      <w:r>
        <w:rPr>
          <w:i/>
        </w:rPr>
        <w:t>There are some limitations to the study design, not as good as good be, nevertheless suggestive that CKMB mass increase is not a marker of minor myocaridial damage, but raised tropT probable is. Note 67% with raised tropT had raised CKMB mass, but of those with normal tropT only 22% had abnormal CKMB.</w:t>
      </w:r>
    </w:p>
    <w:p w14:paraId="1FF7D024" w14:textId="77777777" w:rsidR="0054159C" w:rsidRDefault="0054159C">
      <w:pPr>
        <w:rPr>
          <w:i/>
        </w:rPr>
      </w:pPr>
    </w:p>
    <w:p w14:paraId="00F8A809" w14:textId="77777777" w:rsidR="0054159C" w:rsidRDefault="0054159C">
      <w:pPr>
        <w:rPr>
          <w:i/>
        </w:rPr>
      </w:pPr>
      <w:r>
        <w:rPr>
          <w:i/>
        </w:rPr>
        <w:t>Interesting, the low PPV is of some concern. Not sure what proportion without cardiac risk factros or without hx of ischaemic heart disease had raised tropt or whether most of the icnrease limited to the higher risk group.</w:t>
      </w:r>
    </w:p>
    <w:p w14:paraId="5E530229" w14:textId="77777777" w:rsidR="0054159C" w:rsidRDefault="0054159C">
      <w:pPr>
        <w:rPr>
          <w:i/>
        </w:rPr>
      </w:pPr>
    </w:p>
    <w:p w14:paraId="3186D522" w14:textId="77777777" w:rsidR="0054159C" w:rsidRDefault="0054159C"/>
    <w:p w14:paraId="1CAB506C" w14:textId="77777777" w:rsidR="0054159C" w:rsidRDefault="0054159C">
      <w:r>
        <w:rPr>
          <w:b/>
          <w:snapToGrid w:val="0"/>
        </w:rPr>
        <w:t xml:space="preserve">A Comparison of Troponin T and Troponin I as Predictors of Cardiac Events in Patients Undergoing Chronic Dialysis at a Veteran’s Hospital: A Pilot Study </w:t>
      </w:r>
      <w:r>
        <w:rPr>
          <w:snapToGrid w:val="0"/>
        </w:rPr>
        <w:t>OBJECTIVES The purpose of this study was to prospectively evaluate the usefulness of the cardiac troponins as predictors of subsequent cardiac events in patients with chronic renal failure undergoing dialysis. BACKGROUND Cardiac troponin T (cTnT) and I (cTnI) are cardiac markers that are specific for cardiac muscle. They are also excellent prognostic indicators for patients presenting with chest pain. Although cardiac disease is the leading cause of death in dialysis patients, standard methods to diagnose acute coronary syndromes in patients with renal failure are often misleading. METHODS A six-month prospective study was done in a university-affiliated Veterans Hospital’s dialysis clinic. Forty-nine patients undergoing chronic dialysis with no complaints of chest pain were followed for cardiac events occurring in the six months after cardiac troponin measurements. These included unstable angina, acute myocardial infarction and cardiac death. An additional 83 patients with renal failure but who were not undergoing dialysis were also examined. RESULTS Within six months all three dialysis patients with elevated cTnI at entry into the study suffered an adverse complication (specificity and positive predictive value 5 100%). Twenty-five patients had cTnT elevated at .0.10 ng/ml (53%). Patients with diabetes were more likely to have elevated troponin T levels (64% vs. 25%, p 5 0.01). All six patients developing cardiac events within three months had elevations of cTnT .0.1 ng/ml (sensitivity 5 100%). Whereas the specificity of cTnT was only 56% for a near-term cardiac event, the negative predictive value of cTnT using a cutoff of #0.1 ng/ml was 100%. On restratifying patients using a cutoff value of cTnT of .0.2 ng/ml, only nine of 49 dialysis patients (18%) had elevated levels. In patients with renal failure not undergoing dialysis, only three of 83 (4%) had elevated troponin I or T. None of these patients suffered a cardiac event in the next six months. CONCLUSIONS This prospective pilot study clearly delineates the troponins as important prognosticators in asymptomatic otherwise “stable” patients on chronic dialysis, especially those with concom-itant diabetes mellitus. It also appears that troponins are more likely to be elevated in dialysis patients than other patients with renal failure not on dialysis. The above suggests that the combination of cTnI and cTnT might be very effective in elucidating cardiac risks of patients with renal failure undergoing chronic dialysis. (J Am Coll Cardiol 1999;34:448 –54) © 1999 by the American College of Cardiology</w:t>
      </w:r>
      <w:r>
        <w:t xml:space="preserve"> </w:t>
      </w:r>
    </w:p>
    <w:p w14:paraId="7338F541" w14:textId="77777777" w:rsidR="0054159C" w:rsidRDefault="0054159C"/>
    <w:p w14:paraId="6B25BD64" w14:textId="77777777" w:rsidR="0054159C" w:rsidRDefault="0054159C">
      <w:pPr>
        <w:rPr>
          <w:i/>
        </w:rPr>
      </w:pPr>
      <w:r>
        <w:rPr>
          <w:i/>
        </w:rPr>
        <w:t>Implication that tropI might be better- apparently cardiac tropT, unlike cardiac tropI, can be reexpressed in regenerating skeletal muscle and thus might be cause of reduced specificity. The other implication is that these are not false positive results but true positive results it is just that these patients are asymptomatic form cardiac ischaemia.</w:t>
      </w:r>
    </w:p>
    <w:p w14:paraId="21DF8C0F" w14:textId="77777777" w:rsidR="0054159C" w:rsidRDefault="0054159C"/>
    <w:p w14:paraId="180CD020" w14:textId="77777777" w:rsidR="0054159C" w:rsidRDefault="0054159C"/>
    <w:p w14:paraId="3E9929B3" w14:textId="77777777" w:rsidR="0054159C" w:rsidRDefault="00E14DE3" w:rsidP="00E14DE3">
      <w:pPr>
        <w:pStyle w:val="Heading6"/>
      </w:pPr>
      <w:r>
        <w:t>High Sensitivity Troponin in ACS</w:t>
      </w:r>
    </w:p>
    <w:p w14:paraId="14E19C36" w14:textId="77777777" w:rsidR="0054159C" w:rsidRDefault="0054159C"/>
    <w:p w14:paraId="2E32717A" w14:textId="77777777" w:rsidR="0054159C" w:rsidRDefault="0054159C"/>
    <w:p w14:paraId="60380F17" w14:textId="77777777" w:rsidR="0054159C" w:rsidRDefault="0054159C"/>
    <w:p w14:paraId="61A7C0EB" w14:textId="77777777" w:rsidR="00B04BFC" w:rsidRDefault="00B04BFC"/>
    <w:p w14:paraId="7BA0CFDC" w14:textId="77777777" w:rsidR="00B04BFC" w:rsidRDefault="00B04BFC"/>
    <w:p w14:paraId="6353189D" w14:textId="77777777" w:rsidR="00B04BFC" w:rsidRDefault="00B04BFC"/>
    <w:p w14:paraId="05E43C3F" w14:textId="77777777" w:rsidR="00B04BFC" w:rsidRDefault="00B04BFC"/>
    <w:p w14:paraId="1FE7DE02" w14:textId="77777777" w:rsidR="0054159C" w:rsidRDefault="0054159C">
      <w:pPr>
        <w:pStyle w:val="Heading5"/>
      </w:pPr>
      <w:r>
        <w:t>Multiple Biomarkers</w:t>
      </w:r>
    </w:p>
    <w:p w14:paraId="1D3CB125" w14:textId="77777777" w:rsidR="0054159C" w:rsidRDefault="0054159C">
      <w:pPr>
        <w:rPr>
          <w:lang w:val="en-US"/>
        </w:rPr>
      </w:pPr>
    </w:p>
    <w:p w14:paraId="3C6497AE" w14:textId="77777777" w:rsidR="0054159C" w:rsidRDefault="0054159C">
      <w:pPr>
        <w:pStyle w:val="Heading7"/>
        <w:rPr>
          <w:lang w:val="en-US"/>
        </w:rPr>
      </w:pPr>
      <w:r>
        <w:rPr>
          <w:lang w:val="en-US"/>
        </w:rPr>
        <w:t>CRP, BNP and troponin</w:t>
      </w:r>
    </w:p>
    <w:p w14:paraId="7A1BD3BC" w14:textId="77777777" w:rsidR="0054159C" w:rsidRDefault="0054159C">
      <w:pPr>
        <w:rPr>
          <w:lang w:val="en-US"/>
        </w:rPr>
      </w:pPr>
    </w:p>
    <w:p w14:paraId="1896D839" w14:textId="77777777" w:rsidR="0054159C" w:rsidRDefault="0054159C">
      <w:pPr>
        <w:rPr>
          <w:lang w:val="en-US"/>
        </w:rPr>
      </w:pPr>
      <w:r>
        <w:rPr>
          <w:lang w:val="en-US"/>
        </w:rPr>
        <w:t>Editorial, Circulation 2003</w:t>
      </w:r>
    </w:p>
    <w:p w14:paraId="6DF1BF2C" w14:textId="77777777" w:rsidR="0054159C" w:rsidRDefault="006E70EE">
      <w:pPr>
        <w:rPr>
          <w:lang w:val="en-US"/>
        </w:rPr>
      </w:pPr>
      <w:hyperlink r:id="rId430" w:history="1">
        <w:r w:rsidR="0054159C">
          <w:rPr>
            <w:rStyle w:val="Hyperlink"/>
            <w:lang w:val="en-US"/>
          </w:rPr>
          <w:t>MEDINFO\Medinfo\IHD\IHD ACS multiple biomarkers2003.pdf</w:t>
        </w:r>
      </w:hyperlink>
    </w:p>
    <w:p w14:paraId="6E3FEB39" w14:textId="77777777" w:rsidR="0054159C" w:rsidRDefault="0054159C">
      <w:pPr>
        <w:rPr>
          <w:lang w:val="en-US"/>
        </w:rPr>
      </w:pPr>
    </w:p>
    <w:p w14:paraId="252FEDCF" w14:textId="77777777" w:rsidR="0054159C" w:rsidRDefault="0054159C">
      <w:r>
        <w:t xml:space="preserve">Review in Current Cardiology Reports; 2003 </w:t>
      </w:r>
    </w:p>
    <w:p w14:paraId="3AC2DAAB" w14:textId="77777777" w:rsidR="0054159C" w:rsidRDefault="006E70EE">
      <w:hyperlink r:id="rId431" w:history="1">
        <w:r w:rsidR="0054159C">
          <w:rPr>
            <w:rStyle w:val="Hyperlink"/>
          </w:rPr>
          <w:t>IHD and BNP.pdf</w:t>
        </w:r>
      </w:hyperlink>
    </w:p>
    <w:p w14:paraId="604B9C00" w14:textId="77777777" w:rsidR="0054159C" w:rsidRDefault="0054159C"/>
    <w:p w14:paraId="4FAC8996" w14:textId="77777777" w:rsidR="0054159C" w:rsidRDefault="006E70EE">
      <w:hyperlink r:id="rId432" w:history="1">
        <w:r w:rsidR="0054159C">
          <w:rPr>
            <w:rStyle w:val="Hyperlink"/>
          </w:rPr>
          <w:t>Editorial re BNP in ACS 2002</w:t>
        </w:r>
      </w:hyperlink>
    </w:p>
    <w:p w14:paraId="29271450" w14:textId="77777777" w:rsidR="0054159C" w:rsidRDefault="0054159C"/>
    <w:p w14:paraId="5B430C37" w14:textId="77777777" w:rsidR="0054159C" w:rsidRDefault="006E70EE">
      <w:hyperlink r:id="rId433" w:history="1">
        <w:r w:rsidR="0054159C">
          <w:rPr>
            <w:rStyle w:val="Hyperlink"/>
          </w:rPr>
          <w:t>BNP in ACS2002</w:t>
        </w:r>
      </w:hyperlink>
    </w:p>
    <w:p w14:paraId="36387AF0" w14:textId="77777777" w:rsidR="0054159C" w:rsidRDefault="006E70EE">
      <w:hyperlink r:id="rId434" w:history="1">
        <w:r w:rsidR="0054159C">
          <w:rPr>
            <w:rStyle w:val="Hyperlink"/>
          </w:rPr>
          <w:t>BNP impact of age and gender.pdf</w:t>
        </w:r>
      </w:hyperlink>
    </w:p>
    <w:p w14:paraId="2FD124AD" w14:textId="77777777" w:rsidR="0054159C" w:rsidRDefault="0054159C">
      <w:pPr>
        <w:rPr>
          <w:lang w:val="en-US"/>
        </w:rPr>
      </w:pPr>
    </w:p>
    <w:p w14:paraId="0578D260" w14:textId="77777777" w:rsidR="0054159C" w:rsidRDefault="0054159C">
      <w:pPr>
        <w:pStyle w:val="Heading8"/>
        <w:rPr>
          <w:lang w:val="en-US"/>
        </w:rPr>
      </w:pPr>
      <w:r>
        <w:rPr>
          <w:lang w:val="en-US"/>
        </w:rPr>
        <w:t>In OPUS-TIMI 16</w:t>
      </w:r>
    </w:p>
    <w:p w14:paraId="072B51F8" w14:textId="77777777" w:rsidR="0054159C" w:rsidRDefault="006E70EE">
      <w:pPr>
        <w:rPr>
          <w:lang w:val="en-US"/>
        </w:rPr>
      </w:pPr>
      <w:hyperlink r:id="rId435" w:history="1">
        <w:r w:rsidR="0054159C">
          <w:rPr>
            <w:rStyle w:val="Hyperlink"/>
            <w:lang w:val="en-US"/>
          </w:rPr>
          <w:t>Multiple Biomarkers in OPUS-TIMI 16</w:t>
        </w:r>
      </w:hyperlink>
    </w:p>
    <w:p w14:paraId="23F44733" w14:textId="77777777" w:rsidR="0054159C" w:rsidRDefault="0054159C">
      <w:pPr>
        <w:autoSpaceDE w:val="0"/>
        <w:autoSpaceDN w:val="0"/>
        <w:adjustRightInd w:val="0"/>
      </w:pPr>
      <w:r>
        <w:rPr>
          <w:b/>
          <w:bCs/>
          <w:i/>
          <w:iCs/>
          <w:lang w:val="en-US"/>
        </w:rPr>
        <w:t>Conclusion</w:t>
      </w:r>
      <w:r>
        <w:rPr>
          <w:lang w:val="en-US"/>
        </w:rPr>
        <w:t xml:space="preserve">s—Troponin, CRP, and BNP each provide unique prognostic information in patients with ACS. A simple multimarker strategy that categorizes patients based on the number of elevated biomarkers at presentation allows risk stratification over a broad range of short- and long-term major cardiac events. </w:t>
      </w:r>
      <w:r>
        <w:rPr>
          <w:b/>
          <w:bCs/>
          <w:i/>
          <w:iCs/>
          <w:lang w:val="en-US"/>
        </w:rPr>
        <w:t>(Circulatio</w:t>
      </w:r>
      <w:r>
        <w:rPr>
          <w:b/>
          <w:bCs/>
          <w:lang w:val="en-US"/>
        </w:rPr>
        <w:t>n. 2002;105:1760-1763.)</w:t>
      </w:r>
    </w:p>
    <w:p w14:paraId="6D5C3A87" w14:textId="77777777" w:rsidR="0054159C" w:rsidRDefault="0054159C"/>
    <w:p w14:paraId="063E466E" w14:textId="77777777" w:rsidR="0054159C" w:rsidRDefault="0054159C">
      <w:pPr>
        <w:pStyle w:val="Heading8"/>
      </w:pPr>
      <w:r>
        <w:t>In FRISC I- CRP and troponin</w:t>
      </w:r>
    </w:p>
    <w:p w14:paraId="1E20A754" w14:textId="77777777" w:rsidR="0054159C" w:rsidRDefault="006E70EE">
      <w:hyperlink r:id="rId436" w:history="1">
        <w:r w:rsidR="0054159C">
          <w:rPr>
            <w:rStyle w:val="Hyperlink"/>
          </w:rPr>
          <w:t>CRP and troponin in FRISC I</w:t>
        </w:r>
      </w:hyperlink>
    </w:p>
    <w:p w14:paraId="65C01249" w14:textId="77777777" w:rsidR="0054159C" w:rsidRDefault="0054159C">
      <w:pPr>
        <w:autoSpaceDE w:val="0"/>
        <w:autoSpaceDN w:val="0"/>
        <w:adjustRightInd w:val="0"/>
      </w:pPr>
      <w:r>
        <w:rPr>
          <w:rFonts w:ascii="NewUnivers-Medium" w:hAnsi="NewUnivers-Medium"/>
          <w:sz w:val="18"/>
          <w:szCs w:val="18"/>
          <w:lang w:val="en-US"/>
        </w:rPr>
        <w:t>In unstable coronary artery disease,elevated levels of troponin T and C-reactive protein are strongly related to the long-term risk of death from cardiac causes.These markers are independent risk factors,and their effects are additive with respect to each other and other clinical indicators of risk.(N Engl J Med 2000;343:1139-47)</w:t>
      </w:r>
    </w:p>
    <w:p w14:paraId="148A7362" w14:textId="77777777" w:rsidR="0054159C" w:rsidRDefault="0054159C"/>
    <w:p w14:paraId="1E79298E" w14:textId="77777777" w:rsidR="0054159C" w:rsidRDefault="0054159C">
      <w:pPr>
        <w:pStyle w:val="Heading8"/>
      </w:pPr>
      <w:r>
        <w:t>In FRISC II- CRP and BNP and IL6</w:t>
      </w:r>
    </w:p>
    <w:p w14:paraId="293BF3D8" w14:textId="77777777" w:rsidR="0054159C" w:rsidRDefault="006E70EE">
      <w:hyperlink r:id="rId437" w:history="1">
        <w:r w:rsidR="0054159C">
          <w:rPr>
            <w:rStyle w:val="Hyperlink"/>
          </w:rPr>
          <w:t>IHD FRISC II multiple biomarkers.htm</w:t>
        </w:r>
      </w:hyperlink>
    </w:p>
    <w:p w14:paraId="7C067557" w14:textId="77777777" w:rsidR="0054159C" w:rsidRDefault="0054159C">
      <w:r>
        <w:t>Only raised trop T prediced recurrent MI and reduction of MI by invasive strategy</w:t>
      </w:r>
    </w:p>
    <w:p w14:paraId="1ED07C93" w14:textId="77777777" w:rsidR="0054159C" w:rsidRDefault="0054159C"/>
    <w:p w14:paraId="3F47D185" w14:textId="77777777" w:rsidR="0054159C" w:rsidRDefault="0054159C">
      <w:r>
        <w:t>Elevated NT-proBNP was associated with increased mortality, but by itself did not predict benefit from an invasive approach</w:t>
      </w:r>
    </w:p>
    <w:p w14:paraId="413DA50C" w14:textId="77777777" w:rsidR="0054159C" w:rsidRDefault="0054159C"/>
    <w:p w14:paraId="74F18D01" w14:textId="77777777" w:rsidR="0054159C" w:rsidRDefault="0054159C">
      <w:r>
        <w:t>If both NT-proBNP and IL-6 were elevated, then this predicted a benefit in terms of reduced mortality from the invasive approach</w:t>
      </w:r>
    </w:p>
    <w:p w14:paraId="71BB62C9" w14:textId="77777777" w:rsidR="0054159C" w:rsidRDefault="0054159C"/>
    <w:p w14:paraId="3CC9A9F0" w14:textId="77777777" w:rsidR="0054159C" w:rsidRDefault="0054159C">
      <w:r>
        <w:t>THUS, at the moment we continue, from this analysis measurement of NT-proBNP alone with troponin measurement does not seem to be that helpful.</w:t>
      </w:r>
    </w:p>
    <w:p w14:paraId="1F892BD7" w14:textId="77777777" w:rsidR="0054159C" w:rsidRDefault="0054159C">
      <w:pPr>
        <w:pStyle w:val="Date"/>
      </w:pPr>
    </w:p>
    <w:p w14:paraId="6C638DCD" w14:textId="77777777" w:rsidR="0054159C" w:rsidRDefault="0054159C"/>
    <w:p w14:paraId="4243E23D" w14:textId="77777777" w:rsidR="0054159C" w:rsidRDefault="0054159C">
      <w:pPr>
        <w:pStyle w:val="Heading8"/>
        <w:pBdr>
          <w:bottom w:val="single" w:sz="6" w:space="1" w:color="auto"/>
        </w:pBdr>
      </w:pPr>
      <w:r>
        <w:t>In GUSTO IV</w:t>
      </w:r>
    </w:p>
    <w:p w14:paraId="414B263C" w14:textId="77777777" w:rsidR="0054159C" w:rsidRDefault="0054159C"/>
    <w:p w14:paraId="7B06B119" w14:textId="77777777" w:rsidR="0054159C" w:rsidRDefault="0054159C">
      <w:pPr>
        <w:pStyle w:val="Footer"/>
        <w:tabs>
          <w:tab w:val="clear" w:pos="4153"/>
          <w:tab w:val="clear" w:pos="8306"/>
        </w:tabs>
        <w:autoSpaceDE w:val="0"/>
        <w:autoSpaceDN w:val="0"/>
        <w:adjustRightInd w:val="0"/>
        <w:rPr>
          <w:szCs w:val="38"/>
          <w:lang w:val="en-US"/>
        </w:rPr>
      </w:pPr>
      <w:r>
        <w:rPr>
          <w:szCs w:val="38"/>
          <w:lang w:val="en-US"/>
        </w:rPr>
        <w:t>Troponin and C-Reactive Protein Have Different Relations to Subsequent Mortality and</w:t>
      </w:r>
    </w:p>
    <w:p w14:paraId="4AC4FC19" w14:textId="77777777" w:rsidR="0054159C" w:rsidRDefault="0054159C">
      <w:pPr>
        <w:autoSpaceDE w:val="0"/>
        <w:autoSpaceDN w:val="0"/>
        <w:adjustRightInd w:val="0"/>
        <w:rPr>
          <w:szCs w:val="38"/>
          <w:lang w:val="en-US"/>
        </w:rPr>
      </w:pPr>
      <w:r>
        <w:rPr>
          <w:szCs w:val="38"/>
          <w:lang w:val="en-US"/>
        </w:rPr>
        <w:t>Myocardial Infarction After Acute Coronary Syndrome</w:t>
      </w:r>
    </w:p>
    <w:p w14:paraId="02083A34" w14:textId="77777777" w:rsidR="0054159C" w:rsidRDefault="0054159C">
      <w:pPr>
        <w:rPr>
          <w:szCs w:val="28"/>
          <w:lang w:val="en-US"/>
        </w:rPr>
      </w:pPr>
      <w:r>
        <w:rPr>
          <w:szCs w:val="28"/>
          <w:lang w:val="en-US"/>
        </w:rPr>
        <w:t>A GUSTO-IV Substudy</w:t>
      </w:r>
    </w:p>
    <w:p w14:paraId="10AD9EAE" w14:textId="77777777" w:rsidR="0054159C" w:rsidRDefault="006E70EE">
      <w:pPr>
        <w:autoSpaceDE w:val="0"/>
        <w:autoSpaceDN w:val="0"/>
        <w:adjustRightInd w:val="0"/>
        <w:rPr>
          <w:szCs w:val="18"/>
          <w:lang w:val="en-US"/>
        </w:rPr>
      </w:pPr>
      <w:hyperlink r:id="rId438" w:history="1">
        <w:r w:rsidR="0054159C">
          <w:rPr>
            <w:rStyle w:val="Hyperlink"/>
            <w:szCs w:val="18"/>
            <w:lang w:val="en-US"/>
          </w:rPr>
          <w:t>IHD CRP troponin and prognosis2003.pdf</w:t>
        </w:r>
      </w:hyperlink>
    </w:p>
    <w:p w14:paraId="6FAD3F1E" w14:textId="77777777" w:rsidR="0054159C" w:rsidRDefault="0054159C">
      <w:pPr>
        <w:autoSpaceDE w:val="0"/>
        <w:autoSpaceDN w:val="0"/>
        <w:adjustRightInd w:val="0"/>
        <w:rPr>
          <w:szCs w:val="18"/>
          <w:lang w:val="en-US"/>
        </w:rPr>
      </w:pPr>
      <w:r>
        <w:rPr>
          <w:szCs w:val="18"/>
          <w:lang w:val="en-US"/>
        </w:rPr>
        <w:t>In ACS, baseline levels of TnT and CRP are independently related to 30-day mortality. Any</w:t>
      </w:r>
    </w:p>
    <w:p w14:paraId="645B64CC" w14:textId="77777777" w:rsidR="0054159C" w:rsidRDefault="0054159C">
      <w:pPr>
        <w:autoSpaceDE w:val="0"/>
        <w:autoSpaceDN w:val="0"/>
        <w:adjustRightInd w:val="0"/>
        <w:rPr>
          <w:szCs w:val="18"/>
          <w:lang w:val="en-US"/>
        </w:rPr>
      </w:pPr>
      <w:r>
        <w:rPr>
          <w:szCs w:val="18"/>
          <w:lang w:val="en-US"/>
        </w:rPr>
        <w:t>detectable elevation of TnT, but not of CRP, is also associated with an increased risk of</w:t>
      </w:r>
    </w:p>
    <w:p w14:paraId="2136CC8A" w14:textId="77777777" w:rsidR="0054159C" w:rsidRDefault="0054159C">
      <w:pPr>
        <w:autoSpaceDE w:val="0"/>
        <w:autoSpaceDN w:val="0"/>
        <w:adjustRightInd w:val="0"/>
        <w:rPr>
          <w:szCs w:val="18"/>
          <w:lang w:val="en-US"/>
        </w:rPr>
      </w:pPr>
      <w:r>
        <w:rPr>
          <w:szCs w:val="18"/>
          <w:lang w:val="en-US"/>
        </w:rPr>
        <w:t>subsequent MI. Regarding mortality, the combination of both markers provides a better risk</w:t>
      </w:r>
    </w:p>
    <w:p w14:paraId="4E518939" w14:textId="77777777" w:rsidR="0054159C" w:rsidRDefault="0054159C">
      <w:pPr>
        <w:rPr>
          <w:szCs w:val="18"/>
          <w:lang w:val="en-US"/>
        </w:rPr>
      </w:pPr>
      <w:r>
        <w:rPr>
          <w:szCs w:val="18"/>
          <w:lang w:val="en-US"/>
        </w:rPr>
        <w:t>stratification than either one alone. (J Am Coll Cardiol 2003;41:916 –24)</w:t>
      </w:r>
    </w:p>
    <w:p w14:paraId="290A274D" w14:textId="77777777" w:rsidR="0054159C" w:rsidRDefault="0054159C">
      <w:pPr>
        <w:pBdr>
          <w:bottom w:val="single" w:sz="6" w:space="1" w:color="auto"/>
        </w:pBdr>
        <w:rPr>
          <w:rFonts w:ascii="ACaslon-Regular" w:hAnsi="ACaslon-Regular"/>
          <w:sz w:val="18"/>
          <w:szCs w:val="18"/>
          <w:lang w:val="en-US"/>
        </w:rPr>
      </w:pPr>
    </w:p>
    <w:p w14:paraId="0592756A" w14:textId="77777777" w:rsidR="0054159C" w:rsidRDefault="0054159C"/>
    <w:p w14:paraId="5EAF1F13" w14:textId="77777777" w:rsidR="0054159C" w:rsidRDefault="0054159C"/>
    <w:p w14:paraId="7F48053F" w14:textId="77777777" w:rsidR="0054159C" w:rsidRDefault="0054159C">
      <w:pPr>
        <w:pStyle w:val="Heading8"/>
      </w:pPr>
      <w:r>
        <w:t>TACTICS-TIMI 18</w:t>
      </w:r>
    </w:p>
    <w:p w14:paraId="08FE50EE" w14:textId="77777777" w:rsidR="0054159C" w:rsidRDefault="0054159C"/>
    <w:p w14:paraId="1F73647F" w14:textId="77777777" w:rsidR="0054159C" w:rsidRDefault="0054159C">
      <w:pPr>
        <w:rPr>
          <w:szCs w:val="28"/>
          <w:lang w:val="en-US"/>
        </w:rPr>
      </w:pPr>
      <w:r>
        <w:rPr>
          <w:szCs w:val="28"/>
          <w:lang w:val="en-US"/>
        </w:rPr>
        <w:t>B-Type Natriuretic Peptide and Prognosis in TACTICS-TIMI 18</w:t>
      </w:r>
    </w:p>
    <w:p w14:paraId="28E33228" w14:textId="77777777" w:rsidR="0054159C" w:rsidRDefault="006E70EE">
      <w:pPr>
        <w:pStyle w:val="Footer"/>
        <w:tabs>
          <w:tab w:val="clear" w:pos="4153"/>
          <w:tab w:val="clear" w:pos="8306"/>
        </w:tabs>
        <w:rPr>
          <w:szCs w:val="28"/>
          <w:lang w:val="en-US"/>
        </w:rPr>
      </w:pPr>
      <w:hyperlink r:id="rId439" w:history="1">
        <w:r w:rsidR="0054159C">
          <w:rPr>
            <w:rStyle w:val="Hyperlink"/>
            <w:szCs w:val="28"/>
            <w:lang w:val="en-US"/>
          </w:rPr>
          <w:t>IHD BNP in TACTICS.pdf</w:t>
        </w:r>
      </w:hyperlink>
    </w:p>
    <w:p w14:paraId="2F07F017" w14:textId="77777777" w:rsidR="0054159C" w:rsidRDefault="0054159C">
      <w:pPr>
        <w:autoSpaceDE w:val="0"/>
        <w:autoSpaceDN w:val="0"/>
        <w:adjustRightInd w:val="0"/>
        <w:rPr>
          <w:szCs w:val="18"/>
          <w:lang w:val="en-US"/>
        </w:rPr>
      </w:pPr>
      <w:r>
        <w:rPr>
          <w:szCs w:val="18"/>
          <w:lang w:val="en-US"/>
        </w:rPr>
        <w:t>Patients with elevated BNP (_80 pg/ml; n= 320) were at higher risk of death at seven days</w:t>
      </w:r>
    </w:p>
    <w:p w14:paraId="5E9267BD" w14:textId="77777777" w:rsidR="0054159C" w:rsidRDefault="0054159C">
      <w:pPr>
        <w:autoSpaceDE w:val="0"/>
        <w:autoSpaceDN w:val="0"/>
        <w:adjustRightInd w:val="0"/>
        <w:rPr>
          <w:szCs w:val="18"/>
          <w:lang w:val="en-US"/>
        </w:rPr>
      </w:pPr>
      <w:r>
        <w:rPr>
          <w:szCs w:val="18"/>
          <w:lang w:val="en-US"/>
        </w:rPr>
        <w:t>(2.5% vs. 0.7%, p = 0.006) and six months (8.4% vs. 1.8%, p &lt; 0.0001). The association</w:t>
      </w:r>
    </w:p>
    <w:p w14:paraId="31A29F25" w14:textId="77777777" w:rsidR="0054159C" w:rsidRDefault="0054159C">
      <w:pPr>
        <w:autoSpaceDE w:val="0"/>
        <w:autoSpaceDN w:val="0"/>
        <w:adjustRightInd w:val="0"/>
        <w:rPr>
          <w:szCs w:val="18"/>
          <w:lang w:val="en-US"/>
        </w:rPr>
      </w:pPr>
      <w:r>
        <w:rPr>
          <w:szCs w:val="18"/>
          <w:lang w:val="en-US"/>
        </w:rPr>
        <w:t>between BNP and mortality at six months (adjusted odds ratio [OR] 3.3; 95% confidence</w:t>
      </w:r>
    </w:p>
    <w:p w14:paraId="46C00DFB" w14:textId="77777777" w:rsidR="0054159C" w:rsidRDefault="0054159C">
      <w:pPr>
        <w:autoSpaceDE w:val="0"/>
        <w:autoSpaceDN w:val="0"/>
        <w:adjustRightInd w:val="0"/>
        <w:rPr>
          <w:szCs w:val="18"/>
          <w:lang w:val="en-US"/>
        </w:rPr>
      </w:pPr>
      <w:r>
        <w:rPr>
          <w:szCs w:val="18"/>
          <w:lang w:val="en-US"/>
        </w:rPr>
        <w:t>interval [CI] 1.7 to 6.3) was independent of important clinical predictors, including cTnI and</w:t>
      </w:r>
    </w:p>
    <w:p w14:paraId="50E53139" w14:textId="77777777" w:rsidR="0054159C" w:rsidRDefault="0054159C">
      <w:pPr>
        <w:autoSpaceDE w:val="0"/>
        <w:autoSpaceDN w:val="0"/>
        <w:adjustRightInd w:val="0"/>
        <w:rPr>
          <w:szCs w:val="18"/>
          <w:lang w:val="en-US"/>
        </w:rPr>
      </w:pPr>
      <w:r>
        <w:rPr>
          <w:szCs w:val="18"/>
          <w:lang w:val="en-US"/>
        </w:rPr>
        <w:t>congestive heart failure (CHF). Patients with elevated BNP had a fivefold higher risk of</w:t>
      </w:r>
    </w:p>
    <w:p w14:paraId="039E25C9" w14:textId="77777777" w:rsidR="0054159C" w:rsidRDefault="0054159C">
      <w:pPr>
        <w:autoSpaceDE w:val="0"/>
        <w:autoSpaceDN w:val="0"/>
        <w:adjustRightInd w:val="0"/>
        <w:rPr>
          <w:szCs w:val="18"/>
          <w:lang w:val="en-US"/>
        </w:rPr>
      </w:pPr>
      <w:r>
        <w:rPr>
          <w:szCs w:val="18"/>
          <w:lang w:val="en-US"/>
        </w:rPr>
        <w:t>developing new CHF by 30 days (5.9% vs. 1.0%, p &lt; 0.0001). B-type natriuretic peptide</w:t>
      </w:r>
    </w:p>
    <w:p w14:paraId="651C4DD5" w14:textId="77777777" w:rsidR="0054159C" w:rsidRDefault="0054159C">
      <w:pPr>
        <w:autoSpaceDE w:val="0"/>
        <w:autoSpaceDN w:val="0"/>
        <w:adjustRightInd w:val="0"/>
        <w:rPr>
          <w:szCs w:val="18"/>
          <w:lang w:val="en-US"/>
        </w:rPr>
      </w:pPr>
      <w:r>
        <w:rPr>
          <w:szCs w:val="18"/>
          <w:lang w:val="en-US"/>
        </w:rPr>
        <w:t>added prognostic information to cTnI, discriminating patients at higher mortality risk among</w:t>
      </w:r>
    </w:p>
    <w:p w14:paraId="09E2DEF7" w14:textId="77777777" w:rsidR="0054159C" w:rsidRDefault="0054159C">
      <w:pPr>
        <w:autoSpaceDE w:val="0"/>
        <w:autoSpaceDN w:val="0"/>
        <w:adjustRightInd w:val="0"/>
        <w:rPr>
          <w:szCs w:val="18"/>
          <w:lang w:val="en-US"/>
        </w:rPr>
      </w:pPr>
      <w:r>
        <w:rPr>
          <w:szCs w:val="18"/>
          <w:lang w:val="en-US"/>
        </w:rPr>
        <w:t>those with negative (OR 6.9; 95% CI 1.9 to 25.8) and positive (OR 4.1; 95% CI 1.9 to 9.0)</w:t>
      </w:r>
    </w:p>
    <w:p w14:paraId="5F906380" w14:textId="77777777" w:rsidR="0054159C" w:rsidRDefault="0054159C">
      <w:pPr>
        <w:autoSpaceDE w:val="0"/>
        <w:autoSpaceDN w:val="0"/>
        <w:adjustRightInd w:val="0"/>
        <w:rPr>
          <w:szCs w:val="18"/>
          <w:lang w:val="en-US"/>
        </w:rPr>
      </w:pPr>
      <w:r>
        <w:rPr>
          <w:szCs w:val="18"/>
          <w:lang w:val="en-US"/>
        </w:rPr>
        <w:t>baseline cTnI results. No difference was observed in the effect of invasive versus conservative</w:t>
      </w:r>
    </w:p>
    <w:p w14:paraId="41460110" w14:textId="77777777" w:rsidR="0054159C" w:rsidRDefault="0054159C">
      <w:pPr>
        <w:autoSpaceDE w:val="0"/>
        <w:autoSpaceDN w:val="0"/>
        <w:adjustRightInd w:val="0"/>
        <w:rPr>
          <w:szCs w:val="18"/>
          <w:lang w:val="en-US"/>
        </w:rPr>
      </w:pPr>
      <w:r>
        <w:rPr>
          <w:szCs w:val="18"/>
          <w:lang w:val="en-US"/>
        </w:rPr>
        <w:t>management when stratified by baseline levels of BNP (</w:t>
      </w:r>
      <w:r>
        <w:rPr>
          <w:szCs w:val="11"/>
          <w:lang w:val="en-US"/>
        </w:rPr>
        <w:t xml:space="preserve">pinteraction </w:t>
      </w:r>
      <w:r>
        <w:rPr>
          <w:szCs w:val="18"/>
          <w:lang w:val="en-US"/>
        </w:rPr>
        <w:t>_ 0.6).</w:t>
      </w:r>
    </w:p>
    <w:p w14:paraId="35A39B4E" w14:textId="77777777" w:rsidR="0054159C" w:rsidRDefault="0054159C">
      <w:pPr>
        <w:autoSpaceDE w:val="0"/>
        <w:autoSpaceDN w:val="0"/>
        <w:adjustRightInd w:val="0"/>
        <w:rPr>
          <w:szCs w:val="18"/>
          <w:lang w:val="en-US"/>
        </w:rPr>
      </w:pPr>
      <w:r>
        <w:rPr>
          <w:szCs w:val="18"/>
          <w:lang w:val="en-US"/>
        </w:rPr>
        <w:t>CONCLUSIONS Elevated BNP (&gt;80 pg/ml) at presentation identifies patients with non–ST-elevation ACS</w:t>
      </w:r>
    </w:p>
    <w:p w14:paraId="6089C6AA" w14:textId="77777777" w:rsidR="0054159C" w:rsidRDefault="0054159C">
      <w:pPr>
        <w:autoSpaceDE w:val="0"/>
        <w:autoSpaceDN w:val="0"/>
        <w:adjustRightInd w:val="0"/>
        <w:rPr>
          <w:szCs w:val="18"/>
          <w:lang w:val="en-US"/>
        </w:rPr>
      </w:pPr>
      <w:r>
        <w:rPr>
          <w:szCs w:val="18"/>
          <w:lang w:val="en-US"/>
        </w:rPr>
        <w:t>who are at higher risk of death and CHF and adds incremental information to cTnI.</w:t>
      </w:r>
    </w:p>
    <w:p w14:paraId="209764F7" w14:textId="77777777" w:rsidR="0054159C" w:rsidRDefault="0054159C">
      <w:pPr>
        <w:autoSpaceDE w:val="0"/>
        <w:autoSpaceDN w:val="0"/>
        <w:adjustRightInd w:val="0"/>
        <w:rPr>
          <w:szCs w:val="18"/>
          <w:lang w:val="en-US"/>
        </w:rPr>
      </w:pPr>
      <w:r>
        <w:rPr>
          <w:szCs w:val="18"/>
          <w:lang w:val="en-US"/>
        </w:rPr>
        <w:t>Additional work is needed to identify therapies that may reduce the risk associated with</w:t>
      </w:r>
    </w:p>
    <w:p w14:paraId="6B091F36" w14:textId="77777777" w:rsidR="0054159C" w:rsidRDefault="0054159C">
      <w:r>
        <w:rPr>
          <w:szCs w:val="18"/>
          <w:lang w:val="en-US"/>
        </w:rPr>
        <w:t>increased BNP. (J Am Coll Cardiol 2003;41:1264 –72)</w:t>
      </w:r>
    </w:p>
    <w:p w14:paraId="57FF3F65" w14:textId="77777777" w:rsidR="0054159C" w:rsidRDefault="0054159C"/>
    <w:p w14:paraId="762FEB5E" w14:textId="77777777" w:rsidR="0054159C" w:rsidRDefault="0054159C">
      <w:pPr>
        <w:pStyle w:val="BodyText2"/>
        <w:rPr>
          <w:iCs/>
        </w:rPr>
      </w:pPr>
      <w:r>
        <w:rPr>
          <w:iCs/>
        </w:rPr>
        <w:t>The raised BNP strongly associated with more heart failure, so it must be telling us something about LV fucntion and severity of coronary disease- these analysis do not mean that we need change our methods of assessing risk- for example, routine echo and findings of angio or ETT are not part of the multivariate analysis of this trial so there is a lot more work that needs to be done.</w:t>
      </w:r>
    </w:p>
    <w:p w14:paraId="276561A5" w14:textId="77777777" w:rsidR="0054159C" w:rsidRDefault="0054159C">
      <w:pPr>
        <w:pStyle w:val="BodyText2"/>
        <w:rPr>
          <w:iCs/>
        </w:rPr>
      </w:pPr>
      <w:r>
        <w:rPr>
          <w:iCs/>
        </w:rPr>
        <w:t>BNP did not really predict risk of reinfarction- so this also suggests BNP is not telling us anything about the plaque etc but the impact of the current ACS episode of the overall risk of the patient.</w:t>
      </w:r>
    </w:p>
    <w:p w14:paraId="775FD160" w14:textId="77777777" w:rsidR="0054159C" w:rsidRDefault="0054159C">
      <w:pPr>
        <w:pBdr>
          <w:bottom w:val="single" w:sz="6" w:space="1" w:color="auto"/>
        </w:pBdr>
      </w:pPr>
    </w:p>
    <w:p w14:paraId="31F0594B" w14:textId="77777777" w:rsidR="0054159C" w:rsidRDefault="0054159C"/>
    <w:p w14:paraId="6C9E712E" w14:textId="77777777" w:rsidR="0054159C" w:rsidRDefault="0054159C"/>
    <w:p w14:paraId="1568D0DF" w14:textId="77777777" w:rsidR="0054159C" w:rsidRDefault="0054159C">
      <w:pPr>
        <w:pStyle w:val="Heading8"/>
      </w:pPr>
      <w:r>
        <w:t>ANMCO</w:t>
      </w:r>
    </w:p>
    <w:p w14:paraId="7121C8DC" w14:textId="77777777" w:rsidR="0054159C" w:rsidRDefault="0054159C">
      <w:pPr>
        <w:autoSpaceDE w:val="0"/>
        <w:autoSpaceDN w:val="0"/>
        <w:adjustRightInd w:val="0"/>
        <w:rPr>
          <w:lang w:val="en-US"/>
        </w:rPr>
      </w:pPr>
      <w:r>
        <w:rPr>
          <w:lang w:val="en-US"/>
        </w:rPr>
        <w:t>The NT-proBNP was measured at a median time of 3 hours after symptom onset in 1756 patients.</w:t>
      </w:r>
    </w:p>
    <w:p w14:paraId="3823958F" w14:textId="77777777" w:rsidR="0054159C" w:rsidRDefault="0054159C">
      <w:pPr>
        <w:autoSpaceDE w:val="0"/>
        <w:autoSpaceDN w:val="0"/>
        <w:adjustRightInd w:val="0"/>
        <w:rPr>
          <w:lang w:val="en-US"/>
        </w:rPr>
      </w:pPr>
      <w:r>
        <w:rPr>
          <w:lang w:val="en-US"/>
        </w:rPr>
        <w:t xml:space="preserve">The outcome measure was death at 30 days, which occurred in 113 patients (6.4%). The median NT-proBNP level was 353 ng/L (107 to 1357 ng/L). </w:t>
      </w:r>
    </w:p>
    <w:p w14:paraId="482D6FAE" w14:textId="77777777" w:rsidR="0054159C" w:rsidRDefault="0054159C">
      <w:pPr>
        <w:autoSpaceDE w:val="0"/>
        <w:autoSpaceDN w:val="0"/>
        <w:adjustRightInd w:val="0"/>
        <w:rPr>
          <w:lang w:val="en-US"/>
        </w:rPr>
      </w:pPr>
    </w:p>
    <w:p w14:paraId="12225329" w14:textId="77777777" w:rsidR="0054159C" w:rsidRDefault="0054159C">
      <w:pPr>
        <w:autoSpaceDE w:val="0"/>
        <w:autoSpaceDN w:val="0"/>
        <w:adjustRightInd w:val="0"/>
        <w:rPr>
          <w:lang w:val="en-US"/>
        </w:rPr>
      </w:pPr>
      <w:r>
        <w:rPr>
          <w:lang w:val="en-US"/>
        </w:rPr>
        <w:t xml:space="preserve">Compared with the lowest quartile, patients in the second, third, and fourth quartiles had a relative risk of subsequent death of 2.94 (95% CI, 1.15 to 7.52), 5.32 (95% CI, 2.19 to 12.91), and 11.5 (95% CI, 4.90 to 26.87), respectively. </w:t>
      </w:r>
    </w:p>
    <w:p w14:paraId="49DD036B" w14:textId="77777777" w:rsidR="0054159C" w:rsidRDefault="0054159C">
      <w:pPr>
        <w:autoSpaceDE w:val="0"/>
        <w:autoSpaceDN w:val="0"/>
        <w:adjustRightInd w:val="0"/>
        <w:rPr>
          <w:lang w:val="en-US"/>
        </w:rPr>
      </w:pPr>
    </w:p>
    <w:p w14:paraId="3ED8EA33" w14:textId="77777777" w:rsidR="0054159C" w:rsidRDefault="0054159C">
      <w:pPr>
        <w:autoSpaceDE w:val="0"/>
        <w:autoSpaceDN w:val="0"/>
        <w:adjustRightInd w:val="0"/>
        <w:rPr>
          <w:lang w:val="en-US"/>
        </w:rPr>
      </w:pPr>
      <w:r>
        <w:rPr>
          <w:lang w:val="en-US"/>
        </w:rPr>
        <w:t>The NT-proBNP was independently associated with death in a logistic regression model, which included clinical variables, ECG, and troponin T in patients either with (OR of highest versus lowest quartile, 7.0; 95% CI, 1.9 to 25.6) or without (OR of highest versus lowest quartile, 4.1; 95% CI, 1.1 to 14.6) persistent ST-segment elevation. NT-proBNP was also an independent predictor of severe heart failure.</w:t>
      </w:r>
    </w:p>
    <w:p w14:paraId="229D8790" w14:textId="77777777" w:rsidR="0054159C" w:rsidRDefault="0054159C">
      <w:pPr>
        <w:autoSpaceDE w:val="0"/>
        <w:autoSpaceDN w:val="0"/>
        <w:adjustRightInd w:val="0"/>
        <w:rPr>
          <w:lang w:val="en-US"/>
        </w:rPr>
      </w:pPr>
    </w:p>
    <w:p w14:paraId="10665B69" w14:textId="77777777" w:rsidR="0054159C" w:rsidRDefault="0054159C">
      <w:pPr>
        <w:autoSpaceDE w:val="0"/>
        <w:autoSpaceDN w:val="0"/>
        <w:adjustRightInd w:val="0"/>
        <w:rPr>
          <w:lang w:val="en-US"/>
        </w:rPr>
      </w:pPr>
      <w:r>
        <w:rPr>
          <w:i/>
          <w:iCs/>
          <w:lang w:val="en-US"/>
        </w:rPr>
        <w:t>Conclusions</w:t>
      </w:r>
      <w:r>
        <w:rPr>
          <w:lang w:val="en-US"/>
        </w:rPr>
        <w:t>—The measurement of NT-proBNP on admission improves the early risk stratification of patients with ACS, suggesting the need for the development of targeted therapeutic strategies.</w:t>
      </w:r>
    </w:p>
    <w:p w14:paraId="41CD722F" w14:textId="77777777" w:rsidR="0054159C" w:rsidRDefault="006E70EE">
      <w:pPr>
        <w:autoSpaceDE w:val="0"/>
        <w:autoSpaceDN w:val="0"/>
        <w:adjustRightInd w:val="0"/>
        <w:rPr>
          <w:lang w:val="en-US"/>
        </w:rPr>
      </w:pPr>
      <w:hyperlink r:id="rId440" w:history="1">
        <w:r w:rsidR="0054159C">
          <w:rPr>
            <w:rStyle w:val="Hyperlink"/>
            <w:lang w:val="en-US"/>
          </w:rPr>
          <w:t>(</w:t>
        </w:r>
        <w:r w:rsidR="0054159C">
          <w:rPr>
            <w:rStyle w:val="Hyperlink"/>
            <w:i/>
            <w:iCs/>
            <w:lang w:val="en-US"/>
          </w:rPr>
          <w:t>Circulation</w:t>
        </w:r>
        <w:r w:rsidR="0054159C">
          <w:rPr>
            <w:rStyle w:val="Hyperlink"/>
            <w:lang w:val="en-US"/>
          </w:rPr>
          <w:t>. 2004;110:128-134.)</w:t>
        </w:r>
      </w:hyperlink>
    </w:p>
    <w:p w14:paraId="01A240E8" w14:textId="77777777" w:rsidR="0054159C" w:rsidRDefault="0054159C"/>
    <w:p w14:paraId="48A0B0DD" w14:textId="77777777" w:rsidR="0054159C" w:rsidRDefault="0054159C"/>
    <w:p w14:paraId="57ADEB0C" w14:textId="77777777" w:rsidR="0054159C" w:rsidRDefault="0054159C">
      <w:pPr>
        <w:pStyle w:val="Heading6"/>
        <w:rPr>
          <w:rStyle w:val="parafont1"/>
          <w:rFonts w:ascii="Times New Roman" w:hAnsi="Times New Roman"/>
          <w:sz w:val="20"/>
        </w:rPr>
      </w:pPr>
      <w:r>
        <w:rPr>
          <w:rStyle w:val="parafont1"/>
          <w:rFonts w:ascii="Times New Roman" w:hAnsi="Times New Roman"/>
          <w:sz w:val="20"/>
        </w:rPr>
        <w:t>ST Depression</w:t>
      </w:r>
    </w:p>
    <w:p w14:paraId="461F0BB8" w14:textId="77777777" w:rsidR="0054159C" w:rsidRDefault="0054159C">
      <w:pPr>
        <w:pStyle w:val="Heading7"/>
        <w:rPr>
          <w:rStyle w:val="parafont1"/>
          <w:rFonts w:ascii="Times New Roman" w:hAnsi="Times New Roman"/>
          <w:b/>
          <w:bCs/>
          <w:sz w:val="20"/>
        </w:rPr>
      </w:pPr>
      <w:r>
        <w:rPr>
          <w:rStyle w:val="parafont1"/>
          <w:rFonts w:ascii="Times New Roman" w:hAnsi="Times New Roman"/>
          <w:sz w:val="20"/>
        </w:rPr>
        <w:t>In FRISC II</w:t>
      </w:r>
    </w:p>
    <w:p w14:paraId="30115BF3" w14:textId="77777777" w:rsidR="0054159C" w:rsidRDefault="0054159C">
      <w:pPr>
        <w:pStyle w:val="BodyText"/>
        <w:rPr>
          <w:sz w:val="20"/>
        </w:rPr>
      </w:pPr>
      <w:r>
        <w:rPr>
          <w:rStyle w:val="arttitle1"/>
          <w:rFonts w:ascii="Times New Roman" w:hAnsi="Times New Roman"/>
          <w:b w:val="0"/>
          <w:color w:val="000000"/>
          <w:sz w:val="20"/>
        </w:rPr>
        <w:t>ST depression in ECG at entry indicates severe coronary lesions and large benefits of an early invasive treatment strategy in unstable coronary artery disease</w:t>
      </w:r>
      <w:r>
        <w:rPr>
          <w:sz w:val="20"/>
        </w:rPr>
        <w:t xml:space="preserve"> </w:t>
      </w:r>
      <w:hyperlink r:id="rId441" w:anchor="atlfn" w:history="1">
        <w:r>
          <w:rPr>
            <w:rStyle w:val="Hyperlink"/>
            <w:color w:val="000000"/>
            <w:sz w:val="20"/>
            <w:szCs w:val="12"/>
          </w:rPr>
          <w:t>*</w:t>
        </w:r>
      </w:hyperlink>
      <w:r>
        <w:rPr>
          <w:sz w:val="20"/>
        </w:rPr>
        <w:t xml:space="preserve"> </w:t>
      </w:r>
    </w:p>
    <w:p w14:paraId="25014568" w14:textId="77777777" w:rsidR="0054159C" w:rsidRDefault="0054159C">
      <w:pPr>
        <w:pStyle w:val="BodyText"/>
        <w:rPr>
          <w:sz w:val="20"/>
        </w:rPr>
      </w:pPr>
      <w:r>
        <w:rPr>
          <w:sz w:val="20"/>
        </w:rPr>
        <w:t>Eur Heart J 2002;23:41–9</w:t>
      </w:r>
    </w:p>
    <w:p w14:paraId="3CD06F3D" w14:textId="77777777" w:rsidR="0054159C" w:rsidRDefault="0054159C">
      <w:pPr>
        <w:pStyle w:val="BodyText"/>
        <w:rPr>
          <w:sz w:val="20"/>
        </w:rPr>
      </w:pPr>
      <w:r>
        <w:rPr>
          <w:sz w:val="20"/>
        </w:rPr>
        <w:t>E. Diderholm , B. Andren , G. Frostfeldt and The Fast Revascularization during InStability in Coronary artery disease (</w:t>
      </w:r>
      <w:r>
        <w:rPr>
          <w:bCs/>
          <w:sz w:val="20"/>
          <w:shd w:val="clear" w:color="auto" w:fill="FFFF00"/>
        </w:rPr>
        <w:t>FRISC</w:t>
      </w:r>
      <w:r>
        <w:rPr>
          <w:sz w:val="20"/>
        </w:rPr>
        <w:t xml:space="preserve"> II) Investigators. The </w:t>
      </w:r>
      <w:r>
        <w:rPr>
          <w:bCs/>
          <w:sz w:val="20"/>
          <w:shd w:val="clear" w:color="auto" w:fill="FFFF00"/>
        </w:rPr>
        <w:t>FRISC</w:t>
      </w:r>
      <w:r>
        <w:rPr>
          <w:sz w:val="20"/>
        </w:rPr>
        <w:t xml:space="preserve"> II ECG Substudy </w:t>
      </w:r>
    </w:p>
    <w:p w14:paraId="23484370" w14:textId="77777777" w:rsidR="0054159C" w:rsidRDefault="0054159C">
      <w:pPr>
        <w:pStyle w:val="BodyText"/>
        <w:rPr>
          <w:sz w:val="20"/>
        </w:rPr>
      </w:pPr>
      <w:r>
        <w:rPr>
          <w:sz w:val="20"/>
        </w:rPr>
        <w:t>Study Question:</w:t>
      </w:r>
    </w:p>
    <w:p w14:paraId="264FF615" w14:textId="77777777" w:rsidR="0054159C" w:rsidRDefault="0054159C">
      <w:pPr>
        <w:pStyle w:val="BodyText"/>
        <w:rPr>
          <w:sz w:val="20"/>
        </w:rPr>
      </w:pPr>
      <w:r>
        <w:rPr>
          <w:sz w:val="20"/>
        </w:rPr>
        <w:t>Are the effects of early revascularization and the extent of coronary lesions related to ST-segment and T wave changes on admission in patients with unstable coronary disease?</w:t>
      </w:r>
    </w:p>
    <w:p w14:paraId="64A047A9" w14:textId="77777777" w:rsidR="0054159C" w:rsidRDefault="0054159C">
      <w:pPr>
        <w:pStyle w:val="BodyText"/>
        <w:rPr>
          <w:sz w:val="20"/>
        </w:rPr>
      </w:pPr>
      <w:r>
        <w:rPr>
          <w:sz w:val="20"/>
        </w:rPr>
        <w:t>Methods:</w:t>
      </w:r>
    </w:p>
    <w:p w14:paraId="73EA1BE6" w14:textId="77777777" w:rsidR="0054159C" w:rsidRDefault="0054159C">
      <w:pPr>
        <w:pStyle w:val="BodyText"/>
        <w:rPr>
          <w:sz w:val="20"/>
        </w:rPr>
      </w:pPr>
      <w:r>
        <w:rPr>
          <w:sz w:val="20"/>
        </w:rPr>
        <w:t>Patients with unstable coronary artery disease enrolled in the Fast Revascularization in InStability in Coronary disease (</w:t>
      </w:r>
      <w:r>
        <w:rPr>
          <w:bCs/>
          <w:sz w:val="20"/>
          <w:shd w:val="clear" w:color="auto" w:fill="FFFF00"/>
        </w:rPr>
        <w:t>FRISC</w:t>
      </w:r>
      <w:r>
        <w:rPr>
          <w:sz w:val="20"/>
        </w:rPr>
        <w:t xml:space="preserve"> II) trial (n=2457) were randomized to an early invasive strategy with coronary angiography/revascularization within 7 days or to a non-invasive strategy with coronary procedures only when symptoms or severe ischemia recurred.</w:t>
      </w:r>
    </w:p>
    <w:p w14:paraId="773D29E8" w14:textId="77777777" w:rsidR="0054159C" w:rsidRDefault="0054159C">
      <w:pPr>
        <w:pStyle w:val="BodyText"/>
        <w:rPr>
          <w:sz w:val="20"/>
        </w:rPr>
      </w:pPr>
      <w:r>
        <w:rPr>
          <w:sz w:val="20"/>
        </w:rPr>
        <w:t>Results:</w:t>
      </w:r>
    </w:p>
    <w:p w14:paraId="007DA418" w14:textId="77777777" w:rsidR="0054159C" w:rsidRDefault="0054159C">
      <w:pPr>
        <w:pStyle w:val="BodyText"/>
        <w:rPr>
          <w:sz w:val="20"/>
        </w:rPr>
      </w:pPr>
      <w:r>
        <w:rPr>
          <w:sz w:val="20"/>
        </w:rPr>
        <w:t>Electrocardiographic finding of ST depression was present in 1114 (45.5%) patients. The presence of ST depression in the invasive group was associated more frequently with three-vessel disease or left main stenosis compared with to those with no ST-segment depression (45% vs. 22%, p&lt;0.001). Compared to a non-invasive strategy, the invasive approach was particularly helpful in the ST-segment depression group in reducing adverse outcomes. At 12 month follow-up, death/myocardial infarction (18.2% vs. 12.0%, relative risk [RR] 0.66, 95% confidence interval [CI] 0.50–0.88, P=0.004), mortality (5.8% vs. 3.3%, RR 0.58, 95% CI 0.33–1.01, P=0.050); readmission (38% vs. 61%, RR 0.63, 95% CI 0.56–0.71, p&lt;0.001); and angina at 3 months (18% vs. 44%, RR 0.42, 95% CI 0.34–0.51, p&lt;0.001) were all lower for these patients managed with an invasive approach. In patients without ST-segment depression, the corresponding rates concerning death/myocardial infarction were 10.4 and 8.9, and for mortality 2.0 and 1.2% (both non-significant) for invasive management compared to the non-invasive approach. The readmission rate (35% vs. 53%, p&lt;0.001) and angina (22% vs. 43%, p&lt;0.001) were both lower for the invasive strategy arm even in those without ST segment depression.</w:t>
      </w:r>
    </w:p>
    <w:p w14:paraId="6F0CD51A" w14:textId="77777777" w:rsidR="0054159C" w:rsidRDefault="0054159C">
      <w:pPr>
        <w:pStyle w:val="BodyText"/>
        <w:rPr>
          <w:sz w:val="20"/>
        </w:rPr>
      </w:pPr>
      <w:r>
        <w:rPr>
          <w:sz w:val="20"/>
        </w:rPr>
        <w:t>Conclusions:</w:t>
      </w:r>
    </w:p>
    <w:p w14:paraId="5A5842FA" w14:textId="77777777" w:rsidR="0054159C" w:rsidRDefault="0054159C">
      <w:pPr>
        <w:pStyle w:val="BodyText"/>
        <w:rPr>
          <w:sz w:val="20"/>
        </w:rPr>
      </w:pPr>
      <w:r>
        <w:rPr>
          <w:sz w:val="20"/>
        </w:rPr>
        <w:t>In patients with unstable coronary disease, the presence of ST-segment depression is associated with a significant increase in the occurrence of three-vessel/left main disease and an increased risk of untoward events. Early invasive treatment substantially decreases death/myocardial infarction in this high-risk group.</w:t>
      </w:r>
    </w:p>
    <w:p w14:paraId="070E51DB" w14:textId="77777777" w:rsidR="0054159C" w:rsidRDefault="0054159C">
      <w:pPr>
        <w:pStyle w:val="BodyText"/>
        <w:rPr>
          <w:sz w:val="20"/>
        </w:rPr>
      </w:pPr>
      <w:r>
        <w:rPr>
          <w:sz w:val="20"/>
        </w:rPr>
        <w:t>Perspective:</w:t>
      </w:r>
    </w:p>
    <w:p w14:paraId="4B66FAA7" w14:textId="77777777" w:rsidR="0054159C" w:rsidRDefault="0054159C">
      <w:pPr>
        <w:pStyle w:val="BodyText"/>
        <w:rPr>
          <w:sz w:val="20"/>
        </w:rPr>
      </w:pPr>
      <w:r>
        <w:rPr>
          <w:sz w:val="20"/>
        </w:rPr>
        <w:t>The finding of this study supports the current guidelines that suggest that patients with acute coronary syndromes with ST segment depression are at high risk of adverse events and are therefore more likely to benefit from an aggressive invasive approach. RM</w:t>
      </w:r>
    </w:p>
    <w:p w14:paraId="48AAA612" w14:textId="77777777" w:rsidR="0054159C" w:rsidRDefault="0054159C">
      <w:pPr>
        <w:pStyle w:val="BodyText"/>
        <w:rPr>
          <w:i/>
          <w:iCs/>
          <w:sz w:val="20"/>
        </w:rPr>
      </w:pPr>
      <w:r>
        <w:rPr>
          <w:i/>
          <w:iCs/>
          <w:sz w:val="20"/>
        </w:rPr>
        <w:t>So, from all the numerous papers on this subject what do we know so far?</w:t>
      </w:r>
    </w:p>
    <w:p w14:paraId="55B1CC5E" w14:textId="77777777" w:rsidR="0054159C" w:rsidRDefault="0054159C">
      <w:pPr>
        <w:pStyle w:val="BodyText"/>
        <w:rPr>
          <w:i/>
          <w:iCs/>
          <w:sz w:val="20"/>
        </w:rPr>
      </w:pPr>
      <w:r>
        <w:rPr>
          <w:i/>
          <w:iCs/>
          <w:sz w:val="20"/>
        </w:rPr>
        <w:t xml:space="preserve">We know that there are certain high risk groups: these are those with ST depression at entry and also those with troponin elevation. We know that the risk of invasive approach in women is increased. </w:t>
      </w:r>
    </w:p>
    <w:p w14:paraId="20FA0519" w14:textId="77777777" w:rsidR="0054159C" w:rsidRDefault="0054159C">
      <w:pPr>
        <w:pStyle w:val="BodyText"/>
        <w:rPr>
          <w:i/>
          <w:iCs/>
          <w:sz w:val="20"/>
        </w:rPr>
      </w:pPr>
      <w:r>
        <w:rPr>
          <w:i/>
          <w:iCs/>
          <w:sz w:val="20"/>
        </w:rPr>
        <w:t>I think it is reasonable to conclude that other defined risk markers for poor outcome also are markers for a better outcome after an invasive approach.</w:t>
      </w:r>
      <w:r>
        <w:rPr>
          <w:i/>
          <w:iCs/>
          <w:sz w:val="20"/>
        </w:rPr>
        <w:br/>
      </w:r>
      <w:r>
        <w:rPr>
          <w:i/>
          <w:iCs/>
          <w:sz w:val="20"/>
        </w:rPr>
        <w:br/>
        <w:t>There is data that shows that those with troponin elevation but minimal coronary disease have a particularly good prognosis.</w:t>
      </w:r>
    </w:p>
    <w:p w14:paraId="32A2467B" w14:textId="77777777" w:rsidR="0054159C" w:rsidRDefault="0054159C">
      <w:pPr>
        <w:pStyle w:val="BodyText"/>
        <w:rPr>
          <w:i/>
          <w:iCs/>
          <w:sz w:val="20"/>
        </w:rPr>
      </w:pPr>
      <w:r>
        <w:rPr>
          <w:i/>
          <w:iCs/>
          <w:sz w:val="20"/>
        </w:rPr>
        <w:t xml:space="preserve">Then there is data which shows that treadmill testing might be useful only in women in defining a truly low risk group, but not in men. I think the reason for this simple relates to the fact that in FRISC it was shown that women with unstable angina even if associated with troponin rises were more likely to have minor coronary disease- so the statistics will show women with negative stress tests will do better than men- still </w:t>
      </w:r>
    </w:p>
    <w:p w14:paraId="1676B195" w14:textId="77777777" w:rsidR="0054159C" w:rsidRDefault="0054159C">
      <w:pPr>
        <w:pStyle w:val="BodyText"/>
        <w:rPr>
          <w:i/>
          <w:iCs/>
          <w:sz w:val="20"/>
        </w:rPr>
      </w:pPr>
      <w:r>
        <w:rPr>
          <w:i/>
          <w:iCs/>
          <w:sz w:val="20"/>
        </w:rPr>
        <w:t>got to remember to take all factors into account.</w:t>
      </w:r>
    </w:p>
    <w:p w14:paraId="62874CE3" w14:textId="77777777" w:rsidR="0054159C" w:rsidRDefault="0054159C">
      <w:pPr>
        <w:pBdr>
          <w:bottom w:val="single" w:sz="6" w:space="1" w:color="auto"/>
        </w:pBdr>
      </w:pPr>
    </w:p>
    <w:p w14:paraId="7B9D7D4C" w14:textId="77777777" w:rsidR="0054159C" w:rsidRDefault="0054159C"/>
    <w:p w14:paraId="63DCCED5" w14:textId="77777777" w:rsidR="0054159C" w:rsidRDefault="0054159C">
      <w:r>
        <w:t>Somehow they managed to get another publication out of this data, presumable contrains new analysis</w:t>
      </w:r>
    </w:p>
    <w:p w14:paraId="28F7B5E5" w14:textId="77777777" w:rsidR="0054159C" w:rsidRDefault="0054159C"/>
    <w:p w14:paraId="4209D6FA" w14:textId="77777777" w:rsidR="0054159C" w:rsidRDefault="0054159C">
      <w:pPr>
        <w:pStyle w:val="Footer"/>
        <w:tabs>
          <w:tab w:val="clear" w:pos="4153"/>
          <w:tab w:val="clear" w:pos="8306"/>
        </w:tabs>
        <w:autoSpaceDE w:val="0"/>
        <w:autoSpaceDN w:val="0"/>
        <w:adjustRightInd w:val="0"/>
        <w:rPr>
          <w:lang w:val="en-US"/>
        </w:rPr>
      </w:pPr>
      <w:r>
        <w:rPr>
          <w:lang w:val="en-US"/>
        </w:rPr>
        <w:t>Quantitative Analysis of the Admission Electrocardiogram Identifies Patients With Unstable Coronary Artery Disease</w:t>
      </w:r>
    </w:p>
    <w:p w14:paraId="0E8904EC" w14:textId="77777777" w:rsidR="0054159C" w:rsidRDefault="0054159C">
      <w:pPr>
        <w:rPr>
          <w:szCs w:val="38"/>
          <w:lang w:val="en-US"/>
        </w:rPr>
      </w:pPr>
      <w:r>
        <w:rPr>
          <w:szCs w:val="38"/>
          <w:lang w:val="en-US"/>
        </w:rPr>
        <w:t>Who Benefit the Most From Early Invasive Treatment</w:t>
      </w:r>
    </w:p>
    <w:p w14:paraId="398E8BE1" w14:textId="77777777" w:rsidR="0054159C" w:rsidRDefault="006E70EE">
      <w:pPr>
        <w:autoSpaceDE w:val="0"/>
        <w:autoSpaceDN w:val="0"/>
        <w:adjustRightInd w:val="0"/>
        <w:rPr>
          <w:szCs w:val="18"/>
          <w:lang w:val="en-US"/>
        </w:rPr>
      </w:pPr>
      <w:hyperlink r:id="rId442" w:history="1">
        <w:r w:rsidR="0054159C">
          <w:rPr>
            <w:rStyle w:val="Hyperlink"/>
            <w:szCs w:val="18"/>
            <w:lang w:val="en-US"/>
          </w:rPr>
          <w:t>IHD FRISC II ECG changes and prognosis2003.pdf</w:t>
        </w:r>
      </w:hyperlink>
    </w:p>
    <w:p w14:paraId="2C990EC8" w14:textId="77777777" w:rsidR="0054159C" w:rsidRDefault="0054159C">
      <w:pPr>
        <w:autoSpaceDE w:val="0"/>
        <w:autoSpaceDN w:val="0"/>
        <w:adjustRightInd w:val="0"/>
        <w:rPr>
          <w:szCs w:val="18"/>
          <w:lang w:val="en-US"/>
        </w:rPr>
      </w:pPr>
      <w:r>
        <w:rPr>
          <w:szCs w:val="18"/>
          <w:lang w:val="en-US"/>
        </w:rPr>
        <w:t>Ischemic burden on the admission ECG identifies patients with ACS who benefit the most</w:t>
      </w:r>
    </w:p>
    <w:p w14:paraId="06D8D28C" w14:textId="77777777" w:rsidR="0054159C" w:rsidRDefault="0054159C">
      <w:pPr>
        <w:autoSpaceDE w:val="0"/>
        <w:autoSpaceDN w:val="0"/>
        <w:adjustRightInd w:val="0"/>
        <w:rPr>
          <w:szCs w:val="18"/>
          <w:lang w:val="en-US"/>
        </w:rPr>
      </w:pPr>
      <w:r>
        <w:rPr>
          <w:szCs w:val="18"/>
          <w:lang w:val="en-US"/>
        </w:rPr>
        <w:t>from an invasive treatment strategy. When the standard ECG is scrutinized with complete</w:t>
      </w:r>
    </w:p>
    <w:p w14:paraId="4711E7B3" w14:textId="77777777" w:rsidR="0054159C" w:rsidRDefault="0054159C">
      <w:pPr>
        <w:autoSpaceDE w:val="0"/>
        <w:autoSpaceDN w:val="0"/>
        <w:adjustRightInd w:val="0"/>
        <w:rPr>
          <w:szCs w:val="18"/>
          <w:lang w:val="en-US"/>
        </w:rPr>
      </w:pPr>
      <w:r>
        <w:rPr>
          <w:szCs w:val="18"/>
          <w:lang w:val="en-US"/>
        </w:rPr>
        <w:t>quantitative measurements, it provides independent information on prognosis and benefit of</w:t>
      </w:r>
    </w:p>
    <w:p w14:paraId="14F2A9A1" w14:textId="77777777" w:rsidR="0054159C" w:rsidRDefault="0054159C">
      <w:pPr>
        <w:pBdr>
          <w:bottom w:val="single" w:sz="6" w:space="1" w:color="auto"/>
        </w:pBdr>
      </w:pPr>
      <w:r>
        <w:rPr>
          <w:szCs w:val="18"/>
          <w:lang w:val="en-US"/>
        </w:rPr>
        <w:t>treatment. (J Am Coll Cardiol 2003;41:905–15)</w:t>
      </w:r>
    </w:p>
    <w:p w14:paraId="3C6232AC" w14:textId="77777777" w:rsidR="0054159C" w:rsidRDefault="0054159C">
      <w:r>
        <w:t>The Prognostic and Therapeutic Implications of Increased Troponin T Levels and ST Depression in Unstable Coronary Artery Disease: The FRISC II Invasive Troponin T Electrocardiogram Substudy</w:t>
      </w:r>
    </w:p>
    <w:p w14:paraId="1E3EB845" w14:textId="77777777" w:rsidR="0054159C" w:rsidRDefault="0054159C"/>
    <w:p w14:paraId="672FE2FD" w14:textId="77777777" w:rsidR="0054159C" w:rsidRDefault="0054159C">
      <w:r>
        <w:t xml:space="preserve">from </w:t>
      </w:r>
      <w:hyperlink r:id="rId443" w:history="1">
        <w:r>
          <w:rPr>
            <w:rStyle w:val="Hyperlink"/>
          </w:rPr>
          <w:t>American Heart Journal</w:t>
        </w:r>
      </w:hyperlink>
      <w:r>
        <w:br/>
        <w:t>Posted 08/07/2002</w:t>
      </w:r>
    </w:p>
    <w:p w14:paraId="3323FF65" w14:textId="77777777" w:rsidR="0054159C" w:rsidRDefault="0054159C"/>
    <w:p w14:paraId="0709865C" w14:textId="77777777" w:rsidR="0054159C" w:rsidRDefault="0054159C">
      <w:r>
        <w:t>Abstract and Introduction</w:t>
      </w:r>
    </w:p>
    <w:p w14:paraId="13742189" w14:textId="77777777" w:rsidR="0054159C" w:rsidRDefault="0054159C">
      <w:r>
        <w:t>Abstract</w:t>
      </w:r>
    </w:p>
    <w:p w14:paraId="69373B64" w14:textId="77777777" w:rsidR="0054159C" w:rsidRDefault="0054159C">
      <w:r>
        <w:t>Background: In unstable coronary artery disease, both increased troponin T level and occurrence of ST-segment depression are associated with a worse prognosis. In the Fast Revascularisation in InStability in Coronary disease trial II invasive study, we evaluated whether the troponin T level, alone and combined with ST depression, identified more severe coronary artery disease or a greater efficacy of an early invasive strategy.</w:t>
      </w:r>
      <w:r>
        <w:br/>
        <w:t>Methods: In the study, 2457 patients with unstable coronary artery disease were randomized to early invasive or noninvasive strategy. Troponin T value and admission electrocardiogram results were available in 2286 patients.</w:t>
      </w:r>
      <w:r>
        <w:br/>
        <w:t>Results: In the noninvasive cohort, death or myocardial infarction occurred in 16.6% with troponin T level &gt;/=0.03 µg/L versus 8.5% with troponin T level &lt;0.03 µg/L (</w:t>
      </w:r>
      <w:r>
        <w:rPr>
          <w:i/>
          <w:iCs/>
        </w:rPr>
        <w:t>P</w:t>
      </w:r>
      <w:r>
        <w:t xml:space="preserve"> &lt; .001). In the invasive group, 49% of patients with both ST depression and troponin T level &gt;/=0.03 µg/L had 3-vessel or left main disease compared with 17% if neither finding was present (</w:t>
      </w:r>
      <w:r>
        <w:rPr>
          <w:i/>
          <w:iCs/>
        </w:rPr>
        <w:t>P</w:t>
      </w:r>
      <w:r>
        <w:t xml:space="preserve"> &lt; .001). The invasive strategy reduced death/myocardial infarction at 12 months in the cohort with both ST depression and troponin T level &gt;/=0.03 µg/L from 22.1% to 13.2% (risk ratio, 0.60; 95% confidence interval, 0.43 to 0.82; </w:t>
      </w:r>
      <w:r>
        <w:rPr>
          <w:i/>
          <w:iCs/>
        </w:rPr>
        <w:t>P</w:t>
      </w:r>
      <w:r>
        <w:t xml:space="preserve"> = .001). In the cohort with either ST depression or troponin T level &gt;/=0.03 µg/L or neither of these findings, the absolute gain of the invasive strategy was smaller and more uncertain.</w:t>
      </w:r>
      <w:r>
        <w:br/>
        <w:t>Conclusion: Patients with unstable coronary artery disease with the combination of troponin T level &gt;/=0.03 µg/L and ST depression have a poor prognosis and, in half of the cases, 3-vessel or left main disease. In these patients, an early invasive strategy will substantially reduce death/myocardial infarction.</w:t>
      </w:r>
    </w:p>
    <w:p w14:paraId="06EE5521" w14:textId="77777777" w:rsidR="0054159C" w:rsidRDefault="0054159C"/>
    <w:p w14:paraId="004498C0" w14:textId="77777777" w:rsidR="0054159C" w:rsidRDefault="0054159C">
      <w:pPr>
        <w:pStyle w:val="Heading7"/>
        <w:rPr>
          <w:b/>
          <w:bCs/>
        </w:rPr>
      </w:pPr>
      <w:r>
        <w:t>In PARAGON and GUSTO IIb</w:t>
      </w:r>
    </w:p>
    <w:p w14:paraId="62A4B558" w14:textId="77777777" w:rsidR="0054159C" w:rsidRDefault="0054159C"/>
    <w:p w14:paraId="63CDE8A1" w14:textId="77777777" w:rsidR="0054159C" w:rsidRDefault="0054159C">
      <w:pPr>
        <w:autoSpaceDE w:val="0"/>
        <w:autoSpaceDN w:val="0"/>
        <w:adjustRightInd w:val="0"/>
        <w:rPr>
          <w:szCs w:val="38"/>
          <w:lang w:val="en-US"/>
        </w:rPr>
      </w:pPr>
      <w:r>
        <w:rPr>
          <w:szCs w:val="38"/>
          <w:lang w:val="en-US"/>
        </w:rPr>
        <w:t>Prognostic Value of ST Segment</w:t>
      </w:r>
    </w:p>
    <w:p w14:paraId="6D6253C8" w14:textId="77777777" w:rsidR="0054159C" w:rsidRDefault="0054159C">
      <w:pPr>
        <w:autoSpaceDE w:val="0"/>
        <w:autoSpaceDN w:val="0"/>
        <w:adjustRightInd w:val="0"/>
        <w:rPr>
          <w:szCs w:val="38"/>
          <w:lang w:val="en-US"/>
        </w:rPr>
      </w:pPr>
      <w:r>
        <w:rPr>
          <w:szCs w:val="38"/>
          <w:lang w:val="en-US"/>
        </w:rPr>
        <w:t>Depression in Acute Coronary Syndromes:</w:t>
      </w:r>
    </w:p>
    <w:p w14:paraId="7035240D" w14:textId="77777777" w:rsidR="0054159C" w:rsidRDefault="0054159C">
      <w:pPr>
        <w:pStyle w:val="Footer"/>
        <w:tabs>
          <w:tab w:val="clear" w:pos="4153"/>
          <w:tab w:val="clear" w:pos="8306"/>
        </w:tabs>
        <w:rPr>
          <w:szCs w:val="38"/>
          <w:lang w:val="en-US"/>
        </w:rPr>
      </w:pPr>
      <w:r>
        <w:rPr>
          <w:szCs w:val="38"/>
          <w:lang w:val="en-US"/>
        </w:rPr>
        <w:t>Insights From PARAGON-A Applied to GUSTO-Iib</w:t>
      </w:r>
    </w:p>
    <w:p w14:paraId="41B5056D" w14:textId="77777777" w:rsidR="0054159C" w:rsidRDefault="006E70EE">
      <w:hyperlink r:id="rId444" w:history="1">
        <w:r w:rsidR="0054159C">
          <w:rPr>
            <w:rStyle w:val="Hyperlink"/>
          </w:rPr>
          <w:t>ST depression prognostic impact</w:t>
        </w:r>
      </w:hyperlink>
    </w:p>
    <w:p w14:paraId="589E066E" w14:textId="77777777" w:rsidR="0054159C" w:rsidRDefault="0054159C">
      <w:pPr>
        <w:pBdr>
          <w:bottom w:val="single" w:sz="6" w:space="1" w:color="auto"/>
        </w:pBdr>
      </w:pPr>
    </w:p>
    <w:p w14:paraId="41699003" w14:textId="77777777" w:rsidR="0054159C" w:rsidRDefault="0054159C"/>
    <w:p w14:paraId="09C6AC11" w14:textId="77777777" w:rsidR="0054159C" w:rsidRDefault="0054159C">
      <w:pPr>
        <w:pStyle w:val="Heading7"/>
        <w:rPr>
          <w:b/>
          <w:bCs/>
        </w:rPr>
      </w:pPr>
      <w:r>
        <w:t>Others- TIMI IIII data</w:t>
      </w:r>
    </w:p>
    <w:p w14:paraId="25C3CE03" w14:textId="77777777" w:rsidR="0054159C" w:rsidRDefault="0054159C"/>
    <w:p w14:paraId="63C307A7" w14:textId="77777777" w:rsidR="0054159C" w:rsidRDefault="0054159C"/>
    <w:p w14:paraId="4C098535" w14:textId="77777777" w:rsidR="0054159C" w:rsidRDefault="0054159C">
      <w:r>
        <w:t xml:space="preserve">CANNON ET AL., ELECTROCARDIOGRAPHY IN UNSTABLE ANGINA </w:t>
      </w:r>
    </w:p>
    <w:p w14:paraId="24481F8B" w14:textId="77777777" w:rsidR="0054159C" w:rsidRDefault="0054159C">
      <w:r>
        <w:t xml:space="preserve"> JACC Vol. 30, No. 1, July 1997:133-40 </w:t>
      </w:r>
    </w:p>
    <w:p w14:paraId="7DEED070" w14:textId="77777777" w:rsidR="0054159C" w:rsidRDefault="0054159C"/>
    <w:p w14:paraId="4DBF5AB0" w14:textId="77777777" w:rsidR="0054159C" w:rsidRDefault="0054159C"/>
    <w:p w14:paraId="4106F179" w14:textId="77777777" w:rsidR="0054159C" w:rsidRDefault="0054159C"/>
    <w:p w14:paraId="426A7923" w14:textId="77777777" w:rsidR="0054159C" w:rsidRDefault="0054159C">
      <w:r>
        <w:t xml:space="preserve"> The Electrocardiogram Predicts One-Year Outcome of</w:t>
      </w:r>
    </w:p>
    <w:p w14:paraId="09B606D0" w14:textId="77777777" w:rsidR="0054159C" w:rsidRDefault="0054159C">
      <w:r>
        <w:t xml:space="preserve"> Patients With Unstable Angina and Non-Q Wave</w:t>
      </w:r>
    </w:p>
    <w:p w14:paraId="27301DE6" w14:textId="77777777" w:rsidR="0054159C" w:rsidRDefault="0054159C">
      <w:r>
        <w:t xml:space="preserve"> Myocardial Infarction: Results of the TIMI III Registry</w:t>
      </w:r>
    </w:p>
    <w:p w14:paraId="7BF7CD34" w14:textId="77777777" w:rsidR="0054159C" w:rsidRDefault="0054159C">
      <w:r>
        <w:t xml:space="preserve">ECG Ancillary Study </w:t>
      </w:r>
    </w:p>
    <w:p w14:paraId="6C883D1F" w14:textId="77777777" w:rsidR="0054159C" w:rsidRDefault="0054159C"/>
    <w:p w14:paraId="419DCA91" w14:textId="77777777" w:rsidR="0054159C" w:rsidRDefault="0054159C">
      <w:r>
        <w:t>Objectives. We sought to determine the prognostic value of the admission electrocardiogram</w:t>
      </w:r>
    </w:p>
    <w:p w14:paraId="5D7103B3" w14:textId="77777777" w:rsidR="0054159C" w:rsidRDefault="0054159C">
      <w:r>
        <w:t xml:space="preserve">(ECG) in patients with unstable angina and non-Q wave myocardial infarction (MI). </w:t>
      </w:r>
    </w:p>
    <w:p w14:paraId="53A7E0DD" w14:textId="77777777" w:rsidR="0054159C" w:rsidRDefault="0054159C"/>
    <w:p w14:paraId="6A6A5B45" w14:textId="77777777" w:rsidR="0054159C" w:rsidRDefault="0054159C">
      <w:r>
        <w:t>Background. Although the ECG is the most widely used test for evaluating patients with unstable</w:t>
      </w:r>
    </w:p>
    <w:p w14:paraId="0D3C4FDE" w14:textId="77777777" w:rsidR="0054159C" w:rsidRDefault="0054159C">
      <w:r>
        <w:t>angina and non-Q wave MI, little prospective information is available on its value in predicting</w:t>
      </w:r>
    </w:p>
    <w:p w14:paraId="5DD0BD68" w14:textId="77777777" w:rsidR="0054159C" w:rsidRDefault="0054159C">
      <w:r>
        <w:t xml:space="preserve">outcome in the current era of aggressive medical and interventional therapy. </w:t>
      </w:r>
    </w:p>
    <w:p w14:paraId="2BFF1CBE" w14:textId="77777777" w:rsidR="0054159C" w:rsidRDefault="0054159C"/>
    <w:p w14:paraId="74FE7651" w14:textId="77777777" w:rsidR="0054159C" w:rsidRDefault="0054159C">
      <w:r>
        <w:t>Methods. ECGs with the qualifying episode of pain were analyzed in patients enrolled in the</w:t>
      </w:r>
    </w:p>
    <w:p w14:paraId="610E04B3" w14:textId="77777777" w:rsidR="0054159C" w:rsidRDefault="0054159C">
      <w:r>
        <w:t>Thrombolysis in Myocardial Ischemia (TIMI) III Registry, a prospective study of patients admitted</w:t>
      </w:r>
    </w:p>
    <w:p w14:paraId="71D729DB" w14:textId="77777777" w:rsidR="0054159C" w:rsidRDefault="0054159C">
      <w:r>
        <w:t xml:space="preserve">to the hospital with unstable angina or non-Q wave MI. </w:t>
      </w:r>
    </w:p>
    <w:p w14:paraId="666DA6CD" w14:textId="77777777" w:rsidR="0054159C" w:rsidRDefault="0054159C"/>
    <w:p w14:paraId="17A4E436" w14:textId="77777777" w:rsidR="0054159C" w:rsidRDefault="0054159C">
      <w:r>
        <w:t>Results. New ST segment deviation &gt;=1 mm was present in 14.3% of 1,416 enrolled patients,</w:t>
      </w:r>
    </w:p>
    <w:p w14:paraId="2BD3A803" w14:textId="77777777" w:rsidR="0054159C" w:rsidRDefault="0054159C">
      <w:r>
        <w:t>isolated T wave inversion in 21.9% and left bundle branch block (LBBB) in 9.0%. By 1-year</w:t>
      </w:r>
    </w:p>
    <w:p w14:paraId="71E13E00" w14:textId="77777777" w:rsidR="0054159C" w:rsidRDefault="0054159C">
      <w:r>
        <w:t>follow-up, death or MI occurred in 11% of patients with &gt;=1 mm ST segment deviation compared</w:t>
      </w:r>
    </w:p>
    <w:p w14:paraId="691467B4" w14:textId="77777777" w:rsidR="0054159C" w:rsidRDefault="0054159C">
      <w:r>
        <w:t>with 6.8% of patients with new, isolated T wave inversion and 8.2% of those with no ECG changes</w:t>
      </w:r>
    </w:p>
    <w:p w14:paraId="4EDB5F33" w14:textId="77777777" w:rsidR="0054159C" w:rsidRDefault="0054159C">
      <w:r>
        <w:t>(p &lt; 0.001 when comparing ST with no ST segment deviation). Two other high risk groups were</w:t>
      </w:r>
    </w:p>
    <w:p w14:paraId="50DFF634" w14:textId="77777777" w:rsidR="0054159C" w:rsidRDefault="0054159C">
      <w:r>
        <w:t>identified: those with only 0.5-mm ST segment deviation and those with LBBB, whose rates of death</w:t>
      </w:r>
    </w:p>
    <w:p w14:paraId="3AF4F817" w14:textId="77777777" w:rsidR="0054159C" w:rsidRDefault="0054159C">
      <w:r>
        <w:t>or MI by 1 year were 16.3% and 22.9%, respectively. On multivariate analysis, ST segment</w:t>
      </w:r>
    </w:p>
    <w:p w14:paraId="62DE63F8" w14:textId="77777777" w:rsidR="0054159C" w:rsidRDefault="0054159C">
      <w:r>
        <w:t>deviation of either &gt;=1 mm or &gt;=0.5 mm remained independent predictors of death or MI by 1</w:t>
      </w:r>
    </w:p>
    <w:p w14:paraId="08AE043A" w14:textId="77777777" w:rsidR="0054159C" w:rsidRDefault="0054159C">
      <w:r>
        <w:t xml:space="preserve">year. </w:t>
      </w:r>
    </w:p>
    <w:p w14:paraId="16E4E476" w14:textId="77777777" w:rsidR="0054159C" w:rsidRDefault="0054159C"/>
    <w:p w14:paraId="661D4FF7" w14:textId="77777777" w:rsidR="0054159C" w:rsidRDefault="0054159C">
      <w:r>
        <w:t>Conclusions. The admission ECG is very useful in risk stratifying patients with non-Q wave MI.</w:t>
      </w:r>
    </w:p>
    <w:p w14:paraId="0D91B36A" w14:textId="77777777" w:rsidR="0054159C" w:rsidRDefault="0054159C">
      <w:r>
        <w:t>The new criteria of not only &gt;=1-mm ST segment deviation but also &gt;=0.5-mm ST segment</w:t>
      </w:r>
    </w:p>
    <w:p w14:paraId="299CA693" w14:textId="77777777" w:rsidR="0054159C" w:rsidRDefault="0054159C">
      <w:r>
        <w:t xml:space="preserve">deviation or LBBB identify high risk patients </w:t>
      </w:r>
      <w:r>
        <w:rPr>
          <w:i/>
        </w:rPr>
        <w:t>(ST deviation in the anterior leads were associated with a worse outcome than ST segment changes in non-anterior leads)</w:t>
      </w:r>
      <w:r>
        <w:t>, whereas T wave inversion does not add to the clinical history in predicting outcome (</w:t>
      </w:r>
      <w:r>
        <w:rPr>
          <w:i/>
        </w:rPr>
        <w:t>even if the T inversion was in the anterior leads)</w:t>
      </w:r>
      <w:r>
        <w:t xml:space="preserve">. </w:t>
      </w:r>
    </w:p>
    <w:p w14:paraId="79AF30A9" w14:textId="77777777" w:rsidR="0054159C" w:rsidRDefault="0054159C"/>
    <w:p w14:paraId="50EACCBD" w14:textId="77777777" w:rsidR="0054159C" w:rsidRDefault="0054159C">
      <w:r>
        <w:t>(J Am Coll Cardiol 1997;30:133-40)</w:t>
      </w:r>
    </w:p>
    <w:p w14:paraId="5ABD468D" w14:textId="77777777" w:rsidR="0054159C" w:rsidRDefault="0054159C"/>
    <w:p w14:paraId="2A486B89" w14:textId="77777777" w:rsidR="0054159C" w:rsidRDefault="0054159C">
      <w:pPr>
        <w:rPr>
          <w:i/>
        </w:rPr>
      </w:pPr>
      <w:r>
        <w:rPr>
          <w:i/>
        </w:rPr>
        <w:t>Not sure what the data on no ECG changes means, if the patients in this study were selected because they had known coronary artery disease then this would explain the relatively high mortality in this group, but that the mortality in those with angina like pain but no ECG changes and no prior history may be much less. Past history not part of inclusion criteria but previous angina present in almost 80%, and nearly a quarter had prior CABG.</w:t>
      </w:r>
    </w:p>
    <w:p w14:paraId="37523838" w14:textId="77777777" w:rsidR="0054159C" w:rsidRDefault="0054159C">
      <w:pPr>
        <w:rPr>
          <w:i/>
        </w:rPr>
      </w:pPr>
    </w:p>
    <w:p w14:paraId="684380D3" w14:textId="77777777" w:rsidR="0054159C" w:rsidRDefault="0054159C">
      <w:pPr>
        <w:rPr>
          <w:i/>
        </w:rPr>
      </w:pPr>
      <w:r>
        <w:rPr>
          <w:i/>
        </w:rPr>
        <w:t>As expected, those with ST segment deviation, also had more in hospital non Q-wave infarction.</w:t>
      </w:r>
    </w:p>
    <w:p w14:paraId="00B21F9C" w14:textId="77777777" w:rsidR="0054159C" w:rsidRDefault="0054159C">
      <w:pPr>
        <w:rPr>
          <w:i/>
        </w:rPr>
      </w:pPr>
    </w:p>
    <w:p w14:paraId="4C7347F0" w14:textId="77777777" w:rsidR="0054159C" w:rsidRDefault="0054159C">
      <w:pPr>
        <w:rPr>
          <w:i/>
        </w:rPr>
      </w:pPr>
      <w:r>
        <w:rPr>
          <w:i/>
        </w:rPr>
        <w:t xml:space="preserve">The event rate for those with ST segment elevation </w:t>
      </w:r>
      <w:r>
        <w:rPr>
          <w:i/>
        </w:rPr>
        <w:sym w:font="Symbol" w:char="F0B3"/>
      </w:r>
      <w:r>
        <w:rPr>
          <w:i/>
        </w:rPr>
        <w:t xml:space="preserve">1mm is worse than for those with ST seg deviation of 0.1-1mm, but to restrict significant ST seg deviation to </w:t>
      </w:r>
      <w:r>
        <w:rPr>
          <w:i/>
        </w:rPr>
        <w:sym w:font="Symbol" w:char="F0B3"/>
      </w:r>
      <w:r>
        <w:rPr>
          <w:i/>
        </w:rPr>
        <w:t>1mm would exclude those with ST seg deviation of 0.5-1 who are also at much increased risk.</w:t>
      </w:r>
    </w:p>
    <w:p w14:paraId="7D9B98BA" w14:textId="77777777" w:rsidR="0054159C" w:rsidRDefault="0054159C">
      <w:pPr>
        <w:rPr>
          <w:i/>
        </w:rPr>
      </w:pPr>
    </w:p>
    <w:p w14:paraId="553F1B5E" w14:textId="77777777" w:rsidR="0054159C" w:rsidRDefault="0054159C">
      <w:pPr>
        <w:rPr>
          <w:i/>
        </w:rPr>
      </w:pPr>
      <w:r>
        <w:rPr>
          <w:i/>
        </w:rPr>
        <w:t xml:space="preserve">On multivariate analysis the following were all significant predictors of adverse outcome: afe, thrombolysis in prior week (highest RR 9.4), LBBB, ST seg deviation </w:t>
      </w:r>
      <w:r>
        <w:rPr>
          <w:i/>
        </w:rPr>
        <w:sym w:font="Symbol" w:char="F0B3"/>
      </w:r>
      <w:r>
        <w:rPr>
          <w:i/>
        </w:rPr>
        <w:t>0.5mm, other mahor illness, TIMI IIB exclusion- unable to comply with follow-up, nitrates in prior week.</w:t>
      </w:r>
    </w:p>
    <w:p w14:paraId="7109D277" w14:textId="77777777" w:rsidR="0054159C" w:rsidRDefault="0054159C">
      <w:pPr>
        <w:rPr>
          <w:i/>
        </w:rPr>
      </w:pPr>
      <w:r>
        <w:rPr>
          <w:i/>
        </w:rPr>
        <w:t>Note most of RR 1.5- 2.5 apart from thrombolysis in prior week (RR 9.4) and TIMI IIIB exclusion (RR 5.61).</w:t>
      </w:r>
    </w:p>
    <w:p w14:paraId="20DC1FF6" w14:textId="77777777" w:rsidR="0054159C" w:rsidRDefault="0054159C">
      <w:pPr>
        <w:rPr>
          <w:i/>
        </w:rPr>
      </w:pPr>
    </w:p>
    <w:p w14:paraId="37C2D63E" w14:textId="77777777" w:rsidR="0054159C" w:rsidRDefault="0054159C">
      <w:pPr>
        <w:rPr>
          <w:i/>
        </w:rPr>
      </w:pPr>
      <w:r>
        <w:rPr>
          <w:i/>
        </w:rPr>
        <w:t xml:space="preserve">I think this fits with the GUSTO IIb trial data, I think GUSTO did have ST seg deviation of </w:t>
      </w:r>
      <w:r>
        <w:rPr>
          <w:i/>
        </w:rPr>
        <w:sym w:font="Symbol" w:char="F0B3"/>
      </w:r>
      <w:r>
        <w:rPr>
          <w:i/>
        </w:rPr>
        <w:t xml:space="preserve">0.5mm as significant but this confirms this criteria. </w:t>
      </w:r>
    </w:p>
    <w:p w14:paraId="48A1D301" w14:textId="77777777" w:rsidR="0054159C" w:rsidRDefault="0054159C">
      <w:pPr>
        <w:rPr>
          <w:i/>
        </w:rPr>
      </w:pPr>
    </w:p>
    <w:p w14:paraId="032895F9" w14:textId="77777777" w:rsidR="0054159C" w:rsidRDefault="0054159C"/>
    <w:p w14:paraId="470E254F" w14:textId="77777777" w:rsidR="0054159C" w:rsidRDefault="0054159C"/>
    <w:p w14:paraId="04BA15DB" w14:textId="77777777" w:rsidR="0054159C" w:rsidRDefault="0054159C"/>
    <w:p w14:paraId="71E527FB" w14:textId="77777777" w:rsidR="0054159C" w:rsidRDefault="0054159C"/>
    <w:p w14:paraId="7F3BB593" w14:textId="77777777" w:rsidR="0054159C" w:rsidRDefault="0054159C"/>
    <w:p w14:paraId="30B1D019" w14:textId="77777777" w:rsidR="0054159C" w:rsidRDefault="0054159C">
      <w:pPr>
        <w:pStyle w:val="Heading5"/>
      </w:pPr>
      <w:r>
        <w:t>Risk Score</w:t>
      </w:r>
    </w:p>
    <w:p w14:paraId="30892720" w14:textId="77777777" w:rsidR="0054159C" w:rsidRDefault="0054159C">
      <w:pPr>
        <w:rPr>
          <w:b/>
          <w:lang w:val="en-US"/>
        </w:rPr>
      </w:pPr>
    </w:p>
    <w:p w14:paraId="18AEBA83" w14:textId="77777777" w:rsidR="0054159C" w:rsidRDefault="0054159C">
      <w:pPr>
        <w:pStyle w:val="Heading7"/>
        <w:rPr>
          <w:b/>
          <w:bCs/>
          <w:lang w:val="en-US"/>
        </w:rPr>
      </w:pPr>
      <w:r>
        <w:rPr>
          <w:lang w:val="en-US"/>
        </w:rPr>
        <w:t>REVIEWS</w:t>
      </w:r>
    </w:p>
    <w:p w14:paraId="0235FCCD" w14:textId="77777777" w:rsidR="0054159C" w:rsidRDefault="0054159C">
      <w:pPr>
        <w:rPr>
          <w:lang w:val="en-US"/>
        </w:rPr>
      </w:pPr>
    </w:p>
    <w:p w14:paraId="6C2FE357" w14:textId="77777777" w:rsidR="0054159C" w:rsidRDefault="0054159C">
      <w:pPr>
        <w:pStyle w:val="Heading8"/>
        <w:rPr>
          <w:b/>
          <w:bCs/>
          <w:i/>
          <w:iCs/>
          <w:lang w:val="en-US"/>
        </w:rPr>
      </w:pPr>
      <w:r>
        <w:rPr>
          <w:lang w:val="en-US"/>
        </w:rPr>
        <w:t>Editorial</w:t>
      </w:r>
    </w:p>
    <w:p w14:paraId="04317A85" w14:textId="77777777" w:rsidR="0054159C" w:rsidRDefault="006E70EE">
      <w:pPr>
        <w:rPr>
          <w:lang w:val="en-US"/>
        </w:rPr>
      </w:pPr>
      <w:hyperlink r:id="rId445" w:history="1">
        <w:r w:rsidR="0054159C">
          <w:rPr>
            <w:rStyle w:val="Hyperlink"/>
            <w:lang w:val="en-US"/>
          </w:rPr>
          <w:t>PREDICT TIMI PURSUIT 2002</w:t>
        </w:r>
      </w:hyperlink>
    </w:p>
    <w:p w14:paraId="7935F8BC" w14:textId="77777777" w:rsidR="0054159C" w:rsidRDefault="0054159C">
      <w:pPr>
        <w:rPr>
          <w:lang w:val="en-US"/>
        </w:rPr>
      </w:pPr>
    </w:p>
    <w:p w14:paraId="26943BE2" w14:textId="77777777" w:rsidR="0054159C" w:rsidRDefault="0054159C">
      <w:pPr>
        <w:pStyle w:val="Heading7"/>
        <w:rPr>
          <w:b/>
          <w:bCs/>
          <w:lang w:val="en-US"/>
        </w:rPr>
      </w:pPr>
      <w:r>
        <w:rPr>
          <w:lang w:val="en-US"/>
        </w:rPr>
        <w:t>TIMI Risk Score</w:t>
      </w:r>
    </w:p>
    <w:p w14:paraId="1FCA230C" w14:textId="77777777" w:rsidR="0054159C" w:rsidRDefault="0054159C">
      <w:pPr>
        <w:rPr>
          <w:lang w:val="en-US"/>
        </w:rPr>
      </w:pPr>
      <w:r>
        <w:rPr>
          <w:lang w:val="en-US"/>
        </w:rPr>
        <w:t>Original TIMI risk score publication</w:t>
      </w:r>
    </w:p>
    <w:p w14:paraId="28AF43F3" w14:textId="77777777" w:rsidR="0054159C" w:rsidRDefault="006E70EE">
      <w:pPr>
        <w:rPr>
          <w:lang w:val="en-US"/>
        </w:rPr>
      </w:pPr>
      <w:hyperlink r:id="rId446" w:history="1">
        <w:r w:rsidR="0054159C">
          <w:rPr>
            <w:rStyle w:val="Hyperlink"/>
            <w:lang w:val="en-US"/>
          </w:rPr>
          <w:t>TIMI Risk Score 2000</w:t>
        </w:r>
      </w:hyperlink>
    </w:p>
    <w:p w14:paraId="66CE8AC8" w14:textId="77777777" w:rsidR="0054159C" w:rsidRDefault="0054159C">
      <w:pPr>
        <w:rPr>
          <w:lang w:val="en-US"/>
        </w:rPr>
      </w:pPr>
    </w:p>
    <w:p w14:paraId="1CAEFBC4" w14:textId="77777777" w:rsidR="0054159C" w:rsidRDefault="0054159C">
      <w:pPr>
        <w:rPr>
          <w:lang w:val="en-US"/>
        </w:rPr>
      </w:pPr>
    </w:p>
    <w:p w14:paraId="7FFD5143" w14:textId="77777777" w:rsidR="0054159C" w:rsidRDefault="0054159C">
      <w:pPr>
        <w:rPr>
          <w:lang w:val="en-US"/>
        </w:rPr>
      </w:pPr>
    </w:p>
    <w:p w14:paraId="342366FC" w14:textId="77777777" w:rsidR="0054159C" w:rsidRDefault="0054159C">
      <w:r>
        <w:fldChar w:fldCharType="begin"/>
      </w:r>
      <w:r>
        <w:instrText>PRIVATE</w:instrText>
      </w:r>
      <w:r>
        <w:fldChar w:fldCharType="end"/>
      </w:r>
      <w:r>
        <w:rPr>
          <w:b/>
        </w:rPr>
        <w:t>Are There High-Risk Patients Who Are Troponin Negative? Further Risk Stratification With the TIMI Risk Score in Patients With Acute Coronary Syndromes: Results From OPUS-TIMI 16</w:t>
      </w:r>
    </w:p>
    <w:p w14:paraId="4D329DE6" w14:textId="77777777" w:rsidR="0054159C" w:rsidRDefault="0054159C">
      <w:r>
        <w:t xml:space="preserve">Christopher P. Cannon, Carolyn H. McCabe, Elliott M. Antman, Jane Bentley, Nader Rifai, Eugene Braunwald. </w:t>
      </w:r>
      <w:r>
        <w:rPr>
          <w:i/>
        </w:rPr>
        <w:t>Brigham and Women's Hospital, Boston, MA</w:t>
      </w:r>
    </w:p>
    <w:p w14:paraId="29E05DEB" w14:textId="77777777" w:rsidR="0054159C" w:rsidRDefault="0054159C">
      <w:r>
        <w:rPr>
          <w:b/>
        </w:rPr>
        <w:t>Presentation Number:</w:t>
      </w:r>
      <w:r>
        <w:t xml:space="preserve"> 3</w:t>
      </w:r>
    </w:p>
    <w:p w14:paraId="1F7FC04A" w14:textId="77777777" w:rsidR="0054159C" w:rsidRDefault="0054159C">
      <w:r>
        <w:rPr>
          <w:b/>
        </w:rPr>
        <w:t>Keyword:</w:t>
      </w:r>
      <w:r>
        <w:t xml:space="preserve"> Troponin</w:t>
      </w:r>
    </w:p>
    <w:p w14:paraId="0300880A" w14:textId="77777777" w:rsidR="0054159C" w:rsidRDefault="0054159C">
      <w:r>
        <w:t xml:space="preserve">While patients who are troponin (TnI) positive are at high risk of mortality and recurrent cardiac events, debate has emerged about patients who are troponin negative. Are they all low-risk? We hypothesized that clinical risk factors can identify patients at high risk of mortality even among patients who are troponin negative. Methods: In the OPUS-TIMI 16 trial, patients with acute coronary syndromes (ACS) were treated with aspirin and randomized within 72 hours of symptom onset to the oral IIb/IIIa inhibitor orbofiban or placebo. In a case-control study of the composite endpoint of death, MI, urgent revascularization, recurrent ischemia requiring rehospitalization or stroke, TnI (Bayer) was measured in 2241 patients at study entry, and the TIMI Risk Score was calculated for each patient using 6 of the 7 criteria. Results: Patients with TnI &gt; 0.1 ng/ml had increased relative risk (RR) of 10 month mortality RR=1.6, p=0.03, MI RR=1.82, p=0.001, death or MI, 10 months RR=1.7, p=0.0002, urgent revascularization RR=1.56, p=0.004, and death/MI/urgent revascularization RR=1.82, p&lt;0.0001, but only weakly for the composite including angina requiring rehospitalization: RR=1.17, p=0.043. Among patients with a negative troponin &lt;= 0.1 ng/ml, the TIMI Risk Score identified a graded increase in the relative risk of the composite endpoint to 10 month follow-up (TRS 0, RR=1, TRS 1,2,3,4, 5-6 Rel Risk: 1.3, 1.4, 1.8, 2.3, 2.6, p trend = 0.002. Conclusion: In this broad population of patients with acute coronary syndromes, TnI was a significant predictor of long-term mortality and ischemic events. Most importantly, however, among patients with a negative troponin, formerly considered to be low-risk patients, the TIMI Risk Score was able further risk stratify patients into high and low risk. These data indicate that additional risk stratification should be carried out beyond just assessment of troponin in order to identify high-risk patients who warrant aggressive therapy. </w:t>
      </w:r>
    </w:p>
    <w:p w14:paraId="466FA11A" w14:textId="77777777" w:rsidR="0054159C" w:rsidRDefault="0054159C"/>
    <w:p w14:paraId="43844880" w14:textId="77777777" w:rsidR="0054159C" w:rsidRDefault="0054159C"/>
    <w:p w14:paraId="44DE301D" w14:textId="77777777" w:rsidR="0054159C" w:rsidRDefault="0054159C">
      <w:pPr>
        <w:rPr>
          <w:b/>
          <w:lang w:val="en-US"/>
        </w:rPr>
      </w:pPr>
    </w:p>
    <w:p w14:paraId="1AE8ABAB" w14:textId="77777777" w:rsidR="0054159C" w:rsidRDefault="0054159C">
      <w:r>
        <w:rPr>
          <w:b/>
        </w:rPr>
        <w:t>Risk Stratification in Unstable Angina: Incremental Analysis of Clinical, Electrocardiographic, Autonomic and Biochemical Markers</w:t>
      </w:r>
      <w:r>
        <w:t xml:space="preserve"> Simon R. O. Kennon, Heather Clarke, James Hooper, Jackie Cooper, Adam D. Timmis. </w:t>
      </w:r>
      <w:r>
        <w:rPr>
          <w:i/>
        </w:rPr>
        <w:t>Barts and the London NHS Trust, London, United Kingdom</w:t>
      </w:r>
      <w:r>
        <w:t xml:space="preserve"> </w:t>
      </w:r>
      <w:r>
        <w:rPr>
          <w:b/>
        </w:rPr>
        <w:t>Presentation Number:</w:t>
      </w:r>
      <w:r>
        <w:t xml:space="preserve"> 5 </w:t>
      </w:r>
      <w:r>
        <w:rPr>
          <w:b/>
        </w:rPr>
        <w:t>Keywords:</w:t>
      </w:r>
      <w:r>
        <w:t xml:space="preserve"> Troponin, ST segments, Electrocardiography, Unstable angina </w:t>
      </w:r>
    </w:p>
    <w:p w14:paraId="6B0E7E82" w14:textId="77777777" w:rsidR="0054159C" w:rsidRDefault="0054159C">
      <w:r>
        <w:rPr>
          <w:b/>
        </w:rPr>
        <w:t xml:space="preserve">Background: </w:t>
      </w:r>
      <w:r>
        <w:t>The positive predictive values of tests used for risk stratification in non-ST-elevation acute coronary syndromes are generally low. Incremental analysis has the potential to enhance predictive value but there have been few reports of its application in this group of patients. In this study the incremental value of clinical data, troponin T, ST segment monitoring and heart rate variability for predicting outcome in patients with non-ST-elevation acute coronary syndromes has been evaluated.</w:t>
      </w:r>
    </w:p>
    <w:p w14:paraId="261834B1" w14:textId="77777777" w:rsidR="0054159C" w:rsidRDefault="0054159C">
      <w:r>
        <w:rPr>
          <w:b/>
        </w:rPr>
        <w:t xml:space="preserve">Methods: </w:t>
      </w:r>
      <w:r>
        <w:t>Prospective cohort study of 304 consecutive patients admitted with non-ST-elevation acute coronary syndromes. Baseline clinical and electrocardiographic data were recorded, serial blood samples obtained for troponin T assay, and 48 hour Holter monitoring performed for ST segment and heart rate variability analysis. End-points were major ischaemic events (cardiac death, non-fatal myocardial infarction) during follow-up for 12 months.</w:t>
      </w:r>
    </w:p>
    <w:p w14:paraId="09AA40B2" w14:textId="77777777" w:rsidR="0054159C" w:rsidRDefault="0054159C">
      <w:r>
        <w:rPr>
          <w:b/>
        </w:rPr>
        <w:t xml:space="preserve">Results: </w:t>
      </w:r>
      <w:r>
        <w:t>After 12 months, 7 patients had died and 21 had had non-fatal myocardial infarction. The risk of an event was increased by troponin T &gt;0.1</w:t>
      </w:r>
      <w:r>
        <w:t>g/l (odds ratio 6.33; 95% confidence intervals 1.9-21.09), T wave inversion on the presenting ECG (5.75; 1.48-22.25), Holter ST elevation (4.41; 1.51-12.92), Holter STdepression (3.24; 1.11-9.43), and a decrease in the standard deviation of 5 minute mean RR intervals (0.53; 0.29-0.96). Positive predictive values of individual multivariate risk markers for cardiac death and non-fatal infarction in the first year were low, however, incremental analysis of all multivariate risk markers permitted calculation of a cumulative risk score which increased the positive predictive value to 46.9% while retaining a negative predictive value of 96.9%.</w:t>
      </w:r>
    </w:p>
    <w:p w14:paraId="6380B0B2" w14:textId="77777777" w:rsidR="0054159C" w:rsidRDefault="0054159C">
      <w:r>
        <w:rPr>
          <w:b/>
        </w:rPr>
        <w:t xml:space="preserve">Conclusion: </w:t>
      </w:r>
      <w:r>
        <w:t>An incremental approach to risk stratification in non-ST-elevation coronary syndromes, utilising a range of widely available risk markers, was powerfully predictive of outcome, successfully identifying a group in whom the risk of cardiac death or non-fatal myocardial infarction approached 50% during the first 12 months.</w:t>
      </w:r>
    </w:p>
    <w:p w14:paraId="5B079A2B" w14:textId="77777777" w:rsidR="0054159C" w:rsidRDefault="0054159C">
      <w:pPr>
        <w:rPr>
          <w:b/>
          <w:lang w:val="en-US"/>
        </w:rPr>
      </w:pPr>
    </w:p>
    <w:p w14:paraId="4DB246FA" w14:textId="77777777" w:rsidR="0054159C" w:rsidRDefault="0054159C"/>
    <w:p w14:paraId="4B59B91D" w14:textId="77777777" w:rsidR="0054159C" w:rsidRDefault="0054159C"/>
    <w:p w14:paraId="4C1F74A3" w14:textId="77777777" w:rsidR="0054159C" w:rsidRDefault="0054159C"/>
    <w:p w14:paraId="6DCA68A7" w14:textId="77777777" w:rsidR="0054159C" w:rsidRDefault="0054159C"/>
    <w:p w14:paraId="091DCDE6" w14:textId="77777777" w:rsidR="0054159C" w:rsidRDefault="0054159C"/>
    <w:tbl>
      <w:tblPr>
        <w:tblW w:w="0" w:type="auto"/>
        <w:jc w:val="center"/>
        <w:tblLayout w:type="fixed"/>
        <w:tblCellMar>
          <w:left w:w="60" w:type="dxa"/>
          <w:right w:w="60" w:type="dxa"/>
        </w:tblCellMar>
        <w:tblLook w:val="0000" w:firstRow="0" w:lastRow="0" w:firstColumn="0" w:lastColumn="0" w:noHBand="0" w:noVBand="0"/>
      </w:tblPr>
      <w:tblGrid>
        <w:gridCol w:w="8266"/>
      </w:tblGrid>
      <w:tr w:rsidR="0054159C" w14:paraId="19C9FC21" w14:textId="77777777">
        <w:trPr>
          <w:jc w:val="center"/>
        </w:trPr>
        <w:tc>
          <w:tcPr>
            <w:tcW w:w="8266" w:type="dxa"/>
            <w:vAlign w:val="center"/>
          </w:tcPr>
          <w:p w14:paraId="5770B483" w14:textId="77777777" w:rsidR="0054159C" w:rsidRDefault="0054159C">
            <w:r>
              <w:fldChar w:fldCharType="begin"/>
            </w:r>
            <w:r>
              <w:instrText>PRIVATE</w:instrText>
            </w:r>
            <w:r>
              <w:fldChar w:fldCharType="end"/>
            </w:r>
            <w:r>
              <w:rPr>
                <w:b/>
              </w:rPr>
              <w:t>An Integrated Clinical Approach to Predicting the Benefit of Tirofiban: Application of the TIMI Risk Score for Unstable Angina/Non-ST Elevation MI in PRISM-PLUS</w:t>
            </w:r>
          </w:p>
        </w:tc>
      </w:tr>
      <w:tr w:rsidR="0054159C" w14:paraId="73B39C5D" w14:textId="77777777">
        <w:trPr>
          <w:jc w:val="center"/>
        </w:trPr>
        <w:tc>
          <w:tcPr>
            <w:tcW w:w="8266" w:type="dxa"/>
            <w:vAlign w:val="center"/>
          </w:tcPr>
          <w:p w14:paraId="74DA3F19" w14:textId="77777777" w:rsidR="0054159C" w:rsidRDefault="0054159C">
            <w:r>
              <w:t xml:space="preserve">David A. Morrow, Elliott M. Antman, Carolyn H. McCabe, Eugene Braunwald, Pierre Theroux. </w:t>
            </w:r>
            <w:r>
              <w:rPr>
                <w:i/>
              </w:rPr>
              <w:t>Brigham &amp; Women's Hospital, Boston, MA, Montreal Heart Institute, Montreal, PQ, Canada</w:t>
            </w:r>
          </w:p>
        </w:tc>
      </w:tr>
      <w:tr w:rsidR="0054159C" w14:paraId="466B2FE7" w14:textId="77777777">
        <w:trPr>
          <w:jc w:val="center"/>
        </w:trPr>
        <w:tc>
          <w:tcPr>
            <w:tcW w:w="8266" w:type="dxa"/>
            <w:vAlign w:val="center"/>
          </w:tcPr>
          <w:p w14:paraId="4C828668" w14:textId="77777777" w:rsidR="0054159C" w:rsidRDefault="0054159C">
            <w:r>
              <w:rPr>
                <w:b/>
              </w:rPr>
              <w:t>Presentation Number:</w:t>
            </w:r>
            <w:r>
              <w:t xml:space="preserve"> 3- acc2001</w:t>
            </w:r>
          </w:p>
        </w:tc>
      </w:tr>
      <w:tr w:rsidR="0054159C" w14:paraId="048B1F0A" w14:textId="77777777">
        <w:trPr>
          <w:jc w:val="center"/>
        </w:trPr>
        <w:tc>
          <w:tcPr>
            <w:tcW w:w="8266" w:type="dxa"/>
            <w:vAlign w:val="center"/>
          </w:tcPr>
          <w:p w14:paraId="19198EE1" w14:textId="77777777" w:rsidR="0054159C" w:rsidRDefault="0054159C">
            <w:r>
              <w:rPr>
                <w:b/>
              </w:rPr>
              <w:t>Keywords:</w:t>
            </w:r>
            <w:r>
              <w:t xml:space="preserve"> Risk factors, Unstable angina, Myocardial infarction, treatment, Clinical trials</w:t>
            </w:r>
          </w:p>
        </w:tc>
      </w:tr>
      <w:tr w:rsidR="0054159C" w14:paraId="735FBC8A" w14:textId="77777777">
        <w:trPr>
          <w:jc w:val="center"/>
        </w:trPr>
        <w:tc>
          <w:tcPr>
            <w:tcW w:w="8266" w:type="dxa"/>
            <w:vAlign w:val="center"/>
          </w:tcPr>
          <w:p w14:paraId="6832792E" w14:textId="77777777" w:rsidR="0054159C" w:rsidRDefault="0054159C">
            <w:r>
              <w:t xml:space="preserve">Risk assessment at presentation may guide selection of patients (pts) for whom effective but expensive therapies are most beneficial. The TIMI Risk Score for UA/NSTEMI identifies pts who benefit from treatment with enoxaparin but has not been evaluated for therapy with intravenous GPIIb/IIa inhibitors. </w:t>
            </w:r>
            <w:r>
              <w:rPr>
                <w:b/>
              </w:rPr>
              <w:t>METHODS:</w:t>
            </w:r>
            <w:r>
              <w:t xml:space="preserve"> The TIMI Risk Score is a simple integer score for predicting the risk of death and recurrent ischemic events based on the sum of 7 clinical characteristics at presentation (age=&lt; 65, &gt;=3 cardiac risk factors, severe anginal symptoms, documented CAD, ST deviation &gt;0.5 mm, elevated cardiac markers, prior ASA use). We evaluated the risk score in 1570 pts with UA/NSTEMI treated with tirofiban + heparin vs. heparin alone in PRISM-PLUS for predicting both the risk of recurrent events and the benefit of tirofiban. In addition, we assessed the prognostic capacity of the 6 remaining variables in pts with negative cardiac markers. </w:t>
            </w:r>
            <w:r>
              <w:rPr>
                <w:b/>
              </w:rPr>
              <w:t>RESULTS:</w:t>
            </w:r>
            <w:r>
              <w:t xml:space="preserve"> By 14 days, 288 pts (18.4%) had experienced death, new MI, or refractory ischemia (D/MI/RI). Stratification by the TIMI Risk Score, revealed both a highly significant gradient of increasing risk for D/MI/RI (Fig A), and a strong pattern of increasing benefit of tirofiban with rising risk score (P</w:t>
            </w:r>
            <w:r>
              <w:rPr>
                <w:vertAlign w:val="subscript"/>
              </w:rPr>
              <w:t>interact</w:t>
            </w:r>
            <w:r>
              <w:t xml:space="preserve"> = 0.05, Fig B). Among pts with normal cardiac markers (N=1060), the risk score established a similar 3.5-fold gradient of increasing risk for D/MI/RI (p &lt; 0.001). Further, the risk score (&gt;= 4) identified a population with normal cardiac markers that derived significant benefit from tirofiban (RR 0.73, p = 0.027). </w:t>
            </w:r>
            <w:r>
              <w:rPr>
                <w:b/>
              </w:rPr>
              <w:t>CONCLUSIONS:</w:t>
            </w:r>
            <w:r>
              <w:t xml:space="preserve"> Applied in pts from PRISM-PLUS the TIMI Risk Score: 1) showed a strong prognostic capacity and revealed an increasing benefit of tirofiban with rising risk score; 2) performed well as a simple clinical tool to aid in the early identification of pts without elevated cardiac markers who should be considered for therapy with more potent antiplatelet therapy. </w:t>
            </w:r>
            <w:r>
              <w:br/>
            </w:r>
            <w:r>
              <w:fldChar w:fldCharType="begin"/>
            </w:r>
            <w:r>
              <w:instrText>INCLUDEPICTURE  \d  \z "viewGraphic.asp?ControlNumber=221335&amp;nada=9074"</w:instrText>
            </w:r>
            <w:r>
              <w:fldChar w:fldCharType="end"/>
            </w:r>
            <w:r>
              <w:br/>
            </w:r>
          </w:p>
        </w:tc>
      </w:tr>
    </w:tbl>
    <w:p w14:paraId="3AD0EA60" w14:textId="77777777" w:rsidR="0054159C" w:rsidRDefault="0054159C">
      <w:pPr>
        <w:rPr>
          <w:vanish/>
        </w:rPr>
      </w:pPr>
    </w:p>
    <w:p w14:paraId="7BBC429B" w14:textId="77777777" w:rsidR="0054159C" w:rsidRDefault="0054159C">
      <w:pPr>
        <w:rPr>
          <w:vanish/>
        </w:rPr>
      </w:pPr>
    </w:p>
    <w:p w14:paraId="00543D6E" w14:textId="77777777" w:rsidR="0054159C" w:rsidRDefault="0054159C">
      <w:pPr>
        <w:rPr>
          <w:vanish/>
        </w:rPr>
      </w:pPr>
    </w:p>
    <w:p w14:paraId="3AC56806" w14:textId="77777777" w:rsidR="0054159C" w:rsidRDefault="0054159C">
      <w:pPr>
        <w:rPr>
          <w:vanish/>
        </w:rPr>
      </w:pPr>
    </w:p>
    <w:p w14:paraId="42347776" w14:textId="77777777" w:rsidR="0054159C" w:rsidRDefault="0054159C">
      <w:pPr>
        <w:rPr>
          <w:vanish/>
        </w:rPr>
      </w:pPr>
    </w:p>
    <w:p w14:paraId="71D7C474" w14:textId="77777777" w:rsidR="0054159C" w:rsidRDefault="00A05D86">
      <w:r>
        <w:rPr>
          <w:noProof/>
          <w:lang w:bidi="gu-IN"/>
        </w:rPr>
        <w:drawing>
          <wp:anchor distT="0" distB="0" distL="114300" distR="114300" simplePos="0" relativeHeight="251654656" behindDoc="0" locked="0" layoutInCell="0" allowOverlap="1" wp14:anchorId="4CB46789" wp14:editId="3FF4C27E">
            <wp:simplePos x="0" y="0"/>
            <wp:positionH relativeFrom="column">
              <wp:posOffset>0</wp:posOffset>
            </wp:positionH>
            <wp:positionV relativeFrom="paragraph">
              <wp:posOffset>0</wp:posOffset>
            </wp:positionV>
            <wp:extent cx="4709160" cy="2251075"/>
            <wp:effectExtent l="0" t="0" r="0" b="0"/>
            <wp:wrapTopAndBottom/>
            <wp:docPr id="23" name="Picture 6" descr="PRISM Plus TIMI Risk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ISM Plus TIMI Risk Score"/>
                    <pic:cNvPicPr>
                      <a:picLocks noChangeAspect="1" noChangeArrowheads="1"/>
                    </pic:cNvPicPr>
                  </pic:nvPicPr>
                  <pic:blipFill>
                    <a:blip r:embed="rId447">
                      <a:extLst>
                        <a:ext uri="{28A0092B-C50C-407E-A947-70E740481C1C}">
                          <a14:useLocalDpi xmlns:a14="http://schemas.microsoft.com/office/drawing/2010/main" val="0"/>
                        </a:ext>
                      </a:extLst>
                    </a:blip>
                    <a:srcRect/>
                    <a:stretch>
                      <a:fillRect/>
                    </a:stretch>
                  </pic:blipFill>
                  <pic:spPr bwMode="auto">
                    <a:xfrm>
                      <a:off x="0" y="0"/>
                      <a:ext cx="4709160" cy="225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159C">
        <w:t>Bottom of Form 1</w:t>
      </w:r>
    </w:p>
    <w:p w14:paraId="7D988721" w14:textId="77777777" w:rsidR="0054159C" w:rsidRDefault="0054159C">
      <w:pPr>
        <w:rPr>
          <w:lang w:val="en-US"/>
        </w:rPr>
      </w:pPr>
    </w:p>
    <w:p w14:paraId="5F84F9E4" w14:textId="77777777" w:rsidR="0054159C" w:rsidRDefault="0054159C"/>
    <w:p w14:paraId="0B73983E" w14:textId="77777777" w:rsidR="0054159C" w:rsidRDefault="0054159C"/>
    <w:p w14:paraId="6CA43207" w14:textId="77777777" w:rsidR="0054159C" w:rsidRDefault="0054159C"/>
    <w:p w14:paraId="72201686" w14:textId="77777777" w:rsidR="0054159C" w:rsidRDefault="0054159C">
      <w:pPr>
        <w:pStyle w:val="Heading7"/>
        <w:rPr>
          <w:b/>
          <w:bCs/>
        </w:rPr>
      </w:pPr>
      <w:r>
        <w:t>PURSUIT Risk Score</w:t>
      </w:r>
    </w:p>
    <w:p w14:paraId="540D06BE" w14:textId="77777777" w:rsidR="0054159C" w:rsidRDefault="0054159C"/>
    <w:p w14:paraId="12C88ECD" w14:textId="77777777" w:rsidR="0054159C" w:rsidRDefault="0054159C"/>
    <w:p w14:paraId="331B17E7" w14:textId="77777777" w:rsidR="0054159C" w:rsidRDefault="0054159C"/>
    <w:tbl>
      <w:tblPr>
        <w:tblW w:w="0" w:type="auto"/>
        <w:jc w:val="center"/>
        <w:tblLayout w:type="fixed"/>
        <w:tblCellMar>
          <w:left w:w="60" w:type="dxa"/>
          <w:right w:w="60" w:type="dxa"/>
        </w:tblCellMar>
        <w:tblLook w:val="0000" w:firstRow="0" w:lastRow="0" w:firstColumn="0" w:lastColumn="0" w:noHBand="0" w:noVBand="0"/>
      </w:tblPr>
      <w:tblGrid>
        <w:gridCol w:w="1114"/>
        <w:gridCol w:w="1134"/>
        <w:gridCol w:w="3828"/>
        <w:gridCol w:w="2190"/>
      </w:tblGrid>
      <w:tr w:rsidR="0054159C" w14:paraId="505DADA1" w14:textId="77777777">
        <w:trPr>
          <w:jc w:val="center"/>
        </w:trPr>
        <w:tc>
          <w:tcPr>
            <w:tcW w:w="8266" w:type="dxa"/>
            <w:gridSpan w:val="4"/>
            <w:vAlign w:val="center"/>
          </w:tcPr>
          <w:p w14:paraId="3170D30F" w14:textId="77777777" w:rsidR="0054159C" w:rsidRDefault="0054159C">
            <w:r>
              <w:fldChar w:fldCharType="begin"/>
            </w:r>
            <w:r>
              <w:instrText>PRIVATE</w:instrText>
            </w:r>
            <w:r>
              <w:fldChar w:fldCharType="end"/>
            </w:r>
            <w:r>
              <w:rPr>
                <w:b/>
              </w:rPr>
              <w:t>Use of the PURSUIT Risk Score Can Provide Accurate Early Risk Stratification in a Nonselected, Community-Based Population With NonST Elevation Acute Myocardial Infarction.</w:t>
            </w:r>
          </w:p>
        </w:tc>
      </w:tr>
      <w:tr w:rsidR="0054159C" w14:paraId="4D202A33" w14:textId="77777777">
        <w:trPr>
          <w:jc w:val="center"/>
        </w:trPr>
        <w:tc>
          <w:tcPr>
            <w:tcW w:w="8266" w:type="dxa"/>
            <w:gridSpan w:val="4"/>
            <w:vAlign w:val="center"/>
          </w:tcPr>
          <w:p w14:paraId="34DAE8C2" w14:textId="77777777" w:rsidR="0054159C" w:rsidRDefault="0054159C">
            <w:r>
              <w:t xml:space="preserve">Emmanouil S. Brilakis, Stephen L. Kopecky, Brent A. Williams, Jason Vinar, Ian P. Clements. </w:t>
            </w:r>
            <w:r>
              <w:rPr>
                <w:i/>
              </w:rPr>
              <w:t>Mayo Clinic, Rochester, MN</w:t>
            </w:r>
          </w:p>
        </w:tc>
      </w:tr>
      <w:tr w:rsidR="0054159C" w14:paraId="210A963C" w14:textId="77777777">
        <w:trPr>
          <w:jc w:val="center"/>
        </w:trPr>
        <w:tc>
          <w:tcPr>
            <w:tcW w:w="8266" w:type="dxa"/>
            <w:gridSpan w:val="4"/>
            <w:vAlign w:val="center"/>
          </w:tcPr>
          <w:p w14:paraId="65FFCA8E" w14:textId="77777777" w:rsidR="0054159C" w:rsidRDefault="0054159C">
            <w:r>
              <w:rPr>
                <w:b/>
              </w:rPr>
              <w:t>Presentation Number:</w:t>
            </w:r>
            <w:r>
              <w:t xml:space="preserve"> 4</w:t>
            </w:r>
          </w:p>
        </w:tc>
      </w:tr>
      <w:tr w:rsidR="0054159C" w14:paraId="587A0903" w14:textId="77777777">
        <w:trPr>
          <w:jc w:val="center"/>
        </w:trPr>
        <w:tc>
          <w:tcPr>
            <w:tcW w:w="8266" w:type="dxa"/>
            <w:gridSpan w:val="4"/>
            <w:vAlign w:val="center"/>
          </w:tcPr>
          <w:p w14:paraId="2E323DCF" w14:textId="77777777" w:rsidR="0054159C" w:rsidRDefault="0054159C">
            <w:r>
              <w:rPr>
                <w:b/>
              </w:rPr>
              <w:t>Keywords:</w:t>
            </w:r>
            <w:r>
              <w:t xml:space="preserve"> Myocardial infarction, pathophysiology, Prognosis</w:t>
            </w:r>
          </w:p>
        </w:tc>
      </w:tr>
      <w:tr w:rsidR="0054159C" w14:paraId="419BD4A9" w14:textId="77777777">
        <w:trPr>
          <w:jc w:val="center"/>
        </w:trPr>
        <w:tc>
          <w:tcPr>
            <w:tcW w:w="8266" w:type="dxa"/>
            <w:gridSpan w:val="4"/>
            <w:vAlign w:val="center"/>
          </w:tcPr>
          <w:p w14:paraId="5CB8979F" w14:textId="77777777" w:rsidR="0054159C" w:rsidRDefault="0054159C">
            <w:r>
              <w:rPr>
                <w:b/>
              </w:rPr>
              <w:t>Background:</w:t>
            </w:r>
            <w:r>
              <w:t xml:space="preserve"> In a recent post-hoc analysis of the PURSUIT (Platelet glycoprotein IIb/IIIa in Unstable Angina: Receptor Suppression Using Integrilin (eptifibatide) Therapy) trial, a risk stratification scheme was proposed. Using 7 clinical parameters [age, gender, worst CCS (Canadian Cardiovascular Society) class in past 2 weeks, heart rate, systolic blood pressure, signs of heart failure, and ST-depression on presenting ECG] a risk score was calculated, which showed strong association with 30-day mortality. However, patients included in the PURSUIT trial had to fulfill specific inclusion criteria. The goal of our study was to examine the predictive accuracy of the PURSUIT risk score in a community-based population with non-ST elevation acute myocardial infarction (AMI).</w:t>
            </w:r>
          </w:p>
          <w:p w14:paraId="309D9F4E" w14:textId="77777777" w:rsidR="0054159C" w:rsidRDefault="0054159C">
            <w:r>
              <w:rPr>
                <w:b/>
              </w:rPr>
              <w:t>Methods:</w:t>
            </w:r>
            <w:r>
              <w:t xml:space="preserve"> The PURSUIT risk score was calculated for 313 consecutive Olmsted County, MN patients presenting to our institution with non-ST elevation AMI between 1988 and 1998. The predicted mortality was then compared with the actual mortality.</w:t>
            </w:r>
          </w:p>
          <w:p w14:paraId="29F5466F" w14:textId="77777777" w:rsidR="0054159C" w:rsidRDefault="0054159C">
            <w:r>
              <w:rPr>
                <w:b/>
              </w:rPr>
              <w:t>Results:</w:t>
            </w:r>
          </w:p>
        </w:tc>
      </w:tr>
      <w:tr w:rsidR="0054159C" w14:paraId="429193BD" w14:textId="77777777">
        <w:trPr>
          <w:jc w:val="center"/>
        </w:trPr>
        <w:tc>
          <w:tcPr>
            <w:tcW w:w="1114" w:type="dxa"/>
            <w:vAlign w:val="center"/>
          </w:tcPr>
          <w:p w14:paraId="123A240D" w14:textId="77777777" w:rsidR="0054159C" w:rsidRDefault="0054159C">
            <w:r>
              <w:fldChar w:fldCharType="begin"/>
            </w:r>
            <w:r>
              <w:instrText>PRIVATE</w:instrText>
            </w:r>
            <w:r>
              <w:fldChar w:fldCharType="end"/>
            </w:r>
            <w:r>
              <w:rPr>
                <w:b/>
                <w:i/>
              </w:rPr>
              <w:t>PURSUIT risk score</w:t>
            </w:r>
            <w:r>
              <w:t xml:space="preserve"> </w:t>
            </w:r>
          </w:p>
        </w:tc>
        <w:tc>
          <w:tcPr>
            <w:tcW w:w="1134" w:type="dxa"/>
            <w:vAlign w:val="center"/>
          </w:tcPr>
          <w:p w14:paraId="5B85B33B" w14:textId="77777777" w:rsidR="0054159C" w:rsidRDefault="0054159C">
            <w:r>
              <w:rPr>
                <w:b/>
              </w:rPr>
              <w:t>Number of patients</w:t>
            </w:r>
            <w:r>
              <w:t xml:space="preserve"> </w:t>
            </w:r>
          </w:p>
        </w:tc>
        <w:tc>
          <w:tcPr>
            <w:tcW w:w="3828" w:type="dxa"/>
            <w:vAlign w:val="center"/>
          </w:tcPr>
          <w:p w14:paraId="3339B43A" w14:textId="77777777" w:rsidR="0054159C" w:rsidRDefault="0054159C">
            <w:r>
              <w:rPr>
                <w:b/>
              </w:rPr>
              <w:t>Estimated 30-day mortality, by PURSUIT risk score (%)</w:t>
            </w:r>
            <w:r>
              <w:t xml:space="preserve"> </w:t>
            </w:r>
          </w:p>
        </w:tc>
        <w:tc>
          <w:tcPr>
            <w:tcW w:w="2190" w:type="dxa"/>
            <w:vAlign w:val="center"/>
          </w:tcPr>
          <w:p w14:paraId="47C3EE16" w14:textId="77777777" w:rsidR="0054159C" w:rsidRDefault="0054159C">
            <w:r>
              <w:rPr>
                <w:b/>
              </w:rPr>
              <w:t>Actual 30-day mortality (%)</w:t>
            </w:r>
            <w:r>
              <w:t xml:space="preserve"> </w:t>
            </w:r>
          </w:p>
        </w:tc>
      </w:tr>
      <w:tr w:rsidR="0054159C" w14:paraId="613B76EA" w14:textId="77777777">
        <w:trPr>
          <w:jc w:val="center"/>
        </w:trPr>
        <w:tc>
          <w:tcPr>
            <w:tcW w:w="1114" w:type="dxa"/>
            <w:vAlign w:val="center"/>
          </w:tcPr>
          <w:p w14:paraId="65DD9A04" w14:textId="77777777" w:rsidR="0054159C" w:rsidRDefault="0054159C">
            <w:r>
              <w:rPr>
                <w:b/>
              </w:rPr>
              <w:t>0-3</w:t>
            </w:r>
            <w:r>
              <w:t xml:space="preserve"> </w:t>
            </w:r>
          </w:p>
        </w:tc>
        <w:tc>
          <w:tcPr>
            <w:tcW w:w="1134" w:type="dxa"/>
            <w:vAlign w:val="center"/>
          </w:tcPr>
          <w:p w14:paraId="016A7BED" w14:textId="77777777" w:rsidR="0054159C" w:rsidRDefault="0054159C">
            <w:r>
              <w:rPr>
                <w:b/>
              </w:rPr>
              <w:t>40</w:t>
            </w:r>
            <w:r>
              <w:t xml:space="preserve"> </w:t>
            </w:r>
          </w:p>
        </w:tc>
        <w:tc>
          <w:tcPr>
            <w:tcW w:w="3828" w:type="dxa"/>
            <w:vAlign w:val="center"/>
          </w:tcPr>
          <w:p w14:paraId="6D20D8DC" w14:textId="77777777" w:rsidR="0054159C" w:rsidRDefault="0054159C">
            <w:r>
              <w:rPr>
                <w:b/>
              </w:rPr>
              <w:t>0.5</w:t>
            </w:r>
            <w:r>
              <w:t xml:space="preserve"> </w:t>
            </w:r>
          </w:p>
        </w:tc>
        <w:tc>
          <w:tcPr>
            <w:tcW w:w="2190" w:type="dxa"/>
            <w:vAlign w:val="center"/>
          </w:tcPr>
          <w:p w14:paraId="202C5EBF" w14:textId="77777777" w:rsidR="0054159C" w:rsidRDefault="0054159C">
            <w:r>
              <w:rPr>
                <w:b/>
              </w:rPr>
              <w:t>0.0</w:t>
            </w:r>
            <w:r>
              <w:t xml:space="preserve"> </w:t>
            </w:r>
          </w:p>
        </w:tc>
      </w:tr>
      <w:tr w:rsidR="0054159C" w14:paraId="77005A08" w14:textId="77777777">
        <w:trPr>
          <w:jc w:val="center"/>
        </w:trPr>
        <w:tc>
          <w:tcPr>
            <w:tcW w:w="1114" w:type="dxa"/>
            <w:vAlign w:val="center"/>
          </w:tcPr>
          <w:p w14:paraId="414DCB52" w14:textId="77777777" w:rsidR="0054159C" w:rsidRDefault="0054159C">
            <w:r>
              <w:rPr>
                <w:b/>
                <w:i/>
              </w:rPr>
              <w:t>4-7</w:t>
            </w:r>
            <w:r>
              <w:t xml:space="preserve"> </w:t>
            </w:r>
          </w:p>
        </w:tc>
        <w:tc>
          <w:tcPr>
            <w:tcW w:w="1134" w:type="dxa"/>
            <w:vAlign w:val="center"/>
          </w:tcPr>
          <w:p w14:paraId="607DDA3C" w14:textId="77777777" w:rsidR="0054159C" w:rsidRDefault="0054159C">
            <w:r>
              <w:rPr>
                <w:b/>
              </w:rPr>
              <w:t>66</w:t>
            </w:r>
            <w:r>
              <w:t xml:space="preserve"> </w:t>
            </w:r>
          </w:p>
        </w:tc>
        <w:tc>
          <w:tcPr>
            <w:tcW w:w="3828" w:type="dxa"/>
            <w:vAlign w:val="center"/>
          </w:tcPr>
          <w:p w14:paraId="572A1AA5" w14:textId="77777777" w:rsidR="0054159C" w:rsidRDefault="0054159C">
            <w:r>
              <w:rPr>
                <w:b/>
              </w:rPr>
              <w:t>2.0</w:t>
            </w:r>
            <w:r>
              <w:t xml:space="preserve"> </w:t>
            </w:r>
          </w:p>
        </w:tc>
        <w:tc>
          <w:tcPr>
            <w:tcW w:w="2190" w:type="dxa"/>
            <w:vAlign w:val="center"/>
          </w:tcPr>
          <w:p w14:paraId="054D0689" w14:textId="77777777" w:rsidR="0054159C" w:rsidRDefault="0054159C">
            <w:r>
              <w:rPr>
                <w:b/>
              </w:rPr>
              <w:t>0.0</w:t>
            </w:r>
            <w:r>
              <w:t xml:space="preserve"> </w:t>
            </w:r>
          </w:p>
        </w:tc>
      </w:tr>
      <w:tr w:rsidR="0054159C" w14:paraId="780EEA85" w14:textId="77777777">
        <w:trPr>
          <w:jc w:val="center"/>
        </w:trPr>
        <w:tc>
          <w:tcPr>
            <w:tcW w:w="1114" w:type="dxa"/>
            <w:vAlign w:val="center"/>
          </w:tcPr>
          <w:p w14:paraId="638AE1CF" w14:textId="77777777" w:rsidR="0054159C" w:rsidRDefault="0054159C">
            <w:r>
              <w:rPr>
                <w:b/>
                <w:i/>
              </w:rPr>
              <w:t>8-11</w:t>
            </w:r>
            <w:r>
              <w:t xml:space="preserve"> </w:t>
            </w:r>
          </w:p>
        </w:tc>
        <w:tc>
          <w:tcPr>
            <w:tcW w:w="1134" w:type="dxa"/>
            <w:vAlign w:val="center"/>
          </w:tcPr>
          <w:p w14:paraId="6205BA9B" w14:textId="77777777" w:rsidR="0054159C" w:rsidRDefault="0054159C">
            <w:r>
              <w:rPr>
                <w:b/>
              </w:rPr>
              <w:t>94</w:t>
            </w:r>
            <w:r>
              <w:t xml:space="preserve"> </w:t>
            </w:r>
          </w:p>
        </w:tc>
        <w:tc>
          <w:tcPr>
            <w:tcW w:w="3828" w:type="dxa"/>
            <w:vAlign w:val="center"/>
          </w:tcPr>
          <w:p w14:paraId="10D4C88B" w14:textId="77777777" w:rsidR="0054159C" w:rsidRDefault="0054159C">
            <w:r>
              <w:rPr>
                <w:b/>
              </w:rPr>
              <w:t>4.5</w:t>
            </w:r>
            <w:r>
              <w:t xml:space="preserve"> </w:t>
            </w:r>
          </w:p>
        </w:tc>
        <w:tc>
          <w:tcPr>
            <w:tcW w:w="2190" w:type="dxa"/>
            <w:vAlign w:val="center"/>
          </w:tcPr>
          <w:p w14:paraId="4E1E361E" w14:textId="77777777" w:rsidR="0054159C" w:rsidRDefault="0054159C">
            <w:r>
              <w:rPr>
                <w:b/>
              </w:rPr>
              <w:t>6.5</w:t>
            </w:r>
            <w:r>
              <w:t xml:space="preserve"> </w:t>
            </w:r>
          </w:p>
        </w:tc>
      </w:tr>
      <w:tr w:rsidR="0054159C" w14:paraId="0A554E79" w14:textId="77777777">
        <w:trPr>
          <w:jc w:val="center"/>
        </w:trPr>
        <w:tc>
          <w:tcPr>
            <w:tcW w:w="1114" w:type="dxa"/>
            <w:vAlign w:val="center"/>
          </w:tcPr>
          <w:p w14:paraId="6F47F769" w14:textId="77777777" w:rsidR="0054159C" w:rsidRDefault="0054159C">
            <w:r>
              <w:rPr>
                <w:b/>
                <w:i/>
              </w:rPr>
              <w:t>12-15</w:t>
            </w:r>
            <w:r>
              <w:t xml:space="preserve"> </w:t>
            </w:r>
          </w:p>
        </w:tc>
        <w:tc>
          <w:tcPr>
            <w:tcW w:w="1134" w:type="dxa"/>
            <w:vAlign w:val="center"/>
          </w:tcPr>
          <w:p w14:paraId="36EB642B" w14:textId="77777777" w:rsidR="0054159C" w:rsidRDefault="0054159C">
            <w:r>
              <w:rPr>
                <w:b/>
              </w:rPr>
              <w:t>69</w:t>
            </w:r>
            <w:r>
              <w:t xml:space="preserve"> </w:t>
            </w:r>
          </w:p>
        </w:tc>
        <w:tc>
          <w:tcPr>
            <w:tcW w:w="3828" w:type="dxa"/>
            <w:vAlign w:val="center"/>
          </w:tcPr>
          <w:p w14:paraId="7F6E842F" w14:textId="77777777" w:rsidR="0054159C" w:rsidRDefault="0054159C">
            <w:r>
              <w:rPr>
                <w:b/>
              </w:rPr>
              <w:t>8.0</w:t>
            </w:r>
            <w:r>
              <w:t xml:space="preserve"> </w:t>
            </w:r>
          </w:p>
        </w:tc>
        <w:tc>
          <w:tcPr>
            <w:tcW w:w="2190" w:type="dxa"/>
            <w:vAlign w:val="center"/>
          </w:tcPr>
          <w:p w14:paraId="4DD1F29D" w14:textId="77777777" w:rsidR="0054159C" w:rsidRDefault="0054159C">
            <w:r>
              <w:rPr>
                <w:b/>
              </w:rPr>
              <w:t>8.7</w:t>
            </w:r>
            <w:r>
              <w:t xml:space="preserve"> </w:t>
            </w:r>
          </w:p>
        </w:tc>
      </w:tr>
      <w:tr w:rsidR="0054159C" w14:paraId="68BB51E3" w14:textId="77777777">
        <w:trPr>
          <w:jc w:val="center"/>
        </w:trPr>
        <w:tc>
          <w:tcPr>
            <w:tcW w:w="1114" w:type="dxa"/>
            <w:vAlign w:val="center"/>
          </w:tcPr>
          <w:p w14:paraId="05B03ED8" w14:textId="77777777" w:rsidR="0054159C" w:rsidRDefault="0054159C">
            <w:r>
              <w:rPr>
                <w:b/>
                <w:i/>
              </w:rPr>
              <w:t>16-20</w:t>
            </w:r>
            <w:r>
              <w:t xml:space="preserve"> </w:t>
            </w:r>
          </w:p>
        </w:tc>
        <w:tc>
          <w:tcPr>
            <w:tcW w:w="1134" w:type="dxa"/>
            <w:vAlign w:val="center"/>
          </w:tcPr>
          <w:p w14:paraId="55679180" w14:textId="77777777" w:rsidR="0054159C" w:rsidRDefault="0054159C">
            <w:r>
              <w:rPr>
                <w:b/>
              </w:rPr>
              <w:t>44</w:t>
            </w:r>
            <w:r>
              <w:t xml:space="preserve"> </w:t>
            </w:r>
          </w:p>
        </w:tc>
        <w:tc>
          <w:tcPr>
            <w:tcW w:w="3828" w:type="dxa"/>
            <w:vAlign w:val="center"/>
          </w:tcPr>
          <w:p w14:paraId="0145BBB6" w14:textId="77777777" w:rsidR="0054159C" w:rsidRDefault="0054159C">
            <w:r>
              <w:rPr>
                <w:b/>
              </w:rPr>
              <w:t>19.0</w:t>
            </w:r>
            <w:r>
              <w:t xml:space="preserve"> </w:t>
            </w:r>
          </w:p>
        </w:tc>
        <w:tc>
          <w:tcPr>
            <w:tcW w:w="2190" w:type="dxa"/>
            <w:vAlign w:val="center"/>
          </w:tcPr>
          <w:p w14:paraId="6B3EF148" w14:textId="77777777" w:rsidR="0054159C" w:rsidRDefault="0054159C">
            <w:r>
              <w:rPr>
                <w:b/>
              </w:rPr>
              <w:t>20.7</w:t>
            </w:r>
            <w:r>
              <w:t xml:space="preserve"> </w:t>
            </w:r>
          </w:p>
        </w:tc>
      </w:tr>
      <w:tr w:rsidR="0054159C" w14:paraId="69B58A2C" w14:textId="77777777">
        <w:trPr>
          <w:jc w:val="center"/>
        </w:trPr>
        <w:tc>
          <w:tcPr>
            <w:tcW w:w="8266" w:type="dxa"/>
            <w:gridSpan w:val="4"/>
            <w:vAlign w:val="center"/>
          </w:tcPr>
          <w:p w14:paraId="75416B12" w14:textId="77777777" w:rsidR="0054159C" w:rsidRDefault="0054159C">
            <w:r>
              <w:rPr>
                <w:b/>
              </w:rPr>
              <w:t>Conclusion:</w:t>
            </w:r>
            <w:r>
              <w:t xml:space="preserve"> In a community-based population with non-ST segment elevation AMI the PURSUIT risk score allowed an excellent prediction of 30-day mortality. The PURSUIT risk score can be used in non-selected patient populations with non-ST elevation AMI for accurate early risk stratification.</w:t>
            </w:r>
          </w:p>
        </w:tc>
      </w:tr>
    </w:tbl>
    <w:p w14:paraId="7482A4E7" w14:textId="77777777" w:rsidR="0054159C" w:rsidRDefault="0054159C"/>
    <w:p w14:paraId="52FD39D6" w14:textId="77777777" w:rsidR="0054159C" w:rsidRDefault="0054159C">
      <w:pPr>
        <w:pStyle w:val="Heading5"/>
      </w:pPr>
      <w:r>
        <w:t>RENAL IMPAIRMENT</w:t>
      </w:r>
    </w:p>
    <w:p w14:paraId="57A0B3C3" w14:textId="77777777" w:rsidR="0054159C" w:rsidRDefault="0054159C">
      <w:pPr>
        <w:rPr>
          <w:sz w:val="23"/>
          <w:szCs w:val="23"/>
          <w:lang w:val="en-US"/>
        </w:rPr>
      </w:pPr>
      <w:r>
        <w:rPr>
          <w:lang w:val="en-US"/>
        </w:rPr>
        <w:t xml:space="preserve">Prognosis worse in those with renal impairment related to worse baseline characteristics, data from </w:t>
      </w:r>
      <w:r>
        <w:rPr>
          <w:sz w:val="23"/>
          <w:szCs w:val="23"/>
          <w:lang w:val="en-US"/>
        </w:rPr>
        <w:t>GUSTO-IIb, GUSTO-III, PURSUIT, and PARAGON-A</w:t>
      </w:r>
    </w:p>
    <w:p w14:paraId="4B1D24B1" w14:textId="77777777" w:rsidR="0054159C" w:rsidRDefault="006E70EE">
      <w:pPr>
        <w:rPr>
          <w:lang w:val="en-US"/>
        </w:rPr>
      </w:pPr>
      <w:hyperlink r:id="rId448" w:history="1">
        <w:r w:rsidR="0054159C">
          <w:rPr>
            <w:rStyle w:val="Hyperlink"/>
            <w:lang w:val="en-US"/>
          </w:rPr>
          <w:t>Prognosis in ACS with renal impairment</w:t>
        </w:r>
      </w:hyperlink>
    </w:p>
    <w:p w14:paraId="381586DF" w14:textId="77777777" w:rsidR="0054159C" w:rsidRDefault="006E70EE">
      <w:hyperlink r:id="rId449" w:history="1">
        <w:r w:rsidR="0054159C">
          <w:rPr>
            <w:rStyle w:val="Hyperlink"/>
          </w:rPr>
          <w:t>IHD ACS in renal failure.pdf</w:t>
        </w:r>
      </w:hyperlink>
    </w:p>
    <w:p w14:paraId="2CE3FA6C" w14:textId="77777777" w:rsidR="0054159C" w:rsidRDefault="0054159C"/>
    <w:p w14:paraId="410AB9CE" w14:textId="77777777" w:rsidR="0054159C" w:rsidRDefault="0054159C"/>
    <w:p w14:paraId="5386F2FE" w14:textId="77777777" w:rsidR="0054159C" w:rsidRDefault="0054159C">
      <w:pPr>
        <w:pStyle w:val="Heading5"/>
      </w:pPr>
      <w:r>
        <w:t>Miscellaneous</w:t>
      </w:r>
    </w:p>
    <w:p w14:paraId="7B24EE56" w14:textId="77777777" w:rsidR="0054159C" w:rsidRDefault="0054159C"/>
    <w:p w14:paraId="52D840F1" w14:textId="77777777" w:rsidR="0054159C" w:rsidRDefault="0054159C">
      <w:r>
        <w:t>**Incidence and followup of Braunwald subgroups in angina pectoris, JACC 1995;25:1286-92</w:t>
      </w:r>
    </w:p>
    <w:p w14:paraId="4D404660" w14:textId="77777777" w:rsidR="0054159C" w:rsidRDefault="0054159C"/>
    <w:p w14:paraId="35D8AF23" w14:textId="77777777" w:rsidR="0054159C" w:rsidRDefault="0054159C">
      <w:r>
        <w:t>prospective data for 417 patients analysed.</w:t>
      </w:r>
    </w:p>
    <w:p w14:paraId="54C39885" w14:textId="77777777" w:rsidR="0054159C" w:rsidRDefault="0054159C"/>
    <w:p w14:paraId="6EBF191B" w14:textId="77777777" w:rsidR="0054159C" w:rsidRDefault="0054159C">
      <w:pPr>
        <w:rPr>
          <w:i/>
        </w:rPr>
      </w:pPr>
      <w:r>
        <w:rPr>
          <w:i/>
        </w:rPr>
        <w:t>Final diagnosis after hospital admission:</w:t>
      </w:r>
    </w:p>
    <w:p w14:paraId="34330523" w14:textId="77777777" w:rsidR="0054159C" w:rsidRDefault="0054159C">
      <w:r>
        <w:t>MI 6%</w:t>
      </w:r>
    </w:p>
    <w:p w14:paraId="2458F1F3" w14:textId="77777777" w:rsidR="0054159C" w:rsidRDefault="0054159C">
      <w:r>
        <w:t>noncoronary chest pain in 26%</w:t>
      </w:r>
    </w:p>
    <w:p w14:paraId="0346AFC7" w14:textId="77777777" w:rsidR="0054159C" w:rsidRDefault="0054159C">
      <w:r>
        <w:t>definite UAP 68%</w:t>
      </w:r>
    </w:p>
    <w:p w14:paraId="49D2171F" w14:textId="77777777" w:rsidR="0054159C" w:rsidRDefault="0054159C"/>
    <w:p w14:paraId="1BCDD217" w14:textId="77777777" w:rsidR="0054159C" w:rsidRDefault="0054159C">
      <w:pPr>
        <w:rPr>
          <w:i/>
        </w:rPr>
      </w:pPr>
      <w:r>
        <w:rPr>
          <w:i/>
        </w:rPr>
        <w:t>Recurrence of chest pain- more freq based class</w:t>
      </w:r>
    </w:p>
    <w:p w14:paraId="42016DF5" w14:textId="77777777" w:rsidR="0054159C" w:rsidRDefault="0054159C">
      <w:r>
        <w:t>accelerated angina (class I)</w:t>
      </w:r>
      <w:r>
        <w:tab/>
      </w:r>
      <w:r>
        <w:tab/>
        <w:t>28%</w:t>
      </w:r>
    </w:p>
    <w:p w14:paraId="4BE43349" w14:textId="77777777" w:rsidR="0054159C" w:rsidRDefault="0054159C">
      <w:r>
        <w:t>subacute angina at rest (class II)</w:t>
      </w:r>
      <w:r>
        <w:tab/>
        <w:t>45%</w:t>
      </w:r>
    </w:p>
    <w:p w14:paraId="0C9044D9" w14:textId="77777777" w:rsidR="0054159C" w:rsidRDefault="0054159C">
      <w:r>
        <w:t>acute angina at rest(class III)</w:t>
      </w:r>
      <w:r>
        <w:tab/>
        <w:t>64%</w:t>
      </w:r>
    </w:p>
    <w:p w14:paraId="15ADFDB2" w14:textId="77777777" w:rsidR="0054159C" w:rsidRDefault="0054159C"/>
    <w:p w14:paraId="4EEA465E" w14:textId="77777777" w:rsidR="0054159C" w:rsidRDefault="0054159C">
      <w:r>
        <w:t>recurrence not different for different circumstance</w:t>
      </w:r>
    </w:p>
    <w:p w14:paraId="0C9A608A" w14:textId="77777777" w:rsidR="0054159C" w:rsidRDefault="0054159C">
      <w:r>
        <w:t>post MI</w:t>
      </w:r>
      <w:r>
        <w:tab/>
      </w:r>
      <w:r>
        <w:tab/>
        <w:t>49%</w:t>
      </w:r>
    </w:p>
    <w:p w14:paraId="19764030" w14:textId="77777777" w:rsidR="0054159C" w:rsidRDefault="0054159C">
      <w:r>
        <w:t>primary UAP</w:t>
      </w:r>
      <w:r>
        <w:tab/>
      </w:r>
      <w:r>
        <w:tab/>
        <w:t>53%</w:t>
      </w:r>
    </w:p>
    <w:p w14:paraId="688931CC" w14:textId="77777777" w:rsidR="0054159C" w:rsidRDefault="0054159C"/>
    <w:p w14:paraId="7248606F" w14:textId="77777777" w:rsidR="0054159C" w:rsidRDefault="0054159C">
      <w:r>
        <w:t>6months survival and infarct free survival were not different between severity classes.</w:t>
      </w:r>
    </w:p>
    <w:p w14:paraId="5DA86FCB" w14:textId="77777777" w:rsidR="0054159C" w:rsidRDefault="0054159C">
      <w:r>
        <w:t>_____________________________________________________________________</w:t>
      </w:r>
    </w:p>
    <w:p w14:paraId="21D5A720" w14:textId="77777777" w:rsidR="0054159C" w:rsidRDefault="0054159C"/>
    <w:p w14:paraId="1C792B14" w14:textId="77777777" w:rsidR="0054159C" w:rsidRDefault="0054159C"/>
    <w:p w14:paraId="6F76576F" w14:textId="77777777" w:rsidR="0054159C" w:rsidRDefault="0054159C">
      <w:pPr>
        <w:pStyle w:val="Heading2"/>
      </w:pPr>
      <w:r>
        <w:t>Prognosis stable angina</w:t>
      </w:r>
    </w:p>
    <w:p w14:paraId="2A052DDE" w14:textId="77777777" w:rsidR="0054159C" w:rsidRDefault="0054159C"/>
    <w:p w14:paraId="23BD70E5" w14:textId="77777777" w:rsidR="0054159C" w:rsidRDefault="0054159C"/>
    <w:p w14:paraId="35A0D377" w14:textId="77777777" w:rsidR="0054159C" w:rsidRDefault="0054159C"/>
    <w:p w14:paraId="75DD40A3" w14:textId="77777777" w:rsidR="0054159C" w:rsidRDefault="0054159C">
      <w:pPr>
        <w:rPr>
          <w:lang w:val="en-US"/>
        </w:rPr>
      </w:pPr>
      <w:r>
        <w:rPr>
          <w:lang w:val="en-US"/>
        </w:rPr>
        <w:t>Editorial Coronary Flow Studies for Risk Stratification in Multivessel Disease; JACC 2002</w:t>
      </w:r>
    </w:p>
    <w:p w14:paraId="4405A733" w14:textId="77777777" w:rsidR="0054159C" w:rsidRDefault="006E70EE">
      <w:pPr>
        <w:rPr>
          <w:lang w:val="en-US"/>
        </w:rPr>
      </w:pPr>
      <w:hyperlink r:id="rId450" w:history="1">
        <w:r w:rsidR="0054159C">
          <w:rPr>
            <w:rStyle w:val="Hyperlink"/>
            <w:lang w:val="en-US"/>
          </w:rPr>
          <w:t>JACC 2002</w:t>
        </w:r>
      </w:hyperlink>
    </w:p>
    <w:p w14:paraId="27EC1E47" w14:textId="77777777" w:rsidR="0054159C" w:rsidRDefault="0054159C">
      <w:r>
        <w:t>_____________________________________________________________</w:t>
      </w:r>
    </w:p>
    <w:p w14:paraId="28525FF6" w14:textId="77777777" w:rsidR="0054159C" w:rsidRDefault="0054159C"/>
    <w:p w14:paraId="7B3835DB" w14:textId="77777777" w:rsidR="0054159C" w:rsidRDefault="0054159C"/>
    <w:p w14:paraId="36771C6D" w14:textId="77777777" w:rsidR="0054159C" w:rsidRDefault="0054159C">
      <w:pPr>
        <w:pStyle w:val="Heading4"/>
        <w:rPr>
          <w:sz w:val="20"/>
        </w:rPr>
      </w:pPr>
      <w:r>
        <w:rPr>
          <w:sz w:val="20"/>
        </w:rPr>
        <w:t>Thallium SPECT</w:t>
      </w:r>
    </w:p>
    <w:p w14:paraId="128A63D5" w14:textId="77777777" w:rsidR="0054159C" w:rsidRDefault="0054159C"/>
    <w:p w14:paraId="62249AE0" w14:textId="77777777" w:rsidR="0054159C" w:rsidRDefault="0054159C"/>
    <w:p w14:paraId="31565B91" w14:textId="77777777" w:rsidR="0054159C" w:rsidRDefault="0054159C">
      <w:r>
        <w:t>**Prognostic value of thallium-201 single photon emission computed tomographic myocardial perfusion imaging according to extent of myocardial defect, study in 1926 patients with followup at 33months, JACC 1994;23:1096-106</w:t>
      </w:r>
    </w:p>
    <w:p w14:paraId="59039B7F" w14:textId="77777777" w:rsidR="0054159C" w:rsidRDefault="0054159C"/>
    <w:p w14:paraId="7A713E76" w14:textId="77777777" w:rsidR="0054159C" w:rsidRDefault="0054159C">
      <w:r>
        <w:t>Retrospective, says that this is first study showing SPECT is usefulas opposed to planat thallium 201.</w:t>
      </w:r>
    </w:p>
    <w:p w14:paraId="65762136" w14:textId="77777777" w:rsidR="0054159C" w:rsidRDefault="0054159C"/>
    <w:p w14:paraId="7FE507A1" w14:textId="77777777" w:rsidR="0054159C" w:rsidRDefault="0054159C">
      <w:r>
        <w:t>Basically those without myocardial infarction within the last months and with stable angina had a very good prognosis if SPECT -ve, aslo there was a significant relation between the number of abnormal segments and cardiovascular mortality during followup. Also that thallium added additional information to other information such as gender, previous MI, and exercise ECG.</w:t>
      </w:r>
    </w:p>
    <w:p w14:paraId="1062A4BA" w14:textId="77777777" w:rsidR="0054159C" w:rsidRDefault="0054159C">
      <w:r>
        <w:t>_____________________________________________________________</w:t>
      </w:r>
    </w:p>
    <w:p w14:paraId="33562327" w14:textId="77777777" w:rsidR="0054159C" w:rsidRDefault="0054159C"/>
    <w:p w14:paraId="0A8F4FC2" w14:textId="77777777" w:rsidR="0054159C" w:rsidRDefault="0054159C"/>
    <w:p w14:paraId="36F38EFB" w14:textId="77777777" w:rsidR="0054159C" w:rsidRDefault="0054159C">
      <w:r>
        <w:t>Evaluation of Exercise Thallium Scintigraphy Versus</w:t>
      </w:r>
    </w:p>
    <w:p w14:paraId="38C1144B" w14:textId="77777777" w:rsidR="0054159C" w:rsidRDefault="0054159C">
      <w:r>
        <w:t>Exercise Electrocardiography in Predicting Survival</w:t>
      </w:r>
    </w:p>
    <w:p w14:paraId="6234444E" w14:textId="77777777" w:rsidR="0054159C" w:rsidRDefault="0054159C">
      <w:r>
        <w:t>Outcomes and Morbid Cardiac Events in Patients With</w:t>
      </w:r>
    </w:p>
    <w:p w14:paraId="0A2D53FC" w14:textId="77777777" w:rsidR="0054159C" w:rsidRDefault="0054159C">
      <w:r>
        <w:t xml:space="preserve">Single- and Double-Vessel Disease </w:t>
      </w:r>
    </w:p>
    <w:p w14:paraId="07FB9064" w14:textId="77777777" w:rsidR="0054159C" w:rsidRDefault="0054159C"/>
    <w:p w14:paraId="58DEF563" w14:textId="77777777" w:rsidR="0054159C" w:rsidRDefault="0054159C">
      <w:r>
        <w:t xml:space="preserve"> Findings From the Angioplasty Compared to Medicine (ACME) Study</w:t>
      </w:r>
    </w:p>
    <w:p w14:paraId="7C78C57B" w14:textId="77777777" w:rsidR="0054159C" w:rsidRDefault="0054159C"/>
    <w:p w14:paraId="403CFCD0" w14:textId="77777777" w:rsidR="0054159C" w:rsidRDefault="0054159C">
      <w:r>
        <w:t>Alfred F. Parisi, MD, FACC, Pamela M. Hartigan, PhD,* Edward D. Folland, MD, FACC,† for</w:t>
      </w:r>
    </w:p>
    <w:p w14:paraId="7EBB9E96" w14:textId="77777777" w:rsidR="0054159C" w:rsidRDefault="0054159C">
      <w:r>
        <w:t xml:space="preserve">the ACME Investigators‡ </w:t>
      </w:r>
    </w:p>
    <w:p w14:paraId="7EBFD753" w14:textId="77777777" w:rsidR="0054159C" w:rsidRDefault="0054159C">
      <w:r>
        <w:t xml:space="preserve">Providence, Rhode Island; West Haven, Connecticut; and Worcester, Massachusetts </w:t>
      </w:r>
    </w:p>
    <w:p w14:paraId="20B48EA7" w14:textId="77777777" w:rsidR="0054159C" w:rsidRDefault="0054159C"/>
    <w:p w14:paraId="49D16E1D" w14:textId="77777777" w:rsidR="0054159C" w:rsidRDefault="0054159C">
      <w:r>
        <w:t>Abstract</w:t>
      </w:r>
    </w:p>
    <w:p w14:paraId="027A3963" w14:textId="77777777" w:rsidR="0054159C" w:rsidRDefault="0054159C"/>
    <w:p w14:paraId="25F83F31" w14:textId="77777777" w:rsidR="0054159C" w:rsidRDefault="0054159C">
      <w:r>
        <w:t>Objectives. We sought to evaluate the prognostic ability of cardiac exercise stress tests in</w:t>
      </w:r>
    </w:p>
    <w:p w14:paraId="3F9D056F" w14:textId="77777777" w:rsidR="0054159C" w:rsidRDefault="0054159C">
      <w:r>
        <w:t>predicting cardiac mortality and morbidity in a low risk group of patients with established coronary</w:t>
      </w:r>
    </w:p>
    <w:p w14:paraId="05E63A83" w14:textId="77777777" w:rsidR="0054159C" w:rsidRDefault="0054159C">
      <w:r>
        <w:t xml:space="preserve">artery disease (CAD). </w:t>
      </w:r>
    </w:p>
    <w:p w14:paraId="6C5F5621" w14:textId="77777777" w:rsidR="0054159C" w:rsidRDefault="0054159C"/>
    <w:p w14:paraId="20782614" w14:textId="77777777" w:rsidR="0054159C" w:rsidRDefault="0054159C">
      <w:r>
        <w:t>Background. Although previous studies have demonstrated the superior value of stress nuclear</w:t>
      </w:r>
    </w:p>
    <w:p w14:paraId="3C598AEF" w14:textId="77777777" w:rsidR="0054159C" w:rsidRDefault="0054159C">
      <w:r>
        <w:t>cardiac scintigraphy in the prognosis of patients with CAD, none of these studies have focused on</w:t>
      </w:r>
    </w:p>
    <w:p w14:paraId="5233B91B" w14:textId="77777777" w:rsidR="0054159C" w:rsidRDefault="0054159C">
      <w:r>
        <w:t xml:space="preserve">patients with a proven angiographic low risk profile (i.e., single- and double-vessel CAD). </w:t>
      </w:r>
    </w:p>
    <w:p w14:paraId="25512930" w14:textId="77777777" w:rsidR="0054159C" w:rsidRDefault="0054159C"/>
    <w:p w14:paraId="35A5CAE3" w14:textId="77777777" w:rsidR="0054159C" w:rsidRDefault="0054159C">
      <w:r>
        <w:t>Methods. Three hundred twenty-eight patients with documented single- and double-vessel disease</w:t>
      </w:r>
    </w:p>
    <w:p w14:paraId="34654600" w14:textId="77777777" w:rsidR="0054159C" w:rsidRDefault="0054159C">
      <w:r>
        <w:t>were treated by random assignment to percutaneous transluminal coronary angioplasty or medical</w:t>
      </w:r>
    </w:p>
    <w:p w14:paraId="2C3B382E" w14:textId="77777777" w:rsidR="0054159C" w:rsidRDefault="0054159C">
      <w:r>
        <w:t>therapy in the Angioplasty Compared to Medicine (ACME) trial. Six months after randomization,</w:t>
      </w:r>
    </w:p>
    <w:p w14:paraId="76E70FCE" w14:textId="77777777" w:rsidR="0054159C" w:rsidRDefault="0054159C">
      <w:r>
        <w:t>maximal symptom-limited exercise tests were performed with electrocardiography (n = 300) and</w:t>
      </w:r>
    </w:p>
    <w:p w14:paraId="19563C89" w14:textId="77777777" w:rsidR="0054159C" w:rsidRDefault="0054159C">
      <w:r>
        <w:t xml:space="preserve">thallium scintigraphy (n = 270). Patients were followed up for a minimum of 5 years thereafter. </w:t>
      </w:r>
    </w:p>
    <w:p w14:paraId="1C5D206C" w14:textId="77777777" w:rsidR="0054159C" w:rsidRDefault="0054159C"/>
    <w:p w14:paraId="3BB1A21B" w14:textId="77777777" w:rsidR="0054159C" w:rsidRDefault="0054159C">
      <w:r>
        <w:t>Results. A reversible thallium perfusion deficit documented after 6 months of either therapy was</w:t>
      </w:r>
    </w:p>
    <w:p w14:paraId="28A4BB9A" w14:textId="77777777" w:rsidR="0054159C" w:rsidRDefault="0054159C">
      <w:r>
        <w:t>associated with an adverse mortality outcome (18% mortality rate with a reversible thallium</w:t>
      </w:r>
    </w:p>
    <w:p w14:paraId="52BDDBF6" w14:textId="77777777" w:rsidR="0054159C" w:rsidRDefault="0054159C">
      <w:r>
        <w:t>perfusion defect and 8% mortality rate with no reversible thallium perfusion deficit, p = 0.02).</w:t>
      </w:r>
    </w:p>
    <w:p w14:paraId="58AC3E1D" w14:textId="77777777" w:rsidR="0054159C" w:rsidRDefault="0054159C">
      <w:r>
        <w:t>Moreover, an important mortality gradient was demonstrated in relation to the number of</w:t>
      </w:r>
    </w:p>
    <w:p w14:paraId="62D7BEE4" w14:textId="77777777" w:rsidR="0054159C" w:rsidRDefault="0054159C">
      <w:r>
        <w:t>reperfusing defects (0 = 7%, 1 to 2 = 15%, &gt;3 = 20%, p = 0.04). Exercise electrocardiography</w:t>
      </w:r>
    </w:p>
    <w:p w14:paraId="09C3214D" w14:textId="77777777" w:rsidR="0054159C" w:rsidRDefault="0054159C">
      <w:r>
        <w:t xml:space="preserve">did not predict this mortality outcome. </w:t>
      </w:r>
    </w:p>
    <w:p w14:paraId="1DE12CBD" w14:textId="77777777" w:rsidR="0054159C" w:rsidRDefault="0054159C"/>
    <w:p w14:paraId="627E171D" w14:textId="77777777" w:rsidR="0054159C" w:rsidRDefault="0054159C">
      <w:r>
        <w:t>Conclusions. A reversible thallium perfusion deficit demonstrated 6 months after medical therapy</w:t>
      </w:r>
    </w:p>
    <w:p w14:paraId="1A49A62E" w14:textId="77777777" w:rsidR="0054159C" w:rsidRDefault="0054159C">
      <w:r>
        <w:t>or coronary angioplasty is a valuable prognostic marker in patients with angiographically</w:t>
      </w:r>
    </w:p>
    <w:p w14:paraId="1678E2BE" w14:textId="77777777" w:rsidR="0054159C" w:rsidRDefault="0054159C">
      <w:r>
        <w:t>documented single- and double-vessel disease and is superior to exercise electrocardiography in</w:t>
      </w:r>
    </w:p>
    <w:p w14:paraId="369F570F" w14:textId="77777777" w:rsidR="0054159C" w:rsidRDefault="0054159C">
      <w:r>
        <w:t xml:space="preserve">this regard. </w:t>
      </w:r>
    </w:p>
    <w:p w14:paraId="19DBB198" w14:textId="77777777" w:rsidR="0054159C" w:rsidRDefault="0054159C"/>
    <w:p w14:paraId="1C38D137" w14:textId="77777777" w:rsidR="0054159C" w:rsidRDefault="0054159C">
      <w:r>
        <w:t>(J Am Coll Cardiol 1997;30:1256-63)</w:t>
      </w:r>
    </w:p>
    <w:p w14:paraId="4ABED8E9" w14:textId="77777777" w:rsidR="0054159C" w:rsidRDefault="0054159C"/>
    <w:p w14:paraId="169449C0" w14:textId="77777777" w:rsidR="0054159C" w:rsidRDefault="0054159C">
      <w:r>
        <w:t>Why should treadmill stress testing not be as predictive- either it is not as sensitive or because it is less specific than thallium scintigraphy?</w:t>
      </w:r>
    </w:p>
    <w:p w14:paraId="51DDFBD4" w14:textId="77777777" w:rsidR="0054159C" w:rsidRDefault="0054159C">
      <w:pPr>
        <w:rPr>
          <w:i/>
        </w:rPr>
      </w:pPr>
    </w:p>
    <w:p w14:paraId="4C12CCE1" w14:textId="77777777" w:rsidR="0054159C" w:rsidRDefault="0054159C">
      <w:pPr>
        <w:rPr>
          <w:i/>
        </w:rPr>
      </w:pPr>
      <w:r>
        <w:rPr>
          <w:i/>
        </w:rPr>
        <w:t>It might be that those with prefusion defects had more severe stenosis in proximal vessels- if this was the case then the combined use of treadmill testing and angiography may be just as good. Also presumably factor in whether the myocardium supplied by the stenotic vessel is infarcted or not- if is infarctedthan the thallium defect would be fixed and not reversible.</w:t>
      </w:r>
    </w:p>
    <w:p w14:paraId="084ABDEA" w14:textId="77777777" w:rsidR="0054159C" w:rsidRDefault="0054159C">
      <w:pPr>
        <w:rPr>
          <w:i/>
        </w:rPr>
      </w:pPr>
    </w:p>
    <w:p w14:paraId="36647C3F" w14:textId="77777777" w:rsidR="0054159C" w:rsidRDefault="0054159C">
      <w:pPr>
        <w:rPr>
          <w:i/>
        </w:rPr>
      </w:pPr>
      <w:r>
        <w:rPr>
          <w:i/>
        </w:rPr>
        <w:t>If assume that CABG would prevent 50% of the deaths, then might say that in this group, 5 lives in a hundred would be saved over 5 years.</w:t>
      </w:r>
    </w:p>
    <w:p w14:paraId="47FF463E" w14:textId="77777777" w:rsidR="0054159C" w:rsidRDefault="0054159C"/>
    <w:p w14:paraId="27368BB2" w14:textId="77777777" w:rsidR="0054159C" w:rsidRDefault="0054159C"/>
    <w:p w14:paraId="7299F6F7" w14:textId="77777777" w:rsidR="0054159C" w:rsidRDefault="0054159C"/>
    <w:p w14:paraId="17A450A1" w14:textId="77777777" w:rsidR="0054159C" w:rsidRDefault="0054159C">
      <w:pPr>
        <w:pStyle w:val="Heading4"/>
        <w:rPr>
          <w:sz w:val="20"/>
        </w:rPr>
      </w:pPr>
      <w:r>
        <w:rPr>
          <w:sz w:val="20"/>
        </w:rPr>
        <w:t>BNP</w:t>
      </w:r>
    </w:p>
    <w:p w14:paraId="15B5DD60" w14:textId="77777777" w:rsidR="0054159C" w:rsidRDefault="0054159C"/>
    <w:p w14:paraId="7CFA57C8" w14:textId="77777777" w:rsidR="0054159C" w:rsidRDefault="0054159C">
      <w:pPr>
        <w:pStyle w:val="Footer"/>
        <w:tabs>
          <w:tab w:val="clear" w:pos="4153"/>
          <w:tab w:val="clear" w:pos="8306"/>
        </w:tabs>
        <w:autoSpaceDE w:val="0"/>
        <w:autoSpaceDN w:val="0"/>
        <w:adjustRightInd w:val="0"/>
        <w:rPr>
          <w:lang w:val="en-US"/>
        </w:rPr>
      </w:pPr>
      <w:r>
        <w:rPr>
          <w:lang w:val="en-US"/>
        </w:rPr>
        <w:t>N-Terminal Pro–B-Type Natriuretic Peptide and Long-Term Mortality in Stable</w:t>
      </w:r>
    </w:p>
    <w:p w14:paraId="2B067E6E" w14:textId="77777777" w:rsidR="0054159C" w:rsidRDefault="0054159C">
      <w:pPr>
        <w:autoSpaceDE w:val="0"/>
        <w:autoSpaceDN w:val="0"/>
        <w:adjustRightInd w:val="0"/>
        <w:rPr>
          <w:lang w:val="en-US"/>
        </w:rPr>
      </w:pPr>
      <w:r>
        <w:rPr>
          <w:szCs w:val="36"/>
          <w:lang w:val="en-US"/>
        </w:rPr>
        <w:t>Coronary Heart Disease</w:t>
      </w:r>
    </w:p>
    <w:p w14:paraId="332D15A8" w14:textId="77777777" w:rsidR="0054159C" w:rsidRDefault="0054159C">
      <w:pPr>
        <w:autoSpaceDE w:val="0"/>
        <w:autoSpaceDN w:val="0"/>
        <w:adjustRightInd w:val="0"/>
        <w:rPr>
          <w:b/>
          <w:bCs/>
          <w:szCs w:val="18"/>
          <w:lang w:val="en-US"/>
        </w:rPr>
      </w:pPr>
      <w:r>
        <w:rPr>
          <w:b/>
          <w:bCs/>
          <w:szCs w:val="18"/>
          <w:lang w:val="en-US"/>
        </w:rPr>
        <w:t>Conclusions</w:t>
      </w:r>
    </w:p>
    <w:p w14:paraId="63A4A3BF" w14:textId="77777777" w:rsidR="0054159C" w:rsidRDefault="0054159C">
      <w:pPr>
        <w:autoSpaceDE w:val="0"/>
        <w:autoSpaceDN w:val="0"/>
        <w:adjustRightInd w:val="0"/>
        <w:rPr>
          <w:lang w:val="en-US"/>
        </w:rPr>
      </w:pPr>
      <w:r>
        <w:rPr>
          <w:lang w:val="en-US"/>
        </w:rPr>
        <w:t>NT-pro-BNP is a marker of long-term mortality in patients with stable coronary disease</w:t>
      </w:r>
    </w:p>
    <w:p w14:paraId="3E2ACECC" w14:textId="77777777" w:rsidR="0054159C" w:rsidRDefault="0054159C">
      <w:pPr>
        <w:autoSpaceDE w:val="0"/>
        <w:autoSpaceDN w:val="0"/>
        <w:adjustRightInd w:val="0"/>
        <w:rPr>
          <w:lang w:val="en-US"/>
        </w:rPr>
      </w:pPr>
      <w:r>
        <w:rPr>
          <w:lang w:val="en-US"/>
        </w:rPr>
        <w:t>and provides prognostic information above and beyond that provided by conventional</w:t>
      </w:r>
    </w:p>
    <w:p w14:paraId="0B4C3DFB" w14:textId="77777777" w:rsidR="0054159C" w:rsidRDefault="0054159C">
      <w:pPr>
        <w:autoSpaceDE w:val="0"/>
        <w:autoSpaceDN w:val="0"/>
        <w:adjustRightInd w:val="0"/>
        <w:rPr>
          <w:lang w:val="en-US"/>
        </w:rPr>
      </w:pPr>
      <w:r>
        <w:rPr>
          <w:lang w:val="en-US"/>
        </w:rPr>
        <w:t>cardiovascular risk factors and the degree of left ventricular systolic dysfunction.</w:t>
      </w:r>
    </w:p>
    <w:p w14:paraId="06F27FCF" w14:textId="77777777" w:rsidR="0054159C" w:rsidRDefault="006E70EE">
      <w:pPr>
        <w:autoSpaceDE w:val="0"/>
        <w:autoSpaceDN w:val="0"/>
        <w:adjustRightInd w:val="0"/>
        <w:rPr>
          <w:lang w:val="en-US"/>
        </w:rPr>
      </w:pPr>
      <w:hyperlink r:id="rId451" w:history="1">
        <w:r w:rsidR="0054159C">
          <w:rPr>
            <w:rStyle w:val="Hyperlink"/>
            <w:szCs w:val="15"/>
            <w:lang w:val="en-US"/>
          </w:rPr>
          <w:t>N Engl J Med 2005;352:666-75.</w:t>
        </w:r>
      </w:hyperlink>
    </w:p>
    <w:p w14:paraId="201DCF77" w14:textId="77777777" w:rsidR="0054159C" w:rsidRDefault="0054159C"/>
    <w:p w14:paraId="32ACC29A" w14:textId="77777777" w:rsidR="0054159C" w:rsidRDefault="0054159C"/>
    <w:p w14:paraId="28B25488" w14:textId="77777777" w:rsidR="0054159C" w:rsidRDefault="0054159C"/>
    <w:p w14:paraId="5C619CED" w14:textId="77777777" w:rsidR="0054159C" w:rsidRDefault="0054159C">
      <w:pPr>
        <w:pStyle w:val="Heading2"/>
      </w:pPr>
      <w:r>
        <w:t>Refractory Angina</w:t>
      </w:r>
    </w:p>
    <w:p w14:paraId="27CE20CB" w14:textId="77777777" w:rsidR="0054159C" w:rsidRDefault="0054159C"/>
    <w:p w14:paraId="29CCC66B" w14:textId="77777777" w:rsidR="0054159C" w:rsidRDefault="0054159C">
      <w:r>
        <w:t>Review 2002</w:t>
      </w:r>
    </w:p>
    <w:p w14:paraId="2FE4B2F7" w14:textId="77777777" w:rsidR="0054159C" w:rsidRDefault="006E70EE">
      <w:hyperlink r:id="rId452" w:history="1">
        <w:r w:rsidR="0054159C">
          <w:rPr>
            <w:rStyle w:val="Hyperlink"/>
          </w:rPr>
          <w:t>Refractory Angina Review 2002</w:t>
        </w:r>
      </w:hyperlink>
    </w:p>
    <w:p w14:paraId="73B27B21" w14:textId="77777777" w:rsidR="0054159C" w:rsidRDefault="0054159C"/>
    <w:p w14:paraId="212A932E" w14:textId="77777777" w:rsidR="0054159C" w:rsidRDefault="0054159C"/>
    <w:p w14:paraId="795D1EA7" w14:textId="77777777" w:rsidR="0054159C" w:rsidRDefault="0054159C"/>
    <w:p w14:paraId="046DEFCC" w14:textId="77777777" w:rsidR="0054159C" w:rsidRDefault="0054159C">
      <w:pPr>
        <w:pStyle w:val="Heading5"/>
      </w:pPr>
      <w:r>
        <w:t>Spinal Cord Stimulator</w:t>
      </w:r>
    </w:p>
    <w:p w14:paraId="089513CB" w14:textId="77777777" w:rsidR="0054159C" w:rsidRDefault="0054159C"/>
    <w:p w14:paraId="5A250C71" w14:textId="77777777" w:rsidR="0054159C" w:rsidRDefault="0054159C">
      <w:pPr>
        <w:pStyle w:val="Footer"/>
        <w:tabs>
          <w:tab w:val="clear" w:pos="4153"/>
          <w:tab w:val="clear" w:pos="8306"/>
        </w:tabs>
        <w:autoSpaceDE w:val="0"/>
        <w:autoSpaceDN w:val="0"/>
        <w:adjustRightInd w:val="0"/>
        <w:rPr>
          <w:lang w:val="en-US"/>
        </w:rPr>
      </w:pPr>
      <w:r>
        <w:rPr>
          <w:lang w:val="en-US"/>
        </w:rPr>
        <w:t>Clinical outcome of patients treated with spinal cord stimulation for therapeutically refractory angina pectoris</w:t>
      </w:r>
    </w:p>
    <w:p w14:paraId="5A5B1FA5" w14:textId="77777777" w:rsidR="0054159C" w:rsidRDefault="0054159C">
      <w:pPr>
        <w:autoSpaceDE w:val="0"/>
        <w:autoSpaceDN w:val="0"/>
        <w:adjustRightInd w:val="0"/>
        <w:rPr>
          <w:szCs w:val="18"/>
          <w:lang w:val="en-US"/>
        </w:rPr>
      </w:pPr>
      <w:r>
        <w:rPr>
          <w:i/>
          <w:iCs/>
          <w:szCs w:val="18"/>
          <w:lang w:val="en-US"/>
        </w:rPr>
        <w:t>Conclusions</w:t>
      </w:r>
      <w:r>
        <w:rPr>
          <w:szCs w:val="18"/>
          <w:lang w:val="en-US"/>
        </w:rPr>
        <w:t>—The clinical outcome of patients with intractable angina is not adversely affected by the chronic use of neurostimulation.</w:t>
      </w:r>
    </w:p>
    <w:p w14:paraId="74D9D98D" w14:textId="77777777" w:rsidR="0054159C" w:rsidRDefault="006E70EE">
      <w:pPr>
        <w:autoSpaceDE w:val="0"/>
        <w:autoSpaceDN w:val="0"/>
        <w:adjustRightInd w:val="0"/>
        <w:rPr>
          <w:rFonts w:ascii="Plantin-BoldItalicA" w:hAnsi="Plantin-BoldItalicA"/>
          <w:lang w:val="en-US"/>
        </w:rPr>
      </w:pPr>
      <w:hyperlink r:id="rId453" w:history="1">
        <w:r w:rsidR="0054159C">
          <w:rPr>
            <w:rStyle w:val="Hyperlink"/>
            <w:szCs w:val="15"/>
            <w:lang w:val="en-US"/>
          </w:rPr>
          <w:t>(</w:t>
        </w:r>
        <w:r w:rsidR="0054159C">
          <w:rPr>
            <w:rStyle w:val="Hyperlink"/>
            <w:i/>
            <w:iCs/>
            <w:szCs w:val="15"/>
            <w:lang w:val="en-US"/>
          </w:rPr>
          <w:t xml:space="preserve">Heart </w:t>
        </w:r>
        <w:r w:rsidR="0054159C">
          <w:rPr>
            <w:rStyle w:val="Hyperlink"/>
            <w:szCs w:val="15"/>
            <w:lang w:val="en-US"/>
          </w:rPr>
          <w:t>1999;82:82–88)</w:t>
        </w:r>
      </w:hyperlink>
    </w:p>
    <w:p w14:paraId="647BE38B" w14:textId="77777777" w:rsidR="0054159C" w:rsidRDefault="0054159C"/>
    <w:p w14:paraId="7FD525EE" w14:textId="77777777" w:rsidR="0054159C" w:rsidRDefault="0054159C"/>
    <w:p w14:paraId="2F1D24E1" w14:textId="77777777" w:rsidR="0054159C" w:rsidRDefault="0054159C"/>
    <w:p w14:paraId="0C1CAAAD" w14:textId="77777777" w:rsidR="0054159C" w:rsidRDefault="0054159C">
      <w:pPr>
        <w:pStyle w:val="Heading2"/>
      </w:pPr>
      <w:r>
        <w:t>Non-cardiac surgery and IHD</w:t>
      </w:r>
    </w:p>
    <w:p w14:paraId="42CC67A5" w14:textId="77777777" w:rsidR="0054159C" w:rsidRDefault="0054159C"/>
    <w:p w14:paraId="36B0F2A5" w14:textId="77777777" w:rsidR="0054159C" w:rsidRDefault="0054159C">
      <w:pPr>
        <w:pStyle w:val="Heading4"/>
        <w:rPr>
          <w:sz w:val="20"/>
        </w:rPr>
      </w:pPr>
      <w:r>
        <w:rPr>
          <w:sz w:val="20"/>
        </w:rPr>
        <w:t>Elevated troponin I post-surgery</w:t>
      </w:r>
    </w:p>
    <w:p w14:paraId="3D596548" w14:textId="77777777" w:rsidR="0054159C" w:rsidRDefault="0054159C"/>
    <w:p w14:paraId="298F3D9F" w14:textId="77777777" w:rsidR="0054159C" w:rsidRDefault="0054159C">
      <w:pPr>
        <w:pStyle w:val="Heading7"/>
      </w:pPr>
      <w:r>
        <w:t>After vascular surgery</w:t>
      </w:r>
    </w:p>
    <w:p w14:paraId="773BB4A8" w14:textId="77777777" w:rsidR="0054159C" w:rsidRDefault="0054159C"/>
    <w:p w14:paraId="488E7E34" w14:textId="77777777" w:rsidR="0054159C" w:rsidRDefault="0054159C">
      <w:pPr>
        <w:autoSpaceDE w:val="0"/>
        <w:autoSpaceDN w:val="0"/>
        <w:adjustRightInd w:val="0"/>
        <w:rPr>
          <w:szCs w:val="37"/>
          <w:lang w:val="en-US"/>
        </w:rPr>
      </w:pPr>
      <w:r>
        <w:rPr>
          <w:szCs w:val="37"/>
          <w:lang w:val="en-US"/>
        </w:rPr>
        <w:t>Cardiac Troponin I Predicts Short-Term Mortality in Vascular Surgery Patients</w:t>
      </w:r>
    </w:p>
    <w:p w14:paraId="1D8C5D65" w14:textId="77777777" w:rsidR="0054159C" w:rsidRDefault="006E70EE">
      <w:pPr>
        <w:autoSpaceDE w:val="0"/>
        <w:autoSpaceDN w:val="0"/>
        <w:adjustRightInd w:val="0"/>
        <w:rPr>
          <w:szCs w:val="37"/>
          <w:lang w:val="en-US"/>
        </w:rPr>
      </w:pPr>
      <w:hyperlink r:id="rId454" w:history="1">
        <w:r w:rsidR="0054159C">
          <w:rPr>
            <w:rStyle w:val="Hyperlink"/>
            <w:szCs w:val="37"/>
            <w:lang w:val="en-US"/>
          </w:rPr>
          <w:t>Circulation 2002</w:t>
        </w:r>
      </w:hyperlink>
    </w:p>
    <w:p w14:paraId="2CE7B0A0" w14:textId="77777777" w:rsidR="0054159C" w:rsidRDefault="0054159C">
      <w:pPr>
        <w:autoSpaceDE w:val="0"/>
        <w:autoSpaceDN w:val="0"/>
        <w:adjustRightInd w:val="0"/>
        <w:rPr>
          <w:b/>
          <w:bCs/>
          <w:i/>
          <w:iCs/>
          <w:lang w:val="en-US"/>
        </w:rPr>
      </w:pPr>
    </w:p>
    <w:p w14:paraId="4F6FC829" w14:textId="77777777" w:rsidR="0054159C" w:rsidRDefault="0054159C">
      <w:pPr>
        <w:autoSpaceDE w:val="0"/>
        <w:autoSpaceDN w:val="0"/>
        <w:adjustRightInd w:val="0"/>
        <w:rPr>
          <w:lang w:val="en-US"/>
        </w:rPr>
      </w:pPr>
      <w:r>
        <w:rPr>
          <w:b/>
          <w:bCs/>
          <w:i/>
          <w:iCs/>
          <w:lang w:val="en-US"/>
        </w:rPr>
        <w:t>Result</w:t>
      </w:r>
      <w:r>
        <w:rPr>
          <w:lang w:val="en-US"/>
        </w:rPr>
        <w:t>s—Two hundred twenty-nine patients having aortic or infrainguinal vascular surgery or lower</w:t>
      </w:r>
    </w:p>
    <w:p w14:paraId="0E5EA52A" w14:textId="77777777" w:rsidR="0054159C" w:rsidRDefault="0054159C">
      <w:pPr>
        <w:autoSpaceDE w:val="0"/>
        <w:autoSpaceDN w:val="0"/>
        <w:adjustRightInd w:val="0"/>
        <w:rPr>
          <w:szCs w:val="37"/>
          <w:lang w:val="en-US"/>
        </w:rPr>
      </w:pPr>
      <w:r>
        <w:rPr>
          <w:lang w:val="en-US"/>
        </w:rPr>
        <w:t xml:space="preserve">extremity amputation were included in this study. Blood samples were analyzed for cTnI immediately after surgery and the mornings of postoperative days 1, 2, and 3. An elevated cTnI was defined as serum concentrations </w:t>
      </w:r>
      <w:r>
        <w:rPr>
          <w:lang w:val="en-US"/>
        </w:rPr>
        <w:sym w:font="Symbol" w:char="F0B3"/>
      </w:r>
      <w:r>
        <w:rPr>
          <w:lang w:val="en-US"/>
        </w:rPr>
        <w:t xml:space="preserve">1.5 ng/mL in any of the 4 samples. Twenty-eight patients (12%) had postoperative cTnI </w:t>
      </w:r>
      <w:r>
        <w:rPr>
          <w:lang w:val="en-US"/>
        </w:rPr>
        <w:sym w:font="Symbol" w:char="F0B3"/>
      </w:r>
      <w:r>
        <w:rPr>
          <w:lang w:val="en-US"/>
        </w:rPr>
        <w:t>1.5ng/mL, which was associated with a 6-fold increased risk of 6-month mortality (adjusted OR, 5.9; 95% CI, 1.6 to 22.4) and a 27-fold increased risk of MI (OR, 27.1; 95% CI, 5.2 to 142.7). Furthermore, we observed a dose-response relation between cTnI concentration and mortality. Patients with cTnI</w:t>
      </w:r>
      <w:r>
        <w:rPr>
          <w:lang w:val="en-US"/>
        </w:rPr>
        <w:sym w:font="Symbol" w:char="F0B3"/>
      </w:r>
      <w:r>
        <w:rPr>
          <w:lang w:val="en-US"/>
        </w:rPr>
        <w:t>3.0 ng/mL had a significantly greater risk of death compared with patients with levels</w:t>
      </w:r>
      <w:r>
        <w:rPr>
          <w:lang w:val="en-US"/>
        </w:rPr>
        <w:sym w:font="Symbol" w:char="F0A3"/>
      </w:r>
      <w:r>
        <w:rPr>
          <w:lang w:val="en-US"/>
        </w:rPr>
        <w:t>0.35 ng/mL (OR, 4.9; 95% CI, 1.3 to 19.0).</w:t>
      </w:r>
    </w:p>
    <w:p w14:paraId="5FF2EEAF" w14:textId="77777777" w:rsidR="0054159C" w:rsidRDefault="0054159C"/>
    <w:p w14:paraId="05BB92C8" w14:textId="77777777" w:rsidR="0054159C" w:rsidRDefault="0054159C"/>
    <w:p w14:paraId="07FAC905" w14:textId="77777777" w:rsidR="0054159C" w:rsidRDefault="0054159C">
      <w:r>
        <w:t>Raised troponins and CKMB post-vascular surgery predicts outcomes; J Am Coll Cardiol 2003- depending on cutoff, raised troponin predicted a 2-3 fold increased mortality risk.</w:t>
      </w:r>
    </w:p>
    <w:p w14:paraId="3AFE676F" w14:textId="77777777" w:rsidR="0054159C" w:rsidRDefault="006E70EE">
      <w:pPr>
        <w:rPr>
          <w:sz w:val="16"/>
        </w:rPr>
      </w:pPr>
      <w:hyperlink r:id="rId455" w:history="1">
        <w:r w:rsidR="0054159C">
          <w:rPr>
            <w:rStyle w:val="Hyperlink"/>
            <w:sz w:val="16"/>
          </w:rPr>
          <w:t>C:\Documents and Settings\Hitesh Patel\Hitesh\MEDINFO\Medinfo\Archive\surgery troponin rise.htm</w:t>
        </w:r>
      </w:hyperlink>
    </w:p>
    <w:p w14:paraId="4CD2E404" w14:textId="77777777" w:rsidR="0054159C" w:rsidRDefault="0054159C"/>
    <w:p w14:paraId="51824D5C" w14:textId="77777777" w:rsidR="0054159C" w:rsidRDefault="0054159C">
      <w:pPr>
        <w:pStyle w:val="Heading2"/>
      </w:pPr>
      <w:r>
        <w:t>Silent ischaemia</w:t>
      </w:r>
    </w:p>
    <w:p w14:paraId="0EDEAF72" w14:textId="77777777" w:rsidR="0054159C" w:rsidRDefault="0054159C">
      <w:pPr>
        <w:pBdr>
          <w:bottom w:val="single" w:sz="6" w:space="1" w:color="auto"/>
        </w:pBdr>
        <w:rPr>
          <w:b/>
          <w:bCs/>
        </w:rPr>
      </w:pPr>
    </w:p>
    <w:p w14:paraId="0FFD66E8" w14:textId="77777777" w:rsidR="0054159C" w:rsidRDefault="0054159C">
      <w:pPr>
        <w:pStyle w:val="Heading5"/>
      </w:pPr>
      <w:r>
        <w:t>Reviews/editorials on silent ischaemia</w:t>
      </w:r>
    </w:p>
    <w:p w14:paraId="0761987E" w14:textId="77777777" w:rsidR="0054159C" w:rsidRDefault="0054159C">
      <w:pPr>
        <w:rPr>
          <w:lang w:val="en-US"/>
        </w:rPr>
      </w:pPr>
    </w:p>
    <w:p w14:paraId="4623D4D1" w14:textId="77777777" w:rsidR="0054159C" w:rsidRDefault="0054159C">
      <w:pPr>
        <w:pStyle w:val="Heading6"/>
        <w:rPr>
          <w:lang w:val="en-US"/>
        </w:rPr>
      </w:pPr>
      <w:r>
        <w:rPr>
          <w:lang w:val="en-US"/>
        </w:rPr>
        <w:t>Major review in Circulation 2003</w:t>
      </w:r>
    </w:p>
    <w:p w14:paraId="67A834DC" w14:textId="77777777" w:rsidR="0054159C" w:rsidRDefault="006E70EE">
      <w:pPr>
        <w:rPr>
          <w:lang w:val="en-US"/>
        </w:rPr>
      </w:pPr>
      <w:hyperlink r:id="rId456" w:history="1">
        <w:r w:rsidR="0054159C">
          <w:rPr>
            <w:rStyle w:val="Hyperlink"/>
            <w:lang w:val="en-US"/>
          </w:rPr>
          <w:t>IHD silent ischaemia review.pdf</w:t>
        </w:r>
      </w:hyperlink>
    </w:p>
    <w:p w14:paraId="3B00BB15" w14:textId="77777777" w:rsidR="0054159C" w:rsidRDefault="0054159C">
      <w:pPr>
        <w:rPr>
          <w:lang w:val="en-US"/>
        </w:rPr>
      </w:pPr>
    </w:p>
    <w:p w14:paraId="2615E255" w14:textId="77777777" w:rsidR="0054159C" w:rsidRDefault="0054159C">
      <w:pPr>
        <w:rPr>
          <w:lang w:val="en-US"/>
        </w:rPr>
      </w:pPr>
    </w:p>
    <w:p w14:paraId="30989838" w14:textId="77777777" w:rsidR="0054159C" w:rsidRDefault="0054159C">
      <w:pPr>
        <w:pStyle w:val="Heading6"/>
      </w:pPr>
      <w:r>
        <w:t>Update 2002 on silent ischaemia</w:t>
      </w:r>
    </w:p>
    <w:p w14:paraId="69145ECE" w14:textId="77777777" w:rsidR="0054159C" w:rsidRDefault="006E70EE">
      <w:pPr>
        <w:rPr>
          <w:lang w:val="en-US"/>
        </w:rPr>
      </w:pPr>
      <w:hyperlink r:id="rId457" w:history="1">
        <w:r w:rsidR="0054159C">
          <w:rPr>
            <w:rStyle w:val="Hyperlink"/>
            <w:lang w:val="en-US"/>
          </w:rPr>
          <w:t>Update 2002</w:t>
        </w:r>
      </w:hyperlink>
    </w:p>
    <w:p w14:paraId="4D85E318" w14:textId="77777777" w:rsidR="0054159C" w:rsidRDefault="0054159C">
      <w:pPr>
        <w:rPr>
          <w:lang w:val="en-US"/>
        </w:rPr>
      </w:pPr>
    </w:p>
    <w:p w14:paraId="2465FCE4" w14:textId="77777777" w:rsidR="0054159C" w:rsidRDefault="0054159C">
      <w:pPr>
        <w:rPr>
          <w:lang w:val="en-US"/>
        </w:rPr>
      </w:pPr>
    </w:p>
    <w:p w14:paraId="77A38340" w14:textId="77777777" w:rsidR="0054159C" w:rsidRDefault="0054159C">
      <w:pPr>
        <w:pStyle w:val="Heading6"/>
        <w:rPr>
          <w:lang w:val="en-US"/>
        </w:rPr>
      </w:pPr>
      <w:r>
        <w:rPr>
          <w:lang w:val="en-US"/>
        </w:rPr>
        <w:t>Editorial 2002</w:t>
      </w:r>
    </w:p>
    <w:p w14:paraId="56EF38F1" w14:textId="77777777" w:rsidR="0054159C" w:rsidRDefault="0054159C">
      <w:pPr>
        <w:pStyle w:val="Footer"/>
        <w:tabs>
          <w:tab w:val="clear" w:pos="4153"/>
          <w:tab w:val="clear" w:pos="8306"/>
        </w:tabs>
        <w:autoSpaceDE w:val="0"/>
        <w:autoSpaceDN w:val="0"/>
        <w:adjustRightInd w:val="0"/>
        <w:rPr>
          <w:lang w:val="en-US"/>
        </w:rPr>
      </w:pPr>
      <w:r>
        <w:rPr>
          <w:lang w:val="en-US"/>
        </w:rPr>
        <w:t>EDITORIAL COMMENT</w:t>
      </w:r>
    </w:p>
    <w:p w14:paraId="326857C8" w14:textId="77777777" w:rsidR="0054159C" w:rsidRDefault="0054159C">
      <w:pPr>
        <w:autoSpaceDE w:val="0"/>
        <w:autoSpaceDN w:val="0"/>
        <w:adjustRightInd w:val="0"/>
        <w:rPr>
          <w:b/>
          <w:bCs/>
          <w:lang w:val="en-US"/>
        </w:rPr>
      </w:pPr>
      <w:r>
        <w:rPr>
          <w:lang w:val="en-US"/>
        </w:rPr>
        <w:t>Silent Ischemia Predicts Poor Outcome in High-Risk Healthy Men</w:t>
      </w:r>
    </w:p>
    <w:p w14:paraId="67FC7283" w14:textId="77777777" w:rsidR="0054159C" w:rsidRDefault="0054159C">
      <w:pPr>
        <w:pStyle w:val="Footer"/>
        <w:tabs>
          <w:tab w:val="clear" w:pos="4153"/>
          <w:tab w:val="clear" w:pos="8306"/>
        </w:tabs>
        <w:autoSpaceDE w:val="0"/>
        <w:autoSpaceDN w:val="0"/>
        <w:adjustRightInd w:val="0"/>
        <w:rPr>
          <w:szCs w:val="32"/>
          <w:lang w:val="en-US"/>
        </w:rPr>
      </w:pPr>
      <w:r>
        <w:rPr>
          <w:szCs w:val="32"/>
          <w:lang w:val="en-US"/>
        </w:rPr>
        <w:t>JACC 2001</w:t>
      </w:r>
    </w:p>
    <w:p w14:paraId="5AC20A24" w14:textId="77777777" w:rsidR="0054159C" w:rsidRDefault="006E70EE">
      <w:pPr>
        <w:autoSpaceDE w:val="0"/>
        <w:autoSpaceDN w:val="0"/>
        <w:adjustRightInd w:val="0"/>
        <w:rPr>
          <w:szCs w:val="32"/>
          <w:lang w:val="en-US"/>
        </w:rPr>
      </w:pPr>
      <w:hyperlink r:id="rId458" w:history="1">
        <w:r w:rsidR="0054159C">
          <w:rPr>
            <w:rStyle w:val="Hyperlink"/>
            <w:szCs w:val="32"/>
            <w:lang w:val="en-US"/>
          </w:rPr>
          <w:t>Silent Ischaemia 2001</w:t>
        </w:r>
      </w:hyperlink>
    </w:p>
    <w:p w14:paraId="610BFF43" w14:textId="77777777" w:rsidR="0054159C" w:rsidRDefault="0054159C">
      <w:pPr>
        <w:autoSpaceDE w:val="0"/>
        <w:autoSpaceDN w:val="0"/>
        <w:adjustRightInd w:val="0"/>
        <w:rPr>
          <w:b/>
          <w:bCs/>
          <w:szCs w:val="32"/>
          <w:lang w:val="en-US"/>
        </w:rPr>
      </w:pPr>
    </w:p>
    <w:p w14:paraId="244C94AB" w14:textId="77777777" w:rsidR="0054159C" w:rsidRDefault="0054159C">
      <w:pPr>
        <w:autoSpaceDE w:val="0"/>
        <w:autoSpaceDN w:val="0"/>
        <w:adjustRightInd w:val="0"/>
        <w:rPr>
          <w:color w:val="231F20"/>
          <w:szCs w:val="28"/>
          <w:lang w:val="en-US"/>
        </w:rPr>
      </w:pPr>
      <w:r>
        <w:rPr>
          <w:color w:val="231F20"/>
          <w:szCs w:val="28"/>
          <w:lang w:val="en-US"/>
        </w:rPr>
        <w:t>Diabetes and Detection of CAD: Viewpoint</w:t>
      </w:r>
    </w:p>
    <w:p w14:paraId="28F02A1B" w14:textId="77777777" w:rsidR="0054159C" w:rsidRDefault="0054159C">
      <w:pPr>
        <w:autoSpaceDE w:val="0"/>
        <w:autoSpaceDN w:val="0"/>
        <w:adjustRightInd w:val="0"/>
        <w:rPr>
          <w:lang w:val="en-US"/>
        </w:rPr>
      </w:pPr>
      <w:r>
        <w:rPr>
          <w:color w:val="231F20"/>
          <w:szCs w:val="38"/>
          <w:lang w:val="en-US"/>
        </w:rPr>
        <w:t>Should We Screen for Occult Coronary Artery Disease Among Asymptomatic Patients With Diabetes?</w:t>
      </w:r>
    </w:p>
    <w:p w14:paraId="208C1A50" w14:textId="77777777" w:rsidR="0054159C" w:rsidRDefault="006E70EE">
      <w:hyperlink r:id="rId459" w:history="1">
        <w:r w:rsidR="0054159C">
          <w:rPr>
            <w:rStyle w:val="Hyperlink"/>
          </w:rPr>
          <w:t>J Am Coll Cardiol 2005</w:t>
        </w:r>
      </w:hyperlink>
    </w:p>
    <w:p w14:paraId="39DA33FF" w14:textId="77777777" w:rsidR="0054159C" w:rsidRDefault="0054159C">
      <w:pPr>
        <w:autoSpaceDE w:val="0"/>
        <w:autoSpaceDN w:val="0"/>
        <w:adjustRightInd w:val="0"/>
        <w:rPr>
          <w:b/>
          <w:bCs/>
          <w:szCs w:val="32"/>
          <w:lang w:val="en-US"/>
        </w:rPr>
      </w:pPr>
    </w:p>
    <w:p w14:paraId="03099BAD" w14:textId="77777777" w:rsidR="0054159C" w:rsidRDefault="0054159C">
      <w:pPr>
        <w:pBdr>
          <w:bottom w:val="single" w:sz="6" w:space="1" w:color="auto"/>
        </w:pBdr>
        <w:rPr>
          <w:b/>
          <w:bCs/>
        </w:rPr>
      </w:pPr>
    </w:p>
    <w:p w14:paraId="22A5EDC1" w14:textId="77777777" w:rsidR="0054159C" w:rsidRDefault="0054159C"/>
    <w:p w14:paraId="529EB78B" w14:textId="77777777" w:rsidR="0054159C" w:rsidRDefault="0054159C">
      <w:pPr>
        <w:pStyle w:val="Heading5"/>
      </w:pPr>
      <w:r>
        <w:t>Others</w:t>
      </w:r>
    </w:p>
    <w:p w14:paraId="2DF42358" w14:textId="77777777" w:rsidR="0054159C" w:rsidRDefault="0054159C"/>
    <w:p w14:paraId="09FCA444" w14:textId="77777777" w:rsidR="0054159C" w:rsidRDefault="0054159C">
      <w:pPr>
        <w:pStyle w:val="Heading6"/>
      </w:pPr>
      <w:r>
        <w:t>Silent ischaemia in diabetics</w:t>
      </w:r>
    </w:p>
    <w:p w14:paraId="3C366825" w14:textId="77777777" w:rsidR="0054159C" w:rsidRDefault="0054159C"/>
    <w:p w14:paraId="0E462A10" w14:textId="77777777" w:rsidR="0054159C" w:rsidRDefault="0054159C"/>
    <w:p w14:paraId="34C85A64" w14:textId="77777777" w:rsidR="0054159C" w:rsidRDefault="0054159C">
      <w:pPr>
        <w:pStyle w:val="Heading8"/>
      </w:pPr>
      <w:r>
        <w:t>Others</w:t>
      </w:r>
    </w:p>
    <w:p w14:paraId="0540791C" w14:textId="77777777" w:rsidR="0054159C" w:rsidRDefault="0054159C"/>
    <w:p w14:paraId="1572E54A" w14:textId="77777777" w:rsidR="0054159C" w:rsidRDefault="0054159C">
      <w:pPr>
        <w:pBdr>
          <w:bottom w:val="single" w:sz="6" w:space="1" w:color="auto"/>
        </w:pBdr>
      </w:pPr>
    </w:p>
    <w:p w14:paraId="73D3119C" w14:textId="77777777" w:rsidR="0054159C" w:rsidRDefault="0054159C"/>
    <w:p w14:paraId="035783B0" w14:textId="77777777" w:rsidR="0054159C" w:rsidRDefault="0054159C">
      <w:pPr>
        <w:pStyle w:val="BodyText"/>
        <w:rPr>
          <w:sz w:val="20"/>
        </w:rPr>
      </w:pPr>
      <w:r>
        <w:rPr>
          <w:sz w:val="20"/>
        </w:rPr>
        <w:t>J Am Coll Cardiol 2002 Jul 3;40(1):56-61</w:t>
      </w:r>
    </w:p>
    <w:p w14:paraId="4F63ADB6" w14:textId="77777777" w:rsidR="0054159C" w:rsidRDefault="0054159C">
      <w:pPr>
        <w:pStyle w:val="BodyText"/>
        <w:pBdr>
          <w:bottom w:val="single" w:sz="6" w:space="1" w:color="auto"/>
        </w:pBdr>
        <w:rPr>
          <w:sz w:val="20"/>
        </w:rPr>
      </w:pPr>
      <w:r>
        <w:rPr>
          <w:bCs/>
          <w:sz w:val="20"/>
          <w:szCs w:val="27"/>
        </w:rPr>
        <w:t>Significance of silent ischemia and microalbuminuria in predicting coronary events in asymptomatic patients with type 2 diabetes.</w:t>
      </w:r>
      <w:r>
        <w:rPr>
          <w:sz w:val="20"/>
        </w:rPr>
        <w:br/>
      </w:r>
      <w:hyperlink r:id="rId460" w:history="1">
        <w:r>
          <w:rPr>
            <w:rStyle w:val="Hyperlink"/>
            <w:sz w:val="20"/>
          </w:rPr>
          <w:t>silent ischaemia in diabetics</w:t>
        </w:r>
      </w:hyperlink>
      <w:r>
        <w:rPr>
          <w:sz w:val="20"/>
        </w:rPr>
        <w:br/>
        <w:t xml:space="preserve"> </w:t>
      </w:r>
      <w:r>
        <w:rPr>
          <w:sz w:val="20"/>
        </w:rPr>
        <w:br/>
        <w:t>OBJECTIVES: The aim of this study was to investigate the relationships between future coronary heart disease (CHD) events and baseline silent myocardial ischemia (SMI) and microalbuminuria (MA) in subjects with type 2 diabetes (T2D) free from known CHD. BACKGROUND: Coronary heart disease is often asymptomatic in subjects with diabetes. There is limited information on the prognostic value of SMI and MA in this group. METHODS: Eighty-six patients with T2D and no history of CHD were studied (43 with MA individually matched with 43 normoalbuminuric patients; mean [SD] age 62 [+/-7] years, 62 men). Metabolic assessment, three timed overnight urine collections for albumin excretion rate, a treadmill exercise test and ankle brachial index (ABI) were performed at baseline. Patients were followed for 2.8 years. RESULTS: Forty-five (52%) patients had SMI during treadmill testing. At review, there had been 23 coronary (CHD) events in 15 patients. Univariate Cox regression analysis showed that CHD events were significantly related to baseline ABI (p = 0.014), SMI (p = 0.020), MA (p = 0.046), 10-year Framingham CHD risk &gt;30% (p = 0.035) and fibrinogen (p = 0.026). In multivariate analysis, SMI was the strongest independent predictor of CHD events (p = 0.008); risk ratio (95% confidence interval) for SMI: 21 (2 to 204). In the prediction of CHD events, SMI showed higher sensitivity and positive predictive value than MA or Framingham calculated CHD risk. CONCLUSIONS: The presence of baseline SMI and MA are associated with future CHD events in asymptomatic patients with T2D and may be of practical use in risk stratification.</w:t>
      </w:r>
    </w:p>
    <w:p w14:paraId="3E0BF07D" w14:textId="77777777" w:rsidR="0054159C" w:rsidRDefault="0054159C">
      <w:pPr>
        <w:pStyle w:val="BodyText"/>
        <w:pBdr>
          <w:bottom w:val="single" w:sz="6" w:space="1" w:color="auto"/>
        </w:pBdr>
        <w:rPr>
          <w:sz w:val="20"/>
        </w:rPr>
      </w:pPr>
    </w:p>
    <w:p w14:paraId="6B15CF4A" w14:textId="77777777" w:rsidR="0054159C" w:rsidRDefault="0054159C">
      <w:pPr>
        <w:pStyle w:val="BodyText"/>
        <w:pBdr>
          <w:bottom w:val="single" w:sz="6" w:space="1" w:color="auto"/>
        </w:pBdr>
        <w:rPr>
          <w:sz w:val="20"/>
        </w:rPr>
      </w:pPr>
      <w:r>
        <w:rPr>
          <w:sz w:val="20"/>
        </w:rPr>
        <w:t>ABSENCE of microalbuminuria alone does not stratify patients into a low risk group.</w:t>
      </w:r>
    </w:p>
    <w:p w14:paraId="3EBE2898" w14:textId="77777777" w:rsidR="0054159C" w:rsidRDefault="0054159C">
      <w:pPr>
        <w:pStyle w:val="BodyText"/>
        <w:pBdr>
          <w:bottom w:val="single" w:sz="6" w:space="1" w:color="auto"/>
        </w:pBdr>
        <w:rPr>
          <w:sz w:val="20"/>
        </w:rPr>
      </w:pPr>
    </w:p>
    <w:p w14:paraId="2028197A" w14:textId="77777777" w:rsidR="0054159C" w:rsidRDefault="0054159C"/>
    <w:p w14:paraId="3D661105" w14:textId="77777777" w:rsidR="0054159C" w:rsidRDefault="0054159C">
      <w:pPr>
        <w:autoSpaceDE w:val="0"/>
        <w:autoSpaceDN w:val="0"/>
        <w:adjustRightInd w:val="0"/>
        <w:rPr>
          <w:b/>
          <w:bCs/>
          <w:szCs w:val="37"/>
          <w:lang w:val="en-US"/>
        </w:rPr>
      </w:pPr>
      <w:r>
        <w:rPr>
          <w:b/>
          <w:bCs/>
          <w:szCs w:val="37"/>
          <w:lang w:val="en-US"/>
        </w:rPr>
        <w:t>Relationship Between Erectile Dysfunction and Silent Myocardial Ischemia in Apparently Uncomplicated Type 2 Diabetic Patients</w:t>
      </w:r>
    </w:p>
    <w:p w14:paraId="0FA7D366" w14:textId="77777777" w:rsidR="0054159C" w:rsidRDefault="0054159C">
      <w:pPr>
        <w:autoSpaceDE w:val="0"/>
        <w:autoSpaceDN w:val="0"/>
        <w:adjustRightInd w:val="0"/>
        <w:rPr>
          <w:szCs w:val="23"/>
          <w:lang w:val="en-US"/>
        </w:rPr>
      </w:pPr>
    </w:p>
    <w:p w14:paraId="346596B8" w14:textId="77777777" w:rsidR="0054159C" w:rsidRDefault="0054159C">
      <w:pPr>
        <w:autoSpaceDE w:val="0"/>
        <w:autoSpaceDN w:val="0"/>
        <w:adjustRightInd w:val="0"/>
        <w:rPr>
          <w:lang w:val="en-US"/>
        </w:rPr>
      </w:pPr>
      <w:r>
        <w:rPr>
          <w:b/>
          <w:bCs/>
          <w:i/>
          <w:iCs/>
          <w:lang w:val="en-US"/>
        </w:rPr>
        <w:t>Background</w:t>
      </w:r>
      <w:r>
        <w:rPr>
          <w:lang w:val="en-US"/>
        </w:rPr>
        <w:t>—Erectile dysfunction (ED) is associated with coronary artery disease (CAD). In diabetic patients, CAD is often silent. Among diabetic patients with silent CAD, the prevalence of ED has never been evaluated. We investigated whether ED is associated with asymptomatic CAD in type 2 diabetic patients.</w:t>
      </w:r>
    </w:p>
    <w:p w14:paraId="3853E032" w14:textId="77777777" w:rsidR="0054159C" w:rsidRDefault="0054159C">
      <w:pPr>
        <w:autoSpaceDE w:val="0"/>
        <w:autoSpaceDN w:val="0"/>
        <w:adjustRightInd w:val="0"/>
        <w:rPr>
          <w:lang w:val="en-US"/>
        </w:rPr>
      </w:pPr>
      <w:r>
        <w:rPr>
          <w:b/>
          <w:bCs/>
          <w:i/>
          <w:iCs/>
          <w:lang w:val="en-US"/>
        </w:rPr>
        <w:t>Methods and Results</w:t>
      </w:r>
      <w:r>
        <w:rPr>
          <w:lang w:val="en-US"/>
        </w:rPr>
        <w:t xml:space="preserve">—We evaluated the prevalence of ED in 133 uncomplicated diabetic men with angiographically verified silent CAD and in 127 diabetic men without myocardial ischemia at exercise ECG, 48-hour ambulatory ECG, and stress echocardiography. The groups were comparable for age and diabetes duration. Patients were screened for ED using the validated International Index of Erectile Function (IIEF-5) questionnaire. The prevalence of ED was significantly higher in patients with than in those without silent CAD (33.8% versus 4.7%; </w:t>
      </w:r>
      <w:r>
        <w:rPr>
          <w:i/>
          <w:iCs/>
          <w:lang w:val="en-US"/>
        </w:rPr>
        <w:t>P&lt;</w:t>
      </w:r>
      <w:r>
        <w:rPr>
          <w:lang w:val="en-US"/>
        </w:rPr>
        <w:t>0.000). Multiple logistic regression analysis showed that ED, apolipoprotein(a) polymorphism, smoking, microalbuminuria, HDL, and LDL were significantly associated with silent CAD; among these risk factors, ED appeared to be the most efficient predictor of silent CAD (OR, 14.8; 95% CI, 3.8 to 56.9).</w:t>
      </w:r>
    </w:p>
    <w:p w14:paraId="04CC9F5B" w14:textId="77777777" w:rsidR="0054159C" w:rsidRDefault="0054159C">
      <w:pPr>
        <w:pBdr>
          <w:bottom w:val="single" w:sz="6" w:space="1" w:color="auto"/>
        </w:pBdr>
        <w:autoSpaceDE w:val="0"/>
        <w:autoSpaceDN w:val="0"/>
        <w:adjustRightInd w:val="0"/>
        <w:rPr>
          <w:lang w:val="en-US"/>
        </w:rPr>
      </w:pPr>
      <w:r>
        <w:rPr>
          <w:b/>
          <w:bCs/>
          <w:i/>
          <w:iCs/>
          <w:lang w:val="en-US"/>
        </w:rPr>
        <w:t>Conclusions</w:t>
      </w:r>
      <w:r>
        <w:rPr>
          <w:lang w:val="en-US"/>
        </w:rPr>
        <w:t xml:space="preserve">—Our study first shows a strong and independent association between ED and silent CAD in apparently uncomplicated type 2 diabetic patients. If our findings are confirmed, ED may become a potential marker to identify diabetic patients to screen for silent CAD. Moreover, the high prevalence of ED among diabetics with silent CAD suggests the need to perform an exercise ECG before starting a treatment for ED, especially in patients with additional cardiovascular risk factors. </w:t>
      </w:r>
      <w:r>
        <w:rPr>
          <w:b/>
          <w:bCs/>
          <w:lang w:val="en-US"/>
        </w:rPr>
        <w:t>(</w:t>
      </w:r>
      <w:r>
        <w:rPr>
          <w:b/>
          <w:bCs/>
          <w:i/>
          <w:iCs/>
          <w:lang w:val="en-US"/>
        </w:rPr>
        <w:t>Circulation</w:t>
      </w:r>
      <w:r>
        <w:rPr>
          <w:b/>
          <w:bCs/>
          <w:lang w:val="en-US"/>
        </w:rPr>
        <w:t>. 2004;110:22-26.)</w:t>
      </w:r>
    </w:p>
    <w:p w14:paraId="390A1A96" w14:textId="77777777" w:rsidR="0054159C" w:rsidRDefault="0054159C"/>
    <w:p w14:paraId="53AAACA1" w14:textId="77777777" w:rsidR="0054159C" w:rsidRDefault="0054159C">
      <w:pPr>
        <w:autoSpaceDE w:val="0"/>
        <w:autoSpaceDN w:val="0"/>
        <w:adjustRightInd w:val="0"/>
        <w:rPr>
          <w:color w:val="231F20"/>
          <w:szCs w:val="38"/>
          <w:lang w:val="en-US"/>
        </w:rPr>
      </w:pPr>
      <w:r>
        <w:rPr>
          <w:color w:val="231F20"/>
          <w:szCs w:val="38"/>
          <w:lang w:val="en-US"/>
        </w:rPr>
        <w:t>Identifying High-Risk Asymptomatic Diabetic Patients Who Are Candidates for Screening Stress</w:t>
      </w:r>
    </w:p>
    <w:p w14:paraId="55AD88E9" w14:textId="77777777" w:rsidR="0054159C" w:rsidRDefault="0054159C">
      <w:pPr>
        <w:autoSpaceDE w:val="0"/>
        <w:autoSpaceDN w:val="0"/>
        <w:adjustRightInd w:val="0"/>
        <w:rPr>
          <w:lang w:val="en-US"/>
        </w:rPr>
      </w:pPr>
      <w:r>
        <w:rPr>
          <w:color w:val="231F20"/>
          <w:szCs w:val="38"/>
          <w:lang w:val="en-US"/>
        </w:rPr>
        <w:t>Single-Photon Emission Computed Tomography Imaging</w:t>
      </w:r>
    </w:p>
    <w:p w14:paraId="7D6A261C" w14:textId="77777777" w:rsidR="0054159C" w:rsidRDefault="0054159C">
      <w:pPr>
        <w:autoSpaceDE w:val="0"/>
        <w:autoSpaceDN w:val="0"/>
        <w:adjustRightInd w:val="0"/>
        <w:rPr>
          <w:lang w:val="en-US"/>
        </w:rPr>
      </w:pPr>
      <w:r>
        <w:rPr>
          <w:color w:val="231F20"/>
          <w:szCs w:val="18"/>
          <w:lang w:val="en-US"/>
        </w:rPr>
        <w:t>Multivariate analysis demonstrated that seven variables were independently associated with a high-risk scan (model chi-square = 107, p&lt; 0.0001). The two most important variables were electrocardiogram (ECG) Q waves (adjusted chi-square =38.3, p&lt; 0.001) and peripheral arterial disease (PAD) (adjusted chi-square =13.9, p &lt;0.001).</w:t>
      </w:r>
    </w:p>
    <w:p w14:paraId="6C450DB6" w14:textId="77777777" w:rsidR="0054159C" w:rsidRDefault="006E70EE">
      <w:pPr>
        <w:autoSpaceDE w:val="0"/>
        <w:autoSpaceDN w:val="0"/>
        <w:adjustRightInd w:val="0"/>
        <w:rPr>
          <w:rFonts w:ascii="ACaslon-Regular" w:hAnsi="ACaslon-Regular"/>
          <w:lang w:val="en-US"/>
        </w:rPr>
      </w:pPr>
      <w:hyperlink r:id="rId461" w:history="1">
        <w:r w:rsidR="0054159C">
          <w:rPr>
            <w:rStyle w:val="Hyperlink"/>
            <w:szCs w:val="18"/>
            <w:lang w:val="en-US"/>
          </w:rPr>
          <w:t>(J Am Coll Cardiol 2005;45:43–9)</w:t>
        </w:r>
      </w:hyperlink>
    </w:p>
    <w:p w14:paraId="302BDD9A" w14:textId="77777777" w:rsidR="0054159C" w:rsidRDefault="0054159C"/>
    <w:p w14:paraId="1DE138BC" w14:textId="77777777" w:rsidR="0054159C" w:rsidRDefault="0054159C">
      <w:r>
        <w:t>This was a retrospective study, obviously there is selection bias so one can not be sure of the true prevalence of silent ischaemia. But it is interesting that there were only two most important variables and these were Q waves on ECG and PAD- not duration of diabetes, not microalbuminuria or renal impairment, not other risk factors etc etc</w:t>
      </w:r>
    </w:p>
    <w:p w14:paraId="644A4B54" w14:textId="77777777" w:rsidR="0054159C" w:rsidRDefault="0054159C">
      <w:pPr>
        <w:pBdr>
          <w:bottom w:val="single" w:sz="6" w:space="1" w:color="auto"/>
        </w:pBdr>
      </w:pPr>
    </w:p>
    <w:p w14:paraId="1138B6DA" w14:textId="77777777" w:rsidR="0054159C" w:rsidRDefault="0054159C"/>
    <w:p w14:paraId="47CB7ACC" w14:textId="77777777" w:rsidR="0054159C" w:rsidRDefault="0054159C"/>
    <w:p w14:paraId="6432C763" w14:textId="77777777" w:rsidR="0054159C" w:rsidRDefault="0054159C"/>
    <w:p w14:paraId="0B1814A8" w14:textId="77777777" w:rsidR="0054159C" w:rsidRDefault="0054159C">
      <w:pPr>
        <w:pStyle w:val="Heading8"/>
      </w:pPr>
      <w:r>
        <w:t>DIAD</w:t>
      </w:r>
    </w:p>
    <w:p w14:paraId="35DD35E4" w14:textId="77777777" w:rsidR="0054159C" w:rsidRDefault="0054159C"/>
    <w:p w14:paraId="026942E6" w14:textId="77777777" w:rsidR="0054159C" w:rsidRDefault="006E70EE">
      <w:hyperlink r:id="rId462" w:history="1">
        <w:r w:rsidR="0054159C">
          <w:rPr>
            <w:rStyle w:val="Hyperlink"/>
          </w:rPr>
          <w:t>This report from 2004 suggests a lot of diabetics have silent ischaemia</w:t>
        </w:r>
      </w:hyperlink>
      <w:r w:rsidR="0054159C">
        <w:t>. It is not clear from this report alone if testing for silent ischaemia made a difference to patient outcome. Knowing that would be important.</w:t>
      </w:r>
    </w:p>
    <w:p w14:paraId="1B382795" w14:textId="77777777" w:rsidR="0054159C" w:rsidRDefault="0054159C">
      <w:pPr>
        <w:pBdr>
          <w:bottom w:val="single" w:sz="6" w:space="1" w:color="auto"/>
        </w:pBdr>
      </w:pPr>
    </w:p>
    <w:p w14:paraId="5453312F" w14:textId="77777777" w:rsidR="0054159C" w:rsidRDefault="0054159C"/>
    <w:p w14:paraId="1692AF72" w14:textId="77777777" w:rsidR="0054159C" w:rsidRDefault="0054159C"/>
    <w:p w14:paraId="146153F3" w14:textId="77777777" w:rsidR="0054159C" w:rsidRDefault="0054159C"/>
    <w:p w14:paraId="74DE5935" w14:textId="77777777" w:rsidR="0054159C" w:rsidRDefault="0054159C">
      <w:pPr>
        <w:pStyle w:val="Heading6"/>
      </w:pPr>
      <w:r>
        <w:t>Silent ischaemia- other</w:t>
      </w:r>
    </w:p>
    <w:p w14:paraId="11112E7B" w14:textId="77777777" w:rsidR="0054159C" w:rsidRDefault="0054159C"/>
    <w:p w14:paraId="5B30F1A2" w14:textId="77777777" w:rsidR="0054159C" w:rsidRDefault="0054159C">
      <w:pPr>
        <w:pStyle w:val="BodyText"/>
        <w:rPr>
          <w:sz w:val="20"/>
        </w:rPr>
      </w:pPr>
      <w:r>
        <w:rPr>
          <w:sz w:val="20"/>
        </w:rPr>
        <w:t>J Am Coll Cardiol 2001 Jul;38(1):72-9</w:t>
      </w:r>
      <w:r>
        <w:rPr>
          <w:sz w:val="20"/>
        </w:rPr>
        <w:tab/>
      </w:r>
    </w:p>
    <w:p w14:paraId="7FB2C298" w14:textId="77777777" w:rsidR="0054159C" w:rsidRDefault="0054159C">
      <w:pPr>
        <w:pStyle w:val="BodyText"/>
        <w:rPr>
          <w:sz w:val="20"/>
        </w:rPr>
      </w:pPr>
      <w:r>
        <w:rPr>
          <w:sz w:val="20"/>
        </w:rPr>
        <w:t>Comment in:  JACC. 2001 (38): 80-3</w:t>
      </w:r>
      <w:r>
        <w:rPr>
          <w:sz w:val="20"/>
        </w:rPr>
        <w:br/>
      </w:r>
      <w:r>
        <w:rPr>
          <w:bCs/>
          <w:sz w:val="20"/>
          <w:szCs w:val="27"/>
        </w:rPr>
        <w:t>Exercise-induced silent myocardial ischemia and coronary morbidity and mortality in middle-aged men.</w:t>
      </w:r>
      <w:r>
        <w:rPr>
          <w:sz w:val="20"/>
        </w:rPr>
        <w:br/>
      </w:r>
      <w:r>
        <w:rPr>
          <w:sz w:val="20"/>
        </w:rPr>
        <w:br/>
      </w:r>
      <w:r>
        <w:rPr>
          <w:bCs/>
          <w:sz w:val="20"/>
          <w:lang w:val="sv-SE"/>
        </w:rPr>
        <w:t>Laukkanen JA, Kurl S, Lakka TA, Tuomainen TP, Rauramaa R, Salonen R, Eranen J, Salonen JT.</w:t>
      </w:r>
      <w:r>
        <w:rPr>
          <w:sz w:val="20"/>
          <w:lang w:val="sv-SE"/>
        </w:rPr>
        <w:br/>
      </w:r>
      <w:r>
        <w:rPr>
          <w:sz w:val="20"/>
          <w:lang w:val="sv-SE"/>
        </w:rPr>
        <w:br/>
      </w:r>
      <w:r>
        <w:rPr>
          <w:sz w:val="20"/>
        </w:rPr>
        <w:t>Research Institute of Public Health, University of Kuopio, Finland.</w:t>
      </w:r>
      <w:r>
        <w:rPr>
          <w:sz w:val="20"/>
        </w:rPr>
        <w:br/>
      </w:r>
      <w:r>
        <w:rPr>
          <w:sz w:val="20"/>
        </w:rPr>
        <w:br/>
        <w:t xml:space="preserve">OBJECTIVES: We investigated the prognostic significance of exercise-induced silent myocardial ischemia in both high and low risk men with no prior coronary heart disease (CHD). BACKGROUND: Silent ischemia predicts future coronary events in patients with CHD, but there is little evidence of its prognostic significance in subjects free of CHD. METHODS: We investigated the association of silent ischemia, as defined by ST depression during and after maximal symptom-limited exercise test, with coronary risk in a population-based sample of men with no prior CHD followed for 10 years on average. RESULTS: </w:t>
      </w:r>
      <w:r>
        <w:rPr>
          <w:sz w:val="20"/>
          <w:highlight w:val="yellow"/>
        </w:rPr>
        <w:t>Silent ischemia during exercise was associated with a 5.9-fold (95% CI 2.3 to 11.8) CHD mortality in smokers, 3.8-fold (95% CI 1.9 to 7.9) in hypercholesterolemic men and 4.7-fold (95% CI 2.4 to 9.1) in hypertensive men adjusting for other risk factors. The respective relative risks (RRs) of any acute coronary event were 3.0 (95% CI 1.7 to 5.1), 1.9 (95% CI 1.2 to 3.1) and 2.2 (95% CI 1.4 to 3.5)</w:t>
      </w:r>
      <w:r>
        <w:rPr>
          <w:sz w:val="20"/>
        </w:rPr>
        <w:t>. These associations were weaker in men without these risk factors. Furthermore, silent ischemia after exercise was a stronger predictor for the risk of acute coronary events and CHD death in smokers and in hypercholesterolemic and hypertensive men than in men without risk factors. CONCLUSIONS: Exercise-induced silent myocardial ischemia was a strong predictor of CHD in men with any conventional risk factor, emphasizing the importance of exercise testing to identify asymptomatic high risk men who could benefit from risk reduction and preventive measures.</w:t>
      </w:r>
    </w:p>
    <w:p w14:paraId="07E02CE5" w14:textId="77777777" w:rsidR="0054159C" w:rsidRDefault="0054159C">
      <w:pPr>
        <w:pStyle w:val="BodyText"/>
        <w:rPr>
          <w:sz w:val="20"/>
        </w:rPr>
      </w:pPr>
    </w:p>
    <w:p w14:paraId="3E27016B" w14:textId="77777777" w:rsidR="0054159C" w:rsidRDefault="0054159C">
      <w:pPr>
        <w:pStyle w:val="BodyText"/>
        <w:rPr>
          <w:i/>
          <w:iCs/>
          <w:sz w:val="20"/>
          <w:highlight w:val="yellow"/>
        </w:rPr>
      </w:pPr>
      <w:r>
        <w:rPr>
          <w:i/>
          <w:iCs/>
          <w:sz w:val="20"/>
          <w:highlight w:val="yellow"/>
        </w:rPr>
        <w:t>Those with silent ischaemia do worse, presumable because we are identifing those with silent disease- that the relative risk is increased despite the fact that there will be some false positive results- so the risk for the true positives will be even higher, one assumes. If we were confident that our subsequent treatment would reduce this risk then it would seem likely that there is a lot of benefit to the patient, whether it is “cost-effective” will always be another question.</w:t>
      </w:r>
    </w:p>
    <w:p w14:paraId="796E307F" w14:textId="77777777" w:rsidR="0054159C" w:rsidRDefault="0054159C">
      <w:pPr>
        <w:pStyle w:val="BodyText"/>
        <w:rPr>
          <w:i/>
          <w:iCs/>
          <w:sz w:val="20"/>
          <w:highlight w:val="yellow"/>
        </w:rPr>
      </w:pPr>
      <w:r>
        <w:rPr>
          <w:i/>
          <w:iCs/>
          <w:sz w:val="20"/>
          <w:highlight w:val="yellow"/>
        </w:rPr>
        <w:t xml:space="preserve">It does not necessarily mean that if we look at a group with similar extent of coronary disease, that amongst this group those with silent ischaemia will always do worse- but the ACIP pilot study suggests that those that would be at higher risk anyway (ie 3VD etc)  might do worse if there is ambulatory ischaemia. </w:t>
      </w:r>
    </w:p>
    <w:p w14:paraId="1347750C" w14:textId="77777777" w:rsidR="0054159C" w:rsidRDefault="0054159C">
      <w:pPr>
        <w:pStyle w:val="BodyText"/>
        <w:rPr>
          <w:i/>
          <w:iCs/>
          <w:sz w:val="20"/>
          <w:highlight w:val="yellow"/>
        </w:rPr>
      </w:pPr>
      <w:r>
        <w:rPr>
          <w:i/>
          <w:iCs/>
          <w:sz w:val="20"/>
          <w:highlight w:val="yellow"/>
        </w:rPr>
        <w:t>Remember, in another ACIP study what was found was that ambulatory ischaemia was essentially related to ST depression in treadmill testing which means if one has a tendency to drop the ST on ETT then there is a much greater likelihood of ambulatory “ischaemia” ie ST depression. But those with silent ischaemia on treadmill testing were more likely to have less severe disease and less likely to have proximal disease- it just reminds us that the extent of ST depression is not always related to the magnitude of ischaemia</w:t>
      </w:r>
    </w:p>
    <w:p w14:paraId="3761F90B" w14:textId="77777777" w:rsidR="0054159C" w:rsidRDefault="0054159C">
      <w:pPr>
        <w:pStyle w:val="BodyText"/>
        <w:rPr>
          <w:i/>
          <w:iCs/>
          <w:sz w:val="20"/>
        </w:rPr>
      </w:pPr>
      <w:r>
        <w:rPr>
          <w:i/>
          <w:iCs/>
          <w:sz w:val="20"/>
          <w:highlight w:val="yellow"/>
        </w:rPr>
        <w:t>At least with the lipid data, there is evidence for benefit from treatment, and we have cost effectiveness information as well, today, in 2002, I am not sure we have any real idea of the cost-effectiveness of routine treadmill testing, just like we do not know anything about the cost-effectiveness of calcium screening with EBCT.</w:t>
      </w:r>
      <w:r>
        <w:rPr>
          <w:i/>
          <w:iCs/>
          <w:sz w:val="20"/>
        </w:rPr>
        <w:t xml:space="preserve"> The accompanying editorial is quite good and worthy of some detailed reading, see PDF file.</w:t>
      </w:r>
    </w:p>
    <w:p w14:paraId="449BF0DD" w14:textId="77777777" w:rsidR="0054159C" w:rsidRDefault="0054159C">
      <w:pPr>
        <w:pBdr>
          <w:bottom w:val="single" w:sz="6" w:space="1" w:color="auto"/>
        </w:pBdr>
      </w:pPr>
    </w:p>
    <w:p w14:paraId="2D742E45" w14:textId="77777777" w:rsidR="0054159C" w:rsidRDefault="0054159C"/>
    <w:p w14:paraId="5D1FDAB1" w14:textId="77777777" w:rsidR="0054159C" w:rsidRDefault="0054159C"/>
    <w:p w14:paraId="2A159909" w14:textId="77777777" w:rsidR="0054159C" w:rsidRDefault="0054159C">
      <w:pPr>
        <w:pStyle w:val="BodyText"/>
        <w:rPr>
          <w:rStyle w:val="arttitle1"/>
          <w:b w:val="0"/>
          <w:color w:val="000000"/>
          <w:sz w:val="20"/>
        </w:rPr>
      </w:pPr>
      <w:r>
        <w:rPr>
          <w:rStyle w:val="arttitle1"/>
          <w:b w:val="0"/>
          <w:color w:val="000000"/>
          <w:sz w:val="20"/>
        </w:rPr>
        <w:t>Maximal exercise test as a predictor of risk for mortality from coronary heart disease in asymptomatic men</w:t>
      </w:r>
    </w:p>
    <w:p w14:paraId="199CB4DB" w14:textId="77777777" w:rsidR="0054159C" w:rsidRDefault="0054159C">
      <w:pPr>
        <w:pStyle w:val="BodyText"/>
        <w:rPr>
          <w:sz w:val="20"/>
        </w:rPr>
      </w:pPr>
      <w:r>
        <w:rPr>
          <w:rStyle w:val="arttitle1"/>
          <w:b w:val="0"/>
          <w:color w:val="000000"/>
          <w:sz w:val="20"/>
        </w:rPr>
        <w:t>AJC 2000.86:</w:t>
      </w:r>
      <w:r>
        <w:rPr>
          <w:sz w:val="20"/>
        </w:rPr>
        <w:t xml:space="preserve"> </w:t>
      </w:r>
      <w:hyperlink r:id="rId463" w:anchor="atlfn" w:history="1">
        <w:r>
          <w:rPr>
            <w:rStyle w:val="Hyperlink"/>
            <w:color w:val="000000"/>
            <w:sz w:val="20"/>
            <w:szCs w:val="12"/>
          </w:rPr>
          <w:t>*</w:t>
        </w:r>
      </w:hyperlink>
      <w:r>
        <w:rPr>
          <w:sz w:val="20"/>
        </w:rPr>
        <w:t xml:space="preserve"> </w:t>
      </w:r>
    </w:p>
    <w:p w14:paraId="2BD2ED15" w14:textId="77777777" w:rsidR="0054159C" w:rsidRDefault="0054159C">
      <w:pPr>
        <w:pStyle w:val="BodyText"/>
        <w:rPr>
          <w:sz w:val="20"/>
        </w:rPr>
      </w:pPr>
      <w:r>
        <w:rPr>
          <w:sz w:val="20"/>
        </w:rPr>
        <w:t xml:space="preserve">Larry W. Gibbons MD, MPH </w:t>
      </w:r>
      <w:hyperlink r:id="rId464" w:anchor="aff1" w:history="1">
        <w:r>
          <w:rPr>
            <w:rStyle w:val="Hyperlink"/>
            <w:color w:val="000000"/>
            <w:sz w:val="20"/>
            <w:szCs w:val="10"/>
          </w:rPr>
          <w:t>a</w:t>
        </w:r>
      </w:hyperlink>
      <w:r>
        <w:rPr>
          <w:sz w:val="20"/>
        </w:rPr>
        <w:t xml:space="preserve"> , Tedd L. Mitchell MD </w:t>
      </w:r>
      <w:hyperlink r:id="rId465" w:anchor="aff1" w:history="1">
        <w:r>
          <w:rPr>
            <w:rStyle w:val="Hyperlink"/>
            <w:color w:val="000000"/>
            <w:sz w:val="20"/>
            <w:szCs w:val="10"/>
          </w:rPr>
          <w:t>a</w:t>
        </w:r>
      </w:hyperlink>
      <w:r>
        <w:rPr>
          <w:sz w:val="20"/>
        </w:rPr>
        <w:t xml:space="preserve"> , Ming Wei MD, MPH </w:t>
      </w:r>
      <w:hyperlink r:id="rId466" w:anchor="aff1" w:history="1">
        <w:r>
          <w:rPr>
            <w:rStyle w:val="Hyperlink"/>
            <w:color w:val="000000"/>
            <w:sz w:val="20"/>
            <w:szCs w:val="10"/>
          </w:rPr>
          <w:t>a</w:t>
        </w:r>
      </w:hyperlink>
      <w:r>
        <w:rPr>
          <w:sz w:val="20"/>
        </w:rPr>
        <w:t xml:space="preserve"> , Steven N. Blair PED </w:t>
      </w:r>
      <w:hyperlink r:id="rId467" w:anchor="aff1" w:history="1">
        <w:r>
          <w:rPr>
            <w:rStyle w:val="Hyperlink"/>
            <w:color w:val="000000"/>
            <w:sz w:val="20"/>
            <w:szCs w:val="10"/>
          </w:rPr>
          <w:t>a</w:t>
        </w:r>
      </w:hyperlink>
      <w:r>
        <w:rPr>
          <w:sz w:val="20"/>
        </w:rPr>
        <w:t xml:space="preserve"> and Kenneth H. Cooper MD, MPH </w:t>
      </w:r>
      <w:hyperlink r:id="rId468" w:anchor="aff1" w:history="1">
        <w:r>
          <w:rPr>
            <w:rStyle w:val="Hyperlink"/>
            <w:color w:val="000000"/>
            <w:sz w:val="20"/>
            <w:szCs w:val="10"/>
          </w:rPr>
          <w:t>a</w:t>
        </w:r>
      </w:hyperlink>
      <w:r>
        <w:rPr>
          <w:sz w:val="20"/>
        </w:rPr>
        <w:t xml:space="preserve"> </w:t>
      </w:r>
    </w:p>
    <w:p w14:paraId="55DE08F5" w14:textId="77777777" w:rsidR="0054159C" w:rsidRDefault="0054159C">
      <w:pPr>
        <w:pStyle w:val="BodyText"/>
        <w:rPr>
          <w:sz w:val="20"/>
        </w:rPr>
      </w:pPr>
    </w:p>
    <w:p w14:paraId="420A8009" w14:textId="77777777" w:rsidR="0054159C" w:rsidRDefault="0054159C">
      <w:pPr>
        <w:pStyle w:val="BodyText"/>
        <w:rPr>
          <w:sz w:val="20"/>
        </w:rPr>
      </w:pPr>
      <w:r>
        <w:rPr>
          <w:sz w:val="20"/>
        </w:rPr>
        <w:t>Exercise testing in asymptomatic persons has been criticized for failing to accurately predict those at risk for coronary heart disease (CHD). Previous studies on asymptomatic subjects, however, may not have been large enough or long enough to provide reliable outcome measures. This study examines the ability of a maximal exercise test to predict death from CHD and death from any cause in a population of asymptomatic men. This is a prospective longitudinal study performed between 1970 and 1989, with an average follow-up of 8.4 years. The subjects are 25,927 healthy men, 20 to 82 years of age at baseline (mean 42.9 years) who were free of cardiovascular disease and who were evaluated in a preventive medicine clinic. The main outcome measures are CHD mortality and all-cause mortality. During follow-up there were 612 deaths from all causes and 158 deaths from CHD. The sensitivity of an abnormal exercise test to predict coronary death was 61%. The age-adjusted relative risk of an abnormal exercise test for CHD death was 21 (6.9 to 63.3) in those with no risk factors, 27 (10.7 to 68.8) in those with 1 risk factor, 54 (21.5 to 133.7) in those with 2 risk factors, and 80 (30.0 to 212.5) in those with ≥3 factors. A maximal exercise test performed in asymptomatic men free of cardiovascular disease does appear to be a worthwhile tool in predicting future risk of CHD death. An abnormal exercise test is a more powerful predictor of risk in those with than without conventional risk factors.</w:t>
      </w:r>
    </w:p>
    <w:p w14:paraId="27DEBBBA" w14:textId="77777777" w:rsidR="0054159C" w:rsidRDefault="0054159C">
      <w:pPr>
        <w:pStyle w:val="BodyText"/>
        <w:rPr>
          <w:i/>
          <w:iCs/>
          <w:sz w:val="20"/>
        </w:rPr>
      </w:pPr>
      <w:r>
        <w:rPr>
          <w:i/>
          <w:iCs/>
          <w:sz w:val="20"/>
        </w:rPr>
        <w:t>The mortality in those with a negative test was only 0.2% (note the very wide age range of the subjects which is a flaw, but the mean age was about 43 years). If one believes that the RR is increased by 80 in those with multiple risk factors then that implies a mortality rate if ETT is positive of about 16% over an average followup period of 8.4 years. Can this be right? In RITA2, in those with established coronary disease, I think the mortality rate at three years was only about 2-3%. In other words one has to read with caution the RR estimates when the event rate is small and then subgroup analysis is done, but also that other factors may be important now, such as lipid modifying therapy etc etc.</w:t>
      </w:r>
    </w:p>
    <w:p w14:paraId="26D49BF9" w14:textId="77777777" w:rsidR="0054159C" w:rsidRDefault="0054159C">
      <w:pPr>
        <w:pStyle w:val="BodyText"/>
        <w:rPr>
          <w:i/>
          <w:iCs/>
          <w:sz w:val="20"/>
        </w:rPr>
      </w:pPr>
      <w:r>
        <w:rPr>
          <w:i/>
          <w:iCs/>
          <w:sz w:val="20"/>
        </w:rPr>
        <w:t xml:space="preserve">A mortality rate of 16% over three years is like the mortality rate of those over five years in those with 3VD and good LV function. </w:t>
      </w:r>
    </w:p>
    <w:p w14:paraId="45706B49" w14:textId="77777777" w:rsidR="0054159C" w:rsidRDefault="0054159C">
      <w:pPr>
        <w:pStyle w:val="BodyText"/>
        <w:rPr>
          <w:i/>
          <w:iCs/>
          <w:sz w:val="20"/>
        </w:rPr>
      </w:pPr>
      <w:r>
        <w:rPr>
          <w:i/>
          <w:iCs/>
          <w:sz w:val="20"/>
        </w:rPr>
        <w:t xml:space="preserve">In WOSCOPS smokers with dyslipidaemia had a coronary event rate at 5 years of about 10-15%, and only a fraction of this was death (about one third). I am not sure if we can say that the risk of death in these patients would be increased by many factors if they had a positive ETT but one cannot be sure of this. </w:t>
      </w:r>
    </w:p>
    <w:p w14:paraId="04D0A278" w14:textId="77777777" w:rsidR="0054159C" w:rsidRDefault="0054159C">
      <w:pPr>
        <w:pStyle w:val="BodyText"/>
        <w:rPr>
          <w:i/>
          <w:iCs/>
          <w:sz w:val="20"/>
        </w:rPr>
      </w:pPr>
      <w:r>
        <w:rPr>
          <w:i/>
          <w:iCs/>
          <w:sz w:val="20"/>
        </w:rPr>
        <w:t>Note the sensitivity of a one-off ETT was only 60% for picking those that might die, false positive rates will be high, in absolute terms greater than true positive rates, but one might argue the same thing with measurement of cholesterol. The difference is that the ETT is likely to generate more testing to confirm the findings, more intervention in asymptomatic patients and at the end of the day this will impact on the cost-effectivenss of the strategy.</w:t>
      </w:r>
    </w:p>
    <w:p w14:paraId="52F58BFE" w14:textId="77777777" w:rsidR="0054159C" w:rsidRDefault="0054159C">
      <w:pPr>
        <w:pStyle w:val="BodyText"/>
        <w:rPr>
          <w:i/>
          <w:iCs/>
          <w:sz w:val="20"/>
        </w:rPr>
      </w:pPr>
      <w:r>
        <w:rPr>
          <w:i/>
          <w:iCs/>
          <w:sz w:val="20"/>
        </w:rPr>
        <w:t>In other words, we should not look upon this study as proving the value of routine ETT in asymptomatic patients, the public system cannot afford it but that is not to say that those that are willing to pay should not have access to the test (it gets more difficult if these people then access public resources after just paying for the test)- all very complicated and not easy ethically to know what the best thing to do is).</w:t>
      </w:r>
    </w:p>
    <w:p w14:paraId="3108642B" w14:textId="77777777" w:rsidR="0054159C" w:rsidRDefault="0054159C"/>
    <w:p w14:paraId="29F797BF" w14:textId="77777777" w:rsidR="0054159C" w:rsidRDefault="0054159C"/>
    <w:p w14:paraId="1A8530DD" w14:textId="77777777" w:rsidR="0054159C" w:rsidRDefault="0054159C"/>
    <w:p w14:paraId="02B043CA" w14:textId="77777777" w:rsidR="0054159C" w:rsidRDefault="0054159C"/>
    <w:p w14:paraId="3F254405" w14:textId="77777777" w:rsidR="0054159C" w:rsidRDefault="0054159C">
      <w:r>
        <w:t>Is silent ischaemia painless because it is mild? editorial, JACC 1995;25:1513</w:t>
      </w:r>
    </w:p>
    <w:p w14:paraId="13AF5108" w14:textId="77777777" w:rsidR="0054159C" w:rsidRDefault="0054159C"/>
    <w:p w14:paraId="47C468E3" w14:textId="77777777" w:rsidR="0054159C" w:rsidRDefault="0054159C">
      <w:r>
        <w:t>Silent ischaemia occurs in those with angina and also less commonly in those who do not have symptomatic angina.</w:t>
      </w:r>
    </w:p>
    <w:p w14:paraId="54F8A328" w14:textId="77777777" w:rsidR="0054159C" w:rsidRDefault="0054159C"/>
    <w:p w14:paraId="61981570" w14:textId="77777777" w:rsidR="0054159C" w:rsidRDefault="0054159C">
      <w:r>
        <w:t>Essentially concludes that at the moment it would be unwise to conclude that those with silent ischaemia have mild coronary disease.</w:t>
      </w:r>
    </w:p>
    <w:p w14:paraId="227B56B6" w14:textId="77777777" w:rsidR="00C86C33" w:rsidRDefault="00C86C33"/>
    <w:p w14:paraId="70BA429B" w14:textId="77777777" w:rsidR="00C86C33" w:rsidRDefault="00C86C33"/>
    <w:p w14:paraId="349A20E1" w14:textId="77777777" w:rsidR="00C86C33" w:rsidRDefault="00C86C33"/>
    <w:p w14:paraId="17EC3939" w14:textId="77777777" w:rsidR="0054159C" w:rsidRDefault="0054159C">
      <w:r>
        <w:t>Silent ischaemia as a central problem: regional brain activation compared in silent and painful myocardial ischaemia, Ann Intern Medical 1996;124:939-949</w:t>
      </w:r>
    </w:p>
    <w:p w14:paraId="5C5BFF3F" w14:textId="77777777" w:rsidR="0054159C" w:rsidRDefault="0054159C"/>
    <w:p w14:paraId="505BEEED" w14:textId="77777777" w:rsidR="0054159C" w:rsidRDefault="0054159C">
      <w:r>
        <w:t>Compared two groups of nondiabetic patients, both with ischaemia- silent in one and painful in the other.</w:t>
      </w:r>
    </w:p>
    <w:p w14:paraId="71E9C82C" w14:textId="77777777" w:rsidR="0054159C" w:rsidRDefault="0054159C"/>
    <w:p w14:paraId="30B1242A" w14:textId="77777777" w:rsidR="0054159C" w:rsidRDefault="0054159C">
      <w:r>
        <w:t xml:space="preserve">Used PET scanning to assess regional blood flow in the brain as a  measure of neuronal aactivation. </w:t>
      </w:r>
    </w:p>
    <w:p w14:paraId="16C5338E" w14:textId="77777777" w:rsidR="0054159C" w:rsidRDefault="0054159C"/>
    <w:p w14:paraId="26578F53" w14:textId="77777777" w:rsidR="0054159C" w:rsidRDefault="0054159C">
      <w:r>
        <w:t>Found that there was bilateral thalamic activation in both groups but that there were differences in activation of the cortices. In the silent ischaemia group cortical activation was limited to the right frontal region.</w:t>
      </w:r>
    </w:p>
    <w:p w14:paraId="08223A99" w14:textId="77777777" w:rsidR="0054159C" w:rsidRDefault="0054159C"/>
    <w:p w14:paraId="242EB216" w14:textId="77777777" w:rsidR="0054159C" w:rsidRDefault="0054159C">
      <w:r>
        <w:t>In those with painful ischaemia there was activation of prefrontal, basal frontal, and ventral cingulate cortices as well.</w:t>
      </w:r>
    </w:p>
    <w:p w14:paraId="2E72B9CE" w14:textId="77777777" w:rsidR="0054159C" w:rsidRDefault="0054159C"/>
    <w:p w14:paraId="024ED614" w14:textId="77777777" w:rsidR="0054159C" w:rsidRDefault="0054159C">
      <w:r>
        <w:t xml:space="preserve">Indicates that painless ischaemia is not due to any problem with the peripheral nerves, but there are differences in central analysis. </w:t>
      </w:r>
    </w:p>
    <w:p w14:paraId="25776042" w14:textId="77777777" w:rsidR="0054159C" w:rsidRDefault="0054159C"/>
    <w:p w14:paraId="6FB49726" w14:textId="77777777" w:rsidR="0054159C" w:rsidRDefault="0054159C">
      <w:r>
        <w:t>__________________________________________</w:t>
      </w:r>
    </w:p>
    <w:p w14:paraId="7E176F1B" w14:textId="77777777" w:rsidR="0054159C" w:rsidRDefault="0054159C"/>
    <w:p w14:paraId="640E6AFF" w14:textId="77777777" w:rsidR="0054159C" w:rsidRDefault="0054159C"/>
    <w:p w14:paraId="182BB326" w14:textId="77777777" w:rsidR="0054159C" w:rsidRDefault="0054159C">
      <w:r>
        <w:t>Prognostic implications of silent myocardial ischaemia, editorial. NEJM 1996;334:113-</w:t>
      </w:r>
    </w:p>
    <w:p w14:paraId="5F846B9B" w14:textId="77777777" w:rsidR="0054159C" w:rsidRDefault="0054159C"/>
    <w:p w14:paraId="7620F8FD" w14:textId="77777777" w:rsidR="0054159C" w:rsidRDefault="0054159C">
      <w:r>
        <w:t>Editorial, approx one quarter of patients in ACIP have an adverse cardiac  outcome at one year (all patients had stable coronary disease, ischaemia detected on amb monitoring, and abnormal exercise tests). Angiographic data from the ACIP trial suggest that the majority of patients with ambulatory ischaemia had complex coronary plaques as well as proximal disease. Despite these findings these patients did not have symptoms of an acute coronary syndrome.</w:t>
      </w:r>
    </w:p>
    <w:p w14:paraId="69FD0063" w14:textId="77777777" w:rsidR="0054159C" w:rsidRDefault="0054159C"/>
    <w:p w14:paraId="2A04C72F" w14:textId="77777777" w:rsidR="0054159C" w:rsidRDefault="0054159C">
      <w:r>
        <w:t>These findings support the concept that the clinical distinction between those with biologically stable and those with unstable disease is unreliable. Is amb ischaemia a marker for those with more aggressive disease? (</w:t>
      </w:r>
      <w:r>
        <w:rPr>
          <w:i/>
        </w:rPr>
        <w:t>if so, then how can ambulatory ischaemia be a marker for plaques that are likely to rupture?)</w:t>
      </w:r>
    </w:p>
    <w:p w14:paraId="145A1B29" w14:textId="77777777" w:rsidR="0054159C" w:rsidRDefault="0054159C"/>
    <w:p w14:paraId="5FD0B980" w14:textId="77777777" w:rsidR="0054159C" w:rsidRDefault="0054159C">
      <w:r>
        <w:t>(Prognostic importance of myocardial ischaemia detected by ambulatory monitoring early after acute myocardial infarction, NEJM 1996;334:65-70)</w:t>
      </w:r>
    </w:p>
    <w:p w14:paraId="656959E2" w14:textId="77777777" w:rsidR="0054159C" w:rsidRDefault="0054159C"/>
    <w:p w14:paraId="15AA3302" w14:textId="77777777" w:rsidR="0054159C" w:rsidRDefault="0054159C">
      <w:r>
        <w:t>Then writes about the paper in the journal by Gill et al. Studied with amb monitoring patients after myocardial infarction (</w:t>
      </w:r>
      <w:r>
        <w:rPr>
          <w:i/>
        </w:rPr>
        <w:t>clearly not the same pop as those in ACIP)</w:t>
      </w:r>
      <w:r>
        <w:t xml:space="preserve">. Ischaemia was detecetd in one quarter of the patients. </w:t>
      </w:r>
      <w:r>
        <w:rPr>
          <w:u w:val="single"/>
        </w:rPr>
        <w:t>Mortality</w:t>
      </w:r>
      <w:r>
        <w:t xml:space="preserve"> was three times higher in those with ischaemia at one year, compared to those without. However, multiple logistic regression showed that no test provided independent prognoctic information over the usual clinical variables. However, when reinfarction, UAP were included then amb ischaemia was the only variable that added additional predictive information.</w:t>
      </w:r>
    </w:p>
    <w:p w14:paraId="3D738987" w14:textId="77777777" w:rsidR="0054159C" w:rsidRDefault="0054159C"/>
    <w:p w14:paraId="146FC38E" w14:textId="77777777" w:rsidR="0054159C" w:rsidRDefault="0054159C">
      <w:r>
        <w:t xml:space="preserve">Thus, if amb ischaemia predicts potential instability, then it may not be a useful long term predictor, because all patients probable have changing activity, ie those who are now stable may later be unstable. ie the absence of ischaemia may not be predictive of long term outcome. </w:t>
      </w:r>
    </w:p>
    <w:p w14:paraId="1EADEB51" w14:textId="77777777" w:rsidR="0054159C" w:rsidRDefault="0054159C"/>
    <w:p w14:paraId="112935E8" w14:textId="77777777" w:rsidR="0054159C" w:rsidRDefault="0054159C">
      <w:r>
        <w:t>Says more data needed, esp relationship to ETT, thallium scanning etc and the order in which tests should be done, ie if amb monitoring is negative then can thallium scanning be avioded? (possible not since data seem to now suggest that ambulatory ECG and stress scanning provide different information).</w:t>
      </w:r>
    </w:p>
    <w:p w14:paraId="7505B096" w14:textId="77777777" w:rsidR="0054159C" w:rsidRDefault="0054159C">
      <w:r>
        <w:t>__________________________________________</w:t>
      </w:r>
    </w:p>
    <w:p w14:paraId="76546A3E" w14:textId="77777777" w:rsidR="0054159C" w:rsidRDefault="0054159C"/>
    <w:p w14:paraId="1F7CC130" w14:textId="77777777" w:rsidR="0054159C" w:rsidRDefault="0054159C">
      <w:r>
        <w:t>Circulation: Volume 94, Number 07; Pages: 1537-1544; October 1,</w:t>
      </w:r>
    </w:p>
    <w:p w14:paraId="100C213D" w14:textId="77777777" w:rsidR="0054159C" w:rsidRDefault="0054159C">
      <w:r>
        <w:t xml:space="preserve">1996 </w:t>
      </w:r>
    </w:p>
    <w:p w14:paraId="3C63C99F" w14:textId="77777777" w:rsidR="0054159C" w:rsidRDefault="0054159C"/>
    <w:p w14:paraId="5B3AB5E5" w14:textId="77777777" w:rsidR="0054159C" w:rsidRDefault="0054159C">
      <w:r>
        <w:t>Asymptomatic Cardiac Ischemia Pilot (ACIP) Study</w:t>
      </w:r>
    </w:p>
    <w:p w14:paraId="766109EC" w14:textId="77777777" w:rsidR="0054159C" w:rsidRDefault="0054159C"/>
    <w:p w14:paraId="03C6ACFB" w14:textId="77777777" w:rsidR="0054159C" w:rsidRDefault="0054159C">
      <w:r>
        <w:t>Relationship Between Exercise-Induced and Ambulatory</w:t>
      </w:r>
    </w:p>
    <w:p w14:paraId="77E6D19A" w14:textId="77777777" w:rsidR="0054159C" w:rsidRDefault="0054159C">
      <w:r>
        <w:t>Ischemia in Patients With Stable Coronary Disease</w:t>
      </w:r>
    </w:p>
    <w:p w14:paraId="6D03F887" w14:textId="77777777" w:rsidR="0054159C" w:rsidRDefault="0054159C"/>
    <w:p w14:paraId="4C624F59" w14:textId="77777777" w:rsidR="0054159C" w:rsidRDefault="0054159C"/>
    <w:p w14:paraId="728AF05B" w14:textId="77777777" w:rsidR="0054159C" w:rsidRDefault="0054159C">
      <w:r>
        <w:t>Background We investigated whether the presence and frequency of</w:t>
      </w:r>
    </w:p>
    <w:p w14:paraId="5733C9E5" w14:textId="77777777" w:rsidR="0054159C" w:rsidRDefault="0054159C">
      <w:r>
        <w:t>asymptomatic ischemic episodes recorded during ambulatory ECG</w:t>
      </w:r>
    </w:p>
    <w:p w14:paraId="78D53353" w14:textId="77777777" w:rsidR="0054159C" w:rsidRDefault="0054159C">
      <w:r>
        <w:t>(AECG) monitoring could be predicted on the basis of clinical</w:t>
      </w:r>
    </w:p>
    <w:p w14:paraId="261EEEE4" w14:textId="77777777" w:rsidR="0054159C" w:rsidRDefault="0054159C">
      <w:r>
        <w:t>characteristics or exercise treadmill test (ETT) performance in patients</w:t>
      </w:r>
    </w:p>
    <w:p w14:paraId="0BBF5E7F" w14:textId="77777777" w:rsidR="0054159C" w:rsidRDefault="0054159C">
      <w:r>
        <w:t>with stable coronary disease and whether the estimate of ischemia</w:t>
      </w:r>
    </w:p>
    <w:p w14:paraId="4798F46B" w14:textId="77777777" w:rsidR="0054159C" w:rsidRDefault="0054159C">
      <w:r>
        <w:t>severity was similar between the AECG and ETT.</w:t>
      </w:r>
    </w:p>
    <w:p w14:paraId="51E5953F" w14:textId="77777777" w:rsidR="0054159C" w:rsidRDefault="0054159C"/>
    <w:p w14:paraId="6F9B6CB2" w14:textId="77777777" w:rsidR="0054159C" w:rsidRDefault="0054159C">
      <w:r>
        <w:t>Methods and Results Patients screened for the Asymptomatic Cardiac</w:t>
      </w:r>
    </w:p>
    <w:p w14:paraId="38A5EE90" w14:textId="77777777" w:rsidR="0054159C" w:rsidRDefault="0054159C">
      <w:r>
        <w:t>Ischemia Pilot (ACIP) study were selected for the current analysis if</w:t>
      </w:r>
    </w:p>
    <w:p w14:paraId="50BDD491" w14:textId="77777777" w:rsidR="0054159C" w:rsidRDefault="0054159C">
      <w:r>
        <w:t>data were available from 48-hour AECG monitoring as well as from an</w:t>
      </w:r>
    </w:p>
    <w:p w14:paraId="1D9098BE" w14:textId="77777777" w:rsidR="0054159C" w:rsidRDefault="0054159C">
      <w:r>
        <w:t>ETT during which the patient developed &gt;= 1-mm ST-segment</w:t>
      </w:r>
    </w:p>
    <w:p w14:paraId="4F40713D" w14:textId="77777777" w:rsidR="0054159C" w:rsidRDefault="0054159C">
      <w:r>
        <w:t>depression. Exercise ECG data were available for 143 of the 910</w:t>
      </w:r>
    </w:p>
    <w:p w14:paraId="7644FE2F" w14:textId="77777777" w:rsidR="0054159C" w:rsidRDefault="0054159C">
      <w:r>
        <w:t>patients without ischemic episodes and for 659 of the 910 patients with</w:t>
      </w:r>
    </w:p>
    <w:p w14:paraId="4FD846C9" w14:textId="77777777" w:rsidR="0054159C" w:rsidRDefault="0054159C">
      <w:r>
        <w:t>ischemic episodes during AECG monitoring. Angina was more frequent</w:t>
      </w:r>
    </w:p>
    <w:p w14:paraId="372074A5" w14:textId="77777777" w:rsidR="0054159C" w:rsidRDefault="0054159C">
      <w:r>
        <w:t>among patients with ambulatory ischemic episodes than among patients</w:t>
      </w:r>
    </w:p>
    <w:p w14:paraId="7327BFCC" w14:textId="77777777" w:rsidR="0054159C" w:rsidRDefault="0054159C">
      <w:r>
        <w:t>without such ischemia (P&lt;.001). Patients with AECG ischemia had a</w:t>
      </w:r>
    </w:p>
    <w:p w14:paraId="56F5D77D" w14:textId="77777777" w:rsidR="0054159C" w:rsidRDefault="0054159C">
      <w:r>
        <w:t>consistently more marked ischemic response on the ETT than patients</w:t>
      </w:r>
    </w:p>
    <w:p w14:paraId="3058C348" w14:textId="77777777" w:rsidR="0054159C" w:rsidRDefault="0054159C">
      <w:r>
        <w:t>without AECG ischemia; patients likely to have AECG ischemia could</w:t>
      </w:r>
    </w:p>
    <w:p w14:paraId="58487812" w14:textId="77777777" w:rsidR="0054159C" w:rsidRDefault="0054159C">
      <w:r>
        <w:t>be predicted on the basis of ETT performance characteristics. However,</w:t>
      </w:r>
    </w:p>
    <w:p w14:paraId="6F333F5A" w14:textId="77777777" w:rsidR="0054159C" w:rsidRDefault="0054159C">
      <w:r>
        <w:t>the correlation coefficients between the severity of ischemia estimated by</w:t>
      </w:r>
    </w:p>
    <w:p w14:paraId="1C12405B" w14:textId="77777777" w:rsidR="0054159C" w:rsidRDefault="0054159C">
      <w:r>
        <w:t>ETT and by AECG were small.</w:t>
      </w:r>
    </w:p>
    <w:p w14:paraId="033BA2D4" w14:textId="77777777" w:rsidR="0054159C" w:rsidRDefault="0054159C"/>
    <w:p w14:paraId="21E2423C" w14:textId="77777777" w:rsidR="0054159C" w:rsidRDefault="0054159C">
      <w:r>
        <w:t>Conclusions There are significant relations between ischemia detected</w:t>
      </w:r>
    </w:p>
    <w:p w14:paraId="0013B984" w14:textId="77777777" w:rsidR="0054159C" w:rsidRDefault="0054159C">
      <w:r>
        <w:t>by AECG monitoring and by ETT, but the relations are limited,</w:t>
      </w:r>
    </w:p>
    <w:p w14:paraId="0FC0AC89" w14:textId="77777777" w:rsidR="0054159C" w:rsidRDefault="0054159C">
      <w:r>
        <w:t>indicating that the two tests are not redundant to characterize coronary</w:t>
      </w:r>
    </w:p>
    <w:p w14:paraId="6DA7C45B" w14:textId="77777777" w:rsidR="0054159C" w:rsidRDefault="0054159C">
      <w:r>
        <w:t>patients. A larger study investigating the prognostic significance of the</w:t>
      </w:r>
    </w:p>
    <w:p w14:paraId="5824D495" w14:textId="77777777" w:rsidR="0054159C" w:rsidRDefault="0054159C">
      <w:r>
        <w:t>ischemia identified by each modality, with follow-up for clinical events,</w:t>
      </w:r>
    </w:p>
    <w:p w14:paraId="17FC33C5" w14:textId="77777777" w:rsidR="0054159C" w:rsidRDefault="0054159C">
      <w:r>
        <w:t>will be necessary to determine the most appropriate methods to evaluate</w:t>
      </w:r>
    </w:p>
    <w:p w14:paraId="415AC5A9" w14:textId="77777777" w:rsidR="0054159C" w:rsidRDefault="0054159C">
      <w:r>
        <w:t>patients with stable coronary disease.</w:t>
      </w:r>
    </w:p>
    <w:p w14:paraId="525DCDF8" w14:textId="77777777" w:rsidR="0054159C" w:rsidRDefault="0054159C"/>
    <w:p w14:paraId="73B37A4F" w14:textId="77777777" w:rsidR="0054159C" w:rsidRDefault="0054159C"/>
    <w:p w14:paraId="47681306" w14:textId="77777777" w:rsidR="0054159C" w:rsidRDefault="0054159C">
      <w:r>
        <w:t xml:space="preserve">A Detailed Angiographic Analysis of Patients With Ambulatory Electrocardiographic Ischemia: Results From  the Asymptomatic Cardiac Ischemia Pilot (ACIP) Study Angiographic Core Laboratory </w:t>
      </w:r>
    </w:p>
    <w:p w14:paraId="7EAE9D6D" w14:textId="77777777" w:rsidR="0054159C" w:rsidRDefault="0054159C"/>
    <w:p w14:paraId="0BDA4D0C" w14:textId="77777777" w:rsidR="0054159C" w:rsidRDefault="0054159C"/>
    <w:p w14:paraId="50CA6EF2" w14:textId="77777777" w:rsidR="0054159C" w:rsidRDefault="0054159C">
      <w:r>
        <w:t>Objectives. The purpose of this Asymptomatic Cardiac Ischemia Pilot (ACIP) data bank study</w:t>
      </w:r>
    </w:p>
    <w:p w14:paraId="010F0C7D" w14:textId="77777777" w:rsidR="0054159C" w:rsidRDefault="0054159C">
      <w:r>
        <w:t>was to characterize angiographic features of coronary pathology of patients enrolled in the ACIP</w:t>
      </w:r>
    </w:p>
    <w:p w14:paraId="395ED155" w14:textId="77777777" w:rsidR="0054159C" w:rsidRDefault="0054159C">
      <w:r>
        <w:t xml:space="preserve">study. </w:t>
      </w:r>
    </w:p>
    <w:p w14:paraId="05916D05" w14:textId="77777777" w:rsidR="0054159C" w:rsidRDefault="0054159C"/>
    <w:p w14:paraId="37100E2B" w14:textId="77777777" w:rsidR="0054159C" w:rsidRDefault="0054159C">
      <w:r>
        <w:t>Background. Ischemia during ambulatory electrocardiographic (AECG) monitoring is associated</w:t>
      </w:r>
    </w:p>
    <w:p w14:paraId="7DFC47AE" w14:textId="77777777" w:rsidR="0054159C" w:rsidRDefault="0054159C">
      <w:r>
        <w:t>with increased morbidity and mortality. Reports relating AECG ischemia to severity or complexity of</w:t>
      </w:r>
    </w:p>
    <w:p w14:paraId="5256EA07" w14:textId="77777777" w:rsidR="0054159C" w:rsidRDefault="0054159C">
      <w:r>
        <w:t xml:space="preserve">coronary artery disease are few in number and small in size and have produced conflicting results. </w:t>
      </w:r>
    </w:p>
    <w:p w14:paraId="6B5CE648" w14:textId="77777777" w:rsidR="0054159C" w:rsidRDefault="0054159C"/>
    <w:p w14:paraId="65FB4CE4" w14:textId="77777777" w:rsidR="0054159C" w:rsidRDefault="0054159C">
      <w:r>
        <w:t>Methods. Coronary angiograms from patients with asymptomatic AECG ischemia enrolled in the</w:t>
      </w:r>
    </w:p>
    <w:p w14:paraId="74C1C707" w14:textId="77777777" w:rsidR="0054159C" w:rsidRDefault="0054159C">
      <w:r>
        <w:t>ACIP study were reviewed at a central core laboratory. Quantitative measurement of percent</w:t>
      </w:r>
    </w:p>
    <w:p w14:paraId="48FD4F94" w14:textId="77777777" w:rsidR="0054159C" w:rsidRDefault="0054159C">
      <w:r>
        <w:t>stenosis and Thrombolysis in Myocardial Infarction flow grades were used to assess the severity of</w:t>
      </w:r>
    </w:p>
    <w:p w14:paraId="38E2BA4E" w14:textId="77777777" w:rsidR="0054159C" w:rsidRDefault="0054159C">
      <w:r>
        <w:t>coronary artery disease. Lesions were also evaluated for the presence of intracoronary thrombus,</w:t>
      </w:r>
    </w:p>
    <w:p w14:paraId="6D121E7F" w14:textId="77777777" w:rsidR="0054159C" w:rsidRDefault="0054159C">
      <w:r>
        <w:t>ulceration and lumen contour as indicators of stenosis complexity. In addition, comparisons were</w:t>
      </w:r>
    </w:p>
    <w:p w14:paraId="6B28D802" w14:textId="77777777" w:rsidR="0054159C" w:rsidRDefault="0054159C">
      <w:r>
        <w:t>made with 27 patients screened for the ACIP study, but who were found ineligible because they did</w:t>
      </w:r>
    </w:p>
    <w:p w14:paraId="18F3B7E5" w14:textId="77777777" w:rsidR="0054159C" w:rsidRDefault="0054159C">
      <w:r>
        <w:t xml:space="preserve">not have AECG ischemia on 48-h Holter monitoring. </w:t>
      </w:r>
    </w:p>
    <w:p w14:paraId="58E286B6" w14:textId="77777777" w:rsidR="0054159C" w:rsidRDefault="0054159C"/>
    <w:p w14:paraId="0556C8A4" w14:textId="77777777" w:rsidR="0054159C" w:rsidRDefault="0054159C">
      <w:r>
        <w:t>Results. A total of 329 (75%) of 439 patients with AECG ischemia had multivessel coronary artery</w:t>
      </w:r>
    </w:p>
    <w:p w14:paraId="6D5BEADB" w14:textId="77777777" w:rsidR="0054159C" w:rsidRDefault="0054159C">
      <w:r>
        <w:t>disease. Proximal stenoses &gt;=50% diameter reduction were common in patients with AECG</w:t>
      </w:r>
    </w:p>
    <w:p w14:paraId="7A4DC4FF" w14:textId="77777777" w:rsidR="0054159C" w:rsidRDefault="0054159C">
      <w:r>
        <w:t>ischemia (62.2%), as were proximal stenoses &gt;=70% (38.7%). Features suggesting complex plaque</w:t>
      </w:r>
    </w:p>
    <w:p w14:paraId="148B6B24" w14:textId="77777777" w:rsidR="0054159C" w:rsidRDefault="0054159C">
      <w:r>
        <w:t xml:space="preserve">were found in 50.1% of patients with AECG ischemia. </w:t>
      </w:r>
    </w:p>
    <w:p w14:paraId="439A0B56" w14:textId="77777777" w:rsidR="0054159C" w:rsidRDefault="0054159C"/>
    <w:p w14:paraId="07B1B21F" w14:textId="77777777" w:rsidR="0054159C" w:rsidRDefault="0054159C">
      <w:r>
        <w:t>Conclusions. Multivessel coronary artery disease, severe proximal stenoses and features of</w:t>
      </w:r>
    </w:p>
    <w:p w14:paraId="470AF480" w14:textId="77777777" w:rsidR="0054159C" w:rsidRDefault="0054159C">
      <w:r>
        <w:t>complex plaque were observed frequently in patients who exhibited AECG ischemia. The presence</w:t>
      </w:r>
    </w:p>
    <w:p w14:paraId="0A52B6E8" w14:textId="77777777" w:rsidR="0054159C" w:rsidRDefault="0054159C">
      <w:r>
        <w:t>of severe and complex coronary artery disease may explain, in part, the increased risk for adverse</w:t>
      </w:r>
    </w:p>
    <w:p w14:paraId="223FA50B" w14:textId="77777777" w:rsidR="0054159C" w:rsidRDefault="0054159C">
      <w:r>
        <w:t xml:space="preserve">outcome associated with ischemia during activities of daily life. </w:t>
      </w:r>
    </w:p>
    <w:p w14:paraId="7EAB6AC3" w14:textId="77777777" w:rsidR="0054159C" w:rsidRDefault="0054159C"/>
    <w:p w14:paraId="112BBDE5" w14:textId="77777777" w:rsidR="0054159C" w:rsidRDefault="0054159C">
      <w:r>
        <w:t>(J Am Coll Cardiol 1997;29:78-84)</w:t>
      </w:r>
    </w:p>
    <w:p w14:paraId="5620A1D4" w14:textId="77777777" w:rsidR="0054159C" w:rsidRDefault="0054159C"/>
    <w:p w14:paraId="3CED1F3A" w14:textId="77777777" w:rsidR="0054159C" w:rsidRDefault="0054159C">
      <w:r>
        <w:rPr>
          <w:i/>
        </w:rPr>
        <w:t>The findings of this kind of analysis will always be closely related to the entry criteria for the study- thus in this instance the pattern of coronary disease is not only related to ambulatory ischaemia but to also having a positive ETT in those with known coronary artery disease. What was the relationship of coronary disease severity with other measures of ischaemia such as stress testing, in other words is there any evidence that ambulatory ischaemia is better at detecting multivessel disease than stress testing ? (see below) What is the data on lesion complexity- in 50%? There was a long editorial related to this data in the past, in the adbsence of comparitive data this study does not seem to add to much information.. some is these questions answered later in the other papers copied below.</w:t>
      </w:r>
    </w:p>
    <w:p w14:paraId="6FD3CC68" w14:textId="77777777" w:rsidR="0054159C" w:rsidRDefault="0054159C"/>
    <w:p w14:paraId="2B55B7E8" w14:textId="77777777" w:rsidR="0054159C" w:rsidRDefault="0054159C"/>
    <w:p w14:paraId="127CF828" w14:textId="77777777" w:rsidR="0054159C" w:rsidRDefault="0054159C">
      <w:r>
        <w:t>see comments re patient selection for this study.</w:t>
      </w:r>
    </w:p>
    <w:p w14:paraId="5F48C4D6" w14:textId="77777777" w:rsidR="0054159C" w:rsidRDefault="0054159C"/>
    <w:p w14:paraId="05B42953" w14:textId="77777777" w:rsidR="0054159C" w:rsidRDefault="0054159C">
      <w:r>
        <w:t>Relation Between Ambulatory Electrocardiographic</w:t>
      </w:r>
    </w:p>
    <w:p w14:paraId="6BA217FC" w14:textId="77777777" w:rsidR="0054159C" w:rsidRDefault="0054159C">
      <w:r>
        <w:t xml:space="preserve">  Monitoring and Myocardial Perfusion Imaging to Detect</w:t>
      </w:r>
    </w:p>
    <w:p w14:paraId="447F1FA6" w14:textId="77777777" w:rsidR="0054159C" w:rsidRDefault="0054159C">
      <w:r>
        <w:t xml:space="preserve">  Coronary Artery Disease and Myocardial Ischemia: An</w:t>
      </w:r>
    </w:p>
    <w:p w14:paraId="5BEDFBF2" w14:textId="77777777" w:rsidR="0054159C" w:rsidRDefault="0054159C">
      <w:r>
        <w:t xml:space="preserve">   ACIP Ancillary Study </w:t>
      </w:r>
    </w:p>
    <w:p w14:paraId="53E7482E" w14:textId="77777777" w:rsidR="0054159C" w:rsidRDefault="0054159C"/>
    <w:p w14:paraId="6AC901AC" w14:textId="77777777" w:rsidR="0054159C" w:rsidRDefault="0054159C"/>
    <w:p w14:paraId="3C521214" w14:textId="77777777" w:rsidR="0054159C" w:rsidRDefault="0054159C">
      <w:r>
        <w:t>Objectives. This study sought to explore the relation between markers of ischemia detected by</w:t>
      </w:r>
    </w:p>
    <w:p w14:paraId="338C6701" w14:textId="77777777" w:rsidR="0054159C" w:rsidRDefault="0054159C">
      <w:r>
        <w:t>ambulatory electrocardiographic (AECG) monitoring and stress myocardial perfusion single-photon</w:t>
      </w:r>
    </w:p>
    <w:p w14:paraId="2C584DC2" w14:textId="77777777" w:rsidR="0054159C" w:rsidRDefault="0054159C">
      <w:r>
        <w:t xml:space="preserve">emission computed tomography (SPECT). </w:t>
      </w:r>
    </w:p>
    <w:p w14:paraId="52ABCE63" w14:textId="77777777" w:rsidR="0054159C" w:rsidRDefault="0054159C"/>
    <w:p w14:paraId="24198DAC" w14:textId="77777777" w:rsidR="0054159C" w:rsidRDefault="0054159C">
      <w:r>
        <w:t>Background. Stress myocardial SPECT and AECG monitoring are both utilized in evaluating</w:t>
      </w:r>
    </w:p>
    <w:p w14:paraId="035CD3EF" w14:textId="77777777" w:rsidR="0054159C" w:rsidRDefault="0054159C">
      <w:r>
        <w:t>patients with coronary artery disease. However, information is limited regarding the relation between</w:t>
      </w:r>
    </w:p>
    <w:p w14:paraId="1B3B2023" w14:textId="77777777" w:rsidR="0054159C" w:rsidRDefault="0054159C">
      <w:r>
        <w:t xml:space="preserve">the presence and extent of ischemia as detected by these two modalities. </w:t>
      </w:r>
    </w:p>
    <w:p w14:paraId="464CADEA" w14:textId="77777777" w:rsidR="0054159C" w:rsidRDefault="0054159C"/>
    <w:p w14:paraId="06B8C3A0" w14:textId="77777777" w:rsidR="0054159C" w:rsidRDefault="0054159C">
      <w:r>
        <w:t>Methods. This was an ancillary study of the Asymptomatic Cardiac Ischemia Pilot (ACIP) trial.</w:t>
      </w:r>
    </w:p>
    <w:p w14:paraId="79358DE4" w14:textId="77777777" w:rsidR="0054159C" w:rsidRDefault="0054159C">
      <w:r>
        <w:t>One hundred six patients with previous coronary angiography underwent AECG monitoring and</w:t>
      </w:r>
    </w:p>
    <w:p w14:paraId="16914995" w14:textId="77777777" w:rsidR="0054159C" w:rsidRDefault="0054159C">
      <w:r>
        <w:t>stress SPECT within a close temporal time period. The frequency and duration of ischemia as</w:t>
      </w:r>
    </w:p>
    <w:p w14:paraId="5EC0A661" w14:textId="77777777" w:rsidR="0054159C" w:rsidRDefault="0054159C">
      <w:r>
        <w:t>assessed by AECG monitoring and the total and ischemic stress-induced myocardial perfusion</w:t>
      </w:r>
    </w:p>
    <w:p w14:paraId="1FBBBB7F" w14:textId="77777777" w:rsidR="0054159C" w:rsidRDefault="0054159C">
      <w:r>
        <w:t>defect sizes as assessed by SPECT were quantified in separate core laboratories. Multivariate</w:t>
      </w:r>
    </w:p>
    <w:p w14:paraId="0014ABF7" w14:textId="77777777" w:rsidR="0054159C" w:rsidRDefault="0054159C">
      <w:r>
        <w:t>logistic regression and linear regression analysis were used to determine associations between</w:t>
      </w:r>
    </w:p>
    <w:p w14:paraId="3415D861" w14:textId="77777777" w:rsidR="0054159C" w:rsidRDefault="0054159C">
      <w:r>
        <w:t>AECG and SPECT abnormalities with regard to angiographic, demographic and treadmill exercise</w:t>
      </w:r>
    </w:p>
    <w:p w14:paraId="451ADD2D" w14:textId="77777777" w:rsidR="0054159C" w:rsidRDefault="0054159C">
      <w:r>
        <w:t xml:space="preserve">variables. </w:t>
      </w:r>
    </w:p>
    <w:p w14:paraId="32A3E9F4" w14:textId="77777777" w:rsidR="0054159C" w:rsidRDefault="0054159C"/>
    <w:p w14:paraId="555310FA" w14:textId="77777777" w:rsidR="0054159C" w:rsidRDefault="0054159C">
      <w:r>
        <w:t>Results. Seventy-four percent of patients with significant (&gt;=50%) coronary artery stenosis had</w:t>
      </w:r>
    </w:p>
    <w:p w14:paraId="6EBF30C4" w14:textId="77777777" w:rsidR="0054159C" w:rsidRDefault="0054159C">
      <w:r>
        <w:t>SPECT abnormalities, whereas 61% had ischemia by AECG monitoring. The most important</w:t>
      </w:r>
    </w:p>
    <w:p w14:paraId="37BEC943" w14:textId="77777777" w:rsidR="0054159C" w:rsidRDefault="0054159C">
      <w:r>
        <w:t>predictors of SPECT abnormalities were severity (p &lt; 0.001) of coronary artery stenosis, followed</w:t>
      </w:r>
    </w:p>
    <w:p w14:paraId="2D3BE522" w14:textId="77777777" w:rsidR="0054159C" w:rsidRDefault="0054159C">
      <w:r>
        <w:t>by total exercise duration (p = 0.016) and patient age (p = 0.04). The only predictor of AECG</w:t>
      </w:r>
    </w:p>
    <w:p w14:paraId="6DD2225D" w14:textId="77777777" w:rsidR="0054159C" w:rsidRDefault="0054159C">
      <w:r>
        <w:t>abnormalities was the presence of ST segment depression on the initial exercise treadmill test (p =</w:t>
      </w:r>
    </w:p>
    <w:p w14:paraId="317D41E5" w14:textId="77777777" w:rsidR="0054159C" w:rsidRDefault="0054159C">
      <w:r>
        <w:t>0.021). Only a 50% concordance for normalcy or abnormalcy was observed between the SPECT</w:t>
      </w:r>
    </w:p>
    <w:p w14:paraId="2D55CEA0" w14:textId="77777777" w:rsidR="0054159C" w:rsidRDefault="0054159C">
      <w:r>
        <w:t>and AECG results, and no relation was observed between the frequency or duration of AECG</w:t>
      </w:r>
    </w:p>
    <w:p w14:paraId="4FE4A132" w14:textId="77777777" w:rsidR="0054159C" w:rsidRDefault="0054159C">
      <w:r>
        <w:t>ischemia and the quantified total or ischemic myocardial perfusion defect size as assessed by</w:t>
      </w:r>
    </w:p>
    <w:p w14:paraId="1108E989" w14:textId="77777777" w:rsidR="0054159C" w:rsidRDefault="0054159C">
      <w:r>
        <w:t xml:space="preserve">SPECT. </w:t>
      </w:r>
    </w:p>
    <w:p w14:paraId="1DF3F59A" w14:textId="77777777" w:rsidR="0054159C" w:rsidRDefault="0054159C"/>
    <w:p w14:paraId="3321DDB4" w14:textId="77777777" w:rsidR="0054159C" w:rsidRDefault="0054159C">
      <w:r>
        <w:t>Conclusions. Ischemia as detected by AECG monitoring does not correlate with the presence and</w:t>
      </w:r>
    </w:p>
    <w:p w14:paraId="3543042E" w14:textId="77777777" w:rsidR="0054159C" w:rsidRDefault="0054159C">
      <w:r>
        <w:t>extent of ischemia as quantified by stress SPECT. Because these techniques appear to detect</w:t>
      </w:r>
    </w:p>
    <w:p w14:paraId="67041E9E" w14:textId="77777777" w:rsidR="0054159C" w:rsidRDefault="0054159C">
      <w:r>
        <w:t>different pathophysiologic manifestations of ischemia, they may be complementary in more fully</w:t>
      </w:r>
    </w:p>
    <w:p w14:paraId="24177F4C" w14:textId="77777777" w:rsidR="0054159C" w:rsidRDefault="0054159C">
      <w:r>
        <w:t>defining the functional significance of coronary artery disease and, in particular, which patients are at</w:t>
      </w:r>
    </w:p>
    <w:p w14:paraId="347B4FAA" w14:textId="77777777" w:rsidR="0054159C" w:rsidRDefault="0054159C">
      <w:r>
        <w:t xml:space="preserve">highest risk for adverse cardiac events. </w:t>
      </w:r>
    </w:p>
    <w:p w14:paraId="79AC0A6A" w14:textId="77777777" w:rsidR="0054159C" w:rsidRDefault="0054159C"/>
    <w:p w14:paraId="581886A8" w14:textId="77777777" w:rsidR="0054159C" w:rsidRDefault="0054159C">
      <w:r>
        <w:t>(J Am Coll Cardiol 1997;29:764-9)</w:t>
      </w:r>
    </w:p>
    <w:p w14:paraId="3FF2C880" w14:textId="77777777" w:rsidR="0054159C" w:rsidRDefault="0054159C"/>
    <w:p w14:paraId="6002BECC" w14:textId="77777777" w:rsidR="0054159C" w:rsidRDefault="0054159C">
      <w:pPr>
        <w:rPr>
          <w:i/>
        </w:rPr>
      </w:pPr>
      <w:r>
        <w:rPr>
          <w:i/>
        </w:rPr>
        <w:t>The initial response is why is this finding at variance with the angiographic study that showed those with ischaemia on AECG have more multibessel disease and more proximal stenosis( although I think in this study the concordance was not very high)? There seems to be some discsrepency, I wonder if silent ischaemia, may be more a marker of “spasm” related to endothelial dysfunction,there was a paper published that showed that most of silent ischaemia seemed to occur in the early hours of the day- consistent with this hypothesis. Tthe treatment of those with silent ischaemia may be directed at improving this, ?aggressive lipid lowering, or other strategies. This may be true of those who have siletn ambulatory ischamia, this does not mean that the mechanism is the same as those with silent ischaemia on treadmill testing.</w:t>
      </w:r>
    </w:p>
    <w:p w14:paraId="645E9251" w14:textId="77777777" w:rsidR="0054159C" w:rsidRDefault="0054159C">
      <w:pPr>
        <w:rPr>
          <w:i/>
        </w:rPr>
      </w:pPr>
    </w:p>
    <w:p w14:paraId="1B201115" w14:textId="77777777" w:rsidR="0054159C" w:rsidRDefault="0054159C">
      <w:pPr>
        <w:rPr>
          <w:i/>
        </w:rPr>
      </w:pPr>
      <w:r>
        <w:rPr>
          <w:i/>
        </w:rPr>
        <w:t>Not all in ACIP had stress perfusion scanning. And not all had coronary angiographic studies and this explains the descrepency mentioned above, a clear indication of selection bias. In addition, this analysis included some who were excluded from ACIP and thus this study is not the same pop as ACIP- quite misleading, most who were excluded from ACIP did not have ambulatory ischaemia- this again will bias this studies results. I think.</w:t>
      </w:r>
    </w:p>
    <w:p w14:paraId="383C1C6F" w14:textId="77777777" w:rsidR="0054159C" w:rsidRDefault="0054159C">
      <w:pPr>
        <w:rPr>
          <w:i/>
        </w:rPr>
      </w:pPr>
    </w:p>
    <w:p w14:paraId="751BA4F0" w14:textId="77777777" w:rsidR="0054159C" w:rsidRDefault="0054159C">
      <w:pPr>
        <w:rPr>
          <w:i/>
        </w:rPr>
      </w:pPr>
      <w:r>
        <w:rPr>
          <w:i/>
        </w:rPr>
        <w:t>77% (71/92) had ST seg depression in ETT, and 34% had angina during the ETT. (interesting in showing that in those with proven sig coronary artery disease, silent ischaemia on ETT is more common than angina on effort). But of those with positive ETT for ECG change, 52/71 had SPECT abnormailites , and 50/71 had ischaemia on AECG.</w:t>
      </w:r>
    </w:p>
    <w:p w14:paraId="40938A7E" w14:textId="77777777" w:rsidR="0054159C" w:rsidRDefault="0054159C">
      <w:pPr>
        <w:rPr>
          <w:i/>
        </w:rPr>
      </w:pPr>
    </w:p>
    <w:p w14:paraId="7734CEA0" w14:textId="77777777" w:rsidR="0054159C" w:rsidRDefault="0054159C">
      <w:pPr>
        <w:rPr>
          <w:i/>
        </w:rPr>
      </w:pPr>
      <w:r>
        <w:rPr>
          <w:i/>
        </w:rPr>
        <w:t>74% of those with coronary artery disease had SPECT abnormalities. 70% of those with 1vd, 66% with 2vd, 88% with 3vd had abnormalities on SPECT. Abnormalities were more common in those with severe (</w:t>
      </w:r>
      <w:r>
        <w:rPr>
          <w:i/>
        </w:rPr>
        <w:sym w:font="Symbol" w:char="F0B3"/>
      </w:r>
      <w:r>
        <w:rPr>
          <w:i/>
        </w:rPr>
        <w:t xml:space="preserve">70%) vs less severe disease. </w:t>
      </w:r>
    </w:p>
    <w:p w14:paraId="3FE7BB93" w14:textId="77777777" w:rsidR="0054159C" w:rsidRDefault="0054159C">
      <w:pPr>
        <w:rPr>
          <w:i/>
        </w:rPr>
      </w:pPr>
    </w:p>
    <w:p w14:paraId="3813BC29" w14:textId="77777777" w:rsidR="0054159C" w:rsidRDefault="0054159C">
      <w:pPr>
        <w:rPr>
          <w:i/>
        </w:rPr>
      </w:pPr>
      <w:r>
        <w:rPr>
          <w:i/>
        </w:rPr>
        <w:t xml:space="preserve">Most patients had only 1-2 episodes of ambulatory ischamia. 61% had ambulatory ischamia. 58% with 1vd, 63% with 2vd, and 62% with 3vd had ambulatory ischaemia. A similar percentage of patients with </w:t>
      </w:r>
      <w:r>
        <w:rPr>
          <w:i/>
        </w:rPr>
        <w:sym w:font="Symbol" w:char="F0B3"/>
      </w:r>
      <w:r>
        <w:rPr>
          <w:i/>
        </w:rPr>
        <w:t>70% and &lt;70% had positive ambulatory ischaemia. Neither plaque morphology nor extent, location and severity of coronary artery disease predicted ischaemia on AECG.</w:t>
      </w:r>
    </w:p>
    <w:p w14:paraId="68264EDA" w14:textId="77777777" w:rsidR="0054159C" w:rsidRDefault="0054159C">
      <w:pPr>
        <w:rPr>
          <w:i/>
        </w:rPr>
      </w:pPr>
    </w:p>
    <w:p w14:paraId="20ABF8DC" w14:textId="77777777" w:rsidR="0054159C" w:rsidRDefault="0054159C">
      <w:pPr>
        <w:rPr>
          <w:i/>
        </w:rPr>
      </w:pPr>
      <w:r>
        <w:rPr>
          <w:i/>
        </w:rPr>
        <w:t>Concordance of SPECT and ambulatory ECG:</w:t>
      </w:r>
    </w:p>
    <w:p w14:paraId="0076C679" w14:textId="77777777" w:rsidR="0054159C" w:rsidRDefault="0054159C">
      <w:pPr>
        <w:rPr>
          <w: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134"/>
        <w:gridCol w:w="1134"/>
      </w:tblGrid>
      <w:tr w:rsidR="0054159C" w14:paraId="0B222951" w14:textId="77777777">
        <w:tc>
          <w:tcPr>
            <w:tcW w:w="1134" w:type="dxa"/>
          </w:tcPr>
          <w:p w14:paraId="67A8CC6C" w14:textId="77777777" w:rsidR="0054159C" w:rsidRDefault="0054159C">
            <w:pPr>
              <w:rPr>
                <w:i/>
              </w:rPr>
            </w:pPr>
          </w:p>
        </w:tc>
        <w:tc>
          <w:tcPr>
            <w:tcW w:w="2268" w:type="dxa"/>
            <w:gridSpan w:val="2"/>
          </w:tcPr>
          <w:p w14:paraId="51B73B7A" w14:textId="77777777" w:rsidR="0054159C" w:rsidRDefault="0054159C">
            <w:pPr>
              <w:rPr>
                <w:i/>
              </w:rPr>
            </w:pPr>
            <w:r>
              <w:rPr>
                <w:i/>
              </w:rPr>
              <w:t>AECG</w:t>
            </w:r>
          </w:p>
        </w:tc>
        <w:tc>
          <w:tcPr>
            <w:tcW w:w="1134" w:type="dxa"/>
          </w:tcPr>
          <w:p w14:paraId="7D71A05E" w14:textId="77777777" w:rsidR="0054159C" w:rsidRDefault="0054159C">
            <w:pPr>
              <w:rPr>
                <w:i/>
              </w:rPr>
            </w:pPr>
          </w:p>
        </w:tc>
      </w:tr>
      <w:tr w:rsidR="0054159C" w14:paraId="683DBC1F" w14:textId="77777777">
        <w:tc>
          <w:tcPr>
            <w:tcW w:w="1134" w:type="dxa"/>
          </w:tcPr>
          <w:p w14:paraId="3897C2F2" w14:textId="77777777" w:rsidR="0054159C" w:rsidRDefault="0054159C">
            <w:pPr>
              <w:rPr>
                <w:i/>
              </w:rPr>
            </w:pPr>
            <w:r>
              <w:rPr>
                <w:i/>
              </w:rPr>
              <w:t>SPECT</w:t>
            </w:r>
          </w:p>
        </w:tc>
        <w:tc>
          <w:tcPr>
            <w:tcW w:w="1134" w:type="dxa"/>
          </w:tcPr>
          <w:p w14:paraId="311E926F" w14:textId="77777777" w:rsidR="0054159C" w:rsidRDefault="0054159C">
            <w:pPr>
              <w:rPr>
                <w:i/>
              </w:rPr>
            </w:pPr>
            <w:r>
              <w:rPr>
                <w:i/>
              </w:rPr>
              <w:t>+</w:t>
            </w:r>
          </w:p>
        </w:tc>
        <w:tc>
          <w:tcPr>
            <w:tcW w:w="1134" w:type="dxa"/>
          </w:tcPr>
          <w:p w14:paraId="7CE481F7" w14:textId="77777777" w:rsidR="0054159C" w:rsidRDefault="0054159C">
            <w:pPr>
              <w:rPr>
                <w:i/>
              </w:rPr>
            </w:pPr>
            <w:r>
              <w:rPr>
                <w:i/>
              </w:rPr>
              <w:t>-</w:t>
            </w:r>
          </w:p>
        </w:tc>
        <w:tc>
          <w:tcPr>
            <w:tcW w:w="1134" w:type="dxa"/>
          </w:tcPr>
          <w:p w14:paraId="655AD22C" w14:textId="77777777" w:rsidR="0054159C" w:rsidRDefault="0054159C">
            <w:pPr>
              <w:rPr>
                <w:i/>
              </w:rPr>
            </w:pPr>
          </w:p>
        </w:tc>
      </w:tr>
      <w:tr w:rsidR="0054159C" w14:paraId="1274D6F9" w14:textId="77777777">
        <w:tc>
          <w:tcPr>
            <w:tcW w:w="1134" w:type="dxa"/>
          </w:tcPr>
          <w:p w14:paraId="2366DECF" w14:textId="77777777" w:rsidR="0054159C" w:rsidRDefault="0054159C">
            <w:pPr>
              <w:rPr>
                <w:i/>
              </w:rPr>
            </w:pPr>
            <w:r>
              <w:rPr>
                <w:i/>
              </w:rPr>
              <w:t>+</w:t>
            </w:r>
          </w:p>
        </w:tc>
        <w:tc>
          <w:tcPr>
            <w:tcW w:w="1134" w:type="dxa"/>
          </w:tcPr>
          <w:p w14:paraId="3C7E741B" w14:textId="77777777" w:rsidR="0054159C" w:rsidRDefault="0054159C">
            <w:pPr>
              <w:rPr>
                <w:i/>
              </w:rPr>
            </w:pPr>
            <w:r>
              <w:rPr>
                <w:i/>
              </w:rPr>
              <w:t>45</w:t>
            </w:r>
          </w:p>
        </w:tc>
        <w:tc>
          <w:tcPr>
            <w:tcW w:w="1134" w:type="dxa"/>
          </w:tcPr>
          <w:p w14:paraId="5A38FF88" w14:textId="77777777" w:rsidR="0054159C" w:rsidRDefault="0054159C">
            <w:pPr>
              <w:rPr>
                <w:i/>
              </w:rPr>
            </w:pPr>
            <w:r>
              <w:rPr>
                <w:i/>
              </w:rPr>
              <w:t>33</w:t>
            </w:r>
          </w:p>
        </w:tc>
        <w:tc>
          <w:tcPr>
            <w:tcW w:w="1134" w:type="dxa"/>
          </w:tcPr>
          <w:p w14:paraId="57AFE86F" w14:textId="77777777" w:rsidR="0054159C" w:rsidRDefault="0054159C">
            <w:pPr>
              <w:rPr>
                <w:i/>
              </w:rPr>
            </w:pPr>
          </w:p>
        </w:tc>
      </w:tr>
      <w:tr w:rsidR="0054159C" w14:paraId="2E540168" w14:textId="77777777">
        <w:tc>
          <w:tcPr>
            <w:tcW w:w="1134" w:type="dxa"/>
          </w:tcPr>
          <w:p w14:paraId="2767D078" w14:textId="77777777" w:rsidR="0054159C" w:rsidRDefault="0054159C">
            <w:pPr>
              <w:rPr>
                <w:i/>
              </w:rPr>
            </w:pPr>
            <w:r>
              <w:rPr>
                <w:i/>
              </w:rPr>
              <w:t>-</w:t>
            </w:r>
          </w:p>
        </w:tc>
        <w:tc>
          <w:tcPr>
            <w:tcW w:w="1134" w:type="dxa"/>
          </w:tcPr>
          <w:p w14:paraId="54B56668" w14:textId="77777777" w:rsidR="0054159C" w:rsidRDefault="0054159C">
            <w:pPr>
              <w:rPr>
                <w:i/>
              </w:rPr>
            </w:pPr>
            <w:r>
              <w:rPr>
                <w:i/>
              </w:rPr>
              <w:t>20</w:t>
            </w:r>
          </w:p>
        </w:tc>
        <w:tc>
          <w:tcPr>
            <w:tcW w:w="1134" w:type="dxa"/>
          </w:tcPr>
          <w:p w14:paraId="4E268350" w14:textId="77777777" w:rsidR="0054159C" w:rsidRDefault="0054159C">
            <w:pPr>
              <w:rPr>
                <w:i/>
              </w:rPr>
            </w:pPr>
            <w:r>
              <w:rPr>
                <w:i/>
              </w:rPr>
              <w:t>8</w:t>
            </w:r>
          </w:p>
        </w:tc>
        <w:tc>
          <w:tcPr>
            <w:tcW w:w="1134" w:type="dxa"/>
          </w:tcPr>
          <w:p w14:paraId="3688849B" w14:textId="77777777" w:rsidR="0054159C" w:rsidRDefault="0054159C">
            <w:pPr>
              <w:rPr>
                <w:i/>
              </w:rPr>
            </w:pPr>
          </w:p>
        </w:tc>
      </w:tr>
    </w:tbl>
    <w:p w14:paraId="67C6B71D" w14:textId="77777777" w:rsidR="0054159C" w:rsidRDefault="0054159C">
      <w:pPr>
        <w:rPr>
          <w:i/>
        </w:rPr>
      </w:pPr>
    </w:p>
    <w:p w14:paraId="4D6BC68D" w14:textId="77777777" w:rsidR="0054159C" w:rsidRDefault="0054159C">
      <w:pPr>
        <w:rPr>
          <w:i/>
        </w:rPr>
      </w:pPr>
      <w:r>
        <w:rPr>
          <w:i/>
        </w:rPr>
        <w:t>Concordance 50%.  Ie AECG is providing different information, just what do we do with this is the question. This also suggests that AECG does not help us distinguish who needs an angiogram and who does not.</w:t>
      </w:r>
    </w:p>
    <w:p w14:paraId="3AACE218" w14:textId="77777777" w:rsidR="0054159C" w:rsidRDefault="0054159C">
      <w:pPr>
        <w:rPr>
          <w:i/>
        </w:rPr>
      </w:pPr>
    </w:p>
    <w:p w14:paraId="156A8884" w14:textId="77777777" w:rsidR="0054159C" w:rsidRDefault="0054159C"/>
    <w:p w14:paraId="3303E29B" w14:textId="77777777" w:rsidR="0054159C" w:rsidRDefault="0054159C"/>
    <w:p w14:paraId="3719260E" w14:textId="77777777" w:rsidR="0054159C" w:rsidRDefault="0054159C"/>
    <w:p w14:paraId="5AD5C771" w14:textId="77777777" w:rsidR="0054159C" w:rsidRDefault="0054159C">
      <w:r>
        <w:t>Asymptomatic Cardiac Ischemia Pilot (ACIP) Study Two-Year Follow-up:</w:t>
      </w:r>
    </w:p>
    <w:p w14:paraId="56512A84" w14:textId="77777777" w:rsidR="0054159C" w:rsidRDefault="0054159C">
      <w:r>
        <w:t>Outcomes of Patients Randomized to Initial Strategies of Medical Therapy Versus</w:t>
      </w:r>
    </w:p>
    <w:p w14:paraId="02D8FC73" w14:textId="77777777" w:rsidR="0054159C" w:rsidRDefault="0054159C">
      <w:r>
        <w:t>Revascularization . Circulation 1997;95:2037</w:t>
      </w:r>
    </w:p>
    <w:p w14:paraId="595969DE" w14:textId="77777777" w:rsidR="0054159C" w:rsidRDefault="0054159C"/>
    <w:p w14:paraId="563F5C4A" w14:textId="77777777" w:rsidR="0054159C" w:rsidRDefault="0054159C">
      <w:r>
        <w:t>The one year findings were of reduced one year mortality in those with revascularisation. These are the two year results, randomised part of trial for the first year only.</w:t>
      </w:r>
    </w:p>
    <w:p w14:paraId="57C47047" w14:textId="77777777" w:rsidR="0054159C" w:rsidRDefault="0054159C"/>
    <w:p w14:paraId="26143520" w14:textId="77777777" w:rsidR="0054159C" w:rsidRDefault="0054159C">
      <w:r>
        <w:t xml:space="preserve">These were patients with </w:t>
      </w:r>
      <w:r>
        <w:sym w:font="Symbol" w:char="F0B3"/>
      </w:r>
      <w:r>
        <w:t>1vd, suitable for revascularisation, positive exericse or pharmacological test, and at least one episode of silent ischaemia on 48 hours of AECG. These patients were all with stable coronary artery disease.  Patients were randomised to symptom guided medical rx, ischaemia guided med rx, or to revascularisation (CABG or PTCA).</w:t>
      </w:r>
    </w:p>
    <w:p w14:paraId="7046E497" w14:textId="77777777" w:rsidR="0054159C" w:rsidRDefault="0054159C"/>
    <w:p w14:paraId="6ABC5822" w14:textId="77777777" w:rsidR="0054159C" w:rsidRDefault="0054159C">
      <w:r>
        <w:t>About 40% had 2vd, 40% 3vd, a fifth 1vd. A third had prox LAD disease. Few had ejection fraction &lt;40%. Baseline characteristics were similar. About 30% in the nonrevasc group had nonprotocol revascularisation at 2 years, 11% in the revasc group needed additional revascularisation. As with other studies will reduce the apparent benefit of revascularisation.</w:t>
      </w:r>
    </w:p>
    <w:p w14:paraId="568E041D" w14:textId="77777777" w:rsidR="0054159C" w:rsidRDefault="0054159C"/>
    <w:p w14:paraId="2140BEBA" w14:textId="77777777" w:rsidR="0054159C" w:rsidRDefault="0054159C">
      <w:r>
        <w:t xml:space="preserve">The overall results showed sig different for angina guided rx and revasc (p&lt;0.01). </w:t>
      </w:r>
    </w:p>
    <w:p w14:paraId="4BE1B884" w14:textId="77777777" w:rsidR="0054159C" w:rsidRDefault="0054159C"/>
    <w:p w14:paraId="2D707CB7" w14:textId="77777777" w:rsidR="0054159C" w:rsidRDefault="0054159C">
      <w:r>
        <w:t>The rete of death was 6.6% in the angina guided rx, 4.4% in the ischaemia guided rx group, and 1.1% in the revasc group. (p&lt;0.02).</w:t>
      </w:r>
    </w:p>
    <w:p w14:paraId="4F6D4D60" w14:textId="77777777" w:rsidR="0054159C" w:rsidRDefault="0054159C"/>
    <w:p w14:paraId="2F3E2DFF" w14:textId="77777777" w:rsidR="0054159C" w:rsidRDefault="0054159C">
      <w:r>
        <w:t>The rete of death or myocardial infarction was 12.1% in the angina guided rx, 8.8% in the ischaemia guided rx group, and 4.7% in the revasc group (P&lt;0.04).- note that this combined event rate was double than for death alone, except for the revasc group- in other words revasc does not prevent all infacts, as expected but presuamble will prevent some.</w:t>
      </w:r>
    </w:p>
    <w:p w14:paraId="7F776C78" w14:textId="77777777" w:rsidR="0054159C" w:rsidRDefault="0054159C"/>
    <w:p w14:paraId="238939D2" w14:textId="77777777" w:rsidR="0054159C" w:rsidRDefault="0054159C">
      <w:r>
        <w:t>The rete of death or myocardial infarction or hospital admission was 41.8% in the angina guided rx, 38.5% in the ischaemia guided rx group, and 23.1% in the revasc group.</w:t>
      </w:r>
    </w:p>
    <w:p w14:paraId="627BFB70" w14:textId="77777777" w:rsidR="0054159C" w:rsidRDefault="0054159C"/>
    <w:p w14:paraId="4969E2D6" w14:textId="77777777" w:rsidR="0054159C" w:rsidRDefault="0054159C"/>
    <w:p w14:paraId="7E2FFBD6" w14:textId="77777777" w:rsidR="0054159C" w:rsidRDefault="0054159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7"/>
        <w:gridCol w:w="1107"/>
        <w:gridCol w:w="1107"/>
        <w:gridCol w:w="1107"/>
        <w:gridCol w:w="1107"/>
        <w:gridCol w:w="1107"/>
        <w:gridCol w:w="1107"/>
        <w:gridCol w:w="1107"/>
      </w:tblGrid>
      <w:tr w:rsidR="0054159C" w14:paraId="0178E381" w14:textId="77777777">
        <w:tc>
          <w:tcPr>
            <w:tcW w:w="1107" w:type="dxa"/>
            <w:shd w:val="pct12" w:color="auto" w:fill="auto"/>
          </w:tcPr>
          <w:p w14:paraId="11DD479E" w14:textId="77777777" w:rsidR="0054159C" w:rsidRDefault="0054159C">
            <w:pPr>
              <w:rPr>
                <w:b/>
              </w:rPr>
            </w:pPr>
          </w:p>
        </w:tc>
        <w:tc>
          <w:tcPr>
            <w:tcW w:w="1107" w:type="dxa"/>
            <w:shd w:val="pct12" w:color="auto" w:fill="auto"/>
          </w:tcPr>
          <w:p w14:paraId="71112A13" w14:textId="77777777" w:rsidR="0054159C" w:rsidRDefault="0054159C">
            <w:pPr>
              <w:rPr>
                <w:b/>
              </w:rPr>
            </w:pPr>
          </w:p>
        </w:tc>
        <w:tc>
          <w:tcPr>
            <w:tcW w:w="1107" w:type="dxa"/>
            <w:shd w:val="pct12" w:color="auto" w:fill="auto"/>
          </w:tcPr>
          <w:p w14:paraId="3A880527" w14:textId="77777777" w:rsidR="0054159C" w:rsidRDefault="0054159C">
            <w:pPr>
              <w:rPr>
                <w:b/>
              </w:rPr>
            </w:pPr>
          </w:p>
        </w:tc>
        <w:tc>
          <w:tcPr>
            <w:tcW w:w="3321" w:type="dxa"/>
            <w:gridSpan w:val="3"/>
            <w:shd w:val="pct12" w:color="auto" w:fill="auto"/>
          </w:tcPr>
          <w:p w14:paraId="0F3A7287" w14:textId="77777777" w:rsidR="0054159C" w:rsidRDefault="0054159C">
            <w:pPr>
              <w:rPr>
                <w:b/>
              </w:rPr>
            </w:pPr>
            <w:r>
              <w:rPr>
                <w:b/>
              </w:rPr>
              <w:t>Treatment strategy</w:t>
            </w:r>
          </w:p>
        </w:tc>
        <w:tc>
          <w:tcPr>
            <w:tcW w:w="2214" w:type="dxa"/>
            <w:gridSpan w:val="2"/>
            <w:shd w:val="pct12" w:color="auto" w:fill="auto"/>
          </w:tcPr>
          <w:p w14:paraId="504851D9" w14:textId="77777777" w:rsidR="0054159C" w:rsidRDefault="0054159C">
            <w:pPr>
              <w:rPr>
                <w:b/>
              </w:rPr>
            </w:pPr>
            <w:r>
              <w:rPr>
                <w:b/>
              </w:rPr>
              <w:t>Relative Risk</w:t>
            </w:r>
          </w:p>
        </w:tc>
      </w:tr>
      <w:tr w:rsidR="0054159C" w14:paraId="68984000" w14:textId="77777777">
        <w:tc>
          <w:tcPr>
            <w:tcW w:w="1107" w:type="dxa"/>
          </w:tcPr>
          <w:p w14:paraId="15BC6E09" w14:textId="77777777" w:rsidR="0054159C" w:rsidRDefault="0054159C">
            <w:pPr>
              <w:rPr>
                <w:b/>
              </w:rPr>
            </w:pPr>
          </w:p>
        </w:tc>
        <w:tc>
          <w:tcPr>
            <w:tcW w:w="1107" w:type="dxa"/>
          </w:tcPr>
          <w:p w14:paraId="78D5FC26" w14:textId="77777777" w:rsidR="0054159C" w:rsidRDefault="0054159C">
            <w:pPr>
              <w:rPr>
                <w:b/>
              </w:rPr>
            </w:pPr>
          </w:p>
        </w:tc>
        <w:tc>
          <w:tcPr>
            <w:tcW w:w="1107" w:type="dxa"/>
          </w:tcPr>
          <w:p w14:paraId="443741F1" w14:textId="77777777" w:rsidR="0054159C" w:rsidRDefault="0054159C">
            <w:pPr>
              <w:rPr>
                <w:b/>
              </w:rPr>
            </w:pPr>
          </w:p>
        </w:tc>
        <w:tc>
          <w:tcPr>
            <w:tcW w:w="1107" w:type="dxa"/>
          </w:tcPr>
          <w:p w14:paraId="16E98DA6" w14:textId="77777777" w:rsidR="0054159C" w:rsidRDefault="0054159C">
            <w:pPr>
              <w:rPr>
                <w:b/>
              </w:rPr>
            </w:pPr>
            <w:r>
              <w:rPr>
                <w:b/>
              </w:rPr>
              <w:t>Angina rx (n=183)</w:t>
            </w:r>
          </w:p>
        </w:tc>
        <w:tc>
          <w:tcPr>
            <w:tcW w:w="1107" w:type="dxa"/>
          </w:tcPr>
          <w:p w14:paraId="18EBDDA4" w14:textId="77777777" w:rsidR="0054159C" w:rsidRDefault="0054159C">
            <w:pPr>
              <w:rPr>
                <w:b/>
              </w:rPr>
            </w:pPr>
            <w:r>
              <w:rPr>
                <w:b/>
              </w:rPr>
              <w:t>Ischaemia rx (n=183)</w:t>
            </w:r>
          </w:p>
        </w:tc>
        <w:tc>
          <w:tcPr>
            <w:tcW w:w="1107" w:type="dxa"/>
          </w:tcPr>
          <w:p w14:paraId="2BA2A93B" w14:textId="77777777" w:rsidR="0054159C" w:rsidRDefault="0054159C">
            <w:pPr>
              <w:rPr>
                <w:b/>
              </w:rPr>
            </w:pPr>
            <w:r>
              <w:rPr>
                <w:b/>
              </w:rPr>
              <w:t>Revasc (n=192)</w:t>
            </w:r>
          </w:p>
        </w:tc>
        <w:tc>
          <w:tcPr>
            <w:tcW w:w="1107" w:type="dxa"/>
          </w:tcPr>
          <w:p w14:paraId="1A430F4F" w14:textId="77777777" w:rsidR="0054159C" w:rsidRDefault="0054159C">
            <w:pPr>
              <w:rPr>
                <w:b/>
              </w:rPr>
            </w:pPr>
            <w:r>
              <w:rPr>
                <w:b/>
              </w:rPr>
              <w:t>A vs R</w:t>
            </w:r>
          </w:p>
        </w:tc>
        <w:tc>
          <w:tcPr>
            <w:tcW w:w="1107" w:type="dxa"/>
          </w:tcPr>
          <w:p w14:paraId="19AEF922" w14:textId="77777777" w:rsidR="0054159C" w:rsidRDefault="0054159C">
            <w:pPr>
              <w:rPr>
                <w:b/>
              </w:rPr>
            </w:pPr>
            <w:r>
              <w:rPr>
                <w:b/>
              </w:rPr>
              <w:t>I vs R</w:t>
            </w:r>
          </w:p>
        </w:tc>
      </w:tr>
      <w:tr w:rsidR="0054159C" w14:paraId="0EC27CA5" w14:textId="77777777">
        <w:tc>
          <w:tcPr>
            <w:tcW w:w="3321" w:type="dxa"/>
            <w:gridSpan w:val="3"/>
          </w:tcPr>
          <w:p w14:paraId="33DC381C" w14:textId="77777777" w:rsidR="0054159C" w:rsidRDefault="0054159C">
            <w:pPr>
              <w:rPr>
                <w:b/>
              </w:rPr>
            </w:pPr>
            <w:r>
              <w:rPr>
                <w:b/>
              </w:rPr>
              <w:t>Death or MI</w:t>
            </w:r>
          </w:p>
        </w:tc>
        <w:tc>
          <w:tcPr>
            <w:tcW w:w="1107" w:type="dxa"/>
          </w:tcPr>
          <w:p w14:paraId="22616A88" w14:textId="77777777" w:rsidR="0054159C" w:rsidRDefault="0054159C">
            <w:pPr>
              <w:rPr>
                <w:b/>
              </w:rPr>
            </w:pPr>
          </w:p>
        </w:tc>
        <w:tc>
          <w:tcPr>
            <w:tcW w:w="1107" w:type="dxa"/>
          </w:tcPr>
          <w:p w14:paraId="0E40AD84" w14:textId="77777777" w:rsidR="0054159C" w:rsidRDefault="0054159C">
            <w:pPr>
              <w:rPr>
                <w:b/>
              </w:rPr>
            </w:pPr>
          </w:p>
        </w:tc>
        <w:tc>
          <w:tcPr>
            <w:tcW w:w="1107" w:type="dxa"/>
          </w:tcPr>
          <w:p w14:paraId="624D46B7" w14:textId="77777777" w:rsidR="0054159C" w:rsidRDefault="0054159C">
            <w:pPr>
              <w:rPr>
                <w:b/>
              </w:rPr>
            </w:pPr>
          </w:p>
        </w:tc>
        <w:tc>
          <w:tcPr>
            <w:tcW w:w="1107" w:type="dxa"/>
          </w:tcPr>
          <w:p w14:paraId="499EC94D" w14:textId="77777777" w:rsidR="0054159C" w:rsidRDefault="0054159C">
            <w:pPr>
              <w:rPr>
                <w:b/>
              </w:rPr>
            </w:pPr>
          </w:p>
        </w:tc>
        <w:tc>
          <w:tcPr>
            <w:tcW w:w="1107" w:type="dxa"/>
          </w:tcPr>
          <w:p w14:paraId="6B9D5B3F" w14:textId="77777777" w:rsidR="0054159C" w:rsidRDefault="0054159C">
            <w:pPr>
              <w:rPr>
                <w:b/>
              </w:rPr>
            </w:pPr>
          </w:p>
        </w:tc>
      </w:tr>
      <w:tr w:rsidR="0054159C" w14:paraId="7C148700" w14:textId="77777777">
        <w:tc>
          <w:tcPr>
            <w:tcW w:w="1107" w:type="dxa"/>
          </w:tcPr>
          <w:p w14:paraId="56348A0D" w14:textId="77777777" w:rsidR="0054159C" w:rsidRDefault="0054159C">
            <w:pPr>
              <w:rPr>
                <w:b/>
              </w:rPr>
            </w:pPr>
          </w:p>
        </w:tc>
        <w:tc>
          <w:tcPr>
            <w:tcW w:w="2214" w:type="dxa"/>
            <w:gridSpan w:val="2"/>
          </w:tcPr>
          <w:p w14:paraId="38A0F2D5" w14:textId="77777777" w:rsidR="0054159C" w:rsidRDefault="0054159C">
            <w:pPr>
              <w:rPr>
                <w:b/>
              </w:rPr>
            </w:pPr>
            <w:r>
              <w:rPr>
                <w:b/>
              </w:rPr>
              <w:t>Prox LAD with &gt;50%</w:t>
            </w:r>
          </w:p>
        </w:tc>
        <w:tc>
          <w:tcPr>
            <w:tcW w:w="1107" w:type="dxa"/>
          </w:tcPr>
          <w:p w14:paraId="1190B49E" w14:textId="77777777" w:rsidR="0054159C" w:rsidRDefault="0054159C">
            <w:pPr>
              <w:rPr>
                <w:b/>
              </w:rPr>
            </w:pPr>
          </w:p>
        </w:tc>
        <w:tc>
          <w:tcPr>
            <w:tcW w:w="1107" w:type="dxa"/>
          </w:tcPr>
          <w:p w14:paraId="776DBFB3" w14:textId="77777777" w:rsidR="0054159C" w:rsidRDefault="0054159C">
            <w:pPr>
              <w:rPr>
                <w:b/>
              </w:rPr>
            </w:pPr>
          </w:p>
        </w:tc>
        <w:tc>
          <w:tcPr>
            <w:tcW w:w="1107" w:type="dxa"/>
          </w:tcPr>
          <w:p w14:paraId="48603FF8" w14:textId="77777777" w:rsidR="0054159C" w:rsidRDefault="0054159C">
            <w:pPr>
              <w:rPr>
                <w:b/>
              </w:rPr>
            </w:pPr>
          </w:p>
        </w:tc>
        <w:tc>
          <w:tcPr>
            <w:tcW w:w="1107" w:type="dxa"/>
          </w:tcPr>
          <w:p w14:paraId="2F82F65F" w14:textId="77777777" w:rsidR="0054159C" w:rsidRDefault="0054159C">
            <w:pPr>
              <w:rPr>
                <w:b/>
              </w:rPr>
            </w:pPr>
          </w:p>
        </w:tc>
        <w:tc>
          <w:tcPr>
            <w:tcW w:w="1107" w:type="dxa"/>
          </w:tcPr>
          <w:p w14:paraId="4E3255DB" w14:textId="77777777" w:rsidR="0054159C" w:rsidRDefault="0054159C">
            <w:pPr>
              <w:rPr>
                <w:b/>
              </w:rPr>
            </w:pPr>
          </w:p>
        </w:tc>
      </w:tr>
      <w:tr w:rsidR="0054159C" w14:paraId="6AC8935E" w14:textId="77777777">
        <w:tc>
          <w:tcPr>
            <w:tcW w:w="1107" w:type="dxa"/>
          </w:tcPr>
          <w:p w14:paraId="3A8C000A" w14:textId="77777777" w:rsidR="0054159C" w:rsidRDefault="0054159C"/>
        </w:tc>
        <w:tc>
          <w:tcPr>
            <w:tcW w:w="1107" w:type="dxa"/>
          </w:tcPr>
          <w:p w14:paraId="27EA4EFC" w14:textId="77777777" w:rsidR="0054159C" w:rsidRDefault="0054159C"/>
        </w:tc>
        <w:tc>
          <w:tcPr>
            <w:tcW w:w="1107" w:type="dxa"/>
          </w:tcPr>
          <w:p w14:paraId="62E4DABC" w14:textId="77777777" w:rsidR="0054159C" w:rsidRDefault="0054159C">
            <w:r>
              <w:t>no</w:t>
            </w:r>
          </w:p>
        </w:tc>
        <w:tc>
          <w:tcPr>
            <w:tcW w:w="1107" w:type="dxa"/>
          </w:tcPr>
          <w:p w14:paraId="00A83930" w14:textId="77777777" w:rsidR="0054159C" w:rsidRDefault="0054159C">
            <w:r>
              <w:t>10.7%</w:t>
            </w:r>
          </w:p>
        </w:tc>
        <w:tc>
          <w:tcPr>
            <w:tcW w:w="1107" w:type="dxa"/>
          </w:tcPr>
          <w:p w14:paraId="50A6A693" w14:textId="77777777" w:rsidR="0054159C" w:rsidRDefault="0054159C">
            <w:r>
              <w:t>5.5%</w:t>
            </w:r>
          </w:p>
        </w:tc>
        <w:tc>
          <w:tcPr>
            <w:tcW w:w="1107" w:type="dxa"/>
          </w:tcPr>
          <w:p w14:paraId="245141D4" w14:textId="77777777" w:rsidR="0054159C" w:rsidRDefault="0054159C">
            <w:r>
              <w:t>5.6%</w:t>
            </w:r>
          </w:p>
        </w:tc>
        <w:tc>
          <w:tcPr>
            <w:tcW w:w="1107" w:type="dxa"/>
          </w:tcPr>
          <w:p w14:paraId="5C571A96" w14:textId="77777777" w:rsidR="0054159C" w:rsidRDefault="0054159C">
            <w:r>
              <w:t>2.0</w:t>
            </w:r>
          </w:p>
        </w:tc>
        <w:tc>
          <w:tcPr>
            <w:tcW w:w="1107" w:type="dxa"/>
          </w:tcPr>
          <w:p w14:paraId="14A3CBA7" w14:textId="77777777" w:rsidR="0054159C" w:rsidRDefault="0054159C">
            <w:r>
              <w:t>1.0</w:t>
            </w:r>
          </w:p>
        </w:tc>
      </w:tr>
      <w:tr w:rsidR="0054159C" w14:paraId="2DC80223" w14:textId="77777777">
        <w:tc>
          <w:tcPr>
            <w:tcW w:w="1107" w:type="dxa"/>
          </w:tcPr>
          <w:p w14:paraId="2BCA64DA" w14:textId="77777777" w:rsidR="0054159C" w:rsidRDefault="0054159C"/>
        </w:tc>
        <w:tc>
          <w:tcPr>
            <w:tcW w:w="1107" w:type="dxa"/>
          </w:tcPr>
          <w:p w14:paraId="0E8BC1A9" w14:textId="77777777" w:rsidR="0054159C" w:rsidRDefault="0054159C"/>
        </w:tc>
        <w:tc>
          <w:tcPr>
            <w:tcW w:w="1107" w:type="dxa"/>
          </w:tcPr>
          <w:p w14:paraId="2291284B" w14:textId="77777777" w:rsidR="0054159C" w:rsidRDefault="0054159C">
            <w:r>
              <w:t>yes</w:t>
            </w:r>
          </w:p>
        </w:tc>
        <w:tc>
          <w:tcPr>
            <w:tcW w:w="1107" w:type="dxa"/>
          </w:tcPr>
          <w:p w14:paraId="35C38C0E" w14:textId="77777777" w:rsidR="0054159C" w:rsidRDefault="0054159C">
            <w:r>
              <w:t>14.4</w:t>
            </w:r>
          </w:p>
        </w:tc>
        <w:tc>
          <w:tcPr>
            <w:tcW w:w="1107" w:type="dxa"/>
          </w:tcPr>
          <w:p w14:paraId="29E0C184" w14:textId="77777777" w:rsidR="0054159C" w:rsidRDefault="0054159C">
            <w:r>
              <w:t>17.4</w:t>
            </w:r>
          </w:p>
        </w:tc>
        <w:tc>
          <w:tcPr>
            <w:tcW w:w="1107" w:type="dxa"/>
          </w:tcPr>
          <w:p w14:paraId="2E6CA2EC" w14:textId="77777777" w:rsidR="0054159C" w:rsidRDefault="0054159C">
            <w:r>
              <w:t>3.0</w:t>
            </w:r>
          </w:p>
        </w:tc>
        <w:tc>
          <w:tcPr>
            <w:tcW w:w="1107" w:type="dxa"/>
          </w:tcPr>
          <w:p w14:paraId="18B2F388" w14:textId="77777777" w:rsidR="0054159C" w:rsidRDefault="0054159C">
            <w:r>
              <w:t>4.8</w:t>
            </w:r>
          </w:p>
        </w:tc>
        <w:tc>
          <w:tcPr>
            <w:tcW w:w="1107" w:type="dxa"/>
          </w:tcPr>
          <w:p w14:paraId="243559F0" w14:textId="77777777" w:rsidR="0054159C" w:rsidRDefault="0054159C">
            <w:r>
              <w:t>6.1</w:t>
            </w:r>
          </w:p>
        </w:tc>
      </w:tr>
      <w:tr w:rsidR="0054159C" w14:paraId="1C84958E" w14:textId="77777777">
        <w:tc>
          <w:tcPr>
            <w:tcW w:w="1107" w:type="dxa"/>
          </w:tcPr>
          <w:p w14:paraId="6D06CA29" w14:textId="77777777" w:rsidR="0054159C" w:rsidRDefault="0054159C">
            <w:pPr>
              <w:rPr>
                <w:b/>
              </w:rPr>
            </w:pPr>
          </w:p>
        </w:tc>
        <w:tc>
          <w:tcPr>
            <w:tcW w:w="3321" w:type="dxa"/>
            <w:gridSpan w:val="3"/>
          </w:tcPr>
          <w:p w14:paraId="388671BE" w14:textId="77777777" w:rsidR="0054159C" w:rsidRDefault="0054159C">
            <w:pPr>
              <w:rPr>
                <w:b/>
              </w:rPr>
            </w:pPr>
            <w:r>
              <w:rPr>
                <w:b/>
              </w:rPr>
              <w:t>No of vessels with &gt;50%</w:t>
            </w:r>
          </w:p>
        </w:tc>
        <w:tc>
          <w:tcPr>
            <w:tcW w:w="1107" w:type="dxa"/>
          </w:tcPr>
          <w:p w14:paraId="18C660C4" w14:textId="77777777" w:rsidR="0054159C" w:rsidRDefault="0054159C">
            <w:pPr>
              <w:rPr>
                <w:b/>
              </w:rPr>
            </w:pPr>
          </w:p>
        </w:tc>
        <w:tc>
          <w:tcPr>
            <w:tcW w:w="1107" w:type="dxa"/>
          </w:tcPr>
          <w:p w14:paraId="0D7AF169" w14:textId="77777777" w:rsidR="0054159C" w:rsidRDefault="0054159C">
            <w:pPr>
              <w:rPr>
                <w:b/>
              </w:rPr>
            </w:pPr>
          </w:p>
        </w:tc>
        <w:tc>
          <w:tcPr>
            <w:tcW w:w="1107" w:type="dxa"/>
          </w:tcPr>
          <w:p w14:paraId="408BF115" w14:textId="77777777" w:rsidR="0054159C" w:rsidRDefault="0054159C">
            <w:pPr>
              <w:rPr>
                <w:b/>
              </w:rPr>
            </w:pPr>
          </w:p>
        </w:tc>
        <w:tc>
          <w:tcPr>
            <w:tcW w:w="1107" w:type="dxa"/>
          </w:tcPr>
          <w:p w14:paraId="53AC8559" w14:textId="77777777" w:rsidR="0054159C" w:rsidRDefault="0054159C">
            <w:pPr>
              <w:rPr>
                <w:b/>
              </w:rPr>
            </w:pPr>
          </w:p>
        </w:tc>
      </w:tr>
      <w:tr w:rsidR="0054159C" w14:paraId="7E1E739E" w14:textId="77777777">
        <w:tc>
          <w:tcPr>
            <w:tcW w:w="1107" w:type="dxa"/>
          </w:tcPr>
          <w:p w14:paraId="256A237B" w14:textId="77777777" w:rsidR="0054159C" w:rsidRDefault="0054159C"/>
        </w:tc>
        <w:tc>
          <w:tcPr>
            <w:tcW w:w="1107" w:type="dxa"/>
          </w:tcPr>
          <w:p w14:paraId="73DFF6AE" w14:textId="77777777" w:rsidR="0054159C" w:rsidRDefault="0054159C"/>
        </w:tc>
        <w:tc>
          <w:tcPr>
            <w:tcW w:w="1107" w:type="dxa"/>
          </w:tcPr>
          <w:p w14:paraId="7207589C" w14:textId="77777777" w:rsidR="0054159C" w:rsidRDefault="0054159C">
            <w:r>
              <w:t>1</w:t>
            </w:r>
          </w:p>
        </w:tc>
        <w:tc>
          <w:tcPr>
            <w:tcW w:w="1107" w:type="dxa"/>
          </w:tcPr>
          <w:p w14:paraId="1EDF4BFD" w14:textId="77777777" w:rsidR="0054159C" w:rsidRDefault="0054159C">
            <w:r>
              <w:t>5.0</w:t>
            </w:r>
          </w:p>
        </w:tc>
        <w:tc>
          <w:tcPr>
            <w:tcW w:w="1107" w:type="dxa"/>
          </w:tcPr>
          <w:p w14:paraId="7772F15D" w14:textId="77777777" w:rsidR="0054159C" w:rsidRDefault="0054159C">
            <w:r>
              <w:t>9.0</w:t>
            </w:r>
          </w:p>
        </w:tc>
        <w:tc>
          <w:tcPr>
            <w:tcW w:w="1107" w:type="dxa"/>
          </w:tcPr>
          <w:p w14:paraId="0FA26F6E" w14:textId="77777777" w:rsidR="0054159C" w:rsidRDefault="0054159C">
            <w:r>
              <w:t>4.0</w:t>
            </w:r>
          </w:p>
        </w:tc>
        <w:tc>
          <w:tcPr>
            <w:tcW w:w="1107" w:type="dxa"/>
          </w:tcPr>
          <w:p w14:paraId="65997F23" w14:textId="77777777" w:rsidR="0054159C" w:rsidRDefault="0054159C">
            <w:r>
              <w:t>1.3</w:t>
            </w:r>
          </w:p>
        </w:tc>
        <w:tc>
          <w:tcPr>
            <w:tcW w:w="1107" w:type="dxa"/>
          </w:tcPr>
          <w:p w14:paraId="4CAF5A0D" w14:textId="77777777" w:rsidR="0054159C" w:rsidRDefault="0054159C">
            <w:r>
              <w:t>2.2</w:t>
            </w:r>
          </w:p>
        </w:tc>
      </w:tr>
      <w:tr w:rsidR="0054159C" w14:paraId="5211C3BB" w14:textId="77777777">
        <w:tc>
          <w:tcPr>
            <w:tcW w:w="1107" w:type="dxa"/>
          </w:tcPr>
          <w:p w14:paraId="71467EDD" w14:textId="77777777" w:rsidR="0054159C" w:rsidRDefault="0054159C"/>
        </w:tc>
        <w:tc>
          <w:tcPr>
            <w:tcW w:w="1107" w:type="dxa"/>
          </w:tcPr>
          <w:p w14:paraId="387DD7E6" w14:textId="77777777" w:rsidR="0054159C" w:rsidRDefault="0054159C"/>
        </w:tc>
        <w:tc>
          <w:tcPr>
            <w:tcW w:w="1107" w:type="dxa"/>
          </w:tcPr>
          <w:p w14:paraId="4ED076E2" w14:textId="77777777" w:rsidR="0054159C" w:rsidRDefault="0054159C">
            <w:r>
              <w:t>2</w:t>
            </w:r>
          </w:p>
        </w:tc>
        <w:tc>
          <w:tcPr>
            <w:tcW w:w="1107" w:type="dxa"/>
          </w:tcPr>
          <w:p w14:paraId="2E6D9E42" w14:textId="77777777" w:rsidR="0054159C" w:rsidRDefault="0054159C">
            <w:r>
              <w:t>10.7</w:t>
            </w:r>
          </w:p>
        </w:tc>
        <w:tc>
          <w:tcPr>
            <w:tcW w:w="1107" w:type="dxa"/>
          </w:tcPr>
          <w:p w14:paraId="3E5D21DE" w14:textId="77777777" w:rsidR="0054159C" w:rsidRDefault="0054159C">
            <w:r>
              <w:t>7.8</w:t>
            </w:r>
          </w:p>
        </w:tc>
        <w:tc>
          <w:tcPr>
            <w:tcW w:w="1107" w:type="dxa"/>
          </w:tcPr>
          <w:p w14:paraId="15E91DF7" w14:textId="77777777" w:rsidR="0054159C" w:rsidRDefault="0054159C">
            <w:r>
              <w:t>6.3</w:t>
            </w:r>
          </w:p>
        </w:tc>
        <w:tc>
          <w:tcPr>
            <w:tcW w:w="1107" w:type="dxa"/>
          </w:tcPr>
          <w:p w14:paraId="2B2F37D1" w14:textId="77777777" w:rsidR="0054159C" w:rsidRDefault="0054159C">
            <w:r>
              <w:t>1.8</w:t>
            </w:r>
          </w:p>
        </w:tc>
        <w:tc>
          <w:tcPr>
            <w:tcW w:w="1107" w:type="dxa"/>
          </w:tcPr>
          <w:p w14:paraId="4D7D1169" w14:textId="77777777" w:rsidR="0054159C" w:rsidRDefault="0054159C">
            <w:r>
              <w:t>1.3</w:t>
            </w:r>
          </w:p>
        </w:tc>
      </w:tr>
      <w:tr w:rsidR="0054159C" w14:paraId="739AFDD8" w14:textId="77777777">
        <w:tc>
          <w:tcPr>
            <w:tcW w:w="1107" w:type="dxa"/>
          </w:tcPr>
          <w:p w14:paraId="0E8ECDEE" w14:textId="77777777" w:rsidR="0054159C" w:rsidRDefault="0054159C"/>
        </w:tc>
        <w:tc>
          <w:tcPr>
            <w:tcW w:w="1107" w:type="dxa"/>
          </w:tcPr>
          <w:p w14:paraId="177ED3A5" w14:textId="77777777" w:rsidR="0054159C" w:rsidRDefault="0054159C"/>
        </w:tc>
        <w:tc>
          <w:tcPr>
            <w:tcW w:w="1107" w:type="dxa"/>
          </w:tcPr>
          <w:p w14:paraId="778A0C8C" w14:textId="77777777" w:rsidR="0054159C" w:rsidRDefault="0054159C">
            <w:r>
              <w:t>3</w:t>
            </w:r>
          </w:p>
        </w:tc>
        <w:tc>
          <w:tcPr>
            <w:tcW w:w="1107" w:type="dxa"/>
          </w:tcPr>
          <w:p w14:paraId="06104C20" w14:textId="77777777" w:rsidR="0054159C" w:rsidRDefault="0054159C">
            <w:r>
              <w:t>17.1</w:t>
            </w:r>
          </w:p>
        </w:tc>
        <w:tc>
          <w:tcPr>
            <w:tcW w:w="1107" w:type="dxa"/>
          </w:tcPr>
          <w:p w14:paraId="3A452571" w14:textId="77777777" w:rsidR="0054159C" w:rsidRDefault="0054159C">
            <w:r>
              <w:t>9.5</w:t>
            </w:r>
          </w:p>
        </w:tc>
        <w:tc>
          <w:tcPr>
            <w:tcW w:w="1107" w:type="dxa"/>
          </w:tcPr>
          <w:p w14:paraId="09BA3446" w14:textId="77777777" w:rsidR="0054159C" w:rsidRDefault="0054159C">
            <w:r>
              <w:t>3.3</w:t>
            </w:r>
          </w:p>
        </w:tc>
        <w:tc>
          <w:tcPr>
            <w:tcW w:w="1107" w:type="dxa"/>
          </w:tcPr>
          <w:p w14:paraId="47741B33" w14:textId="77777777" w:rsidR="0054159C" w:rsidRDefault="0054159C">
            <w:r>
              <w:t>5.5</w:t>
            </w:r>
          </w:p>
        </w:tc>
        <w:tc>
          <w:tcPr>
            <w:tcW w:w="1107" w:type="dxa"/>
          </w:tcPr>
          <w:p w14:paraId="4C444F17" w14:textId="77777777" w:rsidR="0054159C" w:rsidRDefault="0054159C">
            <w:r>
              <w:t>3.0</w:t>
            </w:r>
          </w:p>
        </w:tc>
      </w:tr>
      <w:tr w:rsidR="0054159C" w14:paraId="21843F9C" w14:textId="77777777">
        <w:tc>
          <w:tcPr>
            <w:tcW w:w="1107" w:type="dxa"/>
          </w:tcPr>
          <w:p w14:paraId="1C09352B" w14:textId="77777777" w:rsidR="0054159C" w:rsidRDefault="0054159C"/>
        </w:tc>
        <w:tc>
          <w:tcPr>
            <w:tcW w:w="1107" w:type="dxa"/>
          </w:tcPr>
          <w:p w14:paraId="2849631A" w14:textId="77777777" w:rsidR="0054159C" w:rsidRDefault="0054159C"/>
        </w:tc>
        <w:tc>
          <w:tcPr>
            <w:tcW w:w="1107" w:type="dxa"/>
          </w:tcPr>
          <w:p w14:paraId="226BA3EE" w14:textId="77777777" w:rsidR="0054159C" w:rsidRDefault="0054159C"/>
        </w:tc>
        <w:tc>
          <w:tcPr>
            <w:tcW w:w="1107" w:type="dxa"/>
          </w:tcPr>
          <w:p w14:paraId="167C9FE1" w14:textId="77777777" w:rsidR="0054159C" w:rsidRDefault="0054159C"/>
        </w:tc>
        <w:tc>
          <w:tcPr>
            <w:tcW w:w="1107" w:type="dxa"/>
          </w:tcPr>
          <w:p w14:paraId="460E39FA" w14:textId="77777777" w:rsidR="0054159C" w:rsidRDefault="0054159C"/>
        </w:tc>
        <w:tc>
          <w:tcPr>
            <w:tcW w:w="1107" w:type="dxa"/>
          </w:tcPr>
          <w:p w14:paraId="2AD3115A" w14:textId="77777777" w:rsidR="0054159C" w:rsidRDefault="0054159C"/>
        </w:tc>
        <w:tc>
          <w:tcPr>
            <w:tcW w:w="1107" w:type="dxa"/>
          </w:tcPr>
          <w:p w14:paraId="7E4D61E3" w14:textId="77777777" w:rsidR="0054159C" w:rsidRDefault="0054159C"/>
        </w:tc>
        <w:tc>
          <w:tcPr>
            <w:tcW w:w="1107" w:type="dxa"/>
          </w:tcPr>
          <w:p w14:paraId="79B14A81" w14:textId="77777777" w:rsidR="0054159C" w:rsidRDefault="0054159C"/>
        </w:tc>
      </w:tr>
    </w:tbl>
    <w:p w14:paraId="69890A2D" w14:textId="77777777" w:rsidR="0054159C" w:rsidRDefault="0054159C"/>
    <w:p w14:paraId="49585DA1" w14:textId="77777777" w:rsidR="0054159C" w:rsidRDefault="0054159C"/>
    <w:p w14:paraId="5E0CB7F0" w14:textId="77777777" w:rsidR="0054159C" w:rsidRDefault="0054159C">
      <w:r>
        <w:t>Those with rx guided by angina had higher outcomes.</w:t>
      </w:r>
    </w:p>
    <w:p w14:paraId="28F952D9" w14:textId="77777777" w:rsidR="0054159C" w:rsidRDefault="0054159C">
      <w:r>
        <w:t>Those with proximal LAD disease seem to have higher event rate with medical therapy (?sig or not). This adverse outcome may be obviated by revascularisation. There was a trend for the benefit of revasc to be concentrated in those with prox LAD stenosis, and a similar tendency for more benefit for those with 3vd compared with those with one- or two- vessel disease. Note those with LMS stenosis, or those with 2- or 3vd with prox LAD stenosis and impaired LV function were not included in this trial- thus the data suggest that the benefit of revasc is present even in those with lesser degrees of coronary disease provided there is objective evidence for ischaemia. May be until more data become available it is time to accept that revasc in those with less severe coronary disease is not just helping control of angina but is also beneficial in terms of reduction of death and myocardial infarction.</w:t>
      </w:r>
    </w:p>
    <w:p w14:paraId="7FEC0E71" w14:textId="77777777" w:rsidR="0054159C" w:rsidRDefault="0054159C"/>
    <w:p w14:paraId="1DF30D6C" w14:textId="77777777" w:rsidR="0054159C" w:rsidRDefault="0054159C">
      <w:r>
        <w:t>LIMITATIONS: 1) also that the overall nos of events were small; 14 deaths altogeather, and death and myocardial infarction were a total of 31 events. (2) This trial does not necessarily define the best way of assessing thoe who will benefit the most from revasc- states that the data in those with multivessel disease, the occurece of ischaemia on formal testing may be important to define those that will benefit from revasc- other ACIP studies have shown that the best predictor of ischaemia on AECG was ST dep in ETT, and the best predictor of perfusion abnormalities was the occurrence of severe stenosis, ie ?? exercise testing and perfusion scanning the method. Need more studies. (3) The small size of ACIP limits findings (4) what about lipid modifying therapy- this trial was done before this rx was widespread- it is likely that lipid modifying will be beneficial to both those with revasc and to those rx medically- thus the benefits likely to be maintained.</w:t>
      </w:r>
    </w:p>
    <w:p w14:paraId="1056B231" w14:textId="77777777" w:rsidR="0054159C" w:rsidRDefault="0054159C"/>
    <w:p w14:paraId="68FEBFFD" w14:textId="77777777" w:rsidR="0054159C" w:rsidRDefault="0054159C">
      <w:r>
        <w:t>Does the fact that BARI showed no difference suggest that revasc with either PTCA or CABG is beneficial? In other words PTCA does help reduce mortality and combined outcomes, what would the mechanism be?</w:t>
      </w:r>
    </w:p>
    <w:p w14:paraId="101843F9" w14:textId="77777777" w:rsidR="0054159C" w:rsidRDefault="0054159C"/>
    <w:p w14:paraId="0DF472FD" w14:textId="77777777" w:rsidR="0054159C" w:rsidRDefault="0054159C">
      <w:r>
        <w:t>Editorial was quite complimentary of the study design. What about cost effectiveness of this kind of therapy?</w:t>
      </w:r>
    </w:p>
    <w:p w14:paraId="75EC0AFB" w14:textId="77777777" w:rsidR="0054159C" w:rsidRDefault="0054159C"/>
    <w:p w14:paraId="7B6E2C6D" w14:textId="77777777" w:rsidR="0054159C" w:rsidRDefault="0054159C"/>
    <w:p w14:paraId="4CAB4B81" w14:textId="77777777" w:rsidR="0054159C" w:rsidRDefault="0054159C"/>
    <w:p w14:paraId="627C8215" w14:textId="77777777" w:rsidR="0054159C" w:rsidRDefault="0054159C"/>
    <w:p w14:paraId="5D9740E2" w14:textId="77777777" w:rsidR="0054159C" w:rsidRDefault="0054159C"/>
    <w:p w14:paraId="0EA11577" w14:textId="77777777" w:rsidR="0054159C" w:rsidRDefault="0054159C">
      <w:r>
        <w:t xml:space="preserve">Clinical Implications of Silent Versus Symptomatic Exercise-Induced Myocardial Ischemia in Patients With Stable Coronary Disease </w:t>
      </w:r>
    </w:p>
    <w:p w14:paraId="54C13744" w14:textId="77777777" w:rsidR="0054159C" w:rsidRDefault="0054159C"/>
    <w:p w14:paraId="13721F05" w14:textId="77777777" w:rsidR="0054159C" w:rsidRDefault="0054159C">
      <w:r>
        <w:t>Objectives. This study was undertaken to better understand the functional and prognostic</w:t>
      </w:r>
    </w:p>
    <w:p w14:paraId="1C1CCB33" w14:textId="77777777" w:rsidR="0054159C" w:rsidRDefault="0054159C">
      <w:r>
        <w:t xml:space="preserve">significance of silent relative to symptomatic ischemia. </w:t>
      </w:r>
    </w:p>
    <w:p w14:paraId="17AC28D7" w14:textId="77777777" w:rsidR="0054159C" w:rsidRDefault="0054159C"/>
    <w:p w14:paraId="42A77441" w14:textId="77777777" w:rsidR="0054159C" w:rsidRDefault="0054159C">
      <w:r>
        <w:t>Background. Previous studies have reached conflicting conclusions as to whether painless ischemia</w:t>
      </w:r>
    </w:p>
    <w:p w14:paraId="2D23CBA3" w14:textId="77777777" w:rsidR="0054159C" w:rsidRDefault="0054159C">
      <w:r>
        <w:t>identified during noninvasive cardiac testing is related to a lesser extent of myocardial ischemia or a</w:t>
      </w:r>
    </w:p>
    <w:p w14:paraId="514806E1" w14:textId="77777777" w:rsidR="0054159C" w:rsidRDefault="0054159C">
      <w:r>
        <w:t xml:space="preserve">different prognosis than ischemia accompanied by angina, or both. </w:t>
      </w:r>
    </w:p>
    <w:p w14:paraId="533CB756" w14:textId="77777777" w:rsidR="0054159C" w:rsidRDefault="0054159C"/>
    <w:p w14:paraId="5B5230A9" w14:textId="77777777" w:rsidR="0054159C" w:rsidRDefault="0054159C">
      <w:r>
        <w:t>Methods. Nine hundred thirty-six clinically stable patients 1 to 6 months after an acute coronary</w:t>
      </w:r>
    </w:p>
    <w:p w14:paraId="7B21BC1A" w14:textId="77777777" w:rsidR="0054159C" w:rsidRDefault="0054159C">
      <w:r>
        <w:t>event, either myocardial infarction or unstable angina, underwent ambulatory monitoring, exercise</w:t>
      </w:r>
    </w:p>
    <w:p w14:paraId="583A232F" w14:textId="77777777" w:rsidR="0054159C" w:rsidRDefault="0054159C">
      <w:r>
        <w:t>treadmill testing and stress thallium-201 scintigraphy. They were then followed up prospectively for</w:t>
      </w:r>
    </w:p>
    <w:p w14:paraId="4964B816" w14:textId="77777777" w:rsidR="0054159C" w:rsidRDefault="0054159C">
      <w:r>
        <w:t>a mean of 23 months for recurrent cardiac events (cardiac death, nonfatal myocardial infarction or</w:t>
      </w:r>
    </w:p>
    <w:p w14:paraId="37F7010E" w14:textId="77777777" w:rsidR="0054159C" w:rsidRDefault="0054159C">
      <w:r>
        <w:t xml:space="preserve">unstable angina). </w:t>
      </w:r>
    </w:p>
    <w:p w14:paraId="19F0407E" w14:textId="77777777" w:rsidR="0054159C" w:rsidRDefault="0054159C"/>
    <w:p w14:paraId="30E6E369" w14:textId="77777777" w:rsidR="0054159C" w:rsidRDefault="0054159C">
      <w:r>
        <w:t>Results. Compared with patients with symptomatic ischemia during testing (n = 125), those with</w:t>
      </w:r>
    </w:p>
    <w:p w14:paraId="24AF117B" w14:textId="77777777" w:rsidR="0054159C" w:rsidRDefault="0054159C">
      <w:r>
        <w:t>silent ischemia (n = 378) demonstrated less severe and extensive reversible defects on stress</w:t>
      </w:r>
    </w:p>
    <w:p w14:paraId="6B3E6975" w14:textId="77777777" w:rsidR="0054159C" w:rsidRDefault="0054159C">
      <w:r>
        <w:t>thallium scintigraphy (p = 0.0008), less functional impairment during treadmill testing manifested by</w:t>
      </w:r>
    </w:p>
    <w:p w14:paraId="54609C2C" w14:textId="77777777" w:rsidR="0054159C" w:rsidRDefault="0054159C">
      <w:r>
        <w:t>longer exercise duration (640 ± 173 vs. 529 ± 190 s, p = 0.002) and longer time to ST segment</w:t>
      </w:r>
    </w:p>
    <w:p w14:paraId="195428C4" w14:textId="77777777" w:rsidR="0054159C" w:rsidRDefault="0054159C">
      <w:r>
        <w:t>depression (530 ± 215 vs. 419 ± 205 s, p = 0.0001) and less frequent ST segment depression</w:t>
      </w:r>
    </w:p>
    <w:p w14:paraId="4CACA671" w14:textId="77777777" w:rsidR="0054159C" w:rsidRDefault="0054159C">
      <w:r>
        <w:t>during ambulatory monitoring (9% vs. 19%, p = 0.005). Patients with symptomatic ischemia had a</w:t>
      </w:r>
    </w:p>
    <w:p w14:paraId="167A2295" w14:textId="77777777" w:rsidR="0054159C" w:rsidRDefault="0054159C">
      <w:r>
        <w:t>significantly (p = 0.004) increased number of subsequent recurrent cardiac events (28.8%) versus</w:t>
      </w:r>
    </w:p>
    <w:p w14:paraId="668D6653" w14:textId="77777777" w:rsidR="0054159C" w:rsidRDefault="0054159C">
      <w:r>
        <w:t>those with silent (18.0%) or no (17.3%) ischemia. Adverse outcomes were especially concentrated</w:t>
      </w:r>
    </w:p>
    <w:p w14:paraId="599B60D5" w14:textId="77777777" w:rsidR="0054159C" w:rsidRDefault="0054159C">
      <w:r>
        <w:t>in the subgroup with symptomatic ischemia and poor exercise tolerance. The difference in cardiac</w:t>
      </w:r>
    </w:p>
    <w:p w14:paraId="38DEADB0" w14:textId="77777777" w:rsidR="0054159C" w:rsidRDefault="0054159C">
      <w:r>
        <w:t>event rates between patients with silent versus symptomatic ischemia persisted after adjustment for</w:t>
      </w:r>
    </w:p>
    <w:p w14:paraId="51B9F867" w14:textId="77777777" w:rsidR="0054159C" w:rsidRDefault="0054159C">
      <w:r>
        <w:t xml:space="preserve">baseline clinical characteristics by Cox regression analysis. </w:t>
      </w:r>
    </w:p>
    <w:p w14:paraId="667B5B7C" w14:textId="77777777" w:rsidR="0054159C" w:rsidRDefault="0054159C"/>
    <w:p w14:paraId="25719C9C" w14:textId="77777777" w:rsidR="0054159C" w:rsidRDefault="0054159C">
      <w:r>
        <w:t>Conclusions. Patients with painless ischemia during exercise testing 1 to 6 months after recovery</w:t>
      </w:r>
    </w:p>
    <w:p w14:paraId="1291CA1E" w14:textId="77777777" w:rsidR="0054159C" w:rsidRDefault="0054159C">
      <w:r>
        <w:t>from a coronary event have less jeopardized ischemic myocardium and fewer recurrent cardiac</w:t>
      </w:r>
    </w:p>
    <w:p w14:paraId="7E039246" w14:textId="77777777" w:rsidR="0054159C" w:rsidRDefault="0054159C">
      <w:r>
        <w:t xml:space="preserve">events than patients with symptomatic ischemia. </w:t>
      </w:r>
    </w:p>
    <w:p w14:paraId="6A0F7C2A" w14:textId="77777777" w:rsidR="0054159C" w:rsidRDefault="0054159C"/>
    <w:p w14:paraId="6F1B5775" w14:textId="77777777" w:rsidR="0054159C" w:rsidRDefault="0054159C">
      <w:r>
        <w:t>(J Am Coll Cardiol 1997;29:756-63)</w:t>
      </w:r>
    </w:p>
    <w:p w14:paraId="06F71B8B" w14:textId="77777777" w:rsidR="0054159C" w:rsidRDefault="0054159C"/>
    <w:p w14:paraId="50E856AC" w14:textId="77777777" w:rsidR="0054159C" w:rsidRDefault="0054159C">
      <w:pPr>
        <w:rPr>
          <w:i/>
        </w:rPr>
      </w:pPr>
      <w:r>
        <w:rPr>
          <w:i/>
        </w:rPr>
        <w:t>to be remembered is that on multivariate analysis for primary events: silent ischaemia was much less significant (in terms of p value) than clinical events such as angina in previous mo, diabetes, hypertension, previous myocardial infarction, PTCA during hosp period.</w:t>
      </w:r>
    </w:p>
    <w:p w14:paraId="7C51E0A5" w14:textId="77777777" w:rsidR="0054159C" w:rsidRDefault="0054159C">
      <w:pPr>
        <w:rPr>
          <w:i/>
        </w:rPr>
      </w:pPr>
      <w:r>
        <w:rPr>
          <w:i/>
        </w:rPr>
        <w:t>For cardiac death, older age, prior myocardial infarction, and symptomatic ischaemia were significant.</w:t>
      </w:r>
    </w:p>
    <w:p w14:paraId="6C2403D0" w14:textId="77777777" w:rsidR="0054159C" w:rsidRDefault="0054159C">
      <w:pPr>
        <w:rPr>
          <w:i/>
        </w:rPr>
      </w:pPr>
    </w:p>
    <w:p w14:paraId="3CB335BA" w14:textId="77777777" w:rsidR="0054159C" w:rsidRDefault="0054159C">
      <w:r>
        <w:rPr>
          <w:i/>
        </w:rPr>
        <w:t>Does this mean that we should assess silent ischaemia on treadmill testing as being less significant than painful ischaemia. There is other kind of data that looks at the silent ischaemia detected post-myocardial infarction as a tool for prognosis. Complex, needs some kind of detailed analysis.</w:t>
      </w:r>
    </w:p>
    <w:p w14:paraId="42210174" w14:textId="77777777" w:rsidR="0054159C" w:rsidRDefault="0054159C"/>
    <w:p w14:paraId="074193AA" w14:textId="77777777" w:rsidR="0054159C" w:rsidRDefault="0054159C"/>
    <w:p w14:paraId="79CA9009" w14:textId="77777777" w:rsidR="0054159C" w:rsidRDefault="0054159C"/>
    <w:p w14:paraId="6B049AB5" w14:textId="77777777" w:rsidR="0054159C" w:rsidRDefault="0054159C"/>
    <w:p w14:paraId="2AB01242" w14:textId="77777777" w:rsidR="0054159C" w:rsidRDefault="0054159C"/>
    <w:p w14:paraId="3FB9353C" w14:textId="77777777" w:rsidR="0054159C" w:rsidRDefault="0054159C"/>
    <w:p w14:paraId="3F3C0EAC" w14:textId="77777777" w:rsidR="0054159C" w:rsidRDefault="0054159C"/>
    <w:p w14:paraId="7E0BA815" w14:textId="77777777" w:rsidR="0054159C" w:rsidRDefault="0054159C">
      <w:r>
        <w:t>**Diabetics with coronary disease have a prevalence of asymptomatic sichaemia during exercise treadmill testing and ambulatory ischaemia minitoing similar to that of nondiabetic patients, An ACIP database study, Circulation 1996;93: 2097-2105</w:t>
      </w:r>
    </w:p>
    <w:p w14:paraId="203C3866" w14:textId="77777777" w:rsidR="0054159C" w:rsidRDefault="0054159C"/>
    <w:p w14:paraId="414C63D1" w14:textId="77777777" w:rsidR="0054159C" w:rsidRDefault="0054159C">
      <w:r>
        <w:t>diabetics had greater prevalence of three vessel disease but less ischaemia in ambulatory monitoring and did not have a greater prevalence of silent ischaemia.</w:t>
      </w:r>
    </w:p>
    <w:p w14:paraId="2A9E1CB2" w14:textId="77777777" w:rsidR="0054159C" w:rsidRDefault="0054159C">
      <w:r>
        <w:t>__________________________________________</w:t>
      </w:r>
    </w:p>
    <w:p w14:paraId="0EBFB55B" w14:textId="77777777" w:rsidR="0054159C" w:rsidRDefault="0054159C"/>
    <w:p w14:paraId="6B9D0B9E" w14:textId="77777777" w:rsidR="0054159C" w:rsidRDefault="0054159C">
      <w:r>
        <w:t>**Silent myocardial ischaemia in patients with diabetes mellitus, editorial, Crculation 1996;93:2089-</w:t>
      </w:r>
    </w:p>
    <w:p w14:paraId="02D3A902" w14:textId="77777777" w:rsidR="0054159C" w:rsidRDefault="0054159C"/>
    <w:p w14:paraId="0D0767E7" w14:textId="77777777" w:rsidR="0054159C" w:rsidRDefault="0054159C">
      <w:r>
        <w:t xml:space="preserve">not read in detail but does say above article may not be representative all diabetic patients because, partly, of some selection bias in the study population. </w:t>
      </w:r>
    </w:p>
    <w:p w14:paraId="7029C8E8" w14:textId="77777777" w:rsidR="0054159C" w:rsidRDefault="0054159C">
      <w:r>
        <w:t>__________________________________________</w:t>
      </w:r>
    </w:p>
    <w:p w14:paraId="0E0D61C3" w14:textId="77777777" w:rsidR="0054159C" w:rsidRDefault="0054159C"/>
    <w:p w14:paraId="326C395A" w14:textId="77777777" w:rsidR="0054159C" w:rsidRDefault="0054159C"/>
    <w:p w14:paraId="7CE0FE6B" w14:textId="77777777" w:rsidR="0054159C" w:rsidRDefault="0054159C"/>
    <w:p w14:paraId="5E8D4F12" w14:textId="77777777" w:rsidR="0054159C" w:rsidRDefault="0054159C">
      <w:r>
        <w:t>**Retardation of angiographic progression of coronary artery disease by nifedipine, Lancet 1990;335,May 12:1109-13</w:t>
      </w:r>
    </w:p>
    <w:p w14:paraId="6E1F5DA6" w14:textId="77777777" w:rsidR="0054159C" w:rsidRDefault="0054159C">
      <w:r>
        <w:t>-all pts had very infrequent angina, number of new lesions lower in nifedipine group, no change in progression or regression of initial lesions ? effect of better BP control</w:t>
      </w:r>
    </w:p>
    <w:p w14:paraId="445889AA" w14:textId="77777777" w:rsidR="0054159C" w:rsidRDefault="0054159C"/>
    <w:p w14:paraId="13A60904" w14:textId="77777777" w:rsidR="0054159C" w:rsidRDefault="0054159C">
      <w:r>
        <w:t>**Postischemic myocardial "stunning": a clinically relevant phenomenon,</w:t>
      </w:r>
    </w:p>
    <w:p w14:paraId="63B49227" w14:textId="77777777" w:rsidR="0054159C" w:rsidRDefault="0054159C">
      <w:r>
        <w:t>Ann Intern Med 1988;108:626-628 (editorial0</w:t>
      </w:r>
    </w:p>
    <w:p w14:paraId="2157C8BF" w14:textId="77777777" w:rsidR="0054159C" w:rsidRDefault="0054159C"/>
    <w:p w14:paraId="3FBD146A" w14:textId="77777777" w:rsidR="0054159C" w:rsidRDefault="0054159C">
      <w:r>
        <w:t>**Postischaemic myocardial "stunning";a clinically relevant phenomenon, Ann Intern Med 1988;108:626-628</w:t>
      </w:r>
    </w:p>
    <w:p w14:paraId="53C4F5DB" w14:textId="77777777" w:rsidR="0054159C" w:rsidRDefault="0054159C"/>
    <w:p w14:paraId="4618BA1C" w14:textId="77777777" w:rsidR="0054159C" w:rsidRDefault="0054159C">
      <w:r>
        <w:t>**Hibernation and stunning of the myocardium, NEJM 1992;325:1877-1879</w:t>
      </w:r>
    </w:p>
    <w:p w14:paraId="3DA89F0F" w14:textId="77777777" w:rsidR="0054159C" w:rsidRDefault="0054159C"/>
    <w:p w14:paraId="08EAE8F4" w14:textId="77777777" w:rsidR="0054159C" w:rsidRDefault="0054159C">
      <w:r>
        <w:t>**Effects of ribose on exercise-induced ischaemia in stable coronary artery disease, NEJM 1992;340:507-10</w:t>
      </w:r>
    </w:p>
    <w:p w14:paraId="36F79EB3" w14:textId="77777777" w:rsidR="0054159C" w:rsidRDefault="0054159C"/>
    <w:p w14:paraId="54900C7F" w14:textId="77777777" w:rsidR="0054159C" w:rsidRDefault="0054159C">
      <w:r>
        <w:t>**Coronary collaterals reduce the duration of exercise induced ischaemia by allowing a faster recovery, Am Heart J 1992;124:48-</w:t>
      </w:r>
    </w:p>
    <w:p w14:paraId="353C4B50" w14:textId="77777777" w:rsidR="0054159C" w:rsidRDefault="0054159C">
      <w:r>
        <w:t>Duration of exercise not any different but those with collaterals had significantly faster recovery of ECG changes.</w:t>
      </w:r>
    </w:p>
    <w:p w14:paraId="65221A78" w14:textId="77777777" w:rsidR="0054159C" w:rsidRDefault="0054159C"/>
    <w:p w14:paraId="685E68B3" w14:textId="77777777" w:rsidR="0054159C" w:rsidRDefault="0054159C">
      <w:r>
        <w:t>**Relationship between exercise echocardiography and perfusion single-photon emmision computed  tomography in patients with single-vessel coronary artery disease, Am Heart J 1992;124:75-</w:t>
      </w:r>
    </w:p>
    <w:p w14:paraId="08E38594" w14:textId="77777777" w:rsidR="0054159C" w:rsidRDefault="0054159C">
      <w:r>
        <w:t>-----------------</w:t>
      </w:r>
    </w:p>
    <w:p w14:paraId="1B883D7C" w14:textId="77777777" w:rsidR="0054159C" w:rsidRDefault="0054159C">
      <w:r>
        <w:t>**Cigarette-smoking is a major risk factor for coronary spasm, Circulation 1993;87: 76-79</w:t>
      </w:r>
    </w:p>
    <w:p w14:paraId="54AB72CC" w14:textId="77777777" w:rsidR="0054159C" w:rsidRDefault="0054159C">
      <w:r>
        <w:t>Retrospective review, about 170 pts in each group. The adjusted odds ratio for smoking was 2.41 (95% ci: 1.53-3.82). Other risk factors such as lipid status, diabetis did not seem to "contribute" to spasm.</w:t>
      </w:r>
    </w:p>
    <w:p w14:paraId="505FD127" w14:textId="77777777" w:rsidR="0054159C" w:rsidRDefault="0054159C"/>
    <w:p w14:paraId="06E7A53B" w14:textId="77777777" w:rsidR="0054159C" w:rsidRDefault="0054159C">
      <w:r>
        <w:t>---------------------------------------------</w:t>
      </w:r>
    </w:p>
    <w:p w14:paraId="7FBA76A9" w14:textId="77777777" w:rsidR="0054159C" w:rsidRDefault="0054159C">
      <w:r>
        <w:t>**Coronary angiographic findings in asymptomatic men with suspected silent myocardial ischaemia (the ECCIS Project), Am J Cardiol 1994;73:960-</w:t>
      </w:r>
    </w:p>
    <w:p w14:paraId="2F67345F" w14:textId="77777777" w:rsidR="0054159C" w:rsidRDefault="0054159C"/>
    <w:p w14:paraId="2550E779" w14:textId="77777777" w:rsidR="0054159C" w:rsidRDefault="0054159C">
      <w:r>
        <w:t xml:space="preserve">Of 4842 asymptomatic men, 104 had a positive noninvasive diagnostic test (all underwent multiple noninvasive diagnostic tests). Of these 104, 62 agreed to have angiography and they found significant coronary disease in about a third with almost equal distributions on one, two and three vessel disease. Some had occluded coronary arteries. </w:t>
      </w:r>
    </w:p>
    <w:p w14:paraId="2BCCC0F5" w14:textId="77777777" w:rsidR="0054159C" w:rsidRDefault="0054159C">
      <w:r>
        <w:t>Suggests positive predictive value is about 30% only, can not say what the negative predictive value is.</w:t>
      </w:r>
    </w:p>
    <w:p w14:paraId="69135317" w14:textId="77777777" w:rsidR="0054159C" w:rsidRDefault="0054159C">
      <w:r>
        <w:t>Did some crude assessment of coronary washout time and found that in those without significant disease washout time was less and suggest this might be due to microvascular disease but this is purely speculative. ON THE whole does not seem to add much to data on noninvasive testing of asymptomatic persons.</w:t>
      </w:r>
    </w:p>
    <w:p w14:paraId="25677C43" w14:textId="77777777" w:rsidR="0054159C" w:rsidRDefault="0054159C">
      <w:r>
        <w:t>---------------------------------------------------------------------</w:t>
      </w:r>
    </w:p>
    <w:p w14:paraId="0E16E731" w14:textId="77777777" w:rsidR="0054159C" w:rsidRDefault="0054159C"/>
    <w:p w14:paraId="1FAFF5E7" w14:textId="77777777" w:rsidR="0054159C" w:rsidRDefault="0054159C"/>
    <w:p w14:paraId="3C79741D" w14:textId="77777777" w:rsidR="0054159C" w:rsidRDefault="0054159C">
      <w:r>
        <w:t>**Fish oil and plasma fibrinogen, BMJ 1988;297:180-181</w:t>
      </w:r>
    </w:p>
    <w:p w14:paraId="1A68442B" w14:textId="77777777" w:rsidR="0054159C" w:rsidRDefault="0054159C">
      <w:r>
        <w:t>Do fish oils protect against thrombotic IHD by reducing fibrinogen levels and thus by decreasing thrombotic tendency?</w:t>
      </w:r>
    </w:p>
    <w:p w14:paraId="2D0BF1F9" w14:textId="77777777" w:rsidR="0054159C" w:rsidRDefault="0054159C"/>
    <w:p w14:paraId="3E4EBAD1" w14:textId="77777777" w:rsidR="0054159C" w:rsidRDefault="0054159C">
      <w:r>
        <w:t>**Fish oil,Lancet 1988;May 14:1081-3</w:t>
      </w:r>
    </w:p>
    <w:p w14:paraId="6D61CA33" w14:textId="77777777" w:rsidR="0054159C" w:rsidRDefault="0054159C"/>
    <w:p w14:paraId="5B970468" w14:textId="77777777" w:rsidR="0054159C" w:rsidRDefault="0054159C">
      <w:r>
        <w:t>**Type A behaviour and mortality from coronary heart disease, NEJM 1988;318:65-69</w:t>
      </w:r>
    </w:p>
    <w:p w14:paraId="4B90E99D" w14:textId="77777777" w:rsidR="0054159C" w:rsidRDefault="0054159C"/>
    <w:p w14:paraId="115F1217" w14:textId="77777777" w:rsidR="0054159C" w:rsidRDefault="0054159C">
      <w:r>
        <w:t>**A perspective on type A behaviour and coronary disease, NEJM 1988;318:110-112 (editorial)</w:t>
      </w:r>
    </w:p>
    <w:p w14:paraId="0745BEF8" w14:textId="77777777" w:rsidR="0054159C" w:rsidRDefault="0054159C"/>
    <w:p w14:paraId="19BBF5EE" w14:textId="77777777" w:rsidR="0054159C" w:rsidRDefault="0054159C">
      <w:r>
        <w:t>**Proportional hazards analysis of risk factors for coronary heart disease in individuals aged 65 or older, JAGS 1988;36:1023-28 (geriatrics folder)</w:t>
      </w:r>
    </w:p>
    <w:p w14:paraId="5AD66A06" w14:textId="77777777" w:rsidR="0054159C" w:rsidRDefault="0054159C"/>
    <w:p w14:paraId="6EAE5BB7" w14:textId="77777777" w:rsidR="0054159C" w:rsidRDefault="0054159C">
      <w:r>
        <w:t>**Sudden cardiac death associated with exercise: the risk-benefit issue, AJC;1990:183-188</w:t>
      </w:r>
    </w:p>
    <w:p w14:paraId="32017F21" w14:textId="77777777" w:rsidR="0054159C" w:rsidRDefault="0054159C"/>
    <w:p w14:paraId="7E76F45E" w14:textId="77777777" w:rsidR="0054159C" w:rsidRDefault="0054159C">
      <w:r>
        <w:t>**Cigarette smoking is a major risk factor for coronary spasm, Circulation 1993;87:76-79</w:t>
      </w:r>
    </w:p>
    <w:p w14:paraId="3489C31E" w14:textId="77777777" w:rsidR="0054159C" w:rsidRDefault="0054159C">
      <w:r>
        <w:t>OR for smoking 2.41 (1.53-3.82). Other variables not singnifant.</w:t>
      </w:r>
    </w:p>
    <w:p w14:paraId="240F313D" w14:textId="77777777" w:rsidR="0054159C" w:rsidRDefault="0054159C">
      <w:r>
        <w:t>_________________________________________</w:t>
      </w:r>
    </w:p>
    <w:p w14:paraId="75E0B4BE" w14:textId="77777777" w:rsidR="0054159C" w:rsidRDefault="0054159C">
      <w:r>
        <w:t>**Morning increase in ambulatory ischaemia in patients with stable coronary artery disease, importance of physical activity and increased cardiac demeand, Circulation 1994;89:604-14</w:t>
      </w:r>
    </w:p>
    <w:p w14:paraId="4882D715" w14:textId="77777777" w:rsidR="0054159C" w:rsidRDefault="0054159C"/>
    <w:p w14:paraId="5E82166C" w14:textId="77777777" w:rsidR="0054159C" w:rsidRDefault="0054159C">
      <w:r>
        <w:t>Interesting. Part of a double-blind cross-over study using nadolol. At the end of each treatment period patients admitted to hospital and had ambulatory ST segment monitoring for 48 hours, one one of the days the patients were instructed to start activities 4 hours later (at midday)! Found that there was a shift in onset of iscaemic episodes. These episodes were associated with increases in heart rate and were blunted by treatment with nadolol.</w:t>
      </w:r>
    </w:p>
    <w:p w14:paraId="3FA30640" w14:textId="77777777" w:rsidR="0054159C" w:rsidRDefault="0054159C">
      <w:r>
        <w:t>_________________________________________</w:t>
      </w:r>
    </w:p>
    <w:p w14:paraId="6C3396FF" w14:textId="77777777" w:rsidR="0054159C" w:rsidRDefault="0054159C"/>
    <w:p w14:paraId="123494FF" w14:textId="77777777" w:rsidR="0054159C" w:rsidRDefault="0054159C">
      <w:r>
        <w:t>**Increased prevalence of coronary ectasia in heterozygous familial hypercholesterolaemia, Circulation 1995;91:1375-</w:t>
      </w:r>
    </w:p>
    <w:p w14:paraId="0644C4E5" w14:textId="77777777" w:rsidR="0054159C" w:rsidRDefault="0054159C"/>
    <w:p w14:paraId="174238E5" w14:textId="77777777" w:rsidR="0054159C" w:rsidRDefault="0054159C">
      <w:r>
        <w:t>Among those with FH 15% had ectasia compared to 2.5% of an age and sex matched population. Restrospective review of those who had had angiography</w:t>
      </w:r>
    </w:p>
    <w:p w14:paraId="628D6967" w14:textId="77777777" w:rsidR="0054159C" w:rsidRDefault="0054159C"/>
    <w:p w14:paraId="661187CE" w14:textId="77777777" w:rsidR="0054159C" w:rsidRDefault="0054159C">
      <w:r>
        <w:t>_________________________________________________</w:t>
      </w:r>
    </w:p>
    <w:p w14:paraId="4993DF8C" w14:textId="77777777" w:rsidR="0054159C" w:rsidRDefault="0054159C"/>
    <w:p w14:paraId="48F3E569" w14:textId="77777777" w:rsidR="0054159C" w:rsidRDefault="0054159C">
      <w:r>
        <w:t>** Influence of age and gender on the presence of coronary calcium detected by ultrafast computed tomography, JACC 1995; 25:76-</w:t>
      </w:r>
    </w:p>
    <w:p w14:paraId="4FB4C808" w14:textId="77777777" w:rsidR="0054159C" w:rsidRDefault="0054159C"/>
    <w:p w14:paraId="656AC168" w14:textId="77777777" w:rsidR="0054159C" w:rsidRDefault="0054159C">
      <w:r>
        <w:t>showed high sensitivity for significant coronary lesions but specificity was low (only around 50%). Found lower sensitivity in women.</w:t>
      </w:r>
    </w:p>
    <w:p w14:paraId="4B8A9F34" w14:textId="77777777" w:rsidR="0054159C" w:rsidRDefault="0054159C">
      <w:r>
        <w:t>____________________________________________________</w:t>
      </w:r>
    </w:p>
    <w:p w14:paraId="200A615D" w14:textId="77777777" w:rsidR="0054159C" w:rsidRDefault="0054159C"/>
    <w:p w14:paraId="4945ED99" w14:textId="77777777" w:rsidR="0054159C" w:rsidRDefault="0054159C">
      <w:r>
        <w:t>**Patterns of calcification in coronary artery disease: a statistical analysis of intravascular ultrasound and coronary angiography in 1155 lesions, Circulation 1995;91:1959-</w:t>
      </w:r>
    </w:p>
    <w:p w14:paraId="1AB8E4FF" w14:textId="77777777" w:rsidR="0054159C" w:rsidRDefault="0054159C"/>
    <w:p w14:paraId="4235B904" w14:textId="77777777" w:rsidR="0054159C" w:rsidRDefault="0054159C">
      <w:r>
        <w:t>As expected angiography less sensitive, IVUS detected Ca in &gt; 70% of lesions, angiography detected ca in 38%. those with 3 or 4- quadrant ca, sensitivity of angiography was 60 and 85% respectively.</w:t>
      </w:r>
    </w:p>
    <w:p w14:paraId="2207B901" w14:textId="77777777" w:rsidR="0054159C" w:rsidRDefault="0054159C">
      <w:r>
        <w:t>______________________________________________________</w:t>
      </w:r>
    </w:p>
    <w:p w14:paraId="1D511A15" w14:textId="77777777" w:rsidR="0054159C" w:rsidRDefault="0054159C"/>
    <w:p w14:paraId="4B624C61" w14:textId="77777777" w:rsidR="0054159C" w:rsidRDefault="0054159C"/>
    <w:p w14:paraId="1518FA49" w14:textId="77777777" w:rsidR="0054159C" w:rsidRDefault="0054159C">
      <w:r>
        <w:t>**Relation among stenosis severity, myocardial blood flow, and flow reserve in patients  with coronary artery disease,, Circulation 1995;91:1944-</w:t>
      </w:r>
    </w:p>
    <w:p w14:paraId="7A467C36" w14:textId="77777777" w:rsidR="0054159C" w:rsidRDefault="0054159C"/>
    <w:p w14:paraId="7D181E92" w14:textId="77777777" w:rsidR="0054159C" w:rsidRDefault="0054159C">
      <w:r>
        <w:t xml:space="preserve">*Quantitative angiography to calculate % area loss. Assessed flow at rest and after dipyridamole using PET. Found an inverse and nonlinear relationship between flow and stenosis severity. Essentially seems to have found what others did, that flow not affected until stenosis severity increased over 70 or 75%, beyond this flow rates linearly related to stenosis severity. Used measures of absolute flow(eg ml/kg/min) and as expected there was some overlap. </w:t>
      </w:r>
    </w:p>
    <w:p w14:paraId="2159CA17" w14:textId="77777777" w:rsidR="0054159C" w:rsidRDefault="0054159C">
      <w:r>
        <w:t>______________________________________________________</w:t>
      </w:r>
    </w:p>
    <w:p w14:paraId="0CAAA25C" w14:textId="77777777" w:rsidR="0054159C" w:rsidRDefault="0054159C"/>
    <w:p w14:paraId="09235A46" w14:textId="77777777" w:rsidR="0054159C" w:rsidRDefault="0054159C">
      <w:r>
        <w:t>**Relation between myocardial blood flow and the severity of coronary artery stenosis, NEKM 1994;330:1782-6</w:t>
      </w:r>
    </w:p>
    <w:p w14:paraId="2C4AE169" w14:textId="77777777" w:rsidR="0054159C" w:rsidRDefault="0054159C"/>
    <w:p w14:paraId="4FB6328A" w14:textId="77777777" w:rsidR="0054159C" w:rsidRDefault="0054159C">
      <w:r>
        <w:t>Again PET scanning to assess flow, in those with 1vd vs normals. Basal blood flow remians constant regardless of stenosis severity. however, during hyperaemia after IV adenosine, flow progressively decreases when the stenosis is about 40% or more and does not differ signifiacntly from basal flow when stensosi is 8-% or more.</w:t>
      </w:r>
    </w:p>
    <w:p w14:paraId="1BBDB738" w14:textId="77777777" w:rsidR="0054159C" w:rsidRDefault="0054159C">
      <w:r>
        <w:t>______________________________________________________</w:t>
      </w:r>
    </w:p>
    <w:p w14:paraId="582AA613" w14:textId="77777777" w:rsidR="0054159C" w:rsidRDefault="0054159C"/>
    <w:p w14:paraId="773212B9" w14:textId="77777777" w:rsidR="0054159C" w:rsidRDefault="0054159C">
      <w:r>
        <w:t>**The primary prevention of carornary artery disease in women, Medical Progress, NEJM 1995;332:1758-</w:t>
      </w:r>
    </w:p>
    <w:p w14:paraId="57052BA8" w14:textId="77777777" w:rsidR="0054159C" w:rsidRDefault="0054159C"/>
    <w:p w14:paraId="7C68ADF6" w14:textId="77777777" w:rsidR="0054159C" w:rsidRDefault="0054159C">
      <w:r>
        <w:t>Good source of reference material</w:t>
      </w:r>
    </w:p>
    <w:p w14:paraId="56E69FB7" w14:textId="77777777" w:rsidR="0054159C" w:rsidRDefault="0054159C"/>
    <w:p w14:paraId="688A184E" w14:textId="77777777" w:rsidR="0054159C" w:rsidRDefault="0054159C">
      <w:r>
        <w:t>________________________________________________________</w:t>
      </w:r>
    </w:p>
    <w:p w14:paraId="14D34699" w14:textId="77777777" w:rsidR="0054159C" w:rsidRDefault="0054159C"/>
    <w:p w14:paraId="08482265" w14:textId="77777777" w:rsidR="0054159C" w:rsidRDefault="0054159C">
      <w:r>
        <w:t>**Coronary risk factors measured in childhood and young adult life are associated with coronary artery calcification in young adults: The Muscatine Study, JACC 1996;27:277-84</w:t>
      </w:r>
    </w:p>
    <w:p w14:paraId="525C22C1" w14:textId="77777777" w:rsidR="0054159C" w:rsidRDefault="0054159C"/>
    <w:p w14:paraId="33AE2A71" w14:textId="77777777" w:rsidR="0054159C" w:rsidRDefault="0054159C">
      <w:r>
        <w:t>Coronary artery calcification is more prevalent in men in this young adult population. Coronary risk factors measured in children and young adults are associated with the early development of caronary artery calcification. Increased body mass index measured during childhood and young adult life and increased blood pressure and decreased HDL cholesterol levels measured during young adult life are ascociated with the presence of coronary artery calcification in young adults.</w:t>
      </w:r>
    </w:p>
    <w:p w14:paraId="3B9F1335" w14:textId="77777777" w:rsidR="0054159C" w:rsidRDefault="0054159C">
      <w:r>
        <w:t>________________________________________________________</w:t>
      </w:r>
    </w:p>
    <w:p w14:paraId="60B0B025" w14:textId="77777777" w:rsidR="0054159C" w:rsidRDefault="0054159C"/>
    <w:p w14:paraId="756257C0" w14:textId="77777777" w:rsidR="0054159C" w:rsidRDefault="0054159C">
      <w:r>
        <w:t>**Prognostic value of coronary calcification and angiographic stenosis on patients undergoing coronary angiography, JACC 1996;27:285-90</w:t>
      </w:r>
    </w:p>
    <w:p w14:paraId="58CD588F" w14:textId="77777777" w:rsidR="0054159C" w:rsidRDefault="0054159C"/>
    <w:p w14:paraId="58CB50DF" w14:textId="77777777" w:rsidR="0054159C" w:rsidRDefault="0054159C">
      <w:r>
        <w:t xml:space="preserve">Showed that coronary ca score did seem to predict outcome, but only correlated moderately well with angiographic disease and very sparse info on clinical features of patients, not to clear which patients in this retrospective study had been selceted for angiography and electron beam CT to assess coronary ca. Implication is that calcification is a marker of plaque volume and thus susceptibility to plaque rupture- ie does it tell you something about probability of future coronary events: of course it does not tell you anything about improvement after CABG. </w:t>
      </w:r>
    </w:p>
    <w:p w14:paraId="0AEA5C92" w14:textId="77777777" w:rsidR="0054159C" w:rsidRDefault="0054159C">
      <w:r>
        <w:t>__________________________________________________________</w:t>
      </w:r>
    </w:p>
    <w:p w14:paraId="5BEE138C" w14:textId="77777777" w:rsidR="0054159C" w:rsidRDefault="0054159C"/>
    <w:p w14:paraId="5770B8C6" w14:textId="77777777" w:rsidR="0054159C" w:rsidRDefault="0054159C">
      <w:r>
        <w:t>Determinants and correlates of target lesion calcium in coronary artery disease: a clinical, angiographic and intravascular study, JACC 1997;29:268-74</w:t>
      </w:r>
    </w:p>
    <w:p w14:paraId="1A6D78BF" w14:textId="77777777" w:rsidR="0054159C" w:rsidRDefault="0054159C"/>
    <w:p w14:paraId="74BDF1AE" w14:textId="77777777" w:rsidR="0054159C" w:rsidRDefault="0054159C">
      <w:r>
        <w:t>Not read in detail but concludes that coronary calcification correlates with palque burden but not with degree of lumen compromise. Thus, the noninvasive detection of coronary calcium is predictive of future cardiac events, presumable because corunary calcification is a marker for overall atherosclerotic palque burden. Coronaty calcium increases with increasing patient age and is less common in unstable lesion subsets.</w:t>
      </w:r>
    </w:p>
    <w:p w14:paraId="35ED8630" w14:textId="77777777" w:rsidR="0054159C" w:rsidRDefault="0054159C"/>
    <w:p w14:paraId="7441C184" w14:textId="77777777" w:rsidR="0054159C" w:rsidRDefault="0054159C"/>
    <w:p w14:paraId="19A9DC3E" w14:textId="77777777" w:rsidR="0054159C" w:rsidRDefault="0054159C"/>
    <w:p w14:paraId="2472F098" w14:textId="77777777" w:rsidR="0054159C" w:rsidRDefault="0054159C"/>
    <w:p w14:paraId="6884C84A" w14:textId="77777777" w:rsidR="0054159C" w:rsidRDefault="0054159C">
      <w:r>
        <w:t>**Angiographically silent atherosclerosis detected by intravscualar ultrasound in  patients with familial hypercholesterolemia and familial combined hyperlipidaemia: correlation with high density lipoprotein, JACC 1996;27:1562-70</w:t>
      </w:r>
    </w:p>
    <w:p w14:paraId="4904AD41" w14:textId="77777777" w:rsidR="0054159C" w:rsidRDefault="0054159C"/>
    <w:p w14:paraId="53775F71" w14:textId="77777777" w:rsidR="0054159C" w:rsidRDefault="0054159C">
      <w:r>
        <w:t>48 nonsmoking asx patients. IVUS detected plaque more frequently than angiography in the LAD (80% vs 29%), left main (44% vs 16%) and iliac arteries (33% vs 27%).</w:t>
      </w:r>
    </w:p>
    <w:p w14:paraId="2595612C" w14:textId="77777777" w:rsidR="0054159C" w:rsidRDefault="0054159C"/>
    <w:p w14:paraId="6EBD96C5" w14:textId="77777777" w:rsidR="0054159C" w:rsidRDefault="0054159C">
      <w:r>
        <w:t>A number of possible explainations including compensatory dilation of diseased segment making the vessel appear normal angiographically. A number of other possible explainaations mentioned in discussion.</w:t>
      </w:r>
    </w:p>
    <w:p w14:paraId="7A4DEFD6" w14:textId="77777777" w:rsidR="0054159C" w:rsidRDefault="0054159C"/>
    <w:p w14:paraId="1AF6D0B7" w14:textId="77777777" w:rsidR="0054159C" w:rsidRDefault="0054159C">
      <w:r>
        <w:t>The strongest predictor of plaque burden was HDL level and TC/HDL ratio.</w:t>
      </w:r>
    </w:p>
    <w:p w14:paraId="09B1CC95" w14:textId="77777777" w:rsidR="0054159C" w:rsidRDefault="0054159C"/>
    <w:p w14:paraId="05022A47" w14:textId="77777777" w:rsidR="0054159C" w:rsidRDefault="0054159C">
      <w:r>
        <w:t>NOTE also says that angiograms only show lesions when 40% of lumen has been occluded by plaque!!!</w:t>
      </w:r>
    </w:p>
    <w:p w14:paraId="3F1C9779" w14:textId="77777777" w:rsidR="0054159C" w:rsidRDefault="0054159C">
      <w:r>
        <w:t>__________________________________________________________</w:t>
      </w:r>
    </w:p>
    <w:p w14:paraId="46EBC0D8" w14:textId="77777777" w:rsidR="0054159C" w:rsidRDefault="0054159C"/>
    <w:p w14:paraId="5D51E7AC" w14:textId="77777777" w:rsidR="0054159C" w:rsidRDefault="0054159C">
      <w:r>
        <w:t>**Cardioesophageal reflex: a mechanism for “linked angina” in patients with angiographically proven coronary disease, JACC 1996;27:1621-8</w:t>
      </w:r>
    </w:p>
    <w:p w14:paraId="2A319D15" w14:textId="77777777" w:rsidR="0054159C" w:rsidRDefault="0054159C"/>
    <w:p w14:paraId="4C64022C" w14:textId="77777777" w:rsidR="0054159C" w:rsidRDefault="0054159C">
      <w:r>
        <w:t>Showed reduced coronary flow in those with coronary disease after infusion of HCl but not with saline, and no change in the control group which was those with heart transplants.</w:t>
      </w:r>
    </w:p>
    <w:p w14:paraId="33B44021" w14:textId="77777777" w:rsidR="0054159C" w:rsidRDefault="0054159C">
      <w:r>
        <w:t xml:space="preserve"> </w:t>
      </w:r>
    </w:p>
    <w:p w14:paraId="250D0C47" w14:textId="77777777" w:rsidR="0054159C" w:rsidRDefault="0054159C">
      <w:r>
        <w:t>__________________________________________________________</w:t>
      </w:r>
    </w:p>
    <w:p w14:paraId="009CD4EA" w14:textId="77777777" w:rsidR="0054159C" w:rsidRDefault="0054159C"/>
    <w:p w14:paraId="1BA0D5AC" w14:textId="77777777" w:rsidR="0054159C" w:rsidRDefault="0054159C">
      <w:r>
        <w:t>Functional, angiographic and intracoronary doppler flow characteristics in symptomatic patients with myocardial bridging: effect of short term intravenous beta-blocker medication, JACC 1996;27:1637</w:t>
      </w:r>
    </w:p>
    <w:p w14:paraId="0431F7F6" w14:textId="77777777" w:rsidR="0054159C" w:rsidRDefault="0054159C"/>
    <w:p w14:paraId="0C025A7F" w14:textId="77777777" w:rsidR="0054159C" w:rsidRDefault="0054159C">
      <w:r>
        <w:t>Used IV esmolol and seemed to show that it decreased the extent of bridging during systole, of course do not know if chronic treatment will help symptoms from this study anyway.</w:t>
      </w:r>
    </w:p>
    <w:p w14:paraId="515665DB" w14:textId="77777777" w:rsidR="0054159C" w:rsidRDefault="0054159C">
      <w:r>
        <w:t>__________________________________________________________</w:t>
      </w:r>
    </w:p>
    <w:p w14:paraId="7A8E6F17" w14:textId="77777777" w:rsidR="0054159C" w:rsidRDefault="0054159C"/>
    <w:p w14:paraId="4548B67F" w14:textId="77777777" w:rsidR="0054159C" w:rsidRDefault="0054159C"/>
    <w:p w14:paraId="118E0AC5" w14:textId="77777777" w:rsidR="0054159C" w:rsidRDefault="0054159C"/>
    <w:p w14:paraId="113FD8DF" w14:textId="77777777" w:rsidR="0054159C" w:rsidRDefault="0054159C">
      <w:r>
        <w:t>Plasma Homocysteine Levels and Mortality in</w:t>
      </w:r>
    </w:p>
    <w:p w14:paraId="596FAA6B" w14:textId="77777777" w:rsidR="0054159C" w:rsidRDefault="0054159C">
      <w:r>
        <w:t>Patients with Coronary Artery Disease</w:t>
      </w:r>
    </w:p>
    <w:p w14:paraId="2BE9A8AF" w14:textId="77777777" w:rsidR="0054159C" w:rsidRDefault="0054159C"/>
    <w:p w14:paraId="3DF904EF" w14:textId="77777777" w:rsidR="0054159C" w:rsidRDefault="0054159C"/>
    <w:p w14:paraId="153F29FB" w14:textId="77777777" w:rsidR="0054159C" w:rsidRDefault="0054159C">
      <w:r>
        <w:t>Abstract</w:t>
      </w:r>
    </w:p>
    <w:p w14:paraId="333A3DE7" w14:textId="77777777" w:rsidR="0054159C" w:rsidRDefault="0054159C"/>
    <w:p w14:paraId="5C6597D7" w14:textId="77777777" w:rsidR="0054159C" w:rsidRDefault="0054159C">
      <w:r>
        <w:t>Background. Elevated plasma homocysteine levels are a risk factor for coronary</w:t>
      </w:r>
    </w:p>
    <w:p w14:paraId="407EF38A" w14:textId="77777777" w:rsidR="0054159C" w:rsidRDefault="0054159C">
      <w:r>
        <w:t>heart disease, but the prognostic value of homocysteine levels in patients with</w:t>
      </w:r>
    </w:p>
    <w:p w14:paraId="6151C634" w14:textId="77777777" w:rsidR="0054159C" w:rsidRDefault="0054159C">
      <w:r>
        <w:t xml:space="preserve">established coronary artery disease has not been defined. </w:t>
      </w:r>
    </w:p>
    <w:p w14:paraId="192DA743" w14:textId="77777777" w:rsidR="0054159C" w:rsidRDefault="0054159C"/>
    <w:p w14:paraId="07767E2D" w14:textId="77777777" w:rsidR="0054159C" w:rsidRDefault="0054159C">
      <w:r>
        <w:t>Methods. We prospectively investigated the relation between plasma total</w:t>
      </w:r>
    </w:p>
    <w:p w14:paraId="67D326BD" w14:textId="77777777" w:rsidR="0054159C" w:rsidRDefault="0054159C">
      <w:r>
        <w:t>homocysteine levels and mortality among 587 patients with angiographically confirmed</w:t>
      </w:r>
    </w:p>
    <w:p w14:paraId="2A8208D0" w14:textId="77777777" w:rsidR="0054159C" w:rsidRDefault="0054159C">
      <w:r>
        <w:t>coronary artery disease. At the time of angiography in 1991 or 1992, risk factors for</w:t>
      </w:r>
    </w:p>
    <w:p w14:paraId="5998D978" w14:textId="77777777" w:rsidR="0054159C" w:rsidRDefault="0054159C">
      <w:r>
        <w:t>coronary disease, including homocysteine levels, were evaluated. The majority of the</w:t>
      </w:r>
    </w:p>
    <w:p w14:paraId="57DBBC7D" w14:textId="77777777" w:rsidR="0054159C" w:rsidRDefault="0054159C">
      <w:r>
        <w:t>patients subsequently underwent coronary-artery bypass grafting (318 patients) or</w:t>
      </w:r>
    </w:p>
    <w:p w14:paraId="23DAF6D5" w14:textId="77777777" w:rsidR="0054159C" w:rsidRDefault="0054159C">
      <w:r>
        <w:t>percutaneous transluminal coronary angioplasty (120 patients); the remaining 149 were</w:t>
      </w:r>
    </w:p>
    <w:p w14:paraId="223C00AE" w14:textId="77777777" w:rsidR="0054159C" w:rsidRDefault="0054159C">
      <w:r>
        <w:t xml:space="preserve">treated medically. </w:t>
      </w:r>
    </w:p>
    <w:p w14:paraId="72F2C8A2" w14:textId="77777777" w:rsidR="0054159C" w:rsidRDefault="0054159C"/>
    <w:p w14:paraId="6707DC3F" w14:textId="77777777" w:rsidR="0054159C" w:rsidRDefault="0054159C">
      <w:r>
        <w:t>Results. After a median follow-up of 4.6 years, 64 patients (10.9 percent) had died.</w:t>
      </w:r>
    </w:p>
    <w:p w14:paraId="33993E38" w14:textId="77777777" w:rsidR="0054159C" w:rsidRDefault="0054159C">
      <w:r>
        <w:t>We found a strong, graded relation between plasma homocysteine levels and overall</w:t>
      </w:r>
    </w:p>
    <w:p w14:paraId="18F4C250" w14:textId="77777777" w:rsidR="0054159C" w:rsidRDefault="0054159C">
      <w:r>
        <w:t>mortality. After four years, 3.8 percent of patients with homocysteine levels below 9</w:t>
      </w:r>
    </w:p>
    <w:p w14:paraId="00CF33FC" w14:textId="77777777" w:rsidR="0054159C" w:rsidRDefault="0054159C">
      <w:r>
        <w:t>micromol per liter had died, as compared with 24.7 percent of those with</w:t>
      </w:r>
    </w:p>
    <w:p w14:paraId="2809F183" w14:textId="77777777" w:rsidR="0054159C" w:rsidRDefault="0054159C">
      <w:r>
        <w:t>homocysteine levels of 15 micromol per liter or higher. Homocysteine levels were only</w:t>
      </w:r>
    </w:p>
    <w:p w14:paraId="2082F374" w14:textId="77777777" w:rsidR="0054159C" w:rsidRDefault="0054159C">
      <w:r>
        <w:t>weakly related to the extent of coronary artery disease but were strongly related to the</w:t>
      </w:r>
    </w:p>
    <w:p w14:paraId="5AC26558" w14:textId="77777777" w:rsidR="0054159C" w:rsidRDefault="0054159C">
      <w:r>
        <w:t>history with respect to myocardial infarction, the left ventricular ejection fraction, and</w:t>
      </w:r>
    </w:p>
    <w:p w14:paraId="6EB6CC00" w14:textId="77777777" w:rsidR="0054159C" w:rsidRDefault="0054159C">
      <w:r>
        <w:t>the serum creatinine level. The relation of homocysteine levels to mortality remained</w:t>
      </w:r>
    </w:p>
    <w:p w14:paraId="75BD1B3A" w14:textId="77777777" w:rsidR="0054159C" w:rsidRDefault="0054159C">
      <w:r>
        <w:t>strong after adjustment for these and other potential confounders. In an analysis in</w:t>
      </w:r>
    </w:p>
    <w:p w14:paraId="72CA6A64" w14:textId="77777777" w:rsidR="0054159C" w:rsidRDefault="0054159C">
      <w:r>
        <w:t>which the patients with homocysteine levels below 9 micromol per liter were used as</w:t>
      </w:r>
    </w:p>
    <w:p w14:paraId="5A6074F0" w14:textId="77777777" w:rsidR="0054159C" w:rsidRDefault="0054159C">
      <w:r>
        <w:t>the reference group, the mortality ratios were 1.9 for patients with homocysteine levels</w:t>
      </w:r>
    </w:p>
    <w:p w14:paraId="417309B5" w14:textId="77777777" w:rsidR="0054159C" w:rsidRDefault="0054159C">
      <w:r>
        <w:t>of 9.0 to 14.9 micromol per liter, 2.8 for those with levels of 15.0 to 19.9 micromol</w:t>
      </w:r>
    </w:p>
    <w:p w14:paraId="75483B85" w14:textId="77777777" w:rsidR="0054159C" w:rsidRDefault="0054159C">
      <w:r>
        <w:t>per liter, and 4.5 for those with levels of 20.0 micromol per liter or higher (P for trend</w:t>
      </w:r>
    </w:p>
    <w:p w14:paraId="6F204431" w14:textId="77777777" w:rsidR="0054159C" w:rsidRDefault="0054159C">
      <w:r>
        <w:t>= 0.02). When death due to cardiovascular disease (which occurred in 50 patients)</w:t>
      </w:r>
    </w:p>
    <w:p w14:paraId="43E4F4C7" w14:textId="77777777" w:rsidR="0054159C" w:rsidRDefault="0054159C">
      <w:r>
        <w:t>was used as the end point in the analysis, the relation between homocysteine levels and</w:t>
      </w:r>
    </w:p>
    <w:p w14:paraId="418F3C34" w14:textId="77777777" w:rsidR="0054159C" w:rsidRDefault="0054159C">
      <w:r>
        <w:t xml:space="preserve">mortality was slightly strengthened. </w:t>
      </w:r>
    </w:p>
    <w:p w14:paraId="2F055C6D" w14:textId="77777777" w:rsidR="0054159C" w:rsidRDefault="0054159C"/>
    <w:p w14:paraId="7BB78AA6" w14:textId="77777777" w:rsidR="0054159C" w:rsidRDefault="0054159C">
      <w:r>
        <w:t>Conclusions. Plasma total homocysteine levels are a strong predictor of mortality in</w:t>
      </w:r>
    </w:p>
    <w:p w14:paraId="4B4F0654" w14:textId="77777777" w:rsidR="0054159C" w:rsidRDefault="0054159C">
      <w:r>
        <w:t>patients with angiographically confirmed coronary artery disease. (N Engl J Med</w:t>
      </w:r>
    </w:p>
    <w:p w14:paraId="31B2A074" w14:textId="77777777" w:rsidR="0054159C" w:rsidRDefault="0054159C">
      <w:r>
        <w:t>1997;337:230-6.)</w:t>
      </w:r>
    </w:p>
    <w:p w14:paraId="2CC2571C" w14:textId="77777777" w:rsidR="0054159C" w:rsidRDefault="0054159C"/>
    <w:p w14:paraId="3694A643" w14:textId="77777777" w:rsidR="0054159C" w:rsidRDefault="0054159C"/>
    <w:p w14:paraId="7FBB310D" w14:textId="77777777" w:rsidR="0054159C" w:rsidRDefault="0054159C">
      <w:pPr>
        <w:rPr>
          <w:b/>
        </w:rPr>
      </w:pPr>
      <w:r>
        <w:rPr>
          <w:b/>
        </w:rPr>
        <w:t>Clinical Value of Acute Rest Technetium-99m Tetrofosmin Tomographic Myocardial Perfusion Imaging in Patients With Acute Chest Pain and Nondiagnostic Electrocardiograms</w:t>
      </w:r>
    </w:p>
    <w:p w14:paraId="4B55C253" w14:textId="77777777" w:rsidR="0054159C" w:rsidRDefault="0054159C">
      <w:pPr>
        <w:rPr>
          <w:b/>
        </w:rPr>
      </w:pPr>
      <w:r>
        <w:rPr>
          <w:b/>
        </w:rPr>
        <w:t>Abstract</w:t>
      </w:r>
    </w:p>
    <w:p w14:paraId="340CB4B5" w14:textId="77777777" w:rsidR="0054159C" w:rsidRDefault="0054159C">
      <w:r>
        <w:t xml:space="preserve">Objectives. We sought to evaluate the clinical use and cost-analysis of acute rest technetium-99m (Tc-99m) tetrofosmin single-photon emission computed tomographic (SPECT) myocardial perfusion imaging in patients with chest pain and a normal electrocardiogram (ECG). </w:t>
      </w:r>
    </w:p>
    <w:p w14:paraId="667D5353" w14:textId="77777777" w:rsidR="0054159C" w:rsidRDefault="0054159C"/>
    <w:p w14:paraId="70F2939B" w14:textId="77777777" w:rsidR="0054159C" w:rsidRDefault="0054159C">
      <w:r>
        <w:t xml:space="preserve">Background. Current approaches used in emergency departments (EDs) for treating patients presenting with chest pain and a nondiagnostic ECG result in poor resource utilization. </w:t>
      </w:r>
    </w:p>
    <w:p w14:paraId="25159633" w14:textId="77777777" w:rsidR="0054159C" w:rsidRDefault="0054159C">
      <w:r>
        <w:t xml:space="preserve">Methods. Three hundred fifty-seven patients presenting to six centers with symptoms suggestive of myocardial ischemia and a nondiagnostic ECG underwent Tc-99m tetrofosmin SPECT during or within 6 h of symptoms. Follow-up evaluation was performed during the hospital period and 30 days after discharge. All entry ECGs, SPECT images and cardiac events were reviewed in blinded manner and were not available to the admitting physicians. </w:t>
      </w:r>
    </w:p>
    <w:p w14:paraId="482FE3CA" w14:textId="77777777" w:rsidR="0054159C" w:rsidRDefault="0054159C">
      <w:r>
        <w:t xml:space="preserve">Results. By consensus interpretation, 204 images (57%) were normal, and 153 were abnormal (43%). Of 20 patients (6%) with an acute myocardial infarction (MI) during the hospital period, 18 had abnormal images (sensitivity 90%), whereas only 2 had normal images (negative predictive value 99%). Multiple logistic regression analysis demonstrated abnormal SPECT imaging to be the best predictor of MI and significantly better than clinical data. Using a normal SPECT image as a criterion not to admit patients would result in a 57% reduction in hospital admissions, with a mean cost savings per patient of $4,258. </w:t>
      </w:r>
    </w:p>
    <w:p w14:paraId="70429E3D" w14:textId="77777777" w:rsidR="0054159C" w:rsidRDefault="0054159C"/>
    <w:p w14:paraId="46BD6C8A" w14:textId="77777777" w:rsidR="0054159C" w:rsidRDefault="0054159C">
      <w:r>
        <w:t xml:space="preserve">Conclusions. Abnormal rest Tc-99m tetrofosmin SPECT imaging accurately predicts acute MI in patients with symptoms and a nondiagnostic ECG, whereas a normal study is associated with a very low cardiac event rate. The use of acute rest SPECT imaging in the ED can substantially and safely reduce the number of unnecessary hospital admissions. </w:t>
      </w:r>
    </w:p>
    <w:p w14:paraId="6BF9D700" w14:textId="77777777" w:rsidR="0054159C" w:rsidRDefault="0054159C">
      <w:r>
        <w:t xml:space="preserve">(J Am Coll Cardiol 1998;31:1011-7) </w:t>
      </w:r>
    </w:p>
    <w:p w14:paraId="6ABA1847" w14:textId="77777777" w:rsidR="0054159C" w:rsidRDefault="0054159C"/>
    <w:p w14:paraId="0042509C" w14:textId="77777777" w:rsidR="0054159C" w:rsidRDefault="0054159C">
      <w:r>
        <w:rPr>
          <w:i/>
        </w:rPr>
        <w:t>Just looking at predictive value of myocardial infarction is misleading. What about those with unstable angina, these need treatment as well- and admission. Refers to the negative preductive value and this will always be influenced by the population being studied. Also note that 5% of those with normal scans went onto revascularisation, and 19% had caths- so to say we would avoid admission to hosp of a large nos of patients is just plain wrong.</w:t>
      </w:r>
    </w:p>
    <w:p w14:paraId="0B1B2AF8" w14:textId="77777777" w:rsidR="0054159C" w:rsidRDefault="0054159C"/>
    <w:p w14:paraId="2C4C2BB6" w14:textId="77777777" w:rsidR="0054159C" w:rsidRDefault="0054159C"/>
    <w:p w14:paraId="0135AF24" w14:textId="77777777" w:rsidR="0054159C" w:rsidRDefault="00042A2E" w:rsidP="00042A2E">
      <w:r>
        <w:t>NEJM 1998</w:t>
      </w:r>
    </w:p>
    <w:p w14:paraId="038CADFE" w14:textId="77777777" w:rsidR="0054159C" w:rsidRPr="00042A2E" w:rsidRDefault="006E70EE" w:rsidP="00042A2E">
      <w:pPr>
        <w:rPr>
          <w:bCs/>
        </w:rPr>
      </w:pPr>
      <w:hyperlink r:id="rId469" w:history="1">
        <w:r w:rsidR="0054159C" w:rsidRPr="00042A2E">
          <w:rPr>
            <w:rStyle w:val="Hyperlink"/>
            <w:bCs/>
          </w:rPr>
          <w:t>Mortality from Coronary Heart Disease in Subjects with Type 2 Diabetes and in Nondiabetic Subjects with and without Prior Myocardial Infarction</w:t>
        </w:r>
      </w:hyperlink>
    </w:p>
    <w:p w14:paraId="46FBA40E" w14:textId="77777777" w:rsidR="0054159C" w:rsidRDefault="0054159C" w:rsidP="00042A2E">
      <w:r>
        <w:rPr>
          <w:i/>
        </w:rPr>
        <w:t xml:space="preserve">Conclusions. </w:t>
      </w:r>
      <w:r>
        <w:t xml:space="preserve">Our data suggest that diabetic patients without previous myocardial infarction have as high a risk of myocardial infarction as nondiabetic patients with previous myocardial infarction. These data provide a rationale for treating cardiovascular risk factors in diabetic patients as aggressively as in nondiabetic patients with prior myocardial infarction. (N Engl J Med 1998;339:229-34.) </w:t>
      </w:r>
    </w:p>
    <w:p w14:paraId="3ED1924F" w14:textId="77777777" w:rsidR="0054159C" w:rsidRDefault="0054159C"/>
    <w:p w14:paraId="08E6C21C" w14:textId="77777777" w:rsidR="00F04C6E" w:rsidRDefault="00F04C6E"/>
    <w:p w14:paraId="17B164BF" w14:textId="77777777" w:rsidR="00F04C6E" w:rsidRDefault="00F04C6E"/>
    <w:p w14:paraId="0B72AC30" w14:textId="77777777" w:rsidR="0054159C" w:rsidRDefault="006E70EE">
      <w:hyperlink r:id="rId470" w:history="1">
        <w:r w:rsidR="00A83EF3" w:rsidRPr="00A83EF3">
          <w:rPr>
            <w:rStyle w:val="Hyperlink"/>
          </w:rPr>
          <w:t>Sidenafil and risk of MI</w:t>
        </w:r>
      </w:hyperlink>
    </w:p>
    <w:p w14:paraId="494454C6" w14:textId="77777777" w:rsidR="00A83EF3" w:rsidRDefault="00A83EF3"/>
    <w:p w14:paraId="5D7517A1" w14:textId="77777777" w:rsidR="00A83EF3" w:rsidRDefault="00A83EF3"/>
    <w:p w14:paraId="7018644F" w14:textId="77777777" w:rsidR="0054159C" w:rsidRDefault="0054159C">
      <w:pPr>
        <w:rPr>
          <w:b/>
        </w:rPr>
      </w:pPr>
    </w:p>
    <w:p w14:paraId="72CD2F52" w14:textId="77777777" w:rsidR="00A83EF3" w:rsidRPr="00A83EF3" w:rsidRDefault="00A83EF3" w:rsidP="00A83EF3">
      <w:pPr>
        <w:pStyle w:val="Heading2"/>
      </w:pPr>
      <w:r w:rsidRPr="00A83EF3">
        <w:t xml:space="preserve">Chest pain </w:t>
      </w:r>
      <w:r w:rsidR="00662EAA">
        <w:t>in ED (</w:t>
      </w:r>
      <w:r>
        <w:t xml:space="preserve">after </w:t>
      </w:r>
      <w:r w:rsidRPr="00A83EF3">
        <w:t>advent of CTCA and high sensitivity troponin assays</w:t>
      </w:r>
      <w:r w:rsidR="00662EAA">
        <w:t>)</w:t>
      </w:r>
    </w:p>
    <w:p w14:paraId="449D4A1C" w14:textId="77777777" w:rsidR="00A83EF3" w:rsidRPr="005D7ED5" w:rsidRDefault="00A83EF3">
      <w:pPr>
        <w:rPr>
          <w:bCs/>
        </w:rPr>
      </w:pPr>
    </w:p>
    <w:p w14:paraId="6130EE9C" w14:textId="77777777" w:rsidR="005D7ED5" w:rsidRDefault="000A4C42">
      <w:pPr>
        <w:rPr>
          <w:bCs/>
        </w:rPr>
      </w:pPr>
      <w:r>
        <w:rPr>
          <w:bCs/>
        </w:rPr>
        <w:t>See under CT coronary angiography heading</w:t>
      </w:r>
    </w:p>
    <w:p w14:paraId="2D3EB9BB" w14:textId="77777777" w:rsidR="000A4C42" w:rsidRDefault="000A4C42">
      <w:pPr>
        <w:rPr>
          <w:bCs/>
        </w:rPr>
      </w:pPr>
    </w:p>
    <w:p w14:paraId="5A67F35A" w14:textId="77777777" w:rsidR="00A83EF3" w:rsidRDefault="00A83EF3">
      <w:pPr>
        <w:rPr>
          <w:b/>
        </w:rPr>
      </w:pPr>
    </w:p>
    <w:p w14:paraId="60EFBB47" w14:textId="77777777" w:rsidR="0054159C" w:rsidRPr="00A83EF3" w:rsidRDefault="00A83EF3" w:rsidP="00A83EF3">
      <w:pPr>
        <w:pStyle w:val="Heading2"/>
      </w:pPr>
      <w:r w:rsidRPr="00A83EF3">
        <w:t xml:space="preserve">Chest pain </w:t>
      </w:r>
      <w:r w:rsidR="00662EAA">
        <w:t>in ED (</w:t>
      </w:r>
      <w:r w:rsidRPr="00A83EF3">
        <w:t>before advent of CTCA and high sensitivity troponin assays</w:t>
      </w:r>
      <w:r w:rsidR="00662EAA">
        <w:t>)</w:t>
      </w:r>
    </w:p>
    <w:p w14:paraId="67F08F19" w14:textId="77777777" w:rsidR="0054159C" w:rsidRDefault="0054159C"/>
    <w:p w14:paraId="12AE9909" w14:textId="77777777" w:rsidR="0054159C" w:rsidRDefault="0054159C"/>
    <w:p w14:paraId="4F31B7C6" w14:textId="77777777" w:rsidR="0054159C" w:rsidRPr="00E43F61" w:rsidRDefault="0054159C" w:rsidP="00E43F61">
      <w:pPr>
        <w:pStyle w:val="Heading3"/>
      </w:pPr>
      <w:r w:rsidRPr="00E43F61">
        <w:t>Outcome of chest pain units without biomarkers</w:t>
      </w:r>
    </w:p>
    <w:p w14:paraId="41640809" w14:textId="77777777" w:rsidR="00C86C33" w:rsidRDefault="00C86C33">
      <w:pPr>
        <w:rPr>
          <w:rStyle w:val="Hyperlink"/>
          <w:lang w:val="en-US"/>
        </w:rPr>
      </w:pPr>
    </w:p>
    <w:p w14:paraId="35952AB2" w14:textId="77777777" w:rsidR="00C86C33" w:rsidRDefault="00C86C33">
      <w:pPr>
        <w:rPr>
          <w:rStyle w:val="Hyperlink"/>
          <w:lang w:val="en-US"/>
        </w:rPr>
      </w:pPr>
    </w:p>
    <w:p w14:paraId="3693B7F2" w14:textId="77777777" w:rsidR="0054159C" w:rsidRDefault="006E70EE">
      <w:pPr>
        <w:rPr>
          <w:lang w:val="en-US"/>
        </w:rPr>
      </w:pPr>
      <w:hyperlink r:id="rId471" w:history="1">
        <w:r w:rsidR="0054159C">
          <w:rPr>
            <w:rStyle w:val="Hyperlink"/>
            <w:lang w:val="en-US"/>
          </w:rPr>
          <w:t>JACC 2002</w:t>
        </w:r>
      </w:hyperlink>
    </w:p>
    <w:p w14:paraId="5C048B1D" w14:textId="77777777" w:rsidR="0054159C" w:rsidRDefault="0054159C">
      <w:pPr>
        <w:rPr>
          <w:lang w:val="en-US"/>
        </w:rPr>
      </w:pPr>
    </w:p>
    <w:p w14:paraId="3559CD53" w14:textId="77777777" w:rsidR="0054159C" w:rsidRDefault="0054159C">
      <w:pPr>
        <w:rPr>
          <w:lang w:val="en-US"/>
        </w:rPr>
      </w:pPr>
    </w:p>
    <w:p w14:paraId="5126B14F" w14:textId="77777777" w:rsidR="00C86C33" w:rsidRDefault="00C86C33" w:rsidP="00C86C33"/>
    <w:p w14:paraId="546CFA77" w14:textId="77777777" w:rsidR="00C86C33" w:rsidRDefault="006E70EE" w:rsidP="00C86C33">
      <w:hyperlink r:id="rId472" w:history="1">
        <w:r w:rsidR="00C86C33" w:rsidRPr="00B72BB2">
          <w:rPr>
            <w:rStyle w:val="Hyperlink"/>
          </w:rPr>
          <w:t>Technitium-99m sestamibi myocardial perfusion imaging in the emrgency room evaluation of chest pain, JACC 1994;23:1016-22</w:t>
        </w:r>
      </w:hyperlink>
    </w:p>
    <w:p w14:paraId="73D18E1B" w14:textId="77777777" w:rsidR="00C86C33" w:rsidRDefault="00C86C33" w:rsidP="00C86C33"/>
    <w:p w14:paraId="49458AB5" w14:textId="77777777" w:rsidR="00C86C33" w:rsidRDefault="00C86C33">
      <w:pPr>
        <w:rPr>
          <w:lang w:val="en-US"/>
        </w:rPr>
      </w:pPr>
    </w:p>
    <w:p w14:paraId="0BE726FC" w14:textId="77777777" w:rsidR="00C86C33" w:rsidRDefault="00C86C33">
      <w:pPr>
        <w:rPr>
          <w:lang w:val="en-US"/>
        </w:rPr>
      </w:pPr>
    </w:p>
    <w:p w14:paraId="3DCF543C" w14:textId="77777777" w:rsidR="00C86C33" w:rsidRDefault="00C86C33">
      <w:pPr>
        <w:rPr>
          <w:lang w:val="en-US"/>
        </w:rPr>
      </w:pPr>
    </w:p>
    <w:p w14:paraId="55DF4E99" w14:textId="77777777" w:rsidR="0054159C" w:rsidRPr="00E43F61" w:rsidRDefault="0054159C" w:rsidP="00E43F61">
      <w:pPr>
        <w:pStyle w:val="Heading3"/>
      </w:pPr>
      <w:r w:rsidRPr="00E43F61">
        <w:t>Outcome of chest pain units with use of biomarkers</w:t>
      </w:r>
    </w:p>
    <w:p w14:paraId="72D72463" w14:textId="77777777" w:rsidR="0054159C" w:rsidRDefault="0054159C"/>
    <w:p w14:paraId="429BDDE1" w14:textId="77777777" w:rsidR="0054159C" w:rsidRDefault="0054159C">
      <w:pPr>
        <w:pBdr>
          <w:bottom w:val="single" w:sz="6" w:space="1" w:color="auto"/>
        </w:pBdr>
      </w:pPr>
    </w:p>
    <w:p w14:paraId="709BDA93" w14:textId="77777777" w:rsidR="0054159C" w:rsidRDefault="0054159C"/>
    <w:p w14:paraId="261D3170" w14:textId="77777777" w:rsidR="0054159C" w:rsidRDefault="0054159C">
      <w:r>
        <w:t>Use of stress only perfusion scanning in low to medium probility patients</w:t>
      </w:r>
    </w:p>
    <w:p w14:paraId="48FE6F3A" w14:textId="77777777" w:rsidR="0054159C" w:rsidRDefault="006E70EE" w:rsidP="00C86C33">
      <w:hyperlink r:id="rId473" w:history="1">
        <w:r w:rsidR="0054159C">
          <w:rPr>
            <w:rStyle w:val="Hyperlink"/>
          </w:rPr>
          <w:t>Stress Perfusion scanning only</w:t>
        </w:r>
      </w:hyperlink>
    </w:p>
    <w:p w14:paraId="63FDE03B" w14:textId="77777777" w:rsidR="0054159C" w:rsidRDefault="0054159C" w:rsidP="00C86C33"/>
    <w:p w14:paraId="1D90214F" w14:textId="77777777" w:rsidR="001A334A" w:rsidRDefault="001A334A" w:rsidP="00C86C33"/>
    <w:p w14:paraId="3D5AA06D" w14:textId="77777777" w:rsidR="001A334A" w:rsidRDefault="001A334A" w:rsidP="00C86C33"/>
    <w:p w14:paraId="58C94F6F" w14:textId="77777777" w:rsidR="001A334A" w:rsidRDefault="006E70EE" w:rsidP="00C86C33">
      <w:pPr>
        <w:rPr>
          <w:rStyle w:val="Hyperlink"/>
        </w:rPr>
      </w:pPr>
      <w:hyperlink r:id="rId474" w:history="1">
        <w:r w:rsidR="001A334A" w:rsidRPr="001A334A">
          <w:rPr>
            <w:rStyle w:val="Hyperlink"/>
          </w:rPr>
          <w:t>Incremental Diagnostic and Prognostic Value of Contemporary Stress Echocardiography in a Chest Pain Unit</w:t>
        </w:r>
      </w:hyperlink>
    </w:p>
    <w:p w14:paraId="3DF94D5C" w14:textId="77777777" w:rsidR="00C86C33" w:rsidRDefault="00C86C33">
      <w:pPr>
        <w:pBdr>
          <w:bottom w:val="single" w:sz="6" w:space="1" w:color="auto"/>
        </w:pBdr>
        <w:rPr>
          <w:rStyle w:val="Hyperlink"/>
        </w:rPr>
      </w:pPr>
    </w:p>
    <w:p w14:paraId="20199BD0" w14:textId="77777777" w:rsidR="00C86C33" w:rsidRDefault="00C86C33">
      <w:pPr>
        <w:pBdr>
          <w:bottom w:val="single" w:sz="6" w:space="1" w:color="auto"/>
        </w:pBdr>
      </w:pPr>
    </w:p>
    <w:p w14:paraId="117B48CA" w14:textId="77777777" w:rsidR="001A334A" w:rsidRDefault="001A334A">
      <w:pPr>
        <w:pBdr>
          <w:bottom w:val="single" w:sz="6" w:space="1" w:color="auto"/>
        </w:pBdr>
      </w:pPr>
      <w:r>
        <w:t>Mortality and Morbidiy Outcomes From a Real-World Setting</w:t>
      </w:r>
    </w:p>
    <w:p w14:paraId="41A43923" w14:textId="77777777" w:rsidR="001A334A" w:rsidRDefault="00336C1A">
      <w:pPr>
        <w:pBdr>
          <w:bottom w:val="single" w:sz="6" w:space="1" w:color="auto"/>
        </w:pBdr>
      </w:pPr>
      <w:r>
        <w:t>Circulation 201</w:t>
      </w:r>
      <w:r w:rsidR="001A334A">
        <w:t>3</w:t>
      </w:r>
    </w:p>
    <w:p w14:paraId="5430BFB1" w14:textId="77777777" w:rsidR="001A334A" w:rsidRDefault="001A334A">
      <w:pPr>
        <w:pBdr>
          <w:bottom w:val="single" w:sz="6" w:space="1" w:color="auto"/>
        </w:pBdr>
      </w:pPr>
      <w:r>
        <w:t>Included persons with two or more risk factors and negative troponins. Not sure what other investigations and treatment offered to those with abnormal stress echo. Included persons with known CAD. Stress echo was predictive of adverse outcome, the outcome measures were hard events at 12 or 24 months- but those with negative stress echocardiograms had relatively low event rates. In discussion does state that in current era, there are other tests available including CTCA and refers to this fact. The TIMI score was not significant on univariate analysis, age and abnormal stress echo were the only significant variables on multivariate analysis.</w:t>
      </w:r>
    </w:p>
    <w:p w14:paraId="6D36CA2E" w14:textId="77777777" w:rsidR="0054159C" w:rsidRDefault="0054159C">
      <w:pPr>
        <w:pBdr>
          <w:bottom w:val="single" w:sz="6" w:space="1" w:color="auto"/>
        </w:pBdr>
      </w:pPr>
    </w:p>
    <w:p w14:paraId="69F74197" w14:textId="77777777" w:rsidR="0054159C" w:rsidRDefault="0054159C"/>
    <w:p w14:paraId="4D9C39DC" w14:textId="77777777" w:rsidR="0054159C" w:rsidRDefault="0054159C">
      <w:pPr>
        <w:pStyle w:val="Footer"/>
        <w:tabs>
          <w:tab w:val="clear" w:pos="4153"/>
          <w:tab w:val="clear" w:pos="8306"/>
        </w:tabs>
        <w:autoSpaceDE w:val="0"/>
        <w:autoSpaceDN w:val="0"/>
        <w:adjustRightInd w:val="0"/>
        <w:rPr>
          <w:szCs w:val="38"/>
          <w:lang w:val="en-US"/>
        </w:rPr>
      </w:pPr>
      <w:r>
        <w:rPr>
          <w:szCs w:val="38"/>
          <w:lang w:val="en-US"/>
        </w:rPr>
        <w:t>Prognostic Value of Predischarge Dobutamine Stress Echocardiography in Chest</w:t>
      </w:r>
    </w:p>
    <w:p w14:paraId="7D649E5C" w14:textId="77777777" w:rsidR="0054159C" w:rsidRDefault="0054159C">
      <w:pPr>
        <w:rPr>
          <w:szCs w:val="38"/>
          <w:lang w:val="en-US"/>
        </w:rPr>
      </w:pPr>
      <w:r>
        <w:rPr>
          <w:szCs w:val="38"/>
          <w:lang w:val="en-US"/>
        </w:rPr>
        <w:t>Pain Patients With a Negative Cardiac Troponin T</w:t>
      </w:r>
    </w:p>
    <w:p w14:paraId="181C2FC7" w14:textId="77777777" w:rsidR="0054159C" w:rsidRDefault="006E70EE">
      <w:pPr>
        <w:autoSpaceDE w:val="0"/>
        <w:autoSpaceDN w:val="0"/>
        <w:adjustRightInd w:val="0"/>
        <w:rPr>
          <w:szCs w:val="18"/>
          <w:lang w:val="en-US"/>
        </w:rPr>
      </w:pPr>
      <w:hyperlink r:id="rId475" w:history="1">
        <w:r w:rsidR="0054159C">
          <w:rPr>
            <w:rStyle w:val="Hyperlink"/>
            <w:szCs w:val="18"/>
            <w:lang w:val="en-US"/>
          </w:rPr>
          <w:t>IHD dob stress echo in troponin negative patients 2003.pdf</w:t>
        </w:r>
      </w:hyperlink>
    </w:p>
    <w:p w14:paraId="0C619E9E" w14:textId="77777777" w:rsidR="0054159C" w:rsidRDefault="0054159C">
      <w:pPr>
        <w:autoSpaceDE w:val="0"/>
        <w:autoSpaceDN w:val="0"/>
        <w:adjustRightInd w:val="0"/>
        <w:rPr>
          <w:szCs w:val="18"/>
          <w:lang w:val="en-US"/>
        </w:rPr>
      </w:pPr>
      <w:r>
        <w:rPr>
          <w:szCs w:val="18"/>
          <w:lang w:val="en-US"/>
        </w:rPr>
        <w:t>In total, 377 patients were included. There were 2 deaths, 2 myocardial infarctions, 8</w:t>
      </w:r>
      <w:r w:rsidR="001A334A">
        <w:rPr>
          <w:szCs w:val="18"/>
          <w:lang w:val="en-US"/>
        </w:rPr>
        <w:t xml:space="preserve"> </w:t>
      </w:r>
      <w:r>
        <w:rPr>
          <w:szCs w:val="18"/>
          <w:lang w:val="en-US"/>
        </w:rPr>
        <w:t>rehospitalization for unstable angina, and 10 revascularizations at six-month follow-up. The</w:t>
      </w:r>
      <w:r w:rsidR="001A334A">
        <w:rPr>
          <w:szCs w:val="18"/>
          <w:lang w:val="en-US"/>
        </w:rPr>
        <w:t xml:space="preserve"> </w:t>
      </w:r>
      <w:r>
        <w:rPr>
          <w:szCs w:val="18"/>
          <w:lang w:val="en-US"/>
        </w:rPr>
        <w:t>end points occurred in 8/26 (30.8%) patients with a positive versus 14/351 (4.0%) patients</w:t>
      </w:r>
      <w:r w:rsidR="001A334A">
        <w:rPr>
          <w:szCs w:val="18"/>
          <w:lang w:val="en-US"/>
        </w:rPr>
        <w:t xml:space="preserve"> </w:t>
      </w:r>
      <w:r>
        <w:rPr>
          <w:szCs w:val="18"/>
          <w:lang w:val="en-US"/>
        </w:rPr>
        <w:t>with a negative DSE (odds ratio, 10.7; 95% confidence interval, 4.0 to 28.8; p _ 0.0001). By</w:t>
      </w:r>
      <w:r w:rsidR="001A334A">
        <w:rPr>
          <w:szCs w:val="18"/>
          <w:lang w:val="en-US"/>
        </w:rPr>
        <w:t xml:space="preserve"> </w:t>
      </w:r>
      <w:r>
        <w:rPr>
          <w:szCs w:val="18"/>
          <w:lang w:val="en-US"/>
        </w:rPr>
        <w:t>multivariate analysis, DSE remained a predictor of end points (p _ 0.0001).</w:t>
      </w:r>
    </w:p>
    <w:p w14:paraId="180EC527" w14:textId="77777777" w:rsidR="0054159C" w:rsidRDefault="0054159C" w:rsidP="00B72BB2">
      <w:pPr>
        <w:rPr>
          <w:szCs w:val="18"/>
          <w:lang w:val="en-US"/>
        </w:rPr>
      </w:pPr>
      <w:r>
        <w:rPr>
          <w:szCs w:val="18"/>
          <w:lang w:val="en-US"/>
        </w:rPr>
        <w:t>CONCLUSIONS A predischarge DSE had important, independent prognostic value in low-risk, troponin</w:t>
      </w:r>
      <w:r w:rsidR="001A334A">
        <w:rPr>
          <w:szCs w:val="18"/>
          <w:lang w:val="en-US"/>
        </w:rPr>
        <w:t xml:space="preserve"> </w:t>
      </w:r>
      <w:r>
        <w:rPr>
          <w:szCs w:val="18"/>
          <w:lang w:val="en-US"/>
        </w:rPr>
        <w:t>negative, chest pain patients. (J Am Coll Cardiol 2003;41:596 –602)</w:t>
      </w:r>
    </w:p>
    <w:p w14:paraId="09AE3406" w14:textId="77777777" w:rsidR="0054159C" w:rsidRDefault="0054159C">
      <w:pPr>
        <w:autoSpaceDE w:val="0"/>
        <w:autoSpaceDN w:val="0"/>
        <w:adjustRightInd w:val="0"/>
        <w:rPr>
          <w:lang w:val="en-US"/>
        </w:rPr>
      </w:pPr>
      <w:r>
        <w:rPr>
          <w:lang w:val="en-US"/>
        </w:rPr>
        <w:t>EDITORIAL COMMENT</w:t>
      </w:r>
    </w:p>
    <w:p w14:paraId="7B0E8F43" w14:textId="77777777" w:rsidR="0054159C" w:rsidRDefault="0054159C">
      <w:pPr>
        <w:pStyle w:val="Footer"/>
        <w:tabs>
          <w:tab w:val="clear" w:pos="4153"/>
          <w:tab w:val="clear" w:pos="8306"/>
        </w:tabs>
        <w:autoSpaceDE w:val="0"/>
        <w:autoSpaceDN w:val="0"/>
        <w:adjustRightInd w:val="0"/>
        <w:rPr>
          <w:szCs w:val="32"/>
          <w:lang w:val="en-US"/>
        </w:rPr>
      </w:pPr>
      <w:r>
        <w:rPr>
          <w:szCs w:val="32"/>
          <w:lang w:val="en-US"/>
        </w:rPr>
        <w:t>Ischemic Versus Nonischemic Chest Pain in the Emergency Room</w:t>
      </w:r>
    </w:p>
    <w:p w14:paraId="789AE94F" w14:textId="77777777" w:rsidR="0054159C" w:rsidRDefault="006E70EE">
      <w:pPr>
        <w:autoSpaceDE w:val="0"/>
        <w:autoSpaceDN w:val="0"/>
        <w:adjustRightInd w:val="0"/>
        <w:rPr>
          <w:szCs w:val="28"/>
          <w:lang w:val="en-US"/>
        </w:rPr>
      </w:pPr>
      <w:hyperlink r:id="rId476" w:history="1">
        <w:r w:rsidR="0054159C">
          <w:rPr>
            <w:rStyle w:val="Hyperlink"/>
            <w:szCs w:val="28"/>
            <w:lang w:val="en-US"/>
          </w:rPr>
          <w:t>Echoes of Contrast*</w:t>
        </w:r>
      </w:hyperlink>
    </w:p>
    <w:p w14:paraId="69F57229" w14:textId="77777777" w:rsidR="0054159C" w:rsidRDefault="0054159C">
      <w:pPr>
        <w:autoSpaceDE w:val="0"/>
        <w:autoSpaceDN w:val="0"/>
        <w:adjustRightInd w:val="0"/>
        <w:rPr>
          <w:rFonts w:ascii="ACaslon-Bold" w:hAnsi="ACaslon-Bold"/>
          <w:lang w:val="en-US"/>
        </w:rPr>
      </w:pPr>
      <w:r>
        <w:rPr>
          <w:lang w:val="en-US"/>
        </w:rPr>
        <w:t>Editorial from 2005- refers to paper on use of contrast echo- editorial discusses role of imaging stress study to try to improve risk stratification in the ED.</w:t>
      </w:r>
    </w:p>
    <w:p w14:paraId="08296F7B" w14:textId="77777777" w:rsidR="0054159C" w:rsidRDefault="0054159C"/>
    <w:p w14:paraId="38A67A55" w14:textId="77777777" w:rsidR="0054159C" w:rsidRDefault="0054159C">
      <w:pPr>
        <w:pBdr>
          <w:bottom w:val="single" w:sz="6" w:space="1" w:color="auto"/>
        </w:pBdr>
      </w:pPr>
    </w:p>
    <w:p w14:paraId="65AFCEA4" w14:textId="77777777" w:rsidR="0054159C" w:rsidRDefault="0054159C"/>
    <w:p w14:paraId="24975986" w14:textId="77777777" w:rsidR="0054159C" w:rsidRDefault="0054159C"/>
    <w:p w14:paraId="5D522B64" w14:textId="77777777" w:rsidR="0054159C" w:rsidRDefault="0054159C">
      <w:pPr>
        <w:autoSpaceDE w:val="0"/>
        <w:autoSpaceDN w:val="0"/>
        <w:adjustRightInd w:val="0"/>
        <w:rPr>
          <w:szCs w:val="37"/>
          <w:lang w:val="en-US"/>
        </w:rPr>
      </w:pPr>
      <w:r>
        <w:rPr>
          <w:szCs w:val="37"/>
          <w:lang w:val="en-US"/>
        </w:rPr>
        <w:t>Ninety-Minute Exclusion of Acute Myocardial Infarction By Use of Quantitative Point-of-Care Testing of Myoglobin and Troponin I; Circulation 2001</w:t>
      </w:r>
    </w:p>
    <w:p w14:paraId="345780A2" w14:textId="77777777" w:rsidR="0054159C" w:rsidRDefault="006E70EE">
      <w:pPr>
        <w:autoSpaceDE w:val="0"/>
        <w:autoSpaceDN w:val="0"/>
        <w:adjustRightInd w:val="0"/>
      </w:pPr>
      <w:hyperlink r:id="rId477" w:history="1">
        <w:r w:rsidR="0054159C">
          <w:rPr>
            <w:rStyle w:val="Hyperlink"/>
          </w:rPr>
          <w:t>Troponin and Myoglobin Circulation 2001</w:t>
        </w:r>
      </w:hyperlink>
    </w:p>
    <w:p w14:paraId="1BEE9082" w14:textId="77777777" w:rsidR="0054159C" w:rsidRDefault="006E70EE">
      <w:pPr>
        <w:autoSpaceDE w:val="0"/>
        <w:autoSpaceDN w:val="0"/>
        <w:adjustRightInd w:val="0"/>
      </w:pPr>
      <w:hyperlink r:id="rId478" w:history="1">
        <w:r w:rsidR="0054159C">
          <w:rPr>
            <w:rStyle w:val="Hyperlink"/>
          </w:rPr>
          <w:t>Related Editorial</w:t>
        </w:r>
      </w:hyperlink>
    </w:p>
    <w:p w14:paraId="2A2A93E9" w14:textId="77777777" w:rsidR="0054159C" w:rsidRDefault="0054159C"/>
    <w:p w14:paraId="3E790C77" w14:textId="77777777" w:rsidR="0054159C" w:rsidRDefault="0054159C">
      <w:pPr>
        <w:autoSpaceDE w:val="0"/>
        <w:autoSpaceDN w:val="0"/>
        <w:adjustRightInd w:val="0"/>
        <w:rPr>
          <w:szCs w:val="38"/>
          <w:lang w:val="en-US"/>
        </w:rPr>
      </w:pPr>
      <w:r>
        <w:rPr>
          <w:szCs w:val="38"/>
          <w:lang w:val="en-US"/>
        </w:rPr>
        <w:t>Ability of Troponin I to Predict Cardiac Events in</w:t>
      </w:r>
    </w:p>
    <w:p w14:paraId="44DFFB42" w14:textId="77777777" w:rsidR="0054159C" w:rsidRDefault="0054159C">
      <w:r>
        <w:rPr>
          <w:szCs w:val="38"/>
          <w:lang w:val="en-US"/>
        </w:rPr>
        <w:t>Patients Admitted from the Emergency Department; JACC 2000</w:t>
      </w:r>
    </w:p>
    <w:p w14:paraId="5FB6FE7F" w14:textId="77777777" w:rsidR="0054159C" w:rsidRDefault="006E70EE">
      <w:hyperlink r:id="rId479" w:history="1">
        <w:r w:rsidR="0054159C">
          <w:rPr>
            <w:rStyle w:val="Hyperlink"/>
          </w:rPr>
          <w:t>Predictive power of troponins</w:t>
        </w:r>
      </w:hyperlink>
    </w:p>
    <w:p w14:paraId="0A4E4115" w14:textId="77777777" w:rsidR="0054159C" w:rsidRDefault="0054159C"/>
    <w:p w14:paraId="7723682A" w14:textId="77777777" w:rsidR="0054159C" w:rsidRDefault="0054159C"/>
    <w:p w14:paraId="24601389" w14:textId="77777777" w:rsidR="0054159C" w:rsidRDefault="0054159C" w:rsidP="001A334A">
      <w:pPr>
        <w:autoSpaceDE w:val="0"/>
        <w:autoSpaceDN w:val="0"/>
        <w:adjustRightInd w:val="0"/>
      </w:pPr>
      <w:r>
        <w:rPr>
          <w:lang w:val="en-US"/>
        </w:rPr>
        <w:t>A CLINICAL TRIAL OF A CHEST-PAIN OBSERVATION UNIT FOR PATIENTS</w:t>
      </w:r>
      <w:r w:rsidR="001A334A">
        <w:rPr>
          <w:lang w:val="en-US"/>
        </w:rPr>
        <w:t xml:space="preserve"> </w:t>
      </w:r>
      <w:r>
        <w:rPr>
          <w:lang w:val="en-US"/>
        </w:rPr>
        <w:t>WITH UNSTABLE ANGINA</w:t>
      </w:r>
    </w:p>
    <w:p w14:paraId="14DA476A" w14:textId="77777777" w:rsidR="0054159C" w:rsidRDefault="0054159C">
      <w:pPr>
        <w:pStyle w:val="Date"/>
      </w:pPr>
      <w:r>
        <w:t>CHEER investigators</w:t>
      </w:r>
    </w:p>
    <w:p w14:paraId="14F25C6A" w14:textId="77777777" w:rsidR="0054159C" w:rsidRDefault="0054159C">
      <w:r>
        <w:t>NEJM 1998</w:t>
      </w:r>
    </w:p>
    <w:p w14:paraId="30D01D1C" w14:textId="77777777" w:rsidR="0054159C" w:rsidRDefault="006E70EE">
      <w:hyperlink r:id="rId480" w:history="1">
        <w:r w:rsidR="0054159C">
          <w:rPr>
            <w:rStyle w:val="Hyperlink"/>
          </w:rPr>
          <w:t>CHEER 1999</w:t>
        </w:r>
      </w:hyperlink>
    </w:p>
    <w:p w14:paraId="3AF98367" w14:textId="77777777" w:rsidR="0054159C" w:rsidRDefault="0054159C"/>
    <w:p w14:paraId="1132E428" w14:textId="77777777" w:rsidR="0054159C" w:rsidRDefault="0054159C"/>
    <w:p w14:paraId="68678EEC" w14:textId="77777777" w:rsidR="0054159C" w:rsidRDefault="0054159C">
      <w:pPr>
        <w:autoSpaceDE w:val="0"/>
        <w:autoSpaceDN w:val="0"/>
        <w:adjustRightInd w:val="0"/>
        <w:rPr>
          <w:szCs w:val="37"/>
          <w:lang w:val="en-US"/>
        </w:rPr>
      </w:pPr>
      <w:r>
        <w:rPr>
          <w:szCs w:val="37"/>
          <w:lang w:val="en-US"/>
        </w:rPr>
        <w:t>Bedside Multimarker Testing for Risk Stratification in Chest Pain Units</w:t>
      </w:r>
    </w:p>
    <w:p w14:paraId="67E2DD02" w14:textId="77777777" w:rsidR="0054159C" w:rsidRDefault="0054159C">
      <w:pPr>
        <w:pStyle w:val="Footer"/>
        <w:tabs>
          <w:tab w:val="clear" w:pos="4153"/>
          <w:tab w:val="clear" w:pos="8306"/>
        </w:tabs>
        <w:autoSpaceDE w:val="0"/>
        <w:autoSpaceDN w:val="0"/>
        <w:adjustRightInd w:val="0"/>
        <w:rPr>
          <w:szCs w:val="30"/>
          <w:lang w:val="en-US"/>
        </w:rPr>
      </w:pPr>
      <w:r>
        <w:rPr>
          <w:szCs w:val="30"/>
          <w:lang w:val="en-US"/>
        </w:rPr>
        <w:t>The Chest Pain Evaluation by Creatine Kinase-MB, Myoglobin, and Troponin I (CHECKMATE) Study</w:t>
      </w:r>
    </w:p>
    <w:p w14:paraId="05457770" w14:textId="77777777" w:rsidR="0054159C" w:rsidRDefault="0054159C">
      <w:pPr>
        <w:autoSpaceDE w:val="0"/>
        <w:autoSpaceDN w:val="0"/>
        <w:adjustRightInd w:val="0"/>
      </w:pPr>
      <w:r>
        <w:t>Circulation; 2001</w:t>
      </w:r>
    </w:p>
    <w:p w14:paraId="5503B1C4" w14:textId="77777777" w:rsidR="0054159C" w:rsidRDefault="006E70EE">
      <w:pPr>
        <w:autoSpaceDE w:val="0"/>
        <w:autoSpaceDN w:val="0"/>
        <w:adjustRightInd w:val="0"/>
      </w:pPr>
      <w:hyperlink r:id="rId481" w:history="1">
        <w:r w:rsidR="0054159C">
          <w:rPr>
            <w:rStyle w:val="Hyperlink"/>
          </w:rPr>
          <w:t>CHECKMATE</w:t>
        </w:r>
      </w:hyperlink>
    </w:p>
    <w:p w14:paraId="09C7A13F" w14:textId="77777777" w:rsidR="0054159C" w:rsidRDefault="0054159C"/>
    <w:p w14:paraId="4A8196B9" w14:textId="77777777" w:rsidR="0054159C" w:rsidRDefault="0054159C">
      <w:pPr>
        <w:rPr>
          <w:lang w:val="en-US"/>
        </w:rPr>
      </w:pPr>
      <w:r>
        <w:rPr>
          <w:lang w:val="en-US"/>
        </w:rPr>
        <w:t>MISSED DIAGNOSES OF ACUTE CARDIAC ISCHEMIA</w:t>
      </w:r>
      <w:r w:rsidR="00B72BB2">
        <w:rPr>
          <w:lang w:val="en-US"/>
        </w:rPr>
        <w:t xml:space="preserve"> </w:t>
      </w:r>
      <w:r>
        <w:rPr>
          <w:lang w:val="en-US"/>
        </w:rPr>
        <w:t>IN THE EMERGENCY DEPARTMENT</w:t>
      </w:r>
    </w:p>
    <w:p w14:paraId="688010D2" w14:textId="77777777" w:rsidR="0054159C" w:rsidRDefault="0054159C">
      <w:pPr>
        <w:rPr>
          <w:lang w:val="en-US"/>
        </w:rPr>
      </w:pPr>
      <w:r>
        <w:rPr>
          <w:lang w:val="en-US"/>
        </w:rPr>
        <w:t>NEJM 2000</w:t>
      </w:r>
    </w:p>
    <w:p w14:paraId="14122B6C" w14:textId="77777777" w:rsidR="0054159C" w:rsidRDefault="006E70EE">
      <w:hyperlink r:id="rId482" w:history="1">
        <w:r w:rsidR="0054159C">
          <w:rPr>
            <w:rStyle w:val="Hyperlink"/>
          </w:rPr>
          <w:t>Missed diagnosis of MI in chest pain units</w:t>
        </w:r>
      </w:hyperlink>
    </w:p>
    <w:p w14:paraId="18188DA0" w14:textId="77777777" w:rsidR="0054159C" w:rsidRDefault="0054159C">
      <w:pPr>
        <w:pBdr>
          <w:bottom w:val="single" w:sz="6" w:space="1" w:color="auto"/>
        </w:pBdr>
      </w:pPr>
    </w:p>
    <w:p w14:paraId="00FE003B" w14:textId="77777777" w:rsidR="0054159C" w:rsidRDefault="0054159C"/>
    <w:p w14:paraId="2B5B8764" w14:textId="77777777" w:rsidR="0054159C" w:rsidRDefault="0054159C"/>
    <w:p w14:paraId="7165C465" w14:textId="77777777" w:rsidR="0054159C" w:rsidRDefault="0054159C"/>
    <w:p w14:paraId="682C3D74" w14:textId="77777777" w:rsidR="0054159C" w:rsidRDefault="0054159C">
      <w:pPr>
        <w:pBdr>
          <w:bottom w:val="single" w:sz="6" w:space="1" w:color="auto"/>
        </w:pBdr>
      </w:pPr>
    </w:p>
    <w:p w14:paraId="043E7CD0" w14:textId="77777777" w:rsidR="0054159C" w:rsidRDefault="0054159C"/>
    <w:p w14:paraId="6C46D9BA" w14:textId="77777777" w:rsidR="0054159C" w:rsidRPr="00E43F61" w:rsidRDefault="0054159C" w:rsidP="00E43F61">
      <w:pPr>
        <w:pStyle w:val="Heading5"/>
      </w:pPr>
      <w:r w:rsidRPr="00E43F61">
        <w:t>Angiography in low risk patients</w:t>
      </w:r>
    </w:p>
    <w:p w14:paraId="751BAE2D" w14:textId="77777777" w:rsidR="0054159C" w:rsidRDefault="0054159C"/>
    <w:p w14:paraId="41F5ED0F" w14:textId="77777777" w:rsidR="0054159C" w:rsidRDefault="006E70EE">
      <w:hyperlink r:id="rId483" w:history="1">
        <w:r w:rsidR="00A83EF3">
          <w:rPr>
            <w:rStyle w:val="Hyperlink"/>
          </w:rPr>
          <w:t>Randomized Comparison of a Strategy of Predischarge Coronary Angiography Versus Exercise Testing in Low-Risk Patients in a Chest Pain Unit: In-Hospital and Long-Term Outcomes</w:t>
        </w:r>
      </w:hyperlink>
    </w:p>
    <w:p w14:paraId="129423E8" w14:textId="77777777" w:rsidR="00A83EF3" w:rsidRDefault="00A83EF3" w:rsidP="00A83EF3">
      <w:pPr>
        <w:autoSpaceDE w:val="0"/>
        <w:autoSpaceDN w:val="0"/>
        <w:adjustRightInd w:val="0"/>
        <w:rPr>
          <w:szCs w:val="38"/>
          <w:lang w:val="en-US"/>
        </w:rPr>
      </w:pPr>
      <w:r>
        <w:rPr>
          <w:szCs w:val="38"/>
          <w:lang w:val="en-US"/>
        </w:rPr>
        <w:t>JACC 2001</w:t>
      </w:r>
    </w:p>
    <w:p w14:paraId="58322B62" w14:textId="77777777" w:rsidR="0054159C" w:rsidRDefault="0054159C"/>
    <w:p w14:paraId="17B73FF9" w14:textId="77777777" w:rsidR="00A83EF3" w:rsidRDefault="00A83EF3"/>
    <w:p w14:paraId="6C1DE01D" w14:textId="77777777" w:rsidR="00A83EF3" w:rsidRDefault="00A83EF3"/>
    <w:p w14:paraId="512B9C44" w14:textId="77777777" w:rsidR="00A83EF3" w:rsidRDefault="00A83EF3"/>
    <w:p w14:paraId="1116AD8E" w14:textId="77777777" w:rsidR="00C80B1F" w:rsidRPr="00E43F61" w:rsidRDefault="00C80B1F" w:rsidP="00C86C33">
      <w:pPr>
        <w:pStyle w:val="Heading5"/>
      </w:pPr>
      <w:r w:rsidRPr="00E43F61">
        <w:t>Standard Troponin in ED or chest pain units</w:t>
      </w:r>
    </w:p>
    <w:p w14:paraId="2E0CD3B0" w14:textId="77777777" w:rsidR="00C80B1F" w:rsidRDefault="00C80B1F" w:rsidP="00C80B1F"/>
    <w:p w14:paraId="3D21DC22" w14:textId="77777777" w:rsidR="00C80B1F" w:rsidRDefault="00C80B1F" w:rsidP="00C80B1F">
      <w:pPr>
        <w:rPr>
          <w:lang w:val="en-US"/>
        </w:rPr>
      </w:pPr>
    </w:p>
    <w:p w14:paraId="5706CBFB" w14:textId="77777777" w:rsidR="00C80B1F" w:rsidRDefault="00C80B1F" w:rsidP="00C80B1F">
      <w:pPr>
        <w:autoSpaceDE w:val="0"/>
        <w:autoSpaceDN w:val="0"/>
        <w:adjustRightInd w:val="0"/>
      </w:pPr>
      <w:r>
        <w:rPr>
          <w:szCs w:val="38"/>
          <w:lang w:val="en-US"/>
        </w:rPr>
        <w:t>Ability of Troponin I to Predict Cardiac Events in Patients Admitted from the Emergency Department; JACC 2000</w:t>
      </w:r>
    </w:p>
    <w:p w14:paraId="3ACC4EE6" w14:textId="77777777" w:rsidR="00C80B1F" w:rsidRDefault="006E70EE" w:rsidP="00C80B1F">
      <w:hyperlink r:id="rId484" w:history="1">
        <w:r w:rsidR="00C80B1F">
          <w:rPr>
            <w:rStyle w:val="Hyperlink"/>
          </w:rPr>
          <w:t>Predictive power of troponins</w:t>
        </w:r>
      </w:hyperlink>
    </w:p>
    <w:p w14:paraId="4AFBAAEA" w14:textId="77777777" w:rsidR="00C80B1F" w:rsidRDefault="00C80B1F" w:rsidP="00C80B1F">
      <w:pPr>
        <w:pBdr>
          <w:bottom w:val="single" w:sz="6" w:space="1" w:color="auto"/>
        </w:pBdr>
        <w:rPr>
          <w:lang w:val="en-US"/>
        </w:rPr>
      </w:pPr>
    </w:p>
    <w:p w14:paraId="33D8B949" w14:textId="77777777" w:rsidR="00C80B1F" w:rsidRDefault="00C80B1F" w:rsidP="00C80B1F">
      <w:pPr>
        <w:rPr>
          <w:lang w:val="en-US"/>
        </w:rPr>
      </w:pPr>
    </w:p>
    <w:p w14:paraId="1C48FD0A" w14:textId="77777777" w:rsidR="00B72BB2" w:rsidRDefault="006E70EE" w:rsidP="00C80B1F">
      <w:hyperlink r:id="rId485" w:history="1">
        <w:r w:rsidR="00C80B1F" w:rsidRPr="00B72BB2">
          <w:rPr>
            <w:rStyle w:val="Hyperlink"/>
          </w:rPr>
          <w:t>Independent prognostic value of serum creatinine kinase isoenzyme MB mass, cardiac Troponin T and myosin light chain levels in suspected acute myocardial infarction, analysis of 28 months follow-up in 196 patients</w:t>
        </w:r>
      </w:hyperlink>
    </w:p>
    <w:p w14:paraId="3720221B" w14:textId="77777777" w:rsidR="00C80B1F" w:rsidRDefault="00C80B1F" w:rsidP="00C80B1F">
      <w:r>
        <w:t xml:space="preserve"> JACC 1995;25:574-81</w:t>
      </w:r>
    </w:p>
    <w:p w14:paraId="66C9257F" w14:textId="77777777" w:rsidR="00C80B1F" w:rsidRDefault="00C80B1F" w:rsidP="00C80B1F">
      <w:r>
        <w:t xml:space="preserve">WHAT we still do not have is whether more aggressive investigation and intervention in the groups identified by these lab tests is likely to identify those who will benefit from intervention. AND neither does this study tell us about the usefullness of these tests in those without prior history or ECG changes of ischaemia. </w:t>
      </w:r>
    </w:p>
    <w:p w14:paraId="4DB0621C" w14:textId="77777777" w:rsidR="00C80B1F" w:rsidRDefault="00C80B1F" w:rsidP="00C80B1F">
      <w:r>
        <w:t>_____________________________________________________________</w:t>
      </w:r>
    </w:p>
    <w:p w14:paraId="02B0B85F" w14:textId="77777777" w:rsidR="00C80B1F" w:rsidRDefault="00C80B1F" w:rsidP="00C80B1F"/>
    <w:p w14:paraId="509DD313" w14:textId="77777777" w:rsidR="00C80B1F" w:rsidRDefault="00C80B1F" w:rsidP="00C80B1F"/>
    <w:p w14:paraId="51B77371" w14:textId="77777777" w:rsidR="00C80B1F" w:rsidRPr="005D7ED5" w:rsidRDefault="006E70EE" w:rsidP="00C80B1F">
      <w:pPr>
        <w:rPr>
          <w:bCs/>
        </w:rPr>
      </w:pPr>
      <w:hyperlink r:id="rId486" w:history="1">
        <w:r w:rsidR="00C80B1F" w:rsidRPr="005D7ED5">
          <w:rPr>
            <w:rStyle w:val="Hyperlink"/>
            <w:bCs/>
          </w:rPr>
          <w:t>Emergency Room triage of patients with acute chest pain by means of rapid testing for cardiac troponin T or troponin I, NEJM 1997;337:1648-</w:t>
        </w:r>
      </w:hyperlink>
    </w:p>
    <w:p w14:paraId="05D4AA58" w14:textId="77777777" w:rsidR="00C80B1F" w:rsidRDefault="00C80B1F" w:rsidP="00C80B1F"/>
    <w:p w14:paraId="4A97A1D9" w14:textId="77777777" w:rsidR="00C80B1F" w:rsidRDefault="00C80B1F" w:rsidP="00C80B1F">
      <w:r>
        <w:t>Conclusions. Bedside tests for cardiac-specific troponins are highly sensitive for the</w:t>
      </w:r>
    </w:p>
    <w:p w14:paraId="3628DE4B" w14:textId="77777777" w:rsidR="00C80B1F" w:rsidRDefault="00C80B1F" w:rsidP="00C80B1F">
      <w:r>
        <w:t>early detection of myocardial-cell injury in acute coronary syndromes. Negative test</w:t>
      </w:r>
    </w:p>
    <w:p w14:paraId="58E4C2A1" w14:textId="77777777" w:rsidR="00C80B1F" w:rsidRDefault="00C80B1F" w:rsidP="00C80B1F">
      <w:r>
        <w:t>results are associated with low risk and allow rapid and safe discharge of patients with</w:t>
      </w:r>
    </w:p>
    <w:p w14:paraId="5B0B7D18" w14:textId="77777777" w:rsidR="00C80B1F" w:rsidRDefault="00C80B1F" w:rsidP="00C80B1F">
      <w:r>
        <w:t>an episode of acute chest pain from the emergency room. (N Engl J Med</w:t>
      </w:r>
    </w:p>
    <w:p w14:paraId="62CADD0E" w14:textId="77777777" w:rsidR="00C80B1F" w:rsidRDefault="00C80B1F" w:rsidP="00C80B1F">
      <w:r>
        <w:t xml:space="preserve">1997;337:1648-53.) </w:t>
      </w:r>
    </w:p>
    <w:p w14:paraId="1B8F4C09" w14:textId="77777777" w:rsidR="00C80B1F" w:rsidRDefault="00C80B1F" w:rsidP="00C80B1F"/>
    <w:p w14:paraId="6364C8F6" w14:textId="77777777" w:rsidR="00C80B1F" w:rsidRDefault="00C80B1F" w:rsidP="00C80B1F"/>
    <w:p w14:paraId="2C7E8173" w14:textId="77777777" w:rsidR="00C80B1F" w:rsidRDefault="00C80B1F" w:rsidP="00C80B1F">
      <w:r>
        <w:t xml:space="preserve">NOT a bad paper but could have been written better I am sure. </w:t>
      </w:r>
      <w:r>
        <w:br/>
        <w:t>To not use troponin T or I seems to be a loosing battle, the issue will remain what to make of a positive result- more research is needed in this area. Should one use LMWH or should these patients be treated with warfarin, if so, than we are also saying that all those with nqwmi should also be treated with warfarin.</w:t>
      </w:r>
    </w:p>
    <w:p w14:paraId="0C38EAD4" w14:textId="77777777" w:rsidR="00C80B1F" w:rsidRDefault="00C80B1F" w:rsidP="00C80B1F"/>
    <w:p w14:paraId="7E957684" w14:textId="77777777" w:rsidR="00C80B1F" w:rsidRDefault="00C80B1F" w:rsidP="00C80B1F">
      <w:pPr>
        <w:pBdr>
          <w:bottom w:val="single" w:sz="6" w:space="1" w:color="auto"/>
        </w:pBdr>
      </w:pPr>
    </w:p>
    <w:p w14:paraId="46F0AC4D" w14:textId="77777777" w:rsidR="00C80B1F" w:rsidRDefault="00C80B1F" w:rsidP="00C80B1F">
      <w:pPr>
        <w:rPr>
          <w:lang w:val="en-US"/>
        </w:rPr>
      </w:pPr>
    </w:p>
    <w:p w14:paraId="1A0ED3AD" w14:textId="77777777" w:rsidR="00C80B1F" w:rsidRDefault="00C80B1F" w:rsidP="00C80B1F">
      <w:pPr>
        <w:rPr>
          <w:lang w:val="en-US"/>
        </w:rPr>
      </w:pPr>
    </w:p>
    <w:p w14:paraId="45DB552F" w14:textId="77777777" w:rsidR="00C80B1F" w:rsidRDefault="00C80B1F" w:rsidP="00C80B1F">
      <w:pPr>
        <w:pStyle w:val="Footer"/>
        <w:tabs>
          <w:tab w:val="clear" w:pos="4153"/>
          <w:tab w:val="clear" w:pos="8306"/>
        </w:tabs>
        <w:autoSpaceDE w:val="0"/>
        <w:autoSpaceDN w:val="0"/>
        <w:adjustRightInd w:val="0"/>
        <w:rPr>
          <w:lang w:val="en-US"/>
        </w:rPr>
      </w:pPr>
      <w:r>
        <w:rPr>
          <w:lang w:val="en-US"/>
        </w:rPr>
        <w:t xml:space="preserve">Cardiac Troponin T in Chest Pain Unit Patients Without Ischemic Electrocardiographic Changes: Angiographic </w:t>
      </w:r>
      <w:r>
        <w:rPr>
          <w:szCs w:val="42"/>
          <w:lang w:val="en-US"/>
        </w:rPr>
        <w:t>Correlates and Long-Term Clinical Outcomes</w:t>
      </w:r>
    </w:p>
    <w:p w14:paraId="0A5FD4E7" w14:textId="77777777" w:rsidR="00C80B1F" w:rsidRDefault="00C80B1F" w:rsidP="00C80B1F">
      <w:pPr>
        <w:rPr>
          <w:lang w:val="en-US"/>
        </w:rPr>
      </w:pPr>
      <w:r>
        <w:rPr>
          <w:lang w:val="en-US"/>
        </w:rPr>
        <w:t>JACC 2000</w:t>
      </w:r>
    </w:p>
    <w:p w14:paraId="197759D1" w14:textId="77777777" w:rsidR="00C80B1F" w:rsidRDefault="006E70EE" w:rsidP="00C80B1F">
      <w:pPr>
        <w:rPr>
          <w:lang w:val="en-US"/>
        </w:rPr>
      </w:pPr>
      <w:hyperlink r:id="rId487" w:history="1">
        <w:r w:rsidR="00C80B1F">
          <w:rPr>
            <w:rStyle w:val="Hyperlink"/>
            <w:lang w:val="en-US"/>
          </w:rPr>
          <w:t>Chest pain units Prognosis Based on Troponins</w:t>
        </w:r>
      </w:hyperlink>
    </w:p>
    <w:p w14:paraId="12BD6DBC" w14:textId="77777777" w:rsidR="00C80B1F" w:rsidRDefault="00C80B1F" w:rsidP="00C80B1F"/>
    <w:p w14:paraId="082791BA" w14:textId="77777777" w:rsidR="00C80B1F" w:rsidRDefault="00C80B1F" w:rsidP="00C80B1F"/>
    <w:p w14:paraId="710E4A89" w14:textId="77777777" w:rsidR="00C80B1F" w:rsidRDefault="00C80B1F" w:rsidP="00C80B1F"/>
    <w:p w14:paraId="4C4E4BED" w14:textId="77777777" w:rsidR="000557B6" w:rsidRDefault="000557B6" w:rsidP="00C80B1F">
      <w:r>
        <w:t>High Sensitive Troponins in ED or Chest Pain Units</w:t>
      </w:r>
    </w:p>
    <w:p w14:paraId="72C39B23" w14:textId="77777777" w:rsidR="005B41A9" w:rsidRDefault="005B41A9" w:rsidP="00C80B1F"/>
    <w:p w14:paraId="552377F6" w14:textId="77777777" w:rsidR="000557B6" w:rsidRDefault="006E70EE" w:rsidP="000557B6">
      <w:hyperlink r:id="rId488" w:history="1">
        <w:r w:rsidR="000557B6" w:rsidRPr="006D54D3">
          <w:rPr>
            <w:rStyle w:val="Hyperlink"/>
          </w:rPr>
          <w:t>This paper in 2011 reports on the impact of use of highly sensitive troponin I assay in a British Hospital.</w:t>
        </w:r>
      </w:hyperlink>
      <w:r w:rsidR="000557B6">
        <w:t xml:space="preserve"> In the group with trop I of 0.05-0.19 there was a doubling of cardiology referrals and more angiography and intervention compared with during the validation phase of the test. There was an impressive reduction in death and recurrent myocardial infarcts in this group. It just means I suppose that ED and Gen Med made more referrals. Of course this does not tell us what the best strategy is but simply says that in that particular British Hospital implantation of the new troponin assay lead to a lot more patients with low elevation of troponin I being referred for cardiology assessment and more had angiography. It does confirm that in the validation phase these patients did have quite a high event rate, higher than those with tropI greater than 0.2- but after the new test was implemented and with change of referral patterns the event rates in those with tropI of 0.05-0.19 fell markedly and the assumption is this was directly because of greater use of an invasive strategy. So … for us it goes some way towards confirming that we should not be dismissive of the minor troponin elevations even though anecdotally we know that the proportion with no significant angiographic disease is higher in this group as a whole.</w:t>
      </w:r>
    </w:p>
    <w:p w14:paraId="4CBE0816" w14:textId="77777777" w:rsidR="005B41A9" w:rsidRDefault="005B41A9" w:rsidP="00C80B1F"/>
    <w:p w14:paraId="3149072A" w14:textId="77777777" w:rsidR="005B41A9" w:rsidRDefault="005B41A9" w:rsidP="00C80B1F"/>
    <w:p w14:paraId="59A4A18F" w14:textId="77777777" w:rsidR="0065453F" w:rsidRDefault="0065453F" w:rsidP="00C80B1F"/>
    <w:p w14:paraId="1BD6D9D8" w14:textId="77777777" w:rsidR="0065453F" w:rsidRDefault="0065453F" w:rsidP="00C80B1F"/>
    <w:p w14:paraId="1C7006B7" w14:textId="77777777" w:rsidR="0065453F" w:rsidRDefault="0065453F" w:rsidP="00C80B1F"/>
    <w:p w14:paraId="10BE6CC1" w14:textId="77777777" w:rsidR="0054159C" w:rsidRDefault="0054159C">
      <w:pPr>
        <w:pStyle w:val="Heading2"/>
      </w:pPr>
      <w:r>
        <w:t>Miscellaneous</w:t>
      </w:r>
    </w:p>
    <w:p w14:paraId="745EEC85" w14:textId="77777777" w:rsidR="0054159C" w:rsidRDefault="0054159C"/>
    <w:p w14:paraId="78A4A44C" w14:textId="77777777" w:rsidR="0054159C" w:rsidRDefault="0054159C"/>
    <w:p w14:paraId="5F3FECB9" w14:textId="77777777" w:rsidR="0054159C" w:rsidRDefault="0054159C"/>
    <w:p w14:paraId="32694B73" w14:textId="77777777" w:rsidR="0054159C" w:rsidRDefault="00676F09">
      <w:pPr>
        <w:pStyle w:val="Heading4"/>
        <w:rPr>
          <w:sz w:val="20"/>
        </w:rPr>
      </w:pPr>
      <w:r>
        <w:rPr>
          <w:sz w:val="20"/>
        </w:rPr>
        <w:t>Not Sorted</w:t>
      </w:r>
    </w:p>
    <w:p w14:paraId="0C80573E" w14:textId="77777777" w:rsidR="0054159C" w:rsidRDefault="0054159C"/>
    <w:p w14:paraId="329F9E8C" w14:textId="77777777" w:rsidR="0054159C" w:rsidRDefault="0054159C"/>
    <w:p w14:paraId="30921D1A" w14:textId="77777777" w:rsidR="0054159C" w:rsidRDefault="0054159C" w:rsidP="00C86C33">
      <w:pPr>
        <w:rPr>
          <w:szCs w:val="37"/>
          <w:lang w:val="en-US"/>
        </w:rPr>
      </w:pPr>
      <w:r>
        <w:t>Progression of coronary lesions- a serial angiography study</w:t>
      </w:r>
      <w:r w:rsidR="00C86C33">
        <w:t xml:space="preserve"> </w:t>
      </w:r>
      <w:r>
        <w:rPr>
          <w:szCs w:val="37"/>
          <w:lang w:val="en-US"/>
        </w:rPr>
        <w:t>Process of Progression of Coronary</w:t>
      </w:r>
      <w:r w:rsidR="00C86C33">
        <w:rPr>
          <w:szCs w:val="37"/>
          <w:lang w:val="en-US"/>
        </w:rPr>
        <w:t xml:space="preserve"> </w:t>
      </w:r>
      <w:r>
        <w:rPr>
          <w:szCs w:val="37"/>
          <w:lang w:val="en-US"/>
        </w:rPr>
        <w:t>Artery Lesions From</w:t>
      </w:r>
      <w:r w:rsidR="00C86C33">
        <w:rPr>
          <w:szCs w:val="37"/>
          <w:lang w:val="en-US"/>
        </w:rPr>
        <w:t xml:space="preserve"> </w:t>
      </w:r>
      <w:r>
        <w:rPr>
          <w:szCs w:val="37"/>
          <w:lang w:val="en-US"/>
        </w:rPr>
        <w:t>Mild or Moderate Stenosis to Moderate or Severe Stenosis</w:t>
      </w:r>
    </w:p>
    <w:p w14:paraId="707349C8" w14:textId="77777777" w:rsidR="0054159C" w:rsidRDefault="0054159C">
      <w:r>
        <w:t>Circulation 1999</w:t>
      </w:r>
    </w:p>
    <w:p w14:paraId="11E2679C" w14:textId="77777777" w:rsidR="0054159C" w:rsidRDefault="006E70EE">
      <w:hyperlink r:id="rId489" w:history="1">
        <w:r w:rsidR="0054159C">
          <w:rPr>
            <w:rStyle w:val="Hyperlink"/>
          </w:rPr>
          <w:t>Progression of coronary lesions</w:t>
        </w:r>
      </w:hyperlink>
    </w:p>
    <w:p w14:paraId="35AD7928" w14:textId="77777777" w:rsidR="0054159C" w:rsidRDefault="0054159C"/>
    <w:p w14:paraId="5B0DB0D2" w14:textId="77777777" w:rsidR="0054159C" w:rsidRDefault="0054159C"/>
    <w:p w14:paraId="37455875" w14:textId="77777777" w:rsidR="0054159C" w:rsidRDefault="0054159C">
      <w:pPr>
        <w:autoSpaceDE w:val="0"/>
        <w:autoSpaceDN w:val="0"/>
        <w:adjustRightInd w:val="0"/>
        <w:rPr>
          <w:szCs w:val="37"/>
          <w:lang w:val="en-US"/>
        </w:rPr>
      </w:pPr>
      <w:r>
        <w:rPr>
          <w:szCs w:val="37"/>
          <w:lang w:val="en-US"/>
        </w:rPr>
        <w:t>Mental Stress–Induced Ischemia and All-Cause Mortality in</w:t>
      </w:r>
      <w:r w:rsidR="00C86C33">
        <w:rPr>
          <w:szCs w:val="37"/>
          <w:lang w:val="en-US"/>
        </w:rPr>
        <w:t xml:space="preserve"> </w:t>
      </w:r>
      <w:r>
        <w:rPr>
          <w:szCs w:val="37"/>
          <w:lang w:val="en-US"/>
        </w:rPr>
        <w:t>Patients With Coronary Artery</w:t>
      </w:r>
      <w:r w:rsidR="00C86C33">
        <w:rPr>
          <w:szCs w:val="37"/>
          <w:lang w:val="en-US"/>
        </w:rPr>
        <w:t xml:space="preserve"> </w:t>
      </w:r>
      <w:r>
        <w:rPr>
          <w:szCs w:val="37"/>
          <w:lang w:val="en-US"/>
        </w:rPr>
        <w:t>Disease</w:t>
      </w:r>
    </w:p>
    <w:p w14:paraId="7A5F571E" w14:textId="77777777" w:rsidR="0054159C" w:rsidRDefault="0054159C" w:rsidP="00C86C33">
      <w:pPr>
        <w:autoSpaceDE w:val="0"/>
        <w:autoSpaceDN w:val="0"/>
        <w:adjustRightInd w:val="0"/>
        <w:rPr>
          <w:szCs w:val="30"/>
          <w:lang w:val="en-US"/>
        </w:rPr>
      </w:pPr>
      <w:r>
        <w:rPr>
          <w:szCs w:val="30"/>
          <w:lang w:val="en-US"/>
        </w:rPr>
        <w:t>Results From the Psychophysiological Investigations</w:t>
      </w:r>
      <w:r w:rsidR="00C86C33">
        <w:rPr>
          <w:szCs w:val="30"/>
          <w:lang w:val="en-US"/>
        </w:rPr>
        <w:t xml:space="preserve"> </w:t>
      </w:r>
      <w:r>
        <w:rPr>
          <w:szCs w:val="30"/>
          <w:lang w:val="en-US"/>
        </w:rPr>
        <w:t>of Myocardial Ischemia Study</w:t>
      </w:r>
    </w:p>
    <w:p w14:paraId="369E1934" w14:textId="77777777" w:rsidR="0054159C" w:rsidRDefault="0054159C">
      <w:pPr>
        <w:rPr>
          <w:szCs w:val="30"/>
          <w:lang w:val="en-US"/>
        </w:rPr>
      </w:pPr>
      <w:r>
        <w:rPr>
          <w:szCs w:val="30"/>
          <w:lang w:val="en-US"/>
        </w:rPr>
        <w:t>Circulation 2002</w:t>
      </w:r>
    </w:p>
    <w:p w14:paraId="6A39AABE" w14:textId="77777777" w:rsidR="0054159C" w:rsidRDefault="0054159C">
      <w:pPr>
        <w:pStyle w:val="Date"/>
      </w:pPr>
    </w:p>
    <w:p w14:paraId="41582679" w14:textId="77777777" w:rsidR="0054159C" w:rsidRDefault="006E70EE">
      <w:hyperlink r:id="rId490" w:history="1">
        <w:r w:rsidR="0054159C">
          <w:rPr>
            <w:rStyle w:val="Hyperlink"/>
          </w:rPr>
          <w:t>Mental stress induced ischaemia and mortality</w:t>
        </w:r>
      </w:hyperlink>
    </w:p>
    <w:p w14:paraId="6DC8B590" w14:textId="77777777" w:rsidR="0054159C" w:rsidRDefault="0054159C"/>
    <w:p w14:paraId="47EA4BB3" w14:textId="77777777" w:rsidR="0054159C" w:rsidRDefault="0054159C"/>
    <w:p w14:paraId="0266EB92" w14:textId="77777777" w:rsidR="0054159C" w:rsidRPr="00675F10" w:rsidRDefault="006E70EE" w:rsidP="00831A41">
      <w:hyperlink r:id="rId491" w:history="1">
        <w:r w:rsidR="0054159C" w:rsidRPr="00675F10">
          <w:rPr>
            <w:rStyle w:val="Hyperlink"/>
          </w:rPr>
          <w:t>ASEANZ</w:t>
        </w:r>
      </w:hyperlink>
      <w:r w:rsidR="0054159C" w:rsidRPr="00675F10">
        <w:t xml:space="preserve"> </w:t>
      </w:r>
      <w:r w:rsidR="00675F10">
        <w:t>meeting notes</w:t>
      </w:r>
    </w:p>
    <w:p w14:paraId="4167F5D6" w14:textId="77777777" w:rsidR="0054159C" w:rsidRPr="00675F10" w:rsidRDefault="0054159C"/>
    <w:p w14:paraId="4C4EFC9E" w14:textId="77777777" w:rsidR="00190DAF" w:rsidRPr="00675F10" w:rsidRDefault="006E70EE">
      <w:hyperlink r:id="rId492" w:history="1">
        <w:r w:rsidR="0054159C" w:rsidRPr="00675F10">
          <w:rPr>
            <w:rStyle w:val="Hyperlink"/>
          </w:rPr>
          <w:t>Cardiac Society meeting 1996:</w:t>
        </w:r>
      </w:hyperlink>
      <w:r w:rsidR="0054159C" w:rsidRPr="00675F10">
        <w:t xml:space="preserve"> </w:t>
      </w:r>
    </w:p>
    <w:p w14:paraId="0D3E1D22" w14:textId="77777777" w:rsidR="0054159C" w:rsidRDefault="0054159C"/>
    <w:p w14:paraId="22F04BC3" w14:textId="77777777" w:rsidR="0054159C" w:rsidRDefault="0054159C">
      <w:r>
        <w:t>_______________________________________________________</w:t>
      </w:r>
    </w:p>
    <w:p w14:paraId="77974A55" w14:textId="77777777" w:rsidR="0054159C" w:rsidRDefault="0054159C"/>
    <w:p w14:paraId="020B9E90" w14:textId="77777777" w:rsidR="0054159C" w:rsidRDefault="0054159C"/>
    <w:p w14:paraId="12CE9B36" w14:textId="77777777" w:rsidR="0054159C" w:rsidRDefault="0054159C">
      <w:r>
        <w:t>Cardiac Procedures, Outcomes, and Accountability</w:t>
      </w:r>
    </w:p>
    <w:p w14:paraId="1B251022" w14:textId="77777777" w:rsidR="0054159C" w:rsidRDefault="0054159C"/>
    <w:p w14:paraId="77E8A497" w14:textId="77777777" w:rsidR="0054159C" w:rsidRDefault="0054159C"/>
    <w:p w14:paraId="32FF368F" w14:textId="77777777" w:rsidR="0054159C" w:rsidRDefault="0054159C"/>
    <w:p w14:paraId="03DCCF9D" w14:textId="77777777" w:rsidR="0054159C" w:rsidRDefault="0054159C">
      <w:r>
        <w:t xml:space="preserve">  Interventional cardiology and cardiac surgery have transformed the care of patients</w:t>
      </w:r>
      <w:r w:rsidR="00676F09">
        <w:t xml:space="preserve"> </w:t>
      </w:r>
      <w:r>
        <w:t>with ischemic heart disease in the United States. Between 1980 and 1992, rates of</w:t>
      </w:r>
      <w:r w:rsidR="00676F09">
        <w:t xml:space="preserve"> </w:t>
      </w:r>
      <w:r>
        <w:t>coronary angiography increased by 163 percent (from 154.4 to 405.6 per 100,000</w:t>
      </w:r>
      <w:r w:rsidR="00676F09">
        <w:t xml:space="preserve"> </w:t>
      </w:r>
      <w:r>
        <w:t xml:space="preserve">  population); rates of percutaneous coronary revascularization increased by 5946</w:t>
      </w:r>
      <w:r w:rsidR="00676F09">
        <w:t xml:space="preserve"> </w:t>
      </w:r>
      <w:r>
        <w:t>percent (from 2.6 to 157.2 per 100,000); and rates of coronary-artery bypass surgery</w:t>
      </w:r>
      <w:r w:rsidR="00676F09">
        <w:t xml:space="preserve"> </w:t>
      </w:r>
      <w:r>
        <w:t>increased by 102 percent (from 60.2 to 121.9 per 100,000). (1) In 1992, cardiac</w:t>
      </w:r>
      <w:r w:rsidR="00676F09">
        <w:t xml:space="preserve"> </w:t>
      </w:r>
      <w:r>
        <w:t xml:space="preserve">  specialists in the United States performed 1,028,000 cardiac catheterization</w:t>
      </w:r>
      <w:r w:rsidR="00676F09">
        <w:t xml:space="preserve"> </w:t>
      </w:r>
      <w:r>
        <w:t>procedures (not counting outpatient procedures), 399,000 percutaneous coronary</w:t>
      </w:r>
      <w:r w:rsidR="00676F09">
        <w:t xml:space="preserve"> </w:t>
      </w:r>
      <w:r>
        <w:t xml:space="preserve">revascularization procedures, and 309,000 bypass operations. </w:t>
      </w:r>
    </w:p>
    <w:p w14:paraId="49156E56" w14:textId="77777777" w:rsidR="0054159C" w:rsidRDefault="0054159C"/>
    <w:p w14:paraId="5636AAD7" w14:textId="77777777" w:rsidR="0054159C" w:rsidRDefault="0054159C">
      <w:r>
        <w:t xml:space="preserve">  The international community has access to the same medical knowledge, but no other</w:t>
      </w:r>
      <w:r w:rsidR="00676F09">
        <w:t xml:space="preserve"> </w:t>
      </w:r>
      <w:r>
        <w:t>country can match the procedure rates in the United States. (2) For example,</w:t>
      </w:r>
      <w:r w:rsidR="00676F09">
        <w:t xml:space="preserve"> </w:t>
      </w:r>
      <w:r>
        <w:t>Germany, the country that performs the most cardiac procedures per capita in Europe,</w:t>
      </w:r>
      <w:r w:rsidR="00676F09">
        <w:t xml:space="preserve"> </w:t>
      </w:r>
      <w:r>
        <w:t>has a cardiac catheterization rate that is only 75 percent as high as that in the United</w:t>
      </w:r>
      <w:r w:rsidR="00676F09">
        <w:t xml:space="preserve"> </w:t>
      </w:r>
      <w:r>
        <w:t>States. Great Britain performs only one third as any catheterizations as the United</w:t>
      </w:r>
      <w:r w:rsidR="00676F09">
        <w:t xml:space="preserve"> </w:t>
      </w:r>
      <w:r>
        <w:t>States. Similarly, the rate of coronary revascularization procedures is much lower</w:t>
      </w:r>
    </w:p>
    <w:p w14:paraId="0A44CC88" w14:textId="77777777" w:rsidR="0054159C" w:rsidRDefault="0054159C">
      <w:r>
        <w:t xml:space="preserve">  outside of the United States. </w:t>
      </w:r>
    </w:p>
    <w:p w14:paraId="0C672965" w14:textId="77777777" w:rsidR="0054159C" w:rsidRDefault="0054159C"/>
    <w:p w14:paraId="6CABACB4" w14:textId="77777777" w:rsidR="0054159C" w:rsidRDefault="0054159C">
      <w:r>
        <w:t xml:space="preserve">  In this issue of the Journal, Tu and colleagues compare the use of cardiac procedures in</w:t>
      </w:r>
      <w:r w:rsidR="00676F09">
        <w:t xml:space="preserve"> </w:t>
      </w:r>
      <w:r>
        <w:t xml:space="preserve">  two population-based cohorts of elderly patients hospitalized with acute myocardial</w:t>
      </w:r>
      <w:r w:rsidR="00676F09">
        <w:t xml:space="preserve"> </w:t>
      </w:r>
      <w:r>
        <w:t xml:space="preserve">  infarction in the United States and Ontario, Canada. (3) Within 30 days after admission</w:t>
      </w:r>
      <w:r w:rsidR="00676F09">
        <w:t xml:space="preserve"> </w:t>
      </w:r>
      <w:r>
        <w:t xml:space="preserve">  for acute infarction, elderly patients in the United States underwent coronary</w:t>
      </w:r>
      <w:r w:rsidR="00676F09">
        <w:t xml:space="preserve"> </w:t>
      </w:r>
      <w:r>
        <w:t xml:space="preserve">  angiography 5.2 times as often, percutaneous transluminal coronary angioplasty 7.7</w:t>
      </w:r>
      <w:r w:rsidR="00676F09">
        <w:t xml:space="preserve"> </w:t>
      </w:r>
      <w:r>
        <w:t xml:space="preserve">  times as often, and bypass surgery 7.8 times as often as older patients in Ontario.</w:t>
      </w:r>
      <w:r w:rsidR="00676F09">
        <w:t xml:space="preserve"> </w:t>
      </w:r>
      <w:r>
        <w:t xml:space="preserve">  Despite these differences, the one-year mortality rates in the U.S. and Ontario cohorts</w:t>
      </w:r>
      <w:r w:rsidR="00676F09">
        <w:t xml:space="preserve"> </w:t>
      </w:r>
      <w:r>
        <w:t xml:space="preserve">  were virtually identical. The authors conclude that "the overall results of our study</w:t>
      </w:r>
      <w:r w:rsidR="00676F09">
        <w:t xml:space="preserve"> </w:t>
      </w:r>
      <w:r>
        <w:t xml:space="preserve">  appear to favor the more conservative Canadian approach to revascularization." </w:t>
      </w:r>
    </w:p>
    <w:p w14:paraId="110D6B42" w14:textId="77777777" w:rsidR="0054159C" w:rsidRDefault="0054159C"/>
    <w:p w14:paraId="4AD86BD0" w14:textId="77777777" w:rsidR="0054159C" w:rsidRDefault="0054159C">
      <w:r>
        <w:t xml:space="preserve">  What accounts for the high procedure rates in the United States? The relatively high</w:t>
      </w:r>
      <w:r w:rsidR="00676F09">
        <w:t xml:space="preserve"> </w:t>
      </w:r>
      <w:r>
        <w:t xml:space="preserve">  rate of use of procedures may have been fostered by a health care delivery system that,</w:t>
      </w:r>
      <w:r w:rsidR="00676F09">
        <w:t xml:space="preserve"> </w:t>
      </w:r>
      <w:r>
        <w:t xml:space="preserve">  until recently, almost uniformly favored their use. In a fee-for-service system, cardiac</w:t>
      </w:r>
      <w:r w:rsidR="00676F09">
        <w:t xml:space="preserve"> </w:t>
      </w:r>
      <w:r>
        <w:t xml:space="preserve">  procedures generated billions of dollars in revenues each year. A high volume of</w:t>
      </w:r>
      <w:r w:rsidR="00676F09">
        <w:t xml:space="preserve"> </w:t>
      </w:r>
      <w:r>
        <w:t xml:space="preserve">  procedures brought prestige and financial rewards to hospitals, physicians, and the</w:t>
      </w:r>
      <w:r w:rsidR="00676F09">
        <w:t xml:space="preserve"> </w:t>
      </w:r>
      <w:r>
        <w:t xml:space="preserve">  vendors of medical equipment. </w:t>
      </w:r>
    </w:p>
    <w:p w14:paraId="6BACE42D" w14:textId="77777777" w:rsidR="0054159C" w:rsidRDefault="0054159C"/>
    <w:p w14:paraId="62BA757A" w14:textId="77777777" w:rsidR="0054159C" w:rsidRDefault="0054159C">
      <w:r>
        <w:t xml:space="preserve">  In this environment, the United States health care system rapidly produced and</w:t>
      </w:r>
      <w:r w:rsidR="00676F09">
        <w:t xml:space="preserve"> </w:t>
      </w:r>
      <w:r>
        <w:t xml:space="preserve">  expanded the capacity to perform cardiac procedures by building cardiac</w:t>
      </w:r>
      <w:r w:rsidR="00676F09">
        <w:t xml:space="preserve"> </w:t>
      </w:r>
      <w:r>
        <w:t xml:space="preserve">  catheterization facilities and training invasive cardiologists. This increase in capacity may</w:t>
      </w:r>
      <w:r w:rsidR="00676F09">
        <w:t xml:space="preserve"> </w:t>
      </w:r>
      <w:r>
        <w:t xml:space="preserve">  also have fueled demand for procedures. Tu and colleagues found that the U.S.</w:t>
      </w:r>
      <w:r w:rsidR="00676F09">
        <w:t xml:space="preserve"> </w:t>
      </w:r>
      <w:r>
        <w:t xml:space="preserve">  patients were admitted initially to hospitals with facilities for catheterization and</w:t>
      </w:r>
      <w:r w:rsidR="00676F09">
        <w:t xml:space="preserve"> </w:t>
      </w:r>
      <w:r>
        <w:t xml:space="preserve">  revascularization much more commonly than the Canadian patients. Several studies</w:t>
      </w:r>
      <w:r w:rsidR="00676F09">
        <w:t xml:space="preserve"> </w:t>
      </w:r>
      <w:r>
        <w:t xml:space="preserve">  have demonstrated that the presence of an on-site cardiac catheterization laboratory at</w:t>
      </w:r>
      <w:r w:rsidR="00676F09">
        <w:t xml:space="preserve"> </w:t>
      </w:r>
      <w:r>
        <w:t xml:space="preserve">  the admitting hospital is an important predictor of subsequent catheterization. The</w:t>
      </w:r>
      <w:r w:rsidR="00676F09">
        <w:t xml:space="preserve"> </w:t>
      </w:r>
      <w:r>
        <w:t xml:space="preserve">  presence of a catheterization laboratory appears to be a more important predictor than</w:t>
      </w:r>
      <w:r w:rsidR="00676F09">
        <w:t xml:space="preserve"> </w:t>
      </w:r>
      <w:r>
        <w:t xml:space="preserve">  the clinical characteristics of the patient, including whether he or she has postinfarction</w:t>
      </w:r>
    </w:p>
    <w:p w14:paraId="2639AF26" w14:textId="77777777" w:rsidR="0054159C" w:rsidRDefault="0054159C">
      <w:r>
        <w:t xml:space="preserve">  angina or shock. (4,5) </w:t>
      </w:r>
    </w:p>
    <w:p w14:paraId="0E0118E1" w14:textId="77777777" w:rsidR="0054159C" w:rsidRDefault="0054159C"/>
    <w:p w14:paraId="5B241B92" w14:textId="77777777" w:rsidR="0054159C" w:rsidRDefault="0054159C">
      <w:r>
        <w:t xml:space="preserve">  Has the higher rate of use of procedures in the United States produced better health?</w:t>
      </w:r>
      <w:r w:rsidR="00676F09">
        <w:t xml:space="preserve"> </w:t>
      </w:r>
      <w:r>
        <w:t xml:space="preserve">  The administrative data in this study lack the clinical detail that is necessary to draw</w:t>
      </w:r>
      <w:r w:rsidR="00676F09">
        <w:t xml:space="preserve"> </w:t>
      </w:r>
      <w:r>
        <w:t xml:space="preserve">  definitive conclusions about the independent effect of procedures on survival.</w:t>
      </w:r>
      <w:r w:rsidR="00676F09">
        <w:t xml:space="preserve"> </w:t>
      </w:r>
      <w:r>
        <w:t xml:space="preserve">  Nevertheless, even the absence of a marginal survival benefit in the U.S. cohort is not</w:t>
      </w:r>
      <w:r w:rsidR="00676F09">
        <w:t xml:space="preserve"> </w:t>
      </w:r>
      <w:r>
        <w:t xml:space="preserve">  sufficient to support the superiority of the Canadian approach to revascularization.</w:t>
      </w:r>
      <w:r w:rsidR="00676F09">
        <w:t xml:space="preserve"> </w:t>
      </w:r>
      <w:r>
        <w:t xml:space="preserve">  Mortality is an insensitive measure of the value of interventions, since the majority of</w:t>
      </w:r>
      <w:r w:rsidR="00676F09">
        <w:t xml:space="preserve"> </w:t>
      </w:r>
      <w:r>
        <w:t xml:space="preserve">  procedures may not be performed to improve survival. For example, there is little</w:t>
      </w:r>
      <w:r w:rsidR="00676F09">
        <w:t xml:space="preserve"> </w:t>
      </w:r>
      <w:r>
        <w:t xml:space="preserve">  evidence that elective angioplasty confers an advantage in terms of survival over</w:t>
      </w:r>
      <w:r w:rsidR="00676F09">
        <w:t xml:space="preserve"> </w:t>
      </w:r>
      <w:r>
        <w:t xml:space="preserve">  medical therapy. Higher rates of elective angioplasty would not be expected to be</w:t>
      </w:r>
      <w:r w:rsidR="00676F09">
        <w:t xml:space="preserve"> </w:t>
      </w:r>
      <w:r>
        <w:t xml:space="preserve">  associated with better survival. For bypass surgery, the one-year follow-up period may</w:t>
      </w:r>
      <w:r w:rsidR="00676F09">
        <w:t xml:space="preserve"> </w:t>
      </w:r>
      <w:r>
        <w:t xml:space="preserve">  have been too short to detect a long-term benefit. </w:t>
      </w:r>
    </w:p>
    <w:p w14:paraId="134293D9" w14:textId="77777777" w:rsidR="0054159C" w:rsidRDefault="0054159C"/>
    <w:p w14:paraId="7C2E9D35" w14:textId="77777777" w:rsidR="0054159C" w:rsidRDefault="0054159C">
      <w:r>
        <w:t xml:space="preserve">  Effects on health cannot be captured by mortality rates alone. Patients could be</w:t>
      </w:r>
      <w:r w:rsidR="00676F09">
        <w:t xml:space="preserve"> </w:t>
      </w:r>
      <w:r>
        <w:t xml:space="preserve">  deriving substantial benefit from these procedures without there being a survival benefit</w:t>
      </w:r>
      <w:r w:rsidR="00676F09">
        <w:t xml:space="preserve"> </w:t>
      </w:r>
      <w:r>
        <w:t xml:space="preserve">  at one year. For example, among patients in the Survival and Ventricular Enlargement</w:t>
      </w:r>
      <w:r w:rsidR="00676F09">
        <w:t xml:space="preserve"> </w:t>
      </w:r>
      <w:r>
        <w:t xml:space="preserve">  trial, Canadians had a higher incidence of activity-limiting angina. (6) In a substudy of</w:t>
      </w:r>
      <w:r w:rsidR="00676F09">
        <w:t xml:space="preserve"> </w:t>
      </w:r>
      <w:r>
        <w:t xml:space="preserve">  the Global Utilization of Streptokinase and Tissue Plasminogen Activator for Occluded</w:t>
      </w:r>
      <w:r w:rsidR="00676F09">
        <w:t xml:space="preserve"> </w:t>
      </w:r>
      <w:r>
        <w:t xml:space="preserve">  Coronary Arteries (GUSTO-1) trial, Canadian patients had a worse functional status</w:t>
      </w:r>
      <w:r w:rsidR="00676F09">
        <w:t xml:space="preserve"> </w:t>
      </w:r>
      <w:r>
        <w:t xml:space="preserve">  and more symptoms than the U.S. patients. (7) Whether differences of this magnitude</w:t>
      </w:r>
      <w:r w:rsidR="00676F09">
        <w:t xml:space="preserve"> </w:t>
      </w:r>
      <w:r>
        <w:t xml:space="preserve">  justify our current approach requires further investigation. </w:t>
      </w:r>
    </w:p>
    <w:p w14:paraId="2351EEFF" w14:textId="77777777" w:rsidR="0054159C" w:rsidRDefault="0054159C"/>
    <w:p w14:paraId="194A601D" w14:textId="77777777" w:rsidR="0054159C" w:rsidRDefault="0054159C">
      <w:r>
        <w:t xml:space="preserve">  Consumption of resources is another important outcome. Kuntz and colleagues, using</w:t>
      </w:r>
      <w:r w:rsidR="00676F09">
        <w:t xml:space="preserve"> </w:t>
      </w:r>
      <w:r>
        <w:t xml:space="preserve">  costs estimated on the basis of Medicare Part A data, found that cardiac</w:t>
      </w:r>
      <w:r w:rsidR="00676F09">
        <w:t xml:space="preserve"> </w:t>
      </w:r>
      <w:r>
        <w:t xml:space="preserve">  catheterization after myocardial infarction was cost effective (i.e., its cost-effectiveness</w:t>
      </w:r>
      <w:r w:rsidR="00676F09">
        <w:t xml:space="preserve"> </w:t>
      </w:r>
      <w:r>
        <w:t xml:space="preserve">  ratio was less than $50,000 per quality-adjusted year of life gained) for many</w:t>
      </w:r>
      <w:r w:rsidR="00676F09">
        <w:t xml:space="preserve"> </w:t>
      </w:r>
      <w:r>
        <w:t xml:space="preserve">  subgroups of patients. (8) With advances in clinical practice, a strategy of early cardiac</w:t>
      </w:r>
      <w:r w:rsidR="00676F09">
        <w:t xml:space="preserve"> </w:t>
      </w:r>
      <w:r>
        <w:t xml:space="preserve">  catheterization could become cost-neutral or even cost-saving if it reduced length of</w:t>
      </w:r>
      <w:r w:rsidR="00676F09">
        <w:t xml:space="preserve"> </w:t>
      </w:r>
      <w:r>
        <w:t xml:space="preserve">  stay, eliminated the need for other tests, or averted future hospitalization. Thus, the</w:t>
      </w:r>
      <w:r w:rsidR="00676F09">
        <w:t xml:space="preserve"> </w:t>
      </w:r>
      <w:r>
        <w:t xml:space="preserve">  evaluation of treatment strategies involving the use of procedures is not complete until</w:t>
      </w:r>
      <w:r w:rsidR="00676F09">
        <w:t xml:space="preserve"> </w:t>
      </w:r>
      <w:r>
        <w:t xml:space="preserve">  we understand their economic implications. </w:t>
      </w:r>
    </w:p>
    <w:p w14:paraId="55560A35" w14:textId="77777777" w:rsidR="0054159C" w:rsidRDefault="0054159C"/>
    <w:p w14:paraId="60D26CA4" w14:textId="77777777" w:rsidR="0054159C" w:rsidRDefault="0054159C">
      <w:r>
        <w:t xml:space="preserve">  Finally, although it may be possible to maintain or enhance the quality of care for</w:t>
      </w:r>
      <w:r w:rsidR="00676F09">
        <w:t xml:space="preserve"> </w:t>
      </w:r>
      <w:r>
        <w:t xml:space="preserve">  patients through lower rates of use of procedures, we need studies to suggest specific</w:t>
      </w:r>
      <w:r w:rsidR="00676F09">
        <w:t xml:space="preserve"> </w:t>
      </w:r>
      <w:r>
        <w:t xml:space="preserve">  situations in which clinicians should consider changes in current practice. Patients may</w:t>
      </w:r>
      <w:r w:rsidR="00676F09">
        <w:t xml:space="preserve"> </w:t>
      </w:r>
      <w:r>
        <w:t xml:space="preserve">  be referred for cardiac catheterization immediately after admission as an alternative to</w:t>
      </w:r>
      <w:r w:rsidR="00676F09">
        <w:t xml:space="preserve"> </w:t>
      </w:r>
      <w:r>
        <w:t xml:space="preserve">  thrombolytic therapy, may be referred soon after admission, or may undergo</w:t>
      </w:r>
      <w:r w:rsidR="00676F09">
        <w:t xml:space="preserve"> </w:t>
      </w:r>
      <w:r>
        <w:t xml:space="preserve">  catheterization days later in conjunction with thrombolytic therapy; the procedure may</w:t>
      </w:r>
      <w:r w:rsidR="00676F09">
        <w:t xml:space="preserve"> </w:t>
      </w:r>
      <w:r>
        <w:t xml:space="preserve">  be used routinely before discharge, after the development of a complication such as</w:t>
      </w:r>
      <w:r w:rsidR="00676F09">
        <w:t xml:space="preserve"> </w:t>
      </w:r>
      <w:r>
        <w:t xml:space="preserve">  recurrent chest pain, or in response to a positive result on a noninvasive test. Although</w:t>
      </w:r>
      <w:r w:rsidR="00676F09">
        <w:t xml:space="preserve"> </w:t>
      </w:r>
      <w:r>
        <w:t xml:space="preserve">  we may be overusing procedures in some patients, we may be underusing them in</w:t>
      </w:r>
      <w:r w:rsidR="00676F09">
        <w:t xml:space="preserve"> </w:t>
      </w:r>
      <w:r>
        <w:t xml:space="preserve">  others, as suggested by a recent study. (9) Meanwhile, it is possible that Canadian</w:t>
      </w:r>
      <w:r w:rsidR="00676F09">
        <w:t xml:space="preserve"> </w:t>
      </w:r>
      <w:r>
        <w:t xml:space="preserve">  physicians could improve outcomes by referring specific groups of patients for</w:t>
      </w:r>
      <w:r w:rsidR="00676F09">
        <w:t xml:space="preserve"> </w:t>
      </w:r>
      <w:r>
        <w:t xml:space="preserve">  procedures more often. </w:t>
      </w:r>
    </w:p>
    <w:p w14:paraId="039EC42C" w14:textId="77777777" w:rsidR="0054159C" w:rsidRDefault="0054159C"/>
    <w:p w14:paraId="7CD8715F" w14:textId="77777777" w:rsidR="0054159C" w:rsidRDefault="0054159C">
      <w:r>
        <w:t xml:space="preserve">  To understand this issue, we should focus on clinical strategies. Studies of strategies</w:t>
      </w:r>
    </w:p>
    <w:p w14:paraId="16823BDB" w14:textId="77777777" w:rsidR="0054159C" w:rsidRDefault="0054159C">
      <w:r>
        <w:t xml:space="preserve">  provide information that can guide clinicians in making decisions and indicate</w:t>
      </w:r>
    </w:p>
    <w:p w14:paraId="1D3EFB3B" w14:textId="77777777" w:rsidR="0054159C" w:rsidRDefault="0054159C">
      <w:r>
        <w:t xml:space="preserve">  opportunities for improvements in the care of patients. For example, the recently</w:t>
      </w:r>
    </w:p>
    <w:p w14:paraId="1438C287" w14:textId="77777777" w:rsidR="0054159C" w:rsidRDefault="0054159C">
      <w:r>
        <w:t xml:space="preserve">  completed, but not yet published, Veterans Affairs Non-Q-Wave Infarction Strategies</w:t>
      </w:r>
    </w:p>
    <w:p w14:paraId="608B8271" w14:textId="77777777" w:rsidR="0054159C" w:rsidRDefault="0054159C">
      <w:r>
        <w:t xml:space="preserve">  In-Hospital (VANQUISH) study compared routine referral for coronary angiography</w:t>
      </w:r>
    </w:p>
    <w:p w14:paraId="63181B3D" w14:textId="77777777" w:rsidR="0054159C" w:rsidRDefault="0054159C">
      <w:r>
        <w:t xml:space="preserve">  with a strategy of referring selected patients with high-risk characteristics. Other studies</w:t>
      </w:r>
    </w:p>
    <w:p w14:paraId="2ED9EC78" w14:textId="77777777" w:rsidR="0054159C" w:rsidRDefault="0054159C">
      <w:r>
        <w:t xml:space="preserve">  have also addressed the value of treatment strategies that involve the use of</w:t>
      </w:r>
    </w:p>
    <w:p w14:paraId="7951945A" w14:textId="77777777" w:rsidR="0054159C" w:rsidRDefault="0054159C">
      <w:r>
        <w:t xml:space="preserve">  procedures, particularly after or as an alternative to thrombolysis. (10) Unfortunately,</w:t>
      </w:r>
    </w:p>
    <w:p w14:paraId="49B53BF4" w14:textId="77777777" w:rsidR="0054159C" w:rsidRDefault="0054159C">
      <w:r>
        <w:t xml:space="preserve">  there are too few randomized studies of this type. </w:t>
      </w:r>
    </w:p>
    <w:p w14:paraId="48C9D1D6" w14:textId="77777777" w:rsidR="0054159C" w:rsidRDefault="0054159C"/>
    <w:p w14:paraId="0183E28D" w14:textId="77777777" w:rsidR="0054159C" w:rsidRDefault="0054159C">
      <w:r>
        <w:t xml:space="preserve">  The report by Tu and colleagues highlights the striking difference in the rates of</w:t>
      </w:r>
    </w:p>
    <w:p w14:paraId="3B96EC9A" w14:textId="77777777" w:rsidR="0054159C" w:rsidRDefault="0054159C">
      <w:r>
        <w:t xml:space="preserve">  procedure use and the similarity in one-year mortality between the U.S. and Ontario</w:t>
      </w:r>
    </w:p>
    <w:p w14:paraId="27FF9E53" w14:textId="77777777" w:rsidR="0054159C" w:rsidRDefault="0054159C">
      <w:r>
        <w:t xml:space="preserve">  cohorts. These results should focus attention on the need for more randomized trials</w:t>
      </w:r>
    </w:p>
    <w:p w14:paraId="146994F2" w14:textId="77777777" w:rsidR="0054159C" w:rsidRDefault="0054159C">
      <w:r>
        <w:t xml:space="preserve">  and for observational studies with greater clinical detail that evaluate clinical strategies</w:t>
      </w:r>
    </w:p>
    <w:p w14:paraId="3183C3A2" w14:textId="77777777" w:rsidR="0054159C" w:rsidRDefault="0054159C">
      <w:r>
        <w:t xml:space="preserve">  involving cardiac procedures by measuring mortality, quality of life, functional status,</w:t>
      </w:r>
    </w:p>
    <w:p w14:paraId="26F4EEC7" w14:textId="77777777" w:rsidR="0054159C" w:rsidRDefault="0054159C">
      <w:r>
        <w:t xml:space="preserve">  and cost. Clinical strategies should receive the same scrutiny as new drugs or new</w:t>
      </w:r>
    </w:p>
    <w:p w14:paraId="1D79025D" w14:textId="77777777" w:rsidR="0054159C" w:rsidRDefault="0054159C">
      <w:r>
        <w:t xml:space="preserve">  forms of technology. Such studies need to be organized and performed in a timely way,</w:t>
      </w:r>
    </w:p>
    <w:p w14:paraId="465C7ADC" w14:textId="77777777" w:rsidR="0054159C" w:rsidRDefault="0054159C">
      <w:r>
        <w:t xml:space="preserve">  since new techniques (e.g., minimally invasive bypass surgery) and processes (e.g.,</w:t>
      </w:r>
    </w:p>
    <w:p w14:paraId="64E211ED" w14:textId="77777777" w:rsidR="0054159C" w:rsidRDefault="0054159C">
      <w:r>
        <w:t xml:space="preserve">  critical pathways) are continually transforming the clinical care of patients. Just as</w:t>
      </w:r>
    </w:p>
    <w:p w14:paraId="4FD6A04A" w14:textId="77777777" w:rsidR="0054159C" w:rsidRDefault="0054159C">
      <w:r>
        <w:t xml:space="preserve">  incentives for the overzealous use of procedures may have existed in the past, opposite</w:t>
      </w:r>
    </w:p>
    <w:p w14:paraId="77D02600" w14:textId="77777777" w:rsidR="0054159C" w:rsidRDefault="0054159C">
      <w:r>
        <w:t xml:space="preserve">  incentives may favor their underuse in the future. This type of research requires the</w:t>
      </w:r>
    </w:p>
    <w:p w14:paraId="074EB627" w14:textId="77777777" w:rsidR="0054159C" w:rsidRDefault="0054159C">
      <w:r>
        <w:t xml:space="preserve">  courage to question strong convictions about the value of many widely used clinical</w:t>
      </w:r>
    </w:p>
    <w:p w14:paraId="71AEBC39" w14:textId="77777777" w:rsidR="0054159C" w:rsidRDefault="0054159C">
      <w:r>
        <w:t xml:space="preserve">  strategies and the determination to obtain the evidence that is necessary to judge their</w:t>
      </w:r>
    </w:p>
    <w:p w14:paraId="5777D08A" w14:textId="77777777" w:rsidR="0054159C" w:rsidRDefault="0054159C">
      <w:r>
        <w:t xml:space="preserve">  value. Our responsibility to be accountable demands that we justify our high rate of</w:t>
      </w:r>
    </w:p>
    <w:p w14:paraId="2A882576" w14:textId="77777777" w:rsidR="0054159C" w:rsidRDefault="0054159C">
      <w:r>
        <w:t xml:space="preserve">  procedures with strong evidence. The care of our patients depends on our ability to</w:t>
      </w:r>
    </w:p>
    <w:p w14:paraId="4411E5DA" w14:textId="77777777" w:rsidR="0054159C" w:rsidRDefault="0054159C">
      <w:r>
        <w:t xml:space="preserve">  accomplish the task. </w:t>
      </w:r>
    </w:p>
    <w:p w14:paraId="7DABA8B2" w14:textId="77777777" w:rsidR="0054159C" w:rsidRDefault="0054159C"/>
    <w:p w14:paraId="3D739FF6" w14:textId="77777777" w:rsidR="0054159C" w:rsidRDefault="0054159C">
      <w:r>
        <w:t xml:space="preserve">  Harlan M. Krumholz, M.D. </w:t>
      </w:r>
    </w:p>
    <w:p w14:paraId="17CC7E68" w14:textId="77777777" w:rsidR="0054159C" w:rsidRDefault="0054159C">
      <w:r>
        <w:t xml:space="preserve">  Yale University School of Medicine </w:t>
      </w:r>
    </w:p>
    <w:p w14:paraId="1B1A0DB0" w14:textId="77777777" w:rsidR="0054159C" w:rsidRDefault="0054159C">
      <w:r>
        <w:t xml:space="preserve">  New Haven, CT 06520 </w:t>
      </w:r>
    </w:p>
    <w:p w14:paraId="518BCB5D" w14:textId="77777777" w:rsidR="0054159C" w:rsidRDefault="0054159C"/>
    <w:p w14:paraId="7B0591FD" w14:textId="77777777" w:rsidR="0054159C" w:rsidRDefault="0054159C"/>
    <w:p w14:paraId="1FBE83A2" w14:textId="77777777" w:rsidR="0054159C" w:rsidRDefault="0054159C"/>
    <w:p w14:paraId="6ACCA6E8" w14:textId="77777777" w:rsidR="0054159C" w:rsidRDefault="0054159C"/>
    <w:p w14:paraId="482BEFF1" w14:textId="77777777" w:rsidR="0054159C" w:rsidRDefault="0054159C">
      <w:pPr>
        <w:rPr>
          <w:b/>
        </w:rPr>
      </w:pPr>
      <w:r>
        <w:rPr>
          <w:b/>
        </w:rPr>
        <w:t>Cardiac Society 1996: antioxidants</w:t>
      </w:r>
    </w:p>
    <w:p w14:paraId="58A0CC7D" w14:textId="77777777" w:rsidR="0054159C" w:rsidRDefault="0054159C"/>
    <w:p w14:paraId="2BD1AC61" w14:textId="77777777" w:rsidR="0054159C" w:rsidRDefault="0054159C">
      <w:r>
        <w:t xml:space="preserve">Prof Christine Winterborn. </w:t>
      </w:r>
    </w:p>
    <w:p w14:paraId="25CEDE54" w14:textId="77777777" w:rsidR="0054159C" w:rsidRDefault="0054159C"/>
    <w:p w14:paraId="0C34153C" w14:textId="77777777" w:rsidR="0054159C" w:rsidRDefault="0054159C">
      <w:r>
        <w:t>LDL has a high affinity receptors for uptake, modified LDL taken up by scavengers in an uncontrolled way, peroxidation is one form of modification.</w:t>
      </w:r>
    </w:p>
    <w:p w14:paraId="451F54AC" w14:textId="77777777" w:rsidR="0054159C" w:rsidRDefault="0054159C"/>
    <w:p w14:paraId="5E0014F6" w14:textId="77777777" w:rsidR="0054159C" w:rsidRDefault="0054159C">
      <w:r>
        <w:t>Once oxidation occurs it seems to be a chain reaction, more free radicles continue to be produced. If use scavengers of free radicles, the reaction produces other free radicale or products that are relatively more stable.</w:t>
      </w:r>
    </w:p>
    <w:p w14:paraId="44311056" w14:textId="77777777" w:rsidR="0054159C" w:rsidRDefault="0054159C"/>
    <w:p w14:paraId="294C8D75" w14:textId="77777777" w:rsidR="0054159C" w:rsidRDefault="0054159C">
      <w:r>
        <w:t>In Ldl, once oxidation occurs, the chain reaction continues inside the LDL particle. Thus the scavenger has to be lipid soluble. Vit C is water soluble unlike Vit E and thus may explain why Vit C is less effective.</w:t>
      </w:r>
    </w:p>
    <w:p w14:paraId="78DB8FA7" w14:textId="77777777" w:rsidR="0054159C" w:rsidRDefault="0054159C"/>
    <w:p w14:paraId="1A22E4D1" w14:textId="77777777" w:rsidR="0054159C" w:rsidRDefault="0054159C">
      <w:r>
        <w:t>LDL oxidation results in foam cell formation, stimulates cytokine formation, upregulates adhesion molecules.</w:t>
      </w:r>
    </w:p>
    <w:p w14:paraId="47B0F62D" w14:textId="77777777" w:rsidR="0054159C" w:rsidRDefault="0054159C"/>
    <w:p w14:paraId="6AE0E46D" w14:textId="77777777" w:rsidR="0054159C" w:rsidRDefault="0054159C">
      <w:r>
        <w:t>eg of reactive o2 species, superoxide, hydrogen peroxide, hydroxy radicle, hypochlorous acid.</w:t>
      </w:r>
    </w:p>
    <w:p w14:paraId="50A81FC2" w14:textId="77777777" w:rsidR="0054159C" w:rsidRDefault="0054159C"/>
    <w:p w14:paraId="5CD7408C" w14:textId="77777777" w:rsidR="0054159C" w:rsidRDefault="0054159C">
      <w:r>
        <w:t xml:space="preserve">Possibile inducers of LDL oxidation include transition metals, are these found in higher concecntration in the diseased intima? Seems not to be. Also note that CHD not more common in those with haemochromotosis or Wilson’s disease. </w:t>
      </w:r>
    </w:p>
    <w:p w14:paraId="48D42A5A" w14:textId="77777777" w:rsidR="0054159C" w:rsidRDefault="0054159C"/>
    <w:p w14:paraId="0E69A354" w14:textId="77777777" w:rsidR="0054159C" w:rsidRDefault="0054159C">
      <w:r>
        <w:t>?most pathological LDL oxidation has to occur in the intima.</w:t>
      </w:r>
    </w:p>
    <w:p w14:paraId="05AB7ED3" w14:textId="77777777" w:rsidR="0054159C" w:rsidRDefault="0054159C"/>
    <w:p w14:paraId="1F2D05B3" w14:textId="77777777" w:rsidR="0054159C" w:rsidRDefault="0054159C">
      <w:r>
        <w:t>Free radicles are being produced at all times, respiration controlled burning produces superoxides, there are endogenous scavengers. In vitro can show that some antioxidants increase the lag phase ie increase the duration of resistance to oxidation.</w:t>
      </w:r>
    </w:p>
    <w:p w14:paraId="1D405B7A" w14:textId="77777777" w:rsidR="0054159C" w:rsidRDefault="0054159C"/>
    <w:p w14:paraId="49021AAE" w14:textId="77777777" w:rsidR="0054159C" w:rsidRDefault="0054159C">
      <w:pPr>
        <w:rPr>
          <w:b/>
        </w:rPr>
      </w:pPr>
      <w:r>
        <w:rPr>
          <w:b/>
        </w:rPr>
        <w:t>Wayne Sutherland: oxidation of post-prandial lipoproteins</w:t>
      </w:r>
    </w:p>
    <w:p w14:paraId="70C66A5D" w14:textId="77777777" w:rsidR="0054159C" w:rsidRDefault="0054159C"/>
    <w:p w14:paraId="06EB53DF" w14:textId="77777777" w:rsidR="0054159C" w:rsidRDefault="0054159C">
      <w:r>
        <w:t>Is there increased risk of atherosclerosis if chylomicron remnants circulate for longer?</w:t>
      </w:r>
    </w:p>
    <w:p w14:paraId="0CFD3CA6" w14:textId="77777777" w:rsidR="0054159C" w:rsidRDefault="0054159C"/>
    <w:p w14:paraId="6A0C6D57" w14:textId="77777777" w:rsidR="0054159C" w:rsidRDefault="0054159C">
      <w:r>
        <w:t>Groot et al 1991: case control study of nonobese and normolipidaemmic patients. Found increased relative peak concentration of plasma TG post prandially in those with CORONARY HEART DISEASE. retinyl palmitate TG rich lipoprotein- a TG which is a marker of postprandial lipaemia- also higher in cases. Few criticsms of study.</w:t>
      </w:r>
    </w:p>
    <w:p w14:paraId="79CB95EB" w14:textId="77777777" w:rsidR="0054159C" w:rsidRDefault="0054159C"/>
    <w:p w14:paraId="1243471E" w14:textId="77777777" w:rsidR="0054159C" w:rsidRDefault="0054159C">
      <w:r>
        <w:t xml:space="preserve">ARIC: excluded self reported CAD. All cases has increased intima-media thickness with carotis ultrasound, controls had &lt;75% of max normal thickness.    Found that elevated post-prandial TG appear to be an independent risk factor for carotid artery thickening but only in nonobese patients. </w:t>
      </w:r>
    </w:p>
    <w:p w14:paraId="3A0C0F5C" w14:textId="77777777" w:rsidR="0054159C" w:rsidRDefault="0054159C"/>
    <w:p w14:paraId="7BB5FE81" w14:textId="77777777" w:rsidR="0054159C" w:rsidRDefault="0054159C">
      <w:r>
        <w:t>Peroxides present in oild may be absorbed in small amounts but ? if retained by longer circulating chylomicrons remnants may promote atherogenesis.</w:t>
      </w:r>
    </w:p>
    <w:p w14:paraId="0FF1A303" w14:textId="77777777" w:rsidR="0054159C" w:rsidRDefault="0054159C">
      <w:r>
        <w:t>_____________________________________________________</w:t>
      </w:r>
    </w:p>
    <w:p w14:paraId="44075F37" w14:textId="77777777" w:rsidR="0054159C" w:rsidRDefault="0054159C"/>
    <w:p w14:paraId="69DC9280" w14:textId="77777777" w:rsidR="0054159C" w:rsidRDefault="0054159C">
      <w:r>
        <w:rPr>
          <w:b/>
        </w:rPr>
        <w:t>Risk factors for CORONARY HEART DISEASE</w:t>
      </w:r>
    </w:p>
    <w:p w14:paraId="4DED2A51" w14:textId="77777777" w:rsidR="0054159C" w:rsidRDefault="0054159C"/>
    <w:p w14:paraId="1E7D3BE5" w14:textId="77777777" w:rsidR="0054159C" w:rsidRDefault="0054159C">
      <w:r>
        <w:rPr>
          <w:b/>
        </w:rPr>
        <w:t>Prof Nicholls</w:t>
      </w:r>
      <w:r>
        <w:t xml:space="preserve"> Pre treatment for HYPERTENSION, 65% died from CHF and 10-11% from coronary thrombi. Things vvery different now.</w:t>
      </w:r>
    </w:p>
    <w:p w14:paraId="456F8B32" w14:textId="77777777" w:rsidR="0054159C" w:rsidRDefault="0054159C"/>
    <w:p w14:paraId="633BD02F" w14:textId="77777777" w:rsidR="0054159C" w:rsidRDefault="0054159C">
      <w:r>
        <w:t>HYPERTENSION trials: control group rates for stroke 10% and for CHD 6%, but reduction of risk of stroke ?60% and of CHB by 5-10%.  Longer term studies may show different incidence and risk reduction.</w:t>
      </w:r>
    </w:p>
    <w:p w14:paraId="08AE7ECF" w14:textId="77777777" w:rsidR="0054159C" w:rsidRDefault="0054159C"/>
    <w:p w14:paraId="2943759C" w14:textId="77777777" w:rsidR="0054159C" w:rsidRDefault="0054159C">
      <w:pPr>
        <w:rPr>
          <w:b/>
        </w:rPr>
      </w:pPr>
      <w:r>
        <w:rPr>
          <w:b/>
        </w:rPr>
        <w:t xml:space="preserve">Diabetes:   </w:t>
      </w:r>
    </w:p>
    <w:p w14:paraId="1C03B42C" w14:textId="77777777" w:rsidR="0054159C" w:rsidRDefault="0054159C">
      <w:r>
        <w:t xml:space="preserve">    ?insulin in NIDDM may be harmful re event rates.</w:t>
      </w:r>
    </w:p>
    <w:p w14:paraId="5523AEEF" w14:textId="77777777" w:rsidR="0054159C" w:rsidRDefault="0054159C"/>
    <w:p w14:paraId="54FAF471" w14:textId="77777777" w:rsidR="0054159C" w:rsidRDefault="0054159C">
      <w:pPr>
        <w:rPr>
          <w:b/>
        </w:rPr>
      </w:pPr>
      <w:r>
        <w:rPr>
          <w:b/>
        </w:rPr>
        <w:t>Obesity</w:t>
      </w:r>
    </w:p>
    <w:p w14:paraId="3A80894A" w14:textId="77777777" w:rsidR="0054159C" w:rsidRDefault="0054159C"/>
    <w:p w14:paraId="701FA77C" w14:textId="77777777" w:rsidR="0054159C" w:rsidRDefault="0054159C">
      <w:r>
        <w:t>risk of diabetes vs BMI is exponential relationship.</w:t>
      </w:r>
    </w:p>
    <w:p w14:paraId="09692474" w14:textId="77777777" w:rsidR="0054159C" w:rsidRDefault="0054159C"/>
    <w:p w14:paraId="21A838E7" w14:textId="77777777" w:rsidR="0054159C" w:rsidRDefault="0054159C">
      <w:r>
        <w:t>re weight cycling: risks, not proven: increased morbidity from CVD and cancer; permanent disordered metabolism such as lower metabolic  rate and enhanced fat storage; perpetuation of vicious cycles of diets, weight loss, failure, weight gain and depression.</w:t>
      </w:r>
    </w:p>
    <w:p w14:paraId="4D9BC9B0" w14:textId="77777777" w:rsidR="0054159C" w:rsidRDefault="0054159C"/>
    <w:p w14:paraId="6C95419F" w14:textId="77777777" w:rsidR="0054159C" w:rsidRDefault="0054159C">
      <w:r>
        <w:t>Further analysis suggests that obese patients with obese related diseases such as hypertension who intentionally lose weight did get some benefit.</w:t>
      </w:r>
    </w:p>
    <w:p w14:paraId="3503650D" w14:textId="77777777" w:rsidR="0054159C" w:rsidRDefault="0054159C">
      <w:r>
        <w:t>NOTE many published studies were not designed to answer these Qs, ie retropective reviews.</w:t>
      </w:r>
    </w:p>
    <w:p w14:paraId="5E4879F7" w14:textId="77777777" w:rsidR="0054159C" w:rsidRDefault="0054159C"/>
    <w:p w14:paraId="1D7BD532" w14:textId="77777777" w:rsidR="0054159C" w:rsidRDefault="0054159C"/>
    <w:p w14:paraId="32AE9830" w14:textId="77777777" w:rsidR="0054159C" w:rsidRDefault="0054159C"/>
    <w:p w14:paraId="6F1125AD" w14:textId="77777777" w:rsidR="0054159C" w:rsidRDefault="0054159C">
      <w:r>
        <w:t>_____________________________________________________</w:t>
      </w:r>
    </w:p>
    <w:p w14:paraId="7FDF5F8C" w14:textId="77777777" w:rsidR="0054159C" w:rsidRDefault="0054159C"/>
    <w:p w14:paraId="376167E2" w14:textId="77777777" w:rsidR="0054159C" w:rsidRDefault="0054159C">
      <w:r>
        <w:rPr>
          <w:b/>
        </w:rPr>
        <w:t>Reperfusion 1996: Chris Ellis: thrombolytic eligibility</w:t>
      </w:r>
    </w:p>
    <w:p w14:paraId="2EDB23D7" w14:textId="77777777" w:rsidR="0054159C" w:rsidRDefault="0054159C"/>
    <w:p w14:paraId="27FAC7AC" w14:textId="77777777" w:rsidR="0054159C" w:rsidRDefault="0054159C">
      <w:r>
        <w:t>mentruating women, those with diabetc retinopathy and those post CPR should receive thrombolytic, retrospective reports have been written regarding this.</w:t>
      </w:r>
    </w:p>
    <w:p w14:paraId="5ACADFC8" w14:textId="77777777" w:rsidR="0054159C" w:rsidRDefault="0054159C"/>
    <w:p w14:paraId="33F7F4BE" w14:textId="77777777" w:rsidR="0054159C" w:rsidRDefault="0054159C">
      <w:r>
        <w:rPr>
          <w:b/>
        </w:rPr>
        <w:t>Is there a group that does not benefit from thrombolytic therapy</w:t>
      </w:r>
    </w:p>
    <w:p w14:paraId="4A74E4E1" w14:textId="77777777" w:rsidR="0054159C" w:rsidRDefault="0054159C"/>
    <w:p w14:paraId="017D6D00" w14:textId="77777777" w:rsidR="0054159C" w:rsidRDefault="0054159C">
      <w:r>
        <w:t>study, certain factors predict higher risk of 30 day mortality.</w:t>
      </w:r>
    </w:p>
    <w:p w14:paraId="43CB43A2" w14:textId="77777777" w:rsidR="0054159C" w:rsidRDefault="0054159C"/>
    <w:p w14:paraId="67EE8540" w14:textId="77777777" w:rsidR="0054159C" w:rsidRDefault="0054159C">
      <w:r>
        <w:t>1. history: age&gt;60, diabetes, past MYOCARDIAL INFARCTION</w:t>
      </w:r>
    </w:p>
    <w:p w14:paraId="447AE707" w14:textId="77777777" w:rsidR="0054159C" w:rsidRDefault="0054159C"/>
    <w:p w14:paraId="39FDDE45" w14:textId="77777777" w:rsidR="0054159C" w:rsidRDefault="0054159C">
      <w:r>
        <w:t>2. Presentation: shock, pulmonary oedema, cardiac arrest</w:t>
      </w:r>
    </w:p>
    <w:p w14:paraId="5B44D807" w14:textId="77777777" w:rsidR="0054159C" w:rsidRDefault="0054159C"/>
    <w:p w14:paraId="7B207203" w14:textId="77777777" w:rsidR="0054159C" w:rsidRDefault="0054159C">
      <w:r>
        <w:t>3. ECG features: LBBB or q waves on ECG</w:t>
      </w:r>
    </w:p>
    <w:p w14:paraId="26C2C564" w14:textId="77777777" w:rsidR="0054159C" w:rsidRDefault="0054159C"/>
    <w:p w14:paraId="191B612D" w14:textId="77777777" w:rsidR="0054159C" w:rsidRDefault="0054159C"/>
    <w:p w14:paraId="4A6BB8A4" w14:textId="77777777" w:rsidR="0054159C" w:rsidRDefault="0054159C">
      <w:r>
        <w:t>those without above risk factors had very low risk of 30 day mortality. Of all patiets, 60% may be considered to be at low risk and 40% at high risk. ??should these factors be used to decide who should receive this therapy? Probable not.</w:t>
      </w:r>
    </w:p>
    <w:p w14:paraId="21973562" w14:textId="77777777" w:rsidR="0054159C" w:rsidRDefault="0054159C">
      <w:r>
        <w:t>_____________________________________________</w:t>
      </w:r>
    </w:p>
    <w:p w14:paraId="40E7C738" w14:textId="77777777" w:rsidR="0054159C" w:rsidRDefault="0054159C"/>
    <w:p w14:paraId="16D28849" w14:textId="77777777" w:rsidR="0054159C" w:rsidRDefault="0054159C">
      <w:r>
        <w:rPr>
          <w:b/>
        </w:rPr>
        <w:t>Reperfusion 1996: Thrombolysis and PTCA for AMI in the USA</w:t>
      </w:r>
    </w:p>
    <w:p w14:paraId="25C3234D" w14:textId="77777777" w:rsidR="0054159C" w:rsidRDefault="0054159C"/>
    <w:p w14:paraId="4A2DFF17" w14:textId="77777777" w:rsidR="0054159C" w:rsidRDefault="0054159C">
      <w:r>
        <w:t>The major factors that influence mortality are factors that are already present at admission eg age etc. Impact of therapy is very small in terms of effect on absoluter mortality.</w:t>
      </w:r>
    </w:p>
    <w:p w14:paraId="619FDF15" w14:textId="77777777" w:rsidR="0054159C" w:rsidRDefault="0054159C"/>
    <w:p w14:paraId="4D3E1EA4" w14:textId="77777777" w:rsidR="0054159C" w:rsidRDefault="0054159C">
      <w:r>
        <w:t xml:space="preserve">NOTE those who smoke&gt;3pk per day have a lower mortality. OF course what this shows is that these patients are younger and much more often have single vessel disease. </w:t>
      </w:r>
    </w:p>
    <w:p w14:paraId="632A56A3" w14:textId="77777777" w:rsidR="0054159C" w:rsidRDefault="0054159C"/>
    <w:p w14:paraId="6A4A9BFB" w14:textId="77777777" w:rsidR="0054159C" w:rsidRDefault="0054159C">
      <w:r>
        <w:t>GUSTO substudy:</w:t>
      </w:r>
    </w:p>
    <w:p w14:paraId="4B4ED42F" w14:textId="77777777" w:rsidR="0054159C" w:rsidRDefault="0054159C"/>
    <w:p w14:paraId="2A2EED69" w14:textId="77777777" w:rsidR="0054159C" w:rsidRDefault="0054159C">
      <w:r>
        <w:t>cath rates in USA, 80% by one year and in Canada 40%</w:t>
      </w:r>
    </w:p>
    <w:p w14:paraId="6556A2EB" w14:textId="77777777" w:rsidR="0054159C" w:rsidRDefault="0054159C">
      <w:r>
        <w:t>PTCa rates in USA 35% and in canada 15-20%, in NZ 1.3% or so.</w:t>
      </w:r>
    </w:p>
    <w:p w14:paraId="47B5000A" w14:textId="77777777" w:rsidR="0054159C" w:rsidRDefault="0054159C">
      <w:r>
        <w:t>CABG rates again in favour of USA.</w:t>
      </w:r>
    </w:p>
    <w:p w14:paraId="05CF6457" w14:textId="77777777" w:rsidR="0054159C" w:rsidRDefault="0054159C"/>
    <w:p w14:paraId="004915E1" w14:textId="77777777" w:rsidR="0054159C" w:rsidRDefault="0054159C">
      <w:r>
        <w:t>No effect on mortality but some differences in indices of quality of life.</w:t>
      </w:r>
    </w:p>
    <w:p w14:paraId="0ED91C07" w14:textId="77777777" w:rsidR="0054159C" w:rsidRDefault="0054159C">
      <w:r>
        <w:t>_________________________________________________</w:t>
      </w:r>
    </w:p>
    <w:p w14:paraId="3A14F05E" w14:textId="77777777" w:rsidR="0054159C" w:rsidRDefault="0054159C"/>
    <w:p w14:paraId="5056145B" w14:textId="77777777" w:rsidR="00161820" w:rsidRDefault="00161820"/>
    <w:p w14:paraId="1157BAAF" w14:textId="77777777" w:rsidR="00161820" w:rsidRDefault="00161820" w:rsidP="00161820">
      <w:pPr>
        <w:pStyle w:val="Heading4"/>
      </w:pPr>
      <w:r>
        <w:t>Alcohol</w:t>
      </w:r>
    </w:p>
    <w:p w14:paraId="6DA173F5" w14:textId="77777777" w:rsidR="00161820" w:rsidRDefault="00161820"/>
    <w:p w14:paraId="65EA7A88" w14:textId="77777777" w:rsidR="00161820" w:rsidRDefault="00161820">
      <w:r>
        <w:t>See heart failure document in relation to ischaemic and non-ischaemic cardiomyopathy</w:t>
      </w:r>
    </w:p>
    <w:p w14:paraId="6F6BAF69" w14:textId="77777777" w:rsidR="00161820" w:rsidRDefault="00161820"/>
    <w:p w14:paraId="11354097" w14:textId="77777777" w:rsidR="00161820" w:rsidRDefault="00161820"/>
    <w:p w14:paraId="42FB94A2" w14:textId="77777777" w:rsidR="00161820" w:rsidRDefault="00161820"/>
    <w:p w14:paraId="4881D209" w14:textId="77777777" w:rsidR="00161820" w:rsidRDefault="00161820"/>
    <w:p w14:paraId="37636C2D" w14:textId="77777777" w:rsidR="0054159C" w:rsidRDefault="0054159C">
      <w:pPr>
        <w:pStyle w:val="Heading4"/>
      </w:pPr>
      <w:r>
        <w:t>ANTIOXIDANTS AND ANTIINFLAMMATORY AGENTS</w:t>
      </w:r>
    </w:p>
    <w:p w14:paraId="7C39CA11" w14:textId="77777777" w:rsidR="0054159C" w:rsidRDefault="0054159C"/>
    <w:p w14:paraId="5009F891" w14:textId="77777777" w:rsidR="0054159C" w:rsidRDefault="0054159C">
      <w:r>
        <w:t xml:space="preserve">Succinobucol studied in the </w:t>
      </w:r>
      <w:hyperlink r:id="rId493" w:history="1">
        <w:r>
          <w:rPr>
            <w:rStyle w:val="Hyperlink"/>
          </w:rPr>
          <w:t>ARISE</w:t>
        </w:r>
      </w:hyperlink>
      <w:r>
        <w:t xml:space="preserve"> trial. Some reduction in the secondary compsosition endpointm not the primary endpoint that also included rates of revascularisation and unstable angina. In fact the primary endpoint seems less robust.</w:t>
      </w:r>
    </w:p>
    <w:p w14:paraId="2991BF66" w14:textId="77777777" w:rsidR="0054159C" w:rsidRDefault="0054159C"/>
    <w:p w14:paraId="57687509" w14:textId="77777777" w:rsidR="0054159C" w:rsidRDefault="0054159C"/>
    <w:p w14:paraId="5D5EB0F6" w14:textId="77777777" w:rsidR="0054159C" w:rsidRDefault="0054159C"/>
    <w:p w14:paraId="14B7AD47" w14:textId="77777777" w:rsidR="0054159C" w:rsidRDefault="0054159C">
      <w:pPr>
        <w:pStyle w:val="Heading4"/>
        <w:rPr>
          <w:sz w:val="20"/>
        </w:rPr>
      </w:pPr>
      <w:r>
        <w:rPr>
          <w:sz w:val="20"/>
        </w:rPr>
        <w:t>CARDIAC TROPONINS IN RENAL INSUFFICIENCY AND IN THOSE WITHOUT ACS</w:t>
      </w:r>
    </w:p>
    <w:p w14:paraId="657F4373" w14:textId="77777777" w:rsidR="0054159C" w:rsidRDefault="0054159C"/>
    <w:p w14:paraId="5E4B77A1" w14:textId="77777777" w:rsidR="0054159C" w:rsidRDefault="006E70EE">
      <w:hyperlink r:id="rId494" w:history="1">
        <w:r w:rsidR="0054159C">
          <w:rPr>
            <w:rStyle w:val="Hyperlink"/>
          </w:rPr>
          <w:t>State of the Art 2002</w:t>
        </w:r>
      </w:hyperlink>
      <w:r w:rsidR="0054159C">
        <w:t xml:space="preserve"> Relates to renal insufficiency</w:t>
      </w:r>
    </w:p>
    <w:p w14:paraId="10394810" w14:textId="77777777" w:rsidR="0054159C" w:rsidRDefault="0054159C"/>
    <w:p w14:paraId="008E48DC" w14:textId="77777777" w:rsidR="0054159C" w:rsidRDefault="006E70EE">
      <w:hyperlink r:id="rId495" w:history="1">
        <w:r w:rsidR="0054159C">
          <w:rPr>
            <w:rStyle w:val="Hyperlink"/>
          </w:rPr>
          <w:t>troponin elevation in those without ACS 2002</w:t>
        </w:r>
      </w:hyperlink>
      <w:r w:rsidR="0054159C">
        <w:t xml:space="preserve"> Editorial in Circulation</w:t>
      </w:r>
    </w:p>
    <w:p w14:paraId="6D8DD87E" w14:textId="77777777" w:rsidR="0054159C" w:rsidRDefault="0054159C"/>
    <w:p w14:paraId="75B738EE" w14:textId="77777777" w:rsidR="0054159C" w:rsidRDefault="0054159C">
      <w:pPr>
        <w:autoSpaceDE w:val="0"/>
        <w:autoSpaceDN w:val="0"/>
        <w:adjustRightInd w:val="0"/>
        <w:rPr>
          <w:lang w:val="en-US"/>
        </w:rPr>
      </w:pPr>
      <w:r>
        <w:rPr>
          <w:lang w:val="en-US"/>
        </w:rPr>
        <w:t>EDITORIAL COMMENT</w:t>
      </w:r>
    </w:p>
    <w:p w14:paraId="11100211" w14:textId="77777777" w:rsidR="0054159C" w:rsidRDefault="0054159C">
      <w:pPr>
        <w:autoSpaceDE w:val="0"/>
        <w:autoSpaceDN w:val="0"/>
        <w:adjustRightInd w:val="0"/>
        <w:rPr>
          <w:szCs w:val="32"/>
          <w:lang w:val="en-US"/>
        </w:rPr>
      </w:pPr>
      <w:r>
        <w:rPr>
          <w:szCs w:val="32"/>
          <w:lang w:val="en-US"/>
        </w:rPr>
        <w:t>Testing the Wrong Hypothesis: The Failure to Recognize the</w:t>
      </w:r>
    </w:p>
    <w:p w14:paraId="2E2C068A" w14:textId="77777777" w:rsidR="0054159C" w:rsidRDefault="0054159C">
      <w:pPr>
        <w:pStyle w:val="Footer"/>
        <w:tabs>
          <w:tab w:val="clear" w:pos="4153"/>
          <w:tab w:val="clear" w:pos="8306"/>
        </w:tabs>
        <w:rPr>
          <w:szCs w:val="32"/>
          <w:lang w:val="en-US"/>
        </w:rPr>
      </w:pPr>
      <w:r>
        <w:rPr>
          <w:szCs w:val="32"/>
          <w:lang w:val="en-US"/>
        </w:rPr>
        <w:t>Limitations of Troponin Assays</w:t>
      </w:r>
    </w:p>
    <w:p w14:paraId="6A03B718" w14:textId="77777777" w:rsidR="0054159C" w:rsidRDefault="006E70EE">
      <w:hyperlink r:id="rId496" w:history="1">
        <w:r w:rsidR="0054159C">
          <w:rPr>
            <w:rStyle w:val="Hyperlink"/>
          </w:rPr>
          <w:t>JACC 2001- relates to elevated troponins in renal impairment</w:t>
        </w:r>
      </w:hyperlink>
    </w:p>
    <w:p w14:paraId="2B940131" w14:textId="77777777" w:rsidR="0054159C" w:rsidRDefault="0054159C"/>
    <w:p w14:paraId="67FE76BC" w14:textId="77777777" w:rsidR="0054159C" w:rsidRDefault="0054159C">
      <w:r>
        <w:t>GUSTO IV- cardiac troponins in renal impairment and in those without renal impairment</w:t>
      </w:r>
    </w:p>
    <w:p w14:paraId="281E0482" w14:textId="77777777" w:rsidR="0054159C" w:rsidRDefault="0054159C">
      <w:r>
        <w:t>NEJM 2002</w:t>
      </w:r>
      <w:hyperlink r:id="rId497" w:history="1">
        <w:r>
          <w:rPr>
            <w:rStyle w:val="Hyperlink"/>
          </w:rPr>
          <w:t>GUSTO IV renal impairment</w:t>
        </w:r>
      </w:hyperlink>
    </w:p>
    <w:p w14:paraId="229FAC85" w14:textId="77777777" w:rsidR="0054159C" w:rsidRDefault="0054159C"/>
    <w:p w14:paraId="62AA341E" w14:textId="77777777" w:rsidR="0054159C" w:rsidRDefault="0054159C"/>
    <w:p w14:paraId="369E5FE1" w14:textId="77777777" w:rsidR="0054159C" w:rsidRDefault="0054159C">
      <w:pPr>
        <w:autoSpaceDE w:val="0"/>
        <w:autoSpaceDN w:val="0"/>
        <w:adjustRightInd w:val="0"/>
        <w:rPr>
          <w:lang w:val="en-US"/>
        </w:rPr>
      </w:pPr>
      <w:r>
        <w:t xml:space="preserve">Editorial: </w:t>
      </w:r>
      <w:r>
        <w:rPr>
          <w:lang w:val="en-US"/>
        </w:rPr>
        <w:t>Cardiac Troponin Elevations in Patients Without Acute Coronary Syndrome</w:t>
      </w:r>
    </w:p>
    <w:p w14:paraId="74D113AD" w14:textId="77777777" w:rsidR="0054159C" w:rsidRDefault="006E70EE">
      <w:hyperlink r:id="rId498" w:history="1">
        <w:r w:rsidR="0054159C">
          <w:rPr>
            <w:rStyle w:val="Hyperlink"/>
          </w:rPr>
          <w:t>Troponin elevation in non-cardiac disease2003.pdf</w:t>
        </w:r>
      </w:hyperlink>
    </w:p>
    <w:p w14:paraId="13ECC4FE" w14:textId="77777777" w:rsidR="0054159C" w:rsidRDefault="0054159C"/>
    <w:p w14:paraId="7D4E0289" w14:textId="77777777" w:rsidR="0054159C" w:rsidRDefault="0054159C"/>
    <w:p w14:paraId="34C43FCD" w14:textId="77777777" w:rsidR="0054159C" w:rsidRDefault="0054159C">
      <w:pPr>
        <w:autoSpaceDE w:val="0"/>
        <w:autoSpaceDN w:val="0"/>
        <w:adjustRightInd w:val="0"/>
        <w:rPr>
          <w:lang w:val="en-US"/>
        </w:rPr>
      </w:pPr>
      <w:r>
        <w:rPr>
          <w:b/>
          <w:bCs/>
          <w:szCs w:val="37"/>
          <w:lang w:val="en-US"/>
        </w:rPr>
        <w:t>Impaired Renal Clearance Explains Elevated Troponin T Fragments in Hemodialysis Patients</w:t>
      </w:r>
    </w:p>
    <w:p w14:paraId="67D06307" w14:textId="77777777" w:rsidR="0054159C" w:rsidRDefault="0054159C">
      <w:pPr>
        <w:autoSpaceDE w:val="0"/>
        <w:autoSpaceDN w:val="0"/>
        <w:adjustRightInd w:val="0"/>
        <w:rPr>
          <w:lang w:val="en-US"/>
        </w:rPr>
      </w:pPr>
      <w:r>
        <w:rPr>
          <w:lang w:val="en-US"/>
        </w:rPr>
        <w:t>cTnT is fragmented into molecules small enough to be cleared by the kidneys of healthy subjects. Impaired</w:t>
      </w:r>
    </w:p>
    <w:p w14:paraId="4073EF4A" w14:textId="77777777" w:rsidR="0054159C" w:rsidRDefault="0054159C">
      <w:pPr>
        <w:autoSpaceDE w:val="0"/>
        <w:autoSpaceDN w:val="0"/>
        <w:adjustRightInd w:val="0"/>
        <w:rPr>
          <w:lang w:val="en-US"/>
        </w:rPr>
      </w:pPr>
      <w:r>
        <w:rPr>
          <w:lang w:val="en-US"/>
        </w:rPr>
        <w:t xml:space="preserve">renal function causes accumulation of these cTnT fragments and is very likely the cause of the unexplained elevations of serum cTnT found in patients with severe renal failure. </w:t>
      </w:r>
      <w:r>
        <w:rPr>
          <w:b/>
          <w:bCs/>
          <w:lang w:val="en-US"/>
        </w:rPr>
        <w:t>(</w:t>
      </w:r>
      <w:hyperlink r:id="rId499" w:history="1">
        <w:r>
          <w:rPr>
            <w:rStyle w:val="Hyperlink"/>
            <w:b/>
            <w:bCs/>
            <w:i/>
            <w:iCs/>
            <w:lang w:val="en-US"/>
          </w:rPr>
          <w:t>Circulation</w:t>
        </w:r>
        <w:r>
          <w:rPr>
            <w:rStyle w:val="Hyperlink"/>
            <w:b/>
            <w:bCs/>
            <w:lang w:val="en-US"/>
          </w:rPr>
          <w:t>. 2004;109:23–25</w:t>
        </w:r>
      </w:hyperlink>
      <w:r>
        <w:rPr>
          <w:b/>
          <w:bCs/>
          <w:lang w:val="en-US"/>
        </w:rPr>
        <w:t>.)</w:t>
      </w:r>
    </w:p>
    <w:p w14:paraId="3AAFCB5D" w14:textId="77777777" w:rsidR="0054159C" w:rsidRDefault="0054159C"/>
    <w:p w14:paraId="051994B1" w14:textId="77777777" w:rsidR="0054159C" w:rsidRDefault="0054159C"/>
    <w:p w14:paraId="4169FEFA" w14:textId="77777777" w:rsidR="0054159C" w:rsidRDefault="0054159C">
      <w:pPr>
        <w:pStyle w:val="Heading4"/>
        <w:rPr>
          <w:sz w:val="20"/>
        </w:rPr>
      </w:pPr>
      <w:r>
        <w:rPr>
          <w:sz w:val="20"/>
        </w:rPr>
        <w:t>HORMONE REPLACEMENT THERAPY</w:t>
      </w:r>
    </w:p>
    <w:p w14:paraId="1A678AE6" w14:textId="77777777" w:rsidR="0054159C" w:rsidRDefault="0054159C"/>
    <w:p w14:paraId="11485760" w14:textId="77777777" w:rsidR="0054159C" w:rsidRDefault="0054159C">
      <w:pPr>
        <w:pStyle w:val="Heading6"/>
      </w:pPr>
      <w:r>
        <w:t>WHI</w:t>
      </w:r>
    </w:p>
    <w:p w14:paraId="1F4CABBC" w14:textId="77777777" w:rsidR="0054159C" w:rsidRDefault="0054159C"/>
    <w:p w14:paraId="5B650511" w14:textId="77777777" w:rsidR="0054159C" w:rsidRDefault="0054159C">
      <w:pPr>
        <w:pStyle w:val="Footer"/>
        <w:tabs>
          <w:tab w:val="clear" w:pos="4153"/>
          <w:tab w:val="clear" w:pos="8306"/>
        </w:tabs>
        <w:autoSpaceDE w:val="0"/>
        <w:autoSpaceDN w:val="0"/>
        <w:adjustRightInd w:val="0"/>
        <w:rPr>
          <w:szCs w:val="36"/>
          <w:lang w:val="en-US"/>
        </w:rPr>
      </w:pPr>
      <w:r>
        <w:rPr>
          <w:szCs w:val="36"/>
          <w:lang w:val="en-US"/>
        </w:rPr>
        <w:t>Estrogen plus Progestin and the Risk of Coronary Heart Disease</w:t>
      </w:r>
    </w:p>
    <w:p w14:paraId="4D8038BD" w14:textId="77777777" w:rsidR="0054159C" w:rsidRDefault="0054159C">
      <w:pPr>
        <w:autoSpaceDE w:val="0"/>
        <w:autoSpaceDN w:val="0"/>
        <w:adjustRightInd w:val="0"/>
        <w:rPr>
          <w:lang w:val="en-US"/>
        </w:rPr>
      </w:pPr>
    </w:p>
    <w:p w14:paraId="4B0D8326" w14:textId="77777777" w:rsidR="0054159C" w:rsidRDefault="0054159C">
      <w:pPr>
        <w:autoSpaceDE w:val="0"/>
        <w:autoSpaceDN w:val="0"/>
        <w:adjustRightInd w:val="0"/>
        <w:rPr>
          <w:lang w:val="en-US"/>
        </w:rPr>
      </w:pPr>
      <w:r>
        <w:rPr>
          <w:lang w:val="en-US"/>
        </w:rPr>
        <w:t>Estrogen plus progestin does not confer cardiac protection and may increase the risk of</w:t>
      </w:r>
    </w:p>
    <w:p w14:paraId="606D3680" w14:textId="77777777" w:rsidR="0054159C" w:rsidRDefault="0054159C">
      <w:pPr>
        <w:autoSpaceDE w:val="0"/>
        <w:autoSpaceDN w:val="0"/>
        <w:adjustRightInd w:val="0"/>
        <w:rPr>
          <w:lang w:val="en-US"/>
        </w:rPr>
      </w:pPr>
      <w:r>
        <w:rPr>
          <w:lang w:val="en-US"/>
        </w:rPr>
        <w:t>CHD among generally healthy postmenopausal women, especially during the first year</w:t>
      </w:r>
    </w:p>
    <w:p w14:paraId="58D0A357" w14:textId="77777777" w:rsidR="0054159C" w:rsidRDefault="0054159C">
      <w:pPr>
        <w:autoSpaceDE w:val="0"/>
        <w:autoSpaceDN w:val="0"/>
        <w:adjustRightInd w:val="0"/>
        <w:rPr>
          <w:lang w:val="en-US"/>
        </w:rPr>
      </w:pPr>
      <w:r>
        <w:rPr>
          <w:lang w:val="en-US"/>
        </w:rPr>
        <w:t>after the initiation of hormone use. This treatment should not be prescribed for the</w:t>
      </w:r>
    </w:p>
    <w:p w14:paraId="57172E73" w14:textId="77777777" w:rsidR="0054159C" w:rsidRDefault="0054159C">
      <w:pPr>
        <w:autoSpaceDE w:val="0"/>
        <w:autoSpaceDN w:val="0"/>
        <w:adjustRightInd w:val="0"/>
        <w:rPr>
          <w:lang w:val="en-US"/>
        </w:rPr>
      </w:pPr>
      <w:r>
        <w:rPr>
          <w:lang w:val="en-US"/>
        </w:rPr>
        <w:t>prevention of cardiovascular disease.</w:t>
      </w:r>
    </w:p>
    <w:p w14:paraId="2F5DD68F" w14:textId="77777777" w:rsidR="0054159C" w:rsidRDefault="006E70EE">
      <w:hyperlink r:id="rId500" w:history="1">
        <w:r w:rsidR="0054159C">
          <w:rPr>
            <w:rStyle w:val="Hyperlink"/>
          </w:rPr>
          <w:t>NEJM 2003</w:t>
        </w:r>
      </w:hyperlink>
    </w:p>
    <w:p w14:paraId="3DFCEB30" w14:textId="77777777" w:rsidR="0054159C" w:rsidRDefault="0054159C"/>
    <w:p w14:paraId="2AD775F8" w14:textId="77777777" w:rsidR="0054159C" w:rsidRDefault="0054159C"/>
    <w:p w14:paraId="26D5634B" w14:textId="77777777" w:rsidR="0054159C" w:rsidRDefault="0054159C">
      <w:pPr>
        <w:pStyle w:val="Heading4"/>
        <w:rPr>
          <w:sz w:val="20"/>
        </w:rPr>
      </w:pPr>
      <w:r>
        <w:rPr>
          <w:sz w:val="20"/>
        </w:rPr>
        <w:t>INFECTION  AND ACS</w:t>
      </w:r>
    </w:p>
    <w:p w14:paraId="634EF090" w14:textId="77777777" w:rsidR="0054159C" w:rsidRDefault="0054159C">
      <w:pPr>
        <w:pStyle w:val="Heading5"/>
      </w:pPr>
      <w:r>
        <w:t>Editorial</w:t>
      </w:r>
    </w:p>
    <w:p w14:paraId="666FA69E" w14:textId="77777777" w:rsidR="0054159C" w:rsidRDefault="006E70EE">
      <w:pPr>
        <w:rPr>
          <w:lang w:val="en-US"/>
        </w:rPr>
      </w:pPr>
      <w:hyperlink r:id="rId501" w:history="1">
        <w:r w:rsidR="0054159C">
          <w:rPr>
            <w:rStyle w:val="Hyperlink"/>
            <w:lang w:val="en-US"/>
          </w:rPr>
          <w:t>Circulation 2002</w:t>
        </w:r>
      </w:hyperlink>
    </w:p>
    <w:p w14:paraId="6457E139" w14:textId="77777777" w:rsidR="0054159C" w:rsidRDefault="0054159C">
      <w:pPr>
        <w:rPr>
          <w:lang w:val="en-US"/>
        </w:rPr>
      </w:pPr>
      <w:r>
        <w:rPr>
          <w:lang w:val="en-US"/>
        </w:rPr>
        <w:t>2005 other studies out- no support for infection hypothesis</w:t>
      </w:r>
    </w:p>
    <w:p w14:paraId="1A684224" w14:textId="77777777" w:rsidR="0054159C" w:rsidRDefault="0054159C">
      <w:pPr>
        <w:pStyle w:val="Heading5"/>
        <w:pBdr>
          <w:bottom w:val="single" w:sz="6" w:space="1" w:color="auto"/>
        </w:pBdr>
      </w:pPr>
      <w:r>
        <w:t>Evidence for infection as possible cause of ACS</w:t>
      </w:r>
    </w:p>
    <w:p w14:paraId="2CBE3147" w14:textId="77777777" w:rsidR="0054159C" w:rsidRDefault="0054159C">
      <w:pPr>
        <w:rPr>
          <w:lang w:val="en-US"/>
        </w:rPr>
      </w:pPr>
    </w:p>
    <w:p w14:paraId="17752E3D" w14:textId="77777777" w:rsidR="0054159C" w:rsidRDefault="0054159C">
      <w:pPr>
        <w:rPr>
          <w:lang w:val="en-US"/>
        </w:rPr>
      </w:pPr>
    </w:p>
    <w:p w14:paraId="057B8B8B" w14:textId="77777777" w:rsidR="0054159C" w:rsidRDefault="0054159C">
      <w:pPr>
        <w:pBdr>
          <w:bottom w:val="single" w:sz="6" w:space="1" w:color="auto"/>
        </w:pBdr>
        <w:rPr>
          <w:lang w:val="en-US"/>
        </w:rPr>
      </w:pPr>
    </w:p>
    <w:p w14:paraId="6FA4FB81" w14:textId="77777777" w:rsidR="0054159C" w:rsidRDefault="0054159C">
      <w:pPr>
        <w:rPr>
          <w:lang w:val="en-US"/>
        </w:rPr>
      </w:pPr>
    </w:p>
    <w:p w14:paraId="275183EB" w14:textId="77777777" w:rsidR="0054159C" w:rsidRDefault="0054159C">
      <w:pPr>
        <w:pStyle w:val="Footer"/>
        <w:tabs>
          <w:tab w:val="clear" w:pos="4153"/>
          <w:tab w:val="clear" w:pos="8306"/>
        </w:tabs>
        <w:autoSpaceDE w:val="0"/>
        <w:autoSpaceDN w:val="0"/>
        <w:adjustRightInd w:val="0"/>
        <w:rPr>
          <w:szCs w:val="37"/>
          <w:lang w:val="en-US"/>
        </w:rPr>
      </w:pPr>
      <w:r>
        <w:rPr>
          <w:szCs w:val="37"/>
          <w:lang w:val="en-US"/>
        </w:rPr>
        <w:t>Multiple Infections and Subsequent Cardiovascular Events</w:t>
      </w:r>
    </w:p>
    <w:p w14:paraId="7D3E922E" w14:textId="77777777" w:rsidR="0054159C" w:rsidRDefault="0054159C">
      <w:pPr>
        <w:autoSpaceDE w:val="0"/>
        <w:autoSpaceDN w:val="0"/>
        <w:adjustRightInd w:val="0"/>
        <w:rPr>
          <w:szCs w:val="37"/>
          <w:lang w:val="en-US"/>
        </w:rPr>
      </w:pPr>
      <w:r>
        <w:rPr>
          <w:szCs w:val="37"/>
          <w:lang w:val="en-US"/>
        </w:rPr>
        <w:t>in the Heart Outcomes Prevention Evaluation</w:t>
      </w:r>
    </w:p>
    <w:p w14:paraId="647AD74F" w14:textId="77777777" w:rsidR="0054159C" w:rsidRDefault="0054159C">
      <w:pPr>
        <w:pStyle w:val="Footer"/>
        <w:tabs>
          <w:tab w:val="clear" w:pos="4153"/>
          <w:tab w:val="clear" w:pos="8306"/>
        </w:tabs>
        <w:autoSpaceDE w:val="0"/>
        <w:autoSpaceDN w:val="0"/>
        <w:adjustRightInd w:val="0"/>
        <w:rPr>
          <w:szCs w:val="37"/>
          <w:lang w:val="en-US"/>
        </w:rPr>
      </w:pPr>
      <w:r>
        <w:rPr>
          <w:szCs w:val="37"/>
          <w:lang w:val="en-US"/>
        </w:rPr>
        <w:t>(HOPE) Study</w:t>
      </w:r>
    </w:p>
    <w:p w14:paraId="57A2E16B" w14:textId="77777777" w:rsidR="0054159C" w:rsidRDefault="006E70EE">
      <w:pPr>
        <w:autoSpaceDE w:val="0"/>
        <w:autoSpaceDN w:val="0"/>
        <w:adjustRightInd w:val="0"/>
        <w:rPr>
          <w:szCs w:val="37"/>
          <w:lang w:val="en-US"/>
        </w:rPr>
      </w:pPr>
      <w:hyperlink r:id="rId502" w:history="1">
        <w:r w:rsidR="0054159C">
          <w:rPr>
            <w:rStyle w:val="Hyperlink"/>
            <w:szCs w:val="37"/>
            <w:lang w:val="en-US"/>
          </w:rPr>
          <w:t>IHD infections and ACS in HOPE trial.pdf</w:t>
        </w:r>
      </w:hyperlink>
    </w:p>
    <w:p w14:paraId="1EAE990B" w14:textId="77777777" w:rsidR="0054159C" w:rsidRDefault="0054159C">
      <w:pPr>
        <w:autoSpaceDE w:val="0"/>
        <w:autoSpaceDN w:val="0"/>
        <w:adjustRightInd w:val="0"/>
        <w:rPr>
          <w:lang w:val="en-US"/>
        </w:rPr>
      </w:pPr>
      <w:r>
        <w:rPr>
          <w:i/>
          <w:iCs/>
          <w:lang w:val="en-US"/>
        </w:rPr>
        <w:t>Backgroun</w:t>
      </w:r>
      <w:r>
        <w:rPr>
          <w:lang w:val="en-US"/>
        </w:rPr>
        <w:t xml:space="preserve">d—Limited prospective epidemiological data are available on the relation between exposure to </w:t>
      </w:r>
      <w:r>
        <w:rPr>
          <w:i/>
          <w:iCs/>
          <w:lang w:val="en-US"/>
        </w:rPr>
        <w:t>Chlamydia pneumonia</w:t>
      </w:r>
      <w:r>
        <w:rPr>
          <w:lang w:val="en-US"/>
        </w:rPr>
        <w:t xml:space="preserve">e, </w:t>
      </w:r>
      <w:r>
        <w:rPr>
          <w:i/>
          <w:iCs/>
          <w:lang w:val="en-US"/>
        </w:rPr>
        <w:t>Helicobacter pylor</w:t>
      </w:r>
      <w:r>
        <w:rPr>
          <w:lang w:val="en-US"/>
        </w:rPr>
        <w:t>i, cytomegalovirus (CMV), and hepatitis A virus (HAV), individually or as a total pathogen score, and human cardiovascular (CV) disease.</w:t>
      </w:r>
    </w:p>
    <w:p w14:paraId="2B32064D" w14:textId="77777777" w:rsidR="0054159C" w:rsidRDefault="0054159C">
      <w:pPr>
        <w:autoSpaceDE w:val="0"/>
        <w:autoSpaceDN w:val="0"/>
        <w:adjustRightInd w:val="0"/>
        <w:rPr>
          <w:lang w:val="en-US"/>
        </w:rPr>
      </w:pPr>
      <w:r>
        <w:rPr>
          <w:i/>
          <w:iCs/>
          <w:lang w:val="en-US"/>
        </w:rPr>
        <w:t>Methods and Result</w:t>
      </w:r>
      <w:r>
        <w:rPr>
          <w:lang w:val="en-US"/>
        </w:rPr>
        <w:t xml:space="preserve">s—We analyzed enrollment sera from 3168 Canadian patients in the Heart Outcomes Prevention Evaluation (HOPE) study for antibodies to </w:t>
      </w:r>
      <w:r>
        <w:rPr>
          <w:i/>
          <w:iCs/>
          <w:lang w:val="en-US"/>
        </w:rPr>
        <w:t>C pneumonia</w:t>
      </w:r>
      <w:r>
        <w:rPr>
          <w:lang w:val="en-US"/>
        </w:rPr>
        <w:t xml:space="preserve">e, </w:t>
      </w:r>
      <w:r>
        <w:rPr>
          <w:i/>
          <w:iCs/>
          <w:lang w:val="en-US"/>
        </w:rPr>
        <w:t>H pylor</w:t>
      </w:r>
      <w:r>
        <w:rPr>
          <w:lang w:val="en-US"/>
        </w:rPr>
        <w:t>i, CMV, and HAV and measured the relation between serostatus and 494 adjudicated trial outcomes of myocardial infarction, stroke, or CV death over 4.5 years of follow-up.</w:t>
      </w:r>
    </w:p>
    <w:p w14:paraId="39288081" w14:textId="77777777" w:rsidR="0054159C" w:rsidRDefault="0054159C">
      <w:pPr>
        <w:autoSpaceDE w:val="0"/>
        <w:autoSpaceDN w:val="0"/>
        <w:adjustRightInd w:val="0"/>
        <w:rPr>
          <w:lang w:val="en-US"/>
        </w:rPr>
      </w:pPr>
    </w:p>
    <w:p w14:paraId="61D6A81B" w14:textId="77777777" w:rsidR="0054159C" w:rsidRDefault="0054159C">
      <w:pPr>
        <w:autoSpaceDE w:val="0"/>
        <w:autoSpaceDN w:val="0"/>
        <w:adjustRightInd w:val="0"/>
        <w:rPr>
          <w:lang w:val="en-US"/>
        </w:rPr>
      </w:pPr>
      <w:r>
        <w:rPr>
          <w:lang w:val="en-US"/>
        </w:rPr>
        <w:t>CV events were associated with CMV serostatus (covariate-adjusted hazard ratio [HR], 1.24; 95% CI, 1.01, 1.53).</w:t>
      </w:r>
    </w:p>
    <w:p w14:paraId="02FC0C72" w14:textId="77777777" w:rsidR="0054159C" w:rsidRDefault="0054159C">
      <w:pPr>
        <w:autoSpaceDE w:val="0"/>
        <w:autoSpaceDN w:val="0"/>
        <w:adjustRightInd w:val="0"/>
        <w:rPr>
          <w:lang w:val="en-US"/>
        </w:rPr>
      </w:pPr>
    </w:p>
    <w:p w14:paraId="1A7635D4" w14:textId="77777777" w:rsidR="0054159C" w:rsidRDefault="0054159C">
      <w:pPr>
        <w:autoSpaceDE w:val="0"/>
        <w:autoSpaceDN w:val="0"/>
        <w:adjustRightInd w:val="0"/>
        <w:rPr>
          <w:lang w:val="en-US"/>
        </w:rPr>
      </w:pPr>
      <w:r>
        <w:rPr>
          <w:lang w:val="en-US"/>
        </w:rPr>
        <w:t xml:space="preserve">Neither </w:t>
      </w:r>
      <w:r>
        <w:rPr>
          <w:i/>
          <w:iCs/>
          <w:lang w:val="en-US"/>
        </w:rPr>
        <w:t xml:space="preserve">C pneumoniae </w:t>
      </w:r>
      <w:r>
        <w:rPr>
          <w:lang w:val="en-US"/>
        </w:rPr>
        <w:t xml:space="preserve">IgG (adjusted HR, 0.87; 95% CI, 0.68, 1.10), </w:t>
      </w:r>
      <w:r>
        <w:rPr>
          <w:i/>
          <w:iCs/>
          <w:lang w:val="en-US"/>
        </w:rPr>
        <w:t xml:space="preserve">C pneumonia </w:t>
      </w:r>
      <w:r>
        <w:rPr>
          <w:lang w:val="en-US"/>
        </w:rPr>
        <w:t xml:space="preserve">IgA (adjusted HR, 1.10; 95% CI, 0.90, 1.34), </w:t>
      </w:r>
      <w:r>
        <w:rPr>
          <w:i/>
          <w:iCs/>
          <w:lang w:val="en-US"/>
        </w:rPr>
        <w:t xml:space="preserve">H pylori </w:t>
      </w:r>
      <w:r>
        <w:rPr>
          <w:lang w:val="en-US"/>
        </w:rPr>
        <w:t>IgG (HR, 0.99; 95% CI, 0.82, 1.19), nor HAV IgG (HR, 1.01; 95% CI, 0.83, 1.24) predicted CV events. Total pathogen score was associated with CV events (adjusted HR for 4 versus 1 or 0_1.41; 95% CI, 1.02, 1.96).</w:t>
      </w:r>
    </w:p>
    <w:p w14:paraId="43FBB346" w14:textId="77777777" w:rsidR="0054159C" w:rsidRDefault="0054159C">
      <w:pPr>
        <w:autoSpaceDE w:val="0"/>
        <w:autoSpaceDN w:val="0"/>
        <w:adjustRightInd w:val="0"/>
        <w:rPr>
          <w:i/>
          <w:iCs/>
          <w:lang w:val="en-US"/>
        </w:rPr>
      </w:pPr>
    </w:p>
    <w:p w14:paraId="2A196A2F" w14:textId="77777777" w:rsidR="0054159C" w:rsidRDefault="0054159C">
      <w:pPr>
        <w:autoSpaceDE w:val="0"/>
        <w:autoSpaceDN w:val="0"/>
        <w:adjustRightInd w:val="0"/>
        <w:rPr>
          <w:lang w:val="en-US"/>
        </w:rPr>
      </w:pPr>
      <w:r>
        <w:rPr>
          <w:i/>
          <w:iCs/>
          <w:lang w:val="en-US"/>
        </w:rPr>
        <w:t>Conclusion</w:t>
      </w:r>
      <w:r>
        <w:rPr>
          <w:lang w:val="en-US"/>
        </w:rPr>
        <w:t xml:space="preserve">s—Exposure to CMV but not to </w:t>
      </w:r>
      <w:r>
        <w:rPr>
          <w:i/>
          <w:iCs/>
          <w:lang w:val="en-US"/>
        </w:rPr>
        <w:t>C pneumonia</w:t>
      </w:r>
      <w:r>
        <w:rPr>
          <w:lang w:val="en-US"/>
        </w:rPr>
        <w:t xml:space="preserve">e, </w:t>
      </w:r>
      <w:r>
        <w:rPr>
          <w:i/>
          <w:iCs/>
          <w:lang w:val="en-US"/>
        </w:rPr>
        <w:t>H pylor</w:t>
      </w:r>
      <w:r>
        <w:rPr>
          <w:lang w:val="en-US"/>
        </w:rPr>
        <w:t xml:space="preserve">i, or HAV was associated with a slight excess risk of subsequent myocardial infarction, stroke, or CV death in HOPE study patients, and total pathogen score based on these infections predicted a small increased hazard of CV events. </w:t>
      </w:r>
      <w:r>
        <w:rPr>
          <w:i/>
          <w:iCs/>
          <w:lang w:val="en-US"/>
        </w:rPr>
        <w:t>(Circulatio</w:t>
      </w:r>
      <w:r>
        <w:rPr>
          <w:lang w:val="en-US"/>
        </w:rPr>
        <w:t>n. 2003;107:251-257.)</w:t>
      </w:r>
    </w:p>
    <w:p w14:paraId="2C0B5A2D" w14:textId="77777777" w:rsidR="0054159C" w:rsidRDefault="0054159C">
      <w:pPr>
        <w:pBdr>
          <w:bottom w:val="single" w:sz="6" w:space="1" w:color="auto"/>
        </w:pBdr>
        <w:rPr>
          <w:lang w:val="en-US"/>
        </w:rPr>
      </w:pPr>
    </w:p>
    <w:p w14:paraId="4A8F46AA" w14:textId="77777777" w:rsidR="0054159C" w:rsidRDefault="0054159C">
      <w:pPr>
        <w:rPr>
          <w:lang w:val="en-US"/>
        </w:rPr>
      </w:pPr>
    </w:p>
    <w:p w14:paraId="7596CB2F" w14:textId="77777777" w:rsidR="0054159C" w:rsidRDefault="0054159C">
      <w:pPr>
        <w:pStyle w:val="Heading5"/>
      </w:pPr>
      <w:r>
        <w:t>Trial with antibiotics to prevent ACS</w:t>
      </w:r>
    </w:p>
    <w:p w14:paraId="34FDCBB4" w14:textId="77777777" w:rsidR="0054159C" w:rsidRDefault="006E70EE">
      <w:pPr>
        <w:rPr>
          <w:lang w:val="en-US"/>
        </w:rPr>
      </w:pPr>
      <w:hyperlink r:id="rId503" w:history="1">
        <w:r w:rsidR="0054159C">
          <w:rPr>
            <w:rStyle w:val="Hyperlink"/>
            <w:lang w:val="en-US"/>
          </w:rPr>
          <w:t>STAMINA</w:t>
        </w:r>
      </w:hyperlink>
    </w:p>
    <w:p w14:paraId="077C7529" w14:textId="77777777" w:rsidR="0054159C" w:rsidRDefault="0054159C">
      <w:pPr>
        <w:rPr>
          <w:lang w:val="en-US"/>
        </w:rPr>
      </w:pPr>
    </w:p>
    <w:p w14:paraId="4CA76549" w14:textId="77777777" w:rsidR="0054159C" w:rsidRDefault="0054159C"/>
    <w:p w14:paraId="4CE56E9F" w14:textId="77777777" w:rsidR="0054159C" w:rsidRDefault="0054159C">
      <w:r>
        <w:rPr>
          <w:rStyle w:val="newsdate1"/>
        </w:rPr>
        <w:t>Aug 19, 2002</w:t>
      </w:r>
      <w:r>
        <w:t xml:space="preserve"> </w:t>
      </w:r>
    </w:p>
    <w:p w14:paraId="18D1A015" w14:textId="77777777" w:rsidR="0054159C" w:rsidRDefault="0054159C">
      <w:pPr>
        <w:rPr>
          <w:b/>
        </w:rPr>
      </w:pPr>
      <w:r>
        <w:rPr>
          <w:b/>
        </w:rPr>
        <w:t>Metronidazole and omeprazole could be key drugs in anti-infective/anti-inflammatory saga</w:t>
      </w:r>
    </w:p>
    <w:p w14:paraId="3CF702B2" w14:textId="77777777" w:rsidR="0054159C" w:rsidRDefault="0054159C">
      <w:r>
        <w:rPr>
          <w:rStyle w:val="Strong"/>
          <w:b w:val="0"/>
        </w:rPr>
        <w:t xml:space="preserve">London, UK - </w:t>
      </w:r>
      <w:r>
        <w:t xml:space="preserve">A UK study, published online today in </w:t>
      </w:r>
      <w:r>
        <w:rPr>
          <w:iCs/>
        </w:rPr>
        <w:t>Circulation</w:t>
      </w:r>
      <w:r>
        <w:t>, has shown a reduction in cardiac events in patients with MI or unstable angina with 2 antibiotic regimens, both of which contained metronidazole and the proton-pump inhibitor omeprazole.</w:t>
      </w:r>
      <w:r>
        <w:rPr>
          <w:u w:val="single"/>
        </w:rPr>
        <w:t>[</w:t>
      </w:r>
      <w:hyperlink r:id="rId504" w:anchor="bibref1','','htm','600','150')" w:history="1">
        <w:r>
          <w:rPr>
            <w:rStyle w:val="Hyperlink"/>
            <w:color w:val="000000"/>
          </w:rPr>
          <w:t>1</w:t>
        </w:r>
      </w:hyperlink>
      <w:r>
        <w:rPr>
          <w:u w:val="single"/>
        </w:rPr>
        <w:t>]</w:t>
      </w:r>
      <w:r>
        <w:t xml:space="preserve"> </w:t>
      </w:r>
    </w:p>
    <w:p w14:paraId="6B2F41ED" w14:textId="77777777" w:rsidR="0054159C" w:rsidRDefault="0054159C">
      <w:r>
        <w:t xml:space="preserve">The findings fly in the face of the much larger WIZARD study, recently reported at the </w:t>
      </w:r>
      <w:r>
        <w:rPr>
          <w:rStyle w:val="Strong"/>
          <w:b w:val="0"/>
        </w:rPr>
        <w:t xml:space="preserve">American College of Cardiology </w:t>
      </w:r>
      <w:r>
        <w:t>meeting, which found no effect of treatment with the single antibiotic azithromycin. The major question now is whether the current UK study results are merely due to chance or whether a multidrug regimen containing metronidazole and omeprazole really would confer a benefit.</w:t>
      </w:r>
    </w:p>
    <w:p w14:paraId="0F010415" w14:textId="77777777" w:rsidR="0054159C" w:rsidRDefault="0054159C">
      <w:r>
        <w:t xml:space="preserve">In an interview with </w:t>
      </w:r>
      <w:r>
        <w:rPr>
          <w:rStyle w:val="Strong"/>
          <w:b w:val="0"/>
        </w:rPr>
        <w:t>heart</w:t>
      </w:r>
      <w:r>
        <w:rPr>
          <w:rStyle w:val="Strong"/>
          <w:b w:val="0"/>
          <w:iCs/>
        </w:rPr>
        <w:t>wire</w:t>
      </w:r>
      <w:r>
        <w:t xml:space="preserve">, </w:t>
      </w:r>
      <w:r>
        <w:rPr>
          <w:rStyle w:val="Strong"/>
          <w:b w:val="0"/>
        </w:rPr>
        <w:t>Dr Jeffrey Anderson</w:t>
      </w:r>
      <w:r>
        <w:t xml:space="preserve"> (University of Utah, Salt Lake City) who headed up another antibiotic study in heart disease (the ACADEMIC study, which also showed no effect of azithromycin) said the results of this UK study were "intriguing," but he was concerned that the end-point reductions were too optimistic. However, he added that there was a possibility that the multidrug regimens used were more "cidal" than the single drugs used in other studies or produced a greater nonspecific anti-inflammatory effect.</w:t>
      </w:r>
    </w:p>
    <w:p w14:paraId="35064B28" w14:textId="77777777" w:rsidR="0054159C" w:rsidRDefault="0054159C">
      <w:pPr>
        <w:rPr>
          <w:b/>
        </w:rPr>
      </w:pPr>
      <w:r>
        <w:rPr>
          <w:b/>
        </w:rPr>
        <w:t>STAMINA</w:t>
      </w:r>
    </w:p>
    <w:p w14:paraId="4D7E19D8" w14:textId="77777777" w:rsidR="0054159C" w:rsidRDefault="0054159C">
      <w:r>
        <w:t xml:space="preserve">The </w:t>
      </w:r>
      <w:r>
        <w:rPr>
          <w:rStyle w:val="Strong"/>
          <w:b w:val="0"/>
        </w:rPr>
        <w:t>South Thames Trial of Antibiotics in Myocardial Infarction and Unstable Angina</w:t>
      </w:r>
      <w:r>
        <w:t xml:space="preserve"> (STAMINA) study compared 2 regimens active against the bacteria </w:t>
      </w:r>
      <w:r>
        <w:rPr>
          <w:iCs/>
        </w:rPr>
        <w:t>Chlamydia pneumoniae</w:t>
      </w:r>
      <w:r>
        <w:t xml:space="preserve"> and </w:t>
      </w:r>
      <w:r>
        <w:rPr>
          <w:iCs/>
        </w:rPr>
        <w:t>Helicobacter pylori</w:t>
      </w:r>
      <w:r>
        <w:t xml:space="preserve"> with placebo on markers of inflammation and cardiac events in 325 ACS patients. </w:t>
      </w:r>
    </w:p>
    <w:p w14:paraId="79B244EA" w14:textId="77777777" w:rsidR="0054159C" w:rsidRDefault="0054159C">
      <w:r>
        <w:t>Patients admitted with MI or unstable angina were randomized to receive a 1-week course of 1 of 3 treatment regimens: placebo; amoxicillin (500 mg twice daily), metronidazole (400 mg twice daily), and omeprazole (20 mg twice daily)</w:t>
      </w:r>
      <w:r w:rsidR="00A05D86">
        <w:rPr>
          <w:noProof/>
          <w:lang w:bidi="gu-IN"/>
        </w:rPr>
        <w:drawing>
          <wp:inline distT="0" distB="0" distL="0" distR="0" wp14:anchorId="2BD63FCE" wp14:editId="555A881E">
            <wp:extent cx="137795" cy="120650"/>
            <wp:effectExtent l="0" t="0" r="0" b="0"/>
            <wp:docPr id="14" name="Picture 14" descr="emd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mdash"/>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137795" cy="120650"/>
                    </a:xfrm>
                    <a:prstGeom prst="rect">
                      <a:avLst/>
                    </a:prstGeom>
                    <a:noFill/>
                    <a:ln>
                      <a:noFill/>
                    </a:ln>
                  </pic:spPr>
                </pic:pic>
              </a:graphicData>
            </a:graphic>
          </wp:inline>
        </w:drawing>
      </w:r>
      <w:r>
        <w:t xml:space="preserve">active against </w:t>
      </w:r>
      <w:r>
        <w:rPr>
          <w:iCs/>
        </w:rPr>
        <w:t>H pylori</w:t>
      </w:r>
      <w:r>
        <w:t>; or azithromycin (500 mg once daily), metronidazole (400 mg twice daily), and omeprazole (20 mg twice daily)</w:t>
      </w:r>
      <w:r w:rsidR="00A05D86">
        <w:rPr>
          <w:noProof/>
          <w:lang w:bidi="gu-IN"/>
        </w:rPr>
        <w:drawing>
          <wp:inline distT="0" distB="0" distL="0" distR="0" wp14:anchorId="0D24CF47" wp14:editId="58308B3E">
            <wp:extent cx="137795" cy="120650"/>
            <wp:effectExtent l="0" t="0" r="0" b="0"/>
            <wp:docPr id="15" name="Picture 15" descr="emd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mdash"/>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137795" cy="120650"/>
                    </a:xfrm>
                    <a:prstGeom prst="rect">
                      <a:avLst/>
                    </a:prstGeom>
                    <a:noFill/>
                    <a:ln>
                      <a:noFill/>
                    </a:ln>
                  </pic:spPr>
                </pic:pic>
              </a:graphicData>
            </a:graphic>
          </wp:inline>
        </w:drawing>
      </w:r>
      <w:r>
        <w:t xml:space="preserve">active against </w:t>
      </w:r>
      <w:r>
        <w:rPr>
          <w:iCs/>
        </w:rPr>
        <w:t xml:space="preserve">H pylori </w:t>
      </w:r>
      <w:r>
        <w:t xml:space="preserve">and </w:t>
      </w:r>
      <w:r>
        <w:rPr>
          <w:iCs/>
        </w:rPr>
        <w:t>C pneumoniae</w:t>
      </w:r>
      <w:r>
        <w:t>.</w:t>
      </w:r>
    </w:p>
    <w:p w14:paraId="470AAFDB" w14:textId="77777777" w:rsidR="0054159C" w:rsidRDefault="0054159C">
      <w:r>
        <w:t>Patients were followed for 1 year, with serum fibrinogen, white cell count, and high-sensitivity C-reactive protein measured at study entry and at 1, 3, and 12 months during follow-up. Cardiac death and readmission with an acute coronary syndrome were clinical end points.</w:t>
      </w:r>
    </w:p>
    <w:p w14:paraId="00093F4D" w14:textId="77777777" w:rsidR="0054159C" w:rsidRDefault="0054159C">
      <w:r>
        <w:t xml:space="preserve">There were 17 cardiac deaths and 71 readmissions with acute coronary syndrome. At 12 weeks, there was a 36% reduction in clinical end points in both antibiotic groups compared with placebo, which persisted during the 1-year follow-up. The effect was independent of </w:t>
      </w:r>
      <w:r>
        <w:rPr>
          <w:iCs/>
        </w:rPr>
        <w:t>H pylori</w:t>
      </w:r>
      <w:r>
        <w:t xml:space="preserve"> or </w:t>
      </w:r>
      <w:r>
        <w:rPr>
          <w:iCs/>
        </w:rPr>
        <w:t>C pneumoniae</w:t>
      </w:r>
      <w:r>
        <w:t xml:space="preserve"> seropositivity, and there was no difference in frequency or timing of end points between the 2 antibiotic groups.</w:t>
      </w:r>
    </w:p>
    <w:p w14:paraId="7DCE1F2C" w14:textId="77777777" w:rsidR="0054159C" w:rsidRDefault="0054159C">
      <w:r>
        <w:t xml:space="preserve">The main clinical benefit of treatment was the reduction of recurrent episodes of unstable angina requiring hospital admission. There were too few cardiac deaths or recurrent MIs over the course of the year to produce meaningful results for these end points, the authors report. </w:t>
      </w:r>
    </w:p>
    <w:p w14:paraId="678ECFA6" w14:textId="77777777" w:rsidR="0054159C" w:rsidRDefault="0054159C">
      <w:r>
        <w:t>In addition, C-reactive protein levels were reduced in unstable angina patients receiving amoxicillin, and fibrinogen was reduced in both antibiotic groups.</w:t>
      </w:r>
    </w:p>
    <w:p w14:paraId="6CC0F3BC" w14:textId="77777777" w:rsidR="0054159C" w:rsidRDefault="0054159C">
      <w:r>
        <w:br w:type="textWrapping" w:clear="all"/>
      </w:r>
    </w:p>
    <w:p w14:paraId="41536ABC" w14:textId="77777777" w:rsidR="0054159C" w:rsidRDefault="0054159C">
      <w:r>
        <w:rPr>
          <w:rStyle w:val="Strong"/>
          <w:b w:val="0"/>
        </w:rPr>
        <w:t xml:space="preserve">Clinical event results </w:t>
      </w:r>
    </w:p>
    <w:tbl>
      <w:tblPr>
        <w:tblW w:w="0" w:type="auto"/>
        <w:tblCellSpacing w:w="0" w:type="dxa"/>
        <w:shd w:val="clear" w:color="auto" w:fill="E0D0C0"/>
        <w:tblCellMar>
          <w:left w:w="0" w:type="dxa"/>
          <w:right w:w="0" w:type="dxa"/>
        </w:tblCellMar>
        <w:tblLook w:val="0000" w:firstRow="0" w:lastRow="0" w:firstColumn="0" w:lastColumn="0" w:noHBand="0" w:noVBand="0"/>
      </w:tblPr>
      <w:tblGrid>
        <w:gridCol w:w="8640"/>
      </w:tblGrid>
      <w:tr w:rsidR="0054159C" w14:paraId="6B807387" w14:textId="77777777">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3143"/>
              <w:gridCol w:w="1148"/>
              <w:gridCol w:w="2068"/>
              <w:gridCol w:w="2281"/>
            </w:tblGrid>
            <w:tr w:rsidR="0054159C" w14:paraId="17F51432" w14:textId="77777777">
              <w:trPr>
                <w:tblCellSpacing w:w="7" w:type="dxa"/>
              </w:trPr>
              <w:tc>
                <w:tcPr>
                  <w:tcW w:w="0" w:type="auto"/>
                  <w:shd w:val="clear" w:color="auto" w:fill="F0E8DB"/>
                </w:tcPr>
                <w:p w14:paraId="38327674" w14:textId="77777777" w:rsidR="0054159C" w:rsidRDefault="0054159C">
                  <w:r>
                    <w:rPr>
                      <w:rStyle w:val="Strong"/>
                      <w:b w:val="0"/>
                    </w:rPr>
                    <w:t>End point</w:t>
                  </w:r>
                  <w:r>
                    <w:t xml:space="preserve"> </w:t>
                  </w:r>
                </w:p>
              </w:tc>
              <w:tc>
                <w:tcPr>
                  <w:tcW w:w="0" w:type="auto"/>
                  <w:shd w:val="clear" w:color="auto" w:fill="F0E8DB"/>
                </w:tcPr>
                <w:p w14:paraId="02F716E9" w14:textId="77777777" w:rsidR="0054159C" w:rsidRDefault="0054159C">
                  <w:r>
                    <w:rPr>
                      <w:rStyle w:val="Strong"/>
                      <w:b w:val="0"/>
                    </w:rPr>
                    <w:t>Placebo (%)</w:t>
                  </w:r>
                  <w:r>
                    <w:t xml:space="preserve"> </w:t>
                  </w:r>
                </w:p>
              </w:tc>
              <w:tc>
                <w:tcPr>
                  <w:tcW w:w="0" w:type="auto"/>
                  <w:shd w:val="clear" w:color="auto" w:fill="F0E8DB"/>
                </w:tcPr>
                <w:p w14:paraId="5C36A928" w14:textId="77777777" w:rsidR="0054159C" w:rsidRDefault="0054159C">
                  <w:r>
                    <w:rPr>
                      <w:rStyle w:val="Strong"/>
                      <w:b w:val="0"/>
                    </w:rPr>
                    <w:t>Amoxicillin regimen (%)</w:t>
                  </w:r>
                  <w:r>
                    <w:t xml:space="preserve"> </w:t>
                  </w:r>
                </w:p>
              </w:tc>
              <w:tc>
                <w:tcPr>
                  <w:tcW w:w="0" w:type="auto"/>
                  <w:shd w:val="clear" w:color="auto" w:fill="F0E8DB"/>
                </w:tcPr>
                <w:p w14:paraId="38044C6F" w14:textId="77777777" w:rsidR="0054159C" w:rsidRDefault="0054159C">
                  <w:r>
                    <w:rPr>
                      <w:rStyle w:val="Strong"/>
                      <w:b w:val="0"/>
                    </w:rPr>
                    <w:t>Azithromycin regimen (%)</w:t>
                  </w:r>
                  <w:r>
                    <w:t xml:space="preserve"> </w:t>
                  </w:r>
                </w:p>
              </w:tc>
            </w:tr>
            <w:tr w:rsidR="0054159C" w14:paraId="22625200" w14:textId="77777777">
              <w:trPr>
                <w:tblCellSpacing w:w="7" w:type="dxa"/>
              </w:trPr>
              <w:tc>
                <w:tcPr>
                  <w:tcW w:w="0" w:type="auto"/>
                  <w:shd w:val="clear" w:color="auto" w:fill="FCF8F3"/>
                </w:tcPr>
                <w:p w14:paraId="30147BC9" w14:textId="77777777" w:rsidR="0054159C" w:rsidRDefault="0054159C">
                  <w:r>
                    <w:rPr>
                      <w:bCs/>
                      <w:szCs w:val="11"/>
                    </w:rPr>
                    <w:t>No cardiac event</w:t>
                  </w:r>
                  <w:r>
                    <w:t xml:space="preserve"> </w:t>
                  </w:r>
                </w:p>
              </w:tc>
              <w:tc>
                <w:tcPr>
                  <w:tcW w:w="0" w:type="auto"/>
                  <w:shd w:val="clear" w:color="auto" w:fill="FFFFFF"/>
                </w:tcPr>
                <w:p w14:paraId="1CDD9BA6" w14:textId="77777777" w:rsidR="0054159C" w:rsidRDefault="0054159C">
                  <w:r>
                    <w:rPr>
                      <w:szCs w:val="11"/>
                    </w:rPr>
                    <w:t>66</w:t>
                  </w:r>
                  <w:r>
                    <w:t xml:space="preserve"> </w:t>
                  </w:r>
                </w:p>
              </w:tc>
              <w:tc>
                <w:tcPr>
                  <w:tcW w:w="0" w:type="auto"/>
                  <w:shd w:val="clear" w:color="auto" w:fill="FFFFFF"/>
                </w:tcPr>
                <w:p w14:paraId="7CA8E9AC" w14:textId="77777777" w:rsidR="0054159C" w:rsidRDefault="0054159C">
                  <w:r>
                    <w:rPr>
                      <w:szCs w:val="11"/>
                    </w:rPr>
                    <w:t>77</w:t>
                  </w:r>
                  <w:r>
                    <w:t xml:space="preserve"> </w:t>
                  </w:r>
                </w:p>
              </w:tc>
              <w:tc>
                <w:tcPr>
                  <w:tcW w:w="0" w:type="auto"/>
                  <w:shd w:val="clear" w:color="auto" w:fill="FFFFFF"/>
                </w:tcPr>
                <w:p w14:paraId="7719586D" w14:textId="77777777" w:rsidR="0054159C" w:rsidRDefault="0054159C">
                  <w:r>
                    <w:rPr>
                      <w:szCs w:val="11"/>
                    </w:rPr>
                    <w:t>75</w:t>
                  </w:r>
                  <w:r>
                    <w:t xml:space="preserve"> </w:t>
                  </w:r>
                </w:p>
              </w:tc>
            </w:tr>
            <w:tr w:rsidR="0054159C" w14:paraId="2ED601EC" w14:textId="77777777">
              <w:trPr>
                <w:tblCellSpacing w:w="7" w:type="dxa"/>
              </w:trPr>
              <w:tc>
                <w:tcPr>
                  <w:tcW w:w="0" w:type="auto"/>
                  <w:shd w:val="clear" w:color="auto" w:fill="FCF8F3"/>
                </w:tcPr>
                <w:p w14:paraId="30F07BFA" w14:textId="77777777" w:rsidR="0054159C" w:rsidRDefault="0054159C">
                  <w:r>
                    <w:rPr>
                      <w:bCs/>
                      <w:szCs w:val="11"/>
                    </w:rPr>
                    <w:t xml:space="preserve">Readmission with MI/unstable angina </w:t>
                  </w:r>
                </w:p>
              </w:tc>
              <w:tc>
                <w:tcPr>
                  <w:tcW w:w="0" w:type="auto"/>
                  <w:shd w:val="clear" w:color="auto" w:fill="FFFFFF"/>
                </w:tcPr>
                <w:p w14:paraId="14D10595" w14:textId="77777777" w:rsidR="0054159C" w:rsidRDefault="0054159C">
                  <w:r>
                    <w:rPr>
                      <w:szCs w:val="11"/>
                    </w:rPr>
                    <w:t>29</w:t>
                  </w:r>
                  <w:r>
                    <w:t xml:space="preserve"> </w:t>
                  </w:r>
                </w:p>
              </w:tc>
              <w:tc>
                <w:tcPr>
                  <w:tcW w:w="0" w:type="auto"/>
                  <w:shd w:val="clear" w:color="auto" w:fill="FFFFFF"/>
                </w:tcPr>
                <w:p w14:paraId="31CFDDDA" w14:textId="77777777" w:rsidR="0054159C" w:rsidRDefault="0054159C">
                  <w:r>
                    <w:rPr>
                      <w:szCs w:val="11"/>
                    </w:rPr>
                    <w:t>17</w:t>
                  </w:r>
                  <w:r>
                    <w:t xml:space="preserve"> </w:t>
                  </w:r>
                </w:p>
              </w:tc>
              <w:tc>
                <w:tcPr>
                  <w:tcW w:w="0" w:type="auto"/>
                  <w:shd w:val="clear" w:color="auto" w:fill="FFFFFF"/>
                </w:tcPr>
                <w:p w14:paraId="0E7EBAEE" w14:textId="77777777" w:rsidR="0054159C" w:rsidRDefault="0054159C">
                  <w:r>
                    <w:rPr>
                      <w:szCs w:val="11"/>
                    </w:rPr>
                    <w:t>21</w:t>
                  </w:r>
                  <w:r>
                    <w:t xml:space="preserve"> </w:t>
                  </w:r>
                </w:p>
              </w:tc>
            </w:tr>
            <w:tr w:rsidR="0054159C" w14:paraId="3A9E0FD0" w14:textId="77777777">
              <w:trPr>
                <w:tblCellSpacing w:w="7" w:type="dxa"/>
              </w:trPr>
              <w:tc>
                <w:tcPr>
                  <w:tcW w:w="0" w:type="auto"/>
                  <w:shd w:val="clear" w:color="auto" w:fill="FCF8F3"/>
                </w:tcPr>
                <w:p w14:paraId="63147CD2" w14:textId="77777777" w:rsidR="0054159C" w:rsidRDefault="0054159C">
                  <w:r>
                    <w:rPr>
                      <w:bCs/>
                      <w:szCs w:val="11"/>
                    </w:rPr>
                    <w:t xml:space="preserve">Cardiac death </w:t>
                  </w:r>
                </w:p>
              </w:tc>
              <w:tc>
                <w:tcPr>
                  <w:tcW w:w="0" w:type="auto"/>
                  <w:shd w:val="clear" w:color="auto" w:fill="FFFFFF"/>
                </w:tcPr>
                <w:p w14:paraId="24056613" w14:textId="77777777" w:rsidR="0054159C" w:rsidRDefault="0054159C">
                  <w:r>
                    <w:rPr>
                      <w:szCs w:val="11"/>
                    </w:rPr>
                    <w:t>5</w:t>
                  </w:r>
                  <w:r>
                    <w:t xml:space="preserve"> </w:t>
                  </w:r>
                </w:p>
              </w:tc>
              <w:tc>
                <w:tcPr>
                  <w:tcW w:w="0" w:type="auto"/>
                  <w:shd w:val="clear" w:color="auto" w:fill="FFFFFF"/>
                </w:tcPr>
                <w:p w14:paraId="7E299BF3" w14:textId="77777777" w:rsidR="0054159C" w:rsidRDefault="0054159C">
                  <w:r>
                    <w:rPr>
                      <w:szCs w:val="11"/>
                    </w:rPr>
                    <w:t>6</w:t>
                  </w:r>
                  <w:r>
                    <w:t xml:space="preserve"> </w:t>
                  </w:r>
                </w:p>
              </w:tc>
              <w:tc>
                <w:tcPr>
                  <w:tcW w:w="0" w:type="auto"/>
                  <w:shd w:val="clear" w:color="auto" w:fill="FFFFFF"/>
                </w:tcPr>
                <w:p w14:paraId="1D50AA32" w14:textId="77777777" w:rsidR="0054159C" w:rsidRDefault="0054159C">
                  <w:r>
                    <w:rPr>
                      <w:szCs w:val="11"/>
                    </w:rPr>
                    <w:t>4</w:t>
                  </w:r>
                  <w:r>
                    <w:t xml:space="preserve"> </w:t>
                  </w:r>
                </w:p>
              </w:tc>
            </w:tr>
          </w:tbl>
          <w:p w14:paraId="5CD17B9F" w14:textId="77777777" w:rsidR="0054159C" w:rsidRDefault="0054159C"/>
        </w:tc>
      </w:tr>
    </w:tbl>
    <w:p w14:paraId="39DCEA0B" w14:textId="77777777" w:rsidR="0054159C" w:rsidRDefault="0054159C">
      <w:r>
        <w:rPr>
          <w:szCs w:val="11"/>
        </w:rPr>
        <w:t>To download table as a slide, click on the slide logo below</w:t>
      </w:r>
      <w:r>
        <w:rPr>
          <w:szCs w:val="11"/>
        </w:rPr>
        <w:br/>
      </w:r>
      <w:r>
        <w:br w:type="textWrapping" w:clear="all"/>
      </w:r>
    </w:p>
    <w:p w14:paraId="6B0B8654" w14:textId="77777777" w:rsidR="0054159C" w:rsidRDefault="0054159C">
      <w:r>
        <w:t xml:space="preserve">The infective hypothesis of CHD has so far focused mainly on </w:t>
      </w:r>
      <w:r>
        <w:rPr>
          <w:iCs/>
        </w:rPr>
        <w:t>C pneumoniae</w:t>
      </w:r>
      <w:r>
        <w:t>, with many studies having been done with macrolide antibiotics active against this bacterium, such as azithromycin and clarithromycin. These have shown mixed results, with some initial studies suggesting some benefit, but the disappointing results of the recent 7000-patient WIZARD trial dealt a major blow to this avenue of investigation.</w:t>
      </w:r>
    </w:p>
    <w:p w14:paraId="342D38A8" w14:textId="77777777" w:rsidR="0054159C" w:rsidRDefault="0054159C">
      <w:r>
        <w:t xml:space="preserve">The STAMINA trial was led by a group that included both cardiologists and gastroenterologists and targeted </w:t>
      </w:r>
      <w:r>
        <w:rPr>
          <w:iCs/>
        </w:rPr>
        <w:t>H pylori</w:t>
      </w:r>
      <w:r>
        <w:t xml:space="preserve">, which plays a major role in GI disease, as well as </w:t>
      </w:r>
      <w:r>
        <w:rPr>
          <w:iCs/>
        </w:rPr>
        <w:t>C pneumoniae</w:t>
      </w:r>
      <w:r>
        <w:t xml:space="preserve">. Both metronidazole and omeprazole are used by gastroenterologists to eradicate </w:t>
      </w:r>
      <w:r>
        <w:rPr>
          <w:iCs/>
        </w:rPr>
        <w:t>H pylori</w:t>
      </w:r>
      <w:r>
        <w:t xml:space="preserve">. </w:t>
      </w:r>
    </w:p>
    <w:p w14:paraId="45E34D7D" w14:textId="77777777" w:rsidR="0054159C" w:rsidRDefault="0054159C">
      <w:r>
        <w:t xml:space="preserve">This is the first reported study comparing macrolide and nonmacrolide antibiotics in the treatment of patients with ACS. It is also the first antibiotic study to investigate treatment directed toward a bacterium other than </w:t>
      </w:r>
      <w:r>
        <w:rPr>
          <w:iCs/>
        </w:rPr>
        <w:t>C pneumoniae</w:t>
      </w:r>
      <w:r>
        <w:t xml:space="preserve"> in the acute CHD setting, the STAMINA authors note. </w:t>
      </w:r>
    </w:p>
    <w:p w14:paraId="3C2080B0" w14:textId="77777777" w:rsidR="0054159C" w:rsidRDefault="0054159C">
      <w:r>
        <w:t xml:space="preserve">In an interview with </w:t>
      </w:r>
      <w:r>
        <w:rPr>
          <w:rStyle w:val="Strong"/>
          <w:b w:val="0"/>
        </w:rPr>
        <w:t>heart</w:t>
      </w:r>
      <w:r>
        <w:rPr>
          <w:rStyle w:val="Strong"/>
          <w:b w:val="0"/>
          <w:iCs/>
        </w:rPr>
        <w:t>wire</w:t>
      </w:r>
      <w:r>
        <w:t xml:space="preserve">, STAMINA investigator </w:t>
      </w:r>
      <w:r>
        <w:rPr>
          <w:rStyle w:val="Strong"/>
          <w:b w:val="0"/>
        </w:rPr>
        <w:t>Dr Mike Mendall</w:t>
      </w:r>
      <w:r>
        <w:t xml:space="preserve"> (Mayday Hospital, Thornton Heath, UK) said that although this was a relatively small study so the results could be due to chance, there was certainly a possibility that omeprazole and metronidazole were playing a key role. </w:t>
      </w:r>
    </w:p>
    <w:p w14:paraId="45F5B654" w14:textId="77777777" w:rsidR="0054159C" w:rsidRDefault="0054159C">
      <w:r>
        <w:t>"As the results did not correlate with anti-</w:t>
      </w:r>
      <w:r>
        <w:rPr>
          <w:iCs/>
        </w:rPr>
        <w:t>C pneumoniae</w:t>
      </w:r>
      <w:r>
        <w:t xml:space="preserve"> or </w:t>
      </w:r>
      <w:r>
        <w:rPr>
          <w:iCs/>
        </w:rPr>
        <w:t>H pylori</w:t>
      </w:r>
      <w:r>
        <w:t xml:space="preserve"> titers, it doesn't seem to be an action against these bacteria that is producing the reduction in events, but there could be other bacteria involved that metronidazole and omeprazole work against or these drugs may be exerting an anti-inflammatory effect distinct from their anti-infective actions," he commented. </w:t>
      </w:r>
    </w:p>
    <w:p w14:paraId="7E609EE9" w14:textId="77777777" w:rsidR="0054159C" w:rsidRDefault="0054159C">
      <w:r>
        <w:t xml:space="preserve">"It is conceivable that antibiotics could be working by a broader action not only against </w:t>
      </w:r>
      <w:r>
        <w:rPr>
          <w:iCs/>
        </w:rPr>
        <w:t>H pylori</w:t>
      </w:r>
      <w:r>
        <w:t xml:space="preserve"> and </w:t>
      </w:r>
      <w:r>
        <w:rPr>
          <w:iCs/>
        </w:rPr>
        <w:t>C pneumoniae</w:t>
      </w:r>
      <w:r>
        <w:t xml:space="preserve"> but also against other infectious organisms, such as those causing chronic bronchitis and periodontitis, or even against normal gut flora. In fact, recent studies have highlighted the importance of the total infectious burden in atherogenesis," the researchers write in the </w:t>
      </w:r>
      <w:r>
        <w:rPr>
          <w:iCs/>
        </w:rPr>
        <w:t xml:space="preserve">Circulation </w:t>
      </w:r>
      <w:r>
        <w:t>paper. "Alternatively, an anti-inflammatory, antioxidant, or antithrombotic action of these antibiotics could stabilize the atherosclerotic plaque, resulting in an improved outcome after an ACS," they add.</w:t>
      </w:r>
    </w:p>
    <w:p w14:paraId="5BBD4E26" w14:textId="77777777" w:rsidR="0054159C" w:rsidRDefault="0054159C">
      <w:r>
        <w:t>Anderson described STAMINA as "a complex study with a complex result." He said the reductions in clinical events were hard to understand mechanistically. "It seems unlikely that 1 week of antibiotics would have such a large effect. The larger AZACS study (reported at the ACC) also treated for 1 week and found no effect whatsoever. The WIZARD study results are likely the most reliable; an early apparent effect was seen over 3 to 6 months (3 months treatment given), but then the treatment curve came back toward the placebo curve. I think STAMINA will need to be taken in context with other studies and by itself won't establish the preventive effect of antibiotics or change current treatment recommendations," he commented.</w:t>
      </w:r>
    </w:p>
    <w:p w14:paraId="086BEB3D" w14:textId="77777777" w:rsidR="0054159C" w:rsidRDefault="0054159C">
      <w:r>
        <w:t xml:space="preserve">However, he added that the suggestion of a more powerful effect with multidrug regimens was certainly a possibility. "The more aggressive regimens used in STAMINA could have had either greater antimicrobial and/or greater nonspecific anti-inflammatory effects than one-drug regimens. A further nod for nonspecific effect is that the antibody titers were not predictive of response," Anderson commented to </w:t>
      </w:r>
      <w:r>
        <w:rPr>
          <w:rStyle w:val="Strong"/>
          <w:b w:val="0"/>
        </w:rPr>
        <w:t>heart</w:t>
      </w:r>
      <w:r>
        <w:rPr>
          <w:rStyle w:val="Strong"/>
          <w:b w:val="0"/>
          <w:iCs/>
        </w:rPr>
        <w:t>wire</w:t>
      </w:r>
      <w:r>
        <w:t xml:space="preserve">. </w:t>
      </w:r>
    </w:p>
    <w:p w14:paraId="2F2C3810" w14:textId="77777777" w:rsidR="0054159C" w:rsidRDefault="0054159C">
      <w:r>
        <w:t>In their paper, the STAMINA authors conclude that "the design of the present study does not allow us to draw a conclusion regarding the mechanism responsible for the beneficial effects of antibiotics observed in patients with ACS. Further intervention studies are required to investigate the mechanisms responsible for the long-term effects of short courses of antibiotic treatment, such as the ones used in the present study."</w:t>
      </w:r>
    </w:p>
    <w:p w14:paraId="4E6F7A6E" w14:textId="77777777" w:rsidR="0054159C" w:rsidRDefault="0054159C">
      <w:r>
        <w:t xml:space="preserve">Mendall told </w:t>
      </w:r>
      <w:r>
        <w:rPr>
          <w:rStyle w:val="Strong"/>
          <w:b w:val="0"/>
        </w:rPr>
        <w:t>heart</w:t>
      </w:r>
      <w:r>
        <w:rPr>
          <w:rStyle w:val="Strong"/>
          <w:b w:val="0"/>
          <w:iCs/>
        </w:rPr>
        <w:t>wire</w:t>
      </w:r>
      <w:r>
        <w:t xml:space="preserve"> that very few studies have been done with metronidazole and omeprazole in heart disease and that these drugs now needed to be screened for actions on intermediate markers such as endothelial reactivity. He believes it is too soon to discount the infective hypothesis of heart disease and that efforts have probably been focused on the wrong group of drugs. "Anecdotally, MI patients often report that they felt unwell for several days before their event</w:t>
      </w:r>
      <w:r w:rsidR="00A05D86">
        <w:rPr>
          <w:noProof/>
          <w:lang w:bidi="gu-IN"/>
        </w:rPr>
        <w:drawing>
          <wp:inline distT="0" distB="0" distL="0" distR="0" wp14:anchorId="595AA90E" wp14:editId="06146EA2">
            <wp:extent cx="137795" cy="120650"/>
            <wp:effectExtent l="0" t="0" r="0" b="0"/>
            <wp:docPr id="16" name="Picture 16" descr="emd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mdash"/>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137795" cy="120650"/>
                    </a:xfrm>
                    <a:prstGeom prst="rect">
                      <a:avLst/>
                    </a:prstGeom>
                    <a:noFill/>
                    <a:ln>
                      <a:noFill/>
                    </a:ln>
                  </pic:spPr>
                </pic:pic>
              </a:graphicData>
            </a:graphic>
          </wp:inline>
        </w:drawing>
      </w:r>
      <w:r>
        <w:t xml:space="preserve">perhaps this was because of an infection. But megastudies with single drugs were rushed into too quickly. The pharmaceutical companies want to do research with their designer drugs, but a magic bullet doesn't exist. But that doesn't mean to say we should give up on the anti-infective hypothesis altogether. It could be as simple as metronidazole having an effect on the gut flora." </w:t>
      </w:r>
    </w:p>
    <w:p w14:paraId="25B8A5C7" w14:textId="77777777" w:rsidR="0054159C" w:rsidRDefault="0054159C">
      <w:r>
        <w:t xml:space="preserve">Unfortunately, however, few companies will want to fund further studies of metronidazole, which is not patent protected and costs very little; omeprazole has also been around too long to justify major investment by a pharmaceutical company, so if other studies are to be conducted with these agents, funding will have to be found from other sources. The STAMINA trial was actually funded by the UK National Lottery. </w:t>
      </w:r>
    </w:p>
    <w:p w14:paraId="37BC98A3" w14:textId="77777777" w:rsidR="0054159C" w:rsidRDefault="0054159C"/>
    <w:p w14:paraId="59387AC8" w14:textId="77777777" w:rsidR="0054159C" w:rsidRDefault="0054159C">
      <w:pPr>
        <w:rPr>
          <w:lang w:val="en-US"/>
        </w:rPr>
      </w:pPr>
    </w:p>
    <w:p w14:paraId="66CB3521" w14:textId="77777777" w:rsidR="0054159C" w:rsidRDefault="0054159C">
      <w:pPr>
        <w:pStyle w:val="Heading4"/>
        <w:rPr>
          <w:sz w:val="20"/>
        </w:rPr>
      </w:pPr>
      <w:r>
        <w:rPr>
          <w:sz w:val="20"/>
        </w:rPr>
        <w:t>INFLAMMATION AND ACS</w:t>
      </w:r>
    </w:p>
    <w:p w14:paraId="1CC2111A" w14:textId="77777777" w:rsidR="0054159C" w:rsidRDefault="0054159C"/>
    <w:p w14:paraId="5C16CB51" w14:textId="77777777" w:rsidR="0054159C" w:rsidRDefault="0054159C"/>
    <w:p w14:paraId="7182B718" w14:textId="77777777" w:rsidR="0054159C" w:rsidRDefault="0054159C">
      <w:pPr>
        <w:pStyle w:val="Footer"/>
        <w:tabs>
          <w:tab w:val="clear" w:pos="4153"/>
          <w:tab w:val="clear" w:pos="8306"/>
        </w:tabs>
        <w:rPr>
          <w:lang w:val="en-US"/>
        </w:rPr>
      </w:pPr>
      <w:r>
        <w:rPr>
          <w:lang w:val="en-US"/>
        </w:rPr>
        <w:t>WIDESPREAD CORONARY INFLAMMATION IN UNSTABLE ANGINA, nejm 2002</w:t>
      </w:r>
    </w:p>
    <w:p w14:paraId="3EB6F74D" w14:textId="77777777" w:rsidR="0054159C" w:rsidRDefault="006E70EE">
      <w:hyperlink r:id="rId505" w:history="1">
        <w:r w:rsidR="0054159C">
          <w:rPr>
            <w:rStyle w:val="Hyperlink"/>
          </w:rPr>
          <w:t>nejm 2002</w:t>
        </w:r>
      </w:hyperlink>
    </w:p>
    <w:p w14:paraId="0C3A07E3" w14:textId="77777777" w:rsidR="0054159C" w:rsidRDefault="006E70EE">
      <w:hyperlink r:id="rId506" w:history="1">
        <w:r w:rsidR="0054159C">
          <w:rPr>
            <w:rStyle w:val="Hyperlink"/>
          </w:rPr>
          <w:t>Inflammation Editorial 2002</w:t>
        </w:r>
      </w:hyperlink>
    </w:p>
    <w:p w14:paraId="294D4ACF" w14:textId="77777777" w:rsidR="0054159C" w:rsidRDefault="0054159C"/>
    <w:p w14:paraId="153BBBA5" w14:textId="77777777" w:rsidR="0054159C" w:rsidRDefault="0054159C">
      <w:pPr>
        <w:pStyle w:val="Footer"/>
        <w:tabs>
          <w:tab w:val="clear" w:pos="4153"/>
          <w:tab w:val="clear" w:pos="8306"/>
        </w:tabs>
        <w:autoSpaceDE w:val="0"/>
        <w:autoSpaceDN w:val="0"/>
        <w:adjustRightInd w:val="0"/>
        <w:rPr>
          <w:szCs w:val="38"/>
          <w:lang w:val="en-US"/>
        </w:rPr>
      </w:pPr>
      <w:r>
        <w:rPr>
          <w:szCs w:val="38"/>
          <w:lang w:val="en-US"/>
        </w:rPr>
        <w:t>Systemic Inflammation in Unstable Angina Is the Result of Myocardial Necrosis</w:t>
      </w:r>
    </w:p>
    <w:p w14:paraId="2F9A779E" w14:textId="77777777" w:rsidR="0054159C" w:rsidRDefault="0054159C">
      <w:pPr>
        <w:autoSpaceDE w:val="0"/>
        <w:autoSpaceDN w:val="0"/>
        <w:adjustRightInd w:val="0"/>
      </w:pPr>
      <w:r>
        <w:t>JACC 2002</w:t>
      </w:r>
    </w:p>
    <w:p w14:paraId="53EBB799" w14:textId="77777777" w:rsidR="0054159C" w:rsidRDefault="006E70EE">
      <w:pPr>
        <w:autoSpaceDE w:val="0"/>
        <w:autoSpaceDN w:val="0"/>
        <w:adjustRightInd w:val="0"/>
      </w:pPr>
      <w:hyperlink r:id="rId507" w:history="1">
        <w:r w:rsidR="0054159C">
          <w:rPr>
            <w:rStyle w:val="Hyperlink"/>
          </w:rPr>
          <w:t>Cause of inflammation in UAP</w:t>
        </w:r>
      </w:hyperlink>
    </w:p>
    <w:p w14:paraId="14EF4233" w14:textId="77777777" w:rsidR="0054159C" w:rsidRDefault="0054159C">
      <w:pPr>
        <w:autoSpaceDE w:val="0"/>
        <w:autoSpaceDN w:val="0"/>
        <w:adjustRightInd w:val="0"/>
      </w:pPr>
    </w:p>
    <w:p w14:paraId="39CB5B4B" w14:textId="77777777" w:rsidR="0054159C" w:rsidRDefault="0054159C">
      <w:pPr>
        <w:autoSpaceDE w:val="0"/>
        <w:autoSpaceDN w:val="0"/>
        <w:adjustRightInd w:val="0"/>
      </w:pPr>
    </w:p>
    <w:p w14:paraId="497A3200" w14:textId="77777777" w:rsidR="0054159C" w:rsidRDefault="0054159C">
      <w:pPr>
        <w:autoSpaceDE w:val="0"/>
        <w:autoSpaceDN w:val="0"/>
        <w:adjustRightInd w:val="0"/>
      </w:pPr>
    </w:p>
    <w:p w14:paraId="6FDCF719" w14:textId="77777777" w:rsidR="0054159C" w:rsidRDefault="0054159C">
      <w:pPr>
        <w:pStyle w:val="Heading4"/>
      </w:pPr>
      <w:r>
        <w:t>ISCHAEMIA</w:t>
      </w:r>
    </w:p>
    <w:p w14:paraId="0B0076C4" w14:textId="77777777" w:rsidR="0054159C" w:rsidRDefault="0054159C">
      <w:pPr>
        <w:autoSpaceDE w:val="0"/>
        <w:autoSpaceDN w:val="0"/>
        <w:adjustRightInd w:val="0"/>
      </w:pPr>
    </w:p>
    <w:p w14:paraId="2BD8FA45" w14:textId="77777777" w:rsidR="0054159C" w:rsidRDefault="0054159C">
      <w:pPr>
        <w:autoSpaceDE w:val="0"/>
        <w:autoSpaceDN w:val="0"/>
        <w:adjustRightInd w:val="0"/>
      </w:pPr>
      <w:r>
        <w:t>Study showing that after myocardial infarction, even if there is a large perfusion defect, medical therapy can reduce ischaemia on adenosine SPECT as much as invasive therapy</w:t>
      </w:r>
    </w:p>
    <w:p w14:paraId="3E060454" w14:textId="77777777" w:rsidR="0054159C" w:rsidRDefault="006E70EE">
      <w:pPr>
        <w:autoSpaceDE w:val="0"/>
        <w:autoSpaceDN w:val="0"/>
        <w:adjustRightInd w:val="0"/>
      </w:pPr>
      <w:hyperlink r:id="rId508" w:history="1">
        <w:r w:rsidR="0054159C">
          <w:rPr>
            <w:rStyle w:val="Hyperlink"/>
          </w:rPr>
          <w:t>JACC 2006</w:t>
        </w:r>
      </w:hyperlink>
    </w:p>
    <w:p w14:paraId="07E0ED80" w14:textId="77777777" w:rsidR="0054159C" w:rsidRDefault="006E70EE">
      <w:pPr>
        <w:autoSpaceDE w:val="0"/>
        <w:autoSpaceDN w:val="0"/>
        <w:adjustRightInd w:val="0"/>
      </w:pPr>
      <w:hyperlink r:id="rId509" w:history="1">
        <w:r w:rsidR="0054159C">
          <w:rPr>
            <w:rStyle w:val="Hyperlink"/>
          </w:rPr>
          <w:t>Related editorial</w:t>
        </w:r>
      </w:hyperlink>
    </w:p>
    <w:p w14:paraId="5B03F8F4" w14:textId="77777777" w:rsidR="0054159C" w:rsidRDefault="0054159C">
      <w:pPr>
        <w:autoSpaceDE w:val="0"/>
        <w:autoSpaceDN w:val="0"/>
        <w:adjustRightInd w:val="0"/>
      </w:pPr>
    </w:p>
    <w:p w14:paraId="42727DFC" w14:textId="77777777" w:rsidR="0054159C" w:rsidRDefault="0054159C">
      <w:pPr>
        <w:autoSpaceDE w:val="0"/>
        <w:autoSpaceDN w:val="0"/>
        <w:adjustRightInd w:val="0"/>
      </w:pPr>
    </w:p>
    <w:p w14:paraId="3D58021E" w14:textId="77777777" w:rsidR="0054159C" w:rsidRDefault="0054159C">
      <w:pPr>
        <w:autoSpaceDE w:val="0"/>
        <w:autoSpaceDN w:val="0"/>
        <w:adjustRightInd w:val="0"/>
      </w:pPr>
    </w:p>
    <w:p w14:paraId="7455FD01" w14:textId="77777777" w:rsidR="0054159C" w:rsidRDefault="0054159C" w:rsidP="0065453F"/>
    <w:p w14:paraId="21D813D7" w14:textId="77777777" w:rsidR="0054159C" w:rsidRDefault="0054159C" w:rsidP="0065453F"/>
    <w:p w14:paraId="797DD7F9" w14:textId="77777777" w:rsidR="0054159C" w:rsidRPr="00E43F61" w:rsidRDefault="003D6946" w:rsidP="00E43F61">
      <w:pPr>
        <w:pStyle w:val="Heading4"/>
      </w:pPr>
      <w:r w:rsidRPr="00E43F61">
        <w:t>Migrane</w:t>
      </w:r>
    </w:p>
    <w:p w14:paraId="6BD3667D" w14:textId="77777777" w:rsidR="0054159C" w:rsidRDefault="0054159C"/>
    <w:p w14:paraId="280FAD24" w14:textId="77777777" w:rsidR="0054159C" w:rsidRDefault="0054159C">
      <w:r>
        <w:t xml:space="preserve">This adhoc analysis from the WHS suggests that </w:t>
      </w:r>
      <w:hyperlink r:id="rId510" w:history="1">
        <w:r>
          <w:rPr>
            <w:rStyle w:val="Hyperlink"/>
          </w:rPr>
          <w:t>migrane with aura</w:t>
        </w:r>
      </w:hyperlink>
      <w:r>
        <w:t xml:space="preserve"> increases risk of ischaemic stroke (demonstrated previously) and also increases risk of myocardial infarction and angina</w:t>
      </w:r>
    </w:p>
    <w:p w14:paraId="7C720EEC" w14:textId="77777777" w:rsidR="0054159C" w:rsidRDefault="0054159C"/>
    <w:p w14:paraId="3EB37390" w14:textId="77777777" w:rsidR="0054159C" w:rsidRPr="00E43F61" w:rsidRDefault="003D6946" w:rsidP="00E43F61">
      <w:pPr>
        <w:pStyle w:val="Heading4"/>
      </w:pPr>
      <w:r w:rsidRPr="00E43F61">
        <w:t>Myocardial bridging</w:t>
      </w:r>
    </w:p>
    <w:p w14:paraId="056530A9" w14:textId="77777777" w:rsidR="0054159C" w:rsidRDefault="0054159C"/>
    <w:p w14:paraId="1608729A" w14:textId="77777777" w:rsidR="0054159C" w:rsidRDefault="0054159C">
      <w:r>
        <w:t>Mini-Review</w:t>
      </w:r>
    </w:p>
    <w:p w14:paraId="5D21420E" w14:textId="77777777" w:rsidR="0054159C" w:rsidRDefault="0054159C">
      <w:pPr>
        <w:rPr>
          <w:b/>
          <w:bCs/>
          <w:szCs w:val="37"/>
          <w:lang w:val="en-US"/>
        </w:rPr>
      </w:pPr>
      <w:r>
        <w:rPr>
          <w:b/>
          <w:bCs/>
          <w:szCs w:val="37"/>
          <w:lang w:val="en-US"/>
        </w:rPr>
        <w:t>Update on Myocardial Bridging</w:t>
      </w:r>
    </w:p>
    <w:p w14:paraId="5FEFF132" w14:textId="77777777" w:rsidR="0054159C" w:rsidRDefault="0054159C">
      <w:r>
        <w:t>Circulation 2003</w:t>
      </w:r>
    </w:p>
    <w:p w14:paraId="1304EA67" w14:textId="77777777" w:rsidR="0054159C" w:rsidRDefault="006E70EE">
      <w:hyperlink r:id="rId511" w:history="1">
        <w:r w:rsidR="0054159C">
          <w:rPr>
            <w:rStyle w:val="Hyperlink"/>
          </w:rPr>
          <w:t>Update2002</w:t>
        </w:r>
      </w:hyperlink>
    </w:p>
    <w:p w14:paraId="3EA11FB9" w14:textId="77777777" w:rsidR="0054159C" w:rsidRDefault="0054159C"/>
    <w:p w14:paraId="464ADFC9" w14:textId="77777777" w:rsidR="0054159C" w:rsidRDefault="0054159C">
      <w:pPr>
        <w:pStyle w:val="Date"/>
      </w:pPr>
    </w:p>
    <w:p w14:paraId="41780B38" w14:textId="77777777" w:rsidR="0054159C" w:rsidRDefault="0054159C"/>
    <w:p w14:paraId="35533E15" w14:textId="77777777" w:rsidR="0054159C" w:rsidRPr="00E43F61" w:rsidRDefault="0054159C" w:rsidP="00E43F61">
      <w:pPr>
        <w:pStyle w:val="Heading4"/>
      </w:pPr>
      <w:r w:rsidRPr="00E43F61">
        <w:t>ORAL CONTRACEPTIVES AND RISK OF MYOCARDIAL INFARCTION</w:t>
      </w:r>
    </w:p>
    <w:p w14:paraId="55818431" w14:textId="77777777" w:rsidR="0054159C" w:rsidRDefault="0054159C"/>
    <w:p w14:paraId="64B94076" w14:textId="77777777" w:rsidR="0054159C" w:rsidRDefault="0054159C">
      <w:pPr>
        <w:pBdr>
          <w:bottom w:val="single" w:sz="6" w:space="1" w:color="auto"/>
        </w:pBdr>
      </w:pPr>
    </w:p>
    <w:p w14:paraId="31EAE7F4" w14:textId="77777777" w:rsidR="0054159C" w:rsidRDefault="0054159C"/>
    <w:p w14:paraId="1BD14380" w14:textId="77777777" w:rsidR="0054159C" w:rsidRDefault="0054159C">
      <w:r>
        <w:t>**Risk of acute myocardial infarction and low-dose combined oral contraceptive, letter to editor, Lancet 1996;347:627</w:t>
      </w:r>
    </w:p>
    <w:p w14:paraId="46174065" w14:textId="77777777" w:rsidR="0054159C" w:rsidRDefault="0054159C"/>
    <w:p w14:paraId="050E33B1" w14:textId="77777777" w:rsidR="0054159C" w:rsidRDefault="0054159C">
      <w:r>
        <w:t xml:space="preserve">Seems to have used data collected in past and reported risk of venous thrombosis. Large numbers in database (&gt;300000), over 600 000 women years. Perfomred a nexted case-control study. The estimated risk of acute myocardial infarction was estimated to be 1.8 per 100 000 woman-years. </w:t>
      </w:r>
    </w:p>
    <w:p w14:paraId="0CE1CE58" w14:textId="77777777" w:rsidR="0054159C" w:rsidRDefault="0054159C"/>
    <w:p w14:paraId="4DB5AC8E" w14:textId="77777777" w:rsidR="0054159C" w:rsidRDefault="0054159C">
      <w:r>
        <w:t>For the 11 c</w:t>
      </w:r>
      <w:r w:rsidR="000557B6">
        <w:t>ases of MI</w:t>
      </w:r>
      <w:r>
        <w:t>, compared with levonorgestrel, the relative risk of myocardial infarction for desogestroel, gestodene, and past use were 0.7, 0.6 and 0.9 respectively (all ci overlap with unity). Most of cases seemed to be current or exsmokers.</w:t>
      </w:r>
    </w:p>
    <w:p w14:paraId="4DA9B254" w14:textId="77777777" w:rsidR="0054159C" w:rsidRDefault="0054159C"/>
    <w:p w14:paraId="022B2C31" w14:textId="77777777" w:rsidR="0054159C" w:rsidRDefault="0054159C">
      <w:r>
        <w:t>Thus conclude that the risk of myocardial infarction is low and mainly restricted to smokers, there was no difference between the various types of OC and risk of past users was similiar to current users.</w:t>
      </w:r>
    </w:p>
    <w:p w14:paraId="4D4B07F3" w14:textId="77777777" w:rsidR="0054159C" w:rsidRDefault="0054159C">
      <w:r>
        <w:t>_____________________________________________________</w:t>
      </w:r>
    </w:p>
    <w:p w14:paraId="527CDF4D" w14:textId="77777777" w:rsidR="0054159C" w:rsidRDefault="0054159C"/>
    <w:p w14:paraId="1B8F7EA4" w14:textId="77777777" w:rsidR="0054159C" w:rsidRDefault="0054159C">
      <w:r>
        <w:t>MI and use of low-dose oral contraceptives, Circulation 1998;98:1058-</w:t>
      </w:r>
    </w:p>
    <w:p w14:paraId="6AFA221B" w14:textId="77777777" w:rsidR="0054159C" w:rsidRDefault="0054159C"/>
    <w:p w14:paraId="18FB5F6C" w14:textId="77777777" w:rsidR="0054159C" w:rsidRDefault="0054159C">
      <w:r>
        <w:t>The conclusion of this case-control study is that OC use is safe in the population studied. This is not a study of those who had known IHD who continued to use OC- but studied the relative risk of MI in OC users. This study is the pooled analysis of two US studies.</w:t>
      </w:r>
    </w:p>
    <w:p w14:paraId="7E885E37" w14:textId="77777777" w:rsidR="0054159C" w:rsidRDefault="0054159C">
      <w:pPr>
        <w:pBdr>
          <w:bottom w:val="single" w:sz="6" w:space="1" w:color="auto"/>
        </w:pBdr>
      </w:pPr>
    </w:p>
    <w:p w14:paraId="509355B9" w14:textId="77777777" w:rsidR="0054159C" w:rsidRDefault="0054159C"/>
    <w:p w14:paraId="3F4C69DB" w14:textId="77777777" w:rsidR="0054159C" w:rsidRDefault="0054159C">
      <w:r>
        <w:t>Editorial NEJM 2001</w:t>
      </w:r>
    </w:p>
    <w:p w14:paraId="7185D39E" w14:textId="77777777" w:rsidR="0054159C" w:rsidRDefault="006E70EE">
      <w:hyperlink r:id="rId512" w:history="1">
        <w:r w:rsidR="0054159C">
          <w:rPr>
            <w:rStyle w:val="Hyperlink"/>
          </w:rPr>
          <w:t>Editorial OC and Risk of MI 2001</w:t>
        </w:r>
      </w:hyperlink>
    </w:p>
    <w:p w14:paraId="3614452B" w14:textId="77777777" w:rsidR="0054159C" w:rsidRDefault="0054159C"/>
    <w:p w14:paraId="42AE4455" w14:textId="77777777" w:rsidR="0054159C" w:rsidRDefault="0054159C"/>
    <w:p w14:paraId="3280562F" w14:textId="77777777" w:rsidR="0054159C" w:rsidRDefault="0054159C"/>
    <w:p w14:paraId="007712BC" w14:textId="77777777" w:rsidR="0054159C" w:rsidRPr="00E43F61" w:rsidRDefault="0054159C" w:rsidP="00E43F61">
      <w:pPr>
        <w:pStyle w:val="Heading4"/>
      </w:pPr>
      <w:r w:rsidRPr="00E43F61">
        <w:t>RADIATION INDUCED CORONARY AND EXTRACORONARY DISEASE</w:t>
      </w:r>
    </w:p>
    <w:p w14:paraId="7316589C" w14:textId="77777777" w:rsidR="0054159C" w:rsidRDefault="0054159C"/>
    <w:p w14:paraId="3B526038" w14:textId="77777777" w:rsidR="0054159C" w:rsidRDefault="006E70EE">
      <w:pPr>
        <w:rPr>
          <w:sz w:val="16"/>
        </w:rPr>
      </w:pPr>
      <w:hyperlink r:id="rId513" w:history="1">
        <w:r w:rsidR="0054159C">
          <w:rPr>
            <w:rStyle w:val="Hyperlink"/>
            <w:sz w:val="16"/>
          </w:rPr>
          <w:t>IHD Radiotherapy and increased risk of CAD VHD2.htm</w:t>
        </w:r>
      </w:hyperlink>
    </w:p>
    <w:p w14:paraId="624219FC" w14:textId="77777777" w:rsidR="0054159C" w:rsidRDefault="0054159C">
      <w:r>
        <w:t>From 2003- There is more coronary disease after radiotherapy- radiotherapy may just accelerate the process but on the other hand there is also more subclavian and carotid disease as well; as well as more valve disease</w:t>
      </w:r>
    </w:p>
    <w:p w14:paraId="1CEBC9FE" w14:textId="77777777" w:rsidR="0054159C" w:rsidRDefault="0054159C"/>
    <w:p w14:paraId="1CB0C8E7" w14:textId="77777777" w:rsidR="0054159C" w:rsidRDefault="0054159C"/>
    <w:p w14:paraId="4517FF2A" w14:textId="77777777" w:rsidR="0054159C" w:rsidRDefault="0054159C">
      <w:r>
        <w:t>Follow these links for abstracts</w:t>
      </w:r>
    </w:p>
    <w:p w14:paraId="44A4BF68" w14:textId="77777777" w:rsidR="0054159C" w:rsidRDefault="006E70EE">
      <w:pPr>
        <w:rPr>
          <w:sz w:val="16"/>
        </w:rPr>
      </w:pPr>
      <w:hyperlink r:id="rId514" w:history="1">
        <w:r w:rsidR="0054159C">
          <w:rPr>
            <w:rStyle w:val="Hyperlink"/>
            <w:sz w:val="16"/>
          </w:rPr>
          <w:t>Radiation Induced Heart Disease.doc</w:t>
        </w:r>
      </w:hyperlink>
    </w:p>
    <w:p w14:paraId="7F4FC7C1" w14:textId="77777777" w:rsidR="0054159C" w:rsidRDefault="006E70EE">
      <w:pPr>
        <w:rPr>
          <w:sz w:val="16"/>
        </w:rPr>
      </w:pPr>
      <w:hyperlink r:id="rId515" w:history="1">
        <w:r w:rsidR="0054159C">
          <w:rPr>
            <w:rStyle w:val="Hyperlink"/>
            <w:sz w:val="16"/>
          </w:rPr>
          <w:t>Radiotherapy induced heart disease.doc</w:t>
        </w:r>
      </w:hyperlink>
    </w:p>
    <w:p w14:paraId="32AF2230" w14:textId="77777777" w:rsidR="0054159C" w:rsidRDefault="0054159C"/>
    <w:p w14:paraId="03BF54A5" w14:textId="77777777" w:rsidR="0054159C" w:rsidRDefault="0054159C"/>
    <w:p w14:paraId="5E1F032C" w14:textId="77777777" w:rsidR="0054159C" w:rsidRDefault="0054159C"/>
    <w:p w14:paraId="66C9A8E4" w14:textId="77777777" w:rsidR="0054159C" w:rsidRDefault="0054159C"/>
    <w:p w14:paraId="616120F9" w14:textId="77777777" w:rsidR="0054159C" w:rsidRDefault="0054159C">
      <w:pPr>
        <w:pStyle w:val="Heading4"/>
      </w:pPr>
      <w:r>
        <w:t>STRESS</w:t>
      </w:r>
    </w:p>
    <w:p w14:paraId="663ACABE" w14:textId="77777777" w:rsidR="0054159C" w:rsidRDefault="0054159C"/>
    <w:p w14:paraId="7880D681" w14:textId="77777777" w:rsidR="0054159C" w:rsidRDefault="0054159C">
      <w:r>
        <w:t xml:space="preserve">This study looked for </w:t>
      </w:r>
      <w:hyperlink r:id="rId516" w:history="1">
        <w:r>
          <w:rPr>
            <w:rStyle w:val="Hyperlink"/>
          </w:rPr>
          <w:t>psychological stress induced perfusion abnormalities</w:t>
        </w:r>
      </w:hyperlink>
      <w:r>
        <w:t xml:space="preserve"> with stress but in those that had negative perfusion imaging with exercise of pharmacological stress. Twenty-nine percent had perfusion abnormalities with stress only but without chest pain or ECG changes of ischaemia.</w:t>
      </w:r>
    </w:p>
    <w:p w14:paraId="01B1F9E5" w14:textId="77777777" w:rsidR="0054159C" w:rsidRDefault="0054159C"/>
    <w:p w14:paraId="23CC7061" w14:textId="77777777" w:rsidR="0054159C" w:rsidRDefault="0054159C"/>
    <w:p w14:paraId="74FFF6D4" w14:textId="77777777" w:rsidR="0054159C" w:rsidRDefault="0054159C"/>
    <w:p w14:paraId="1AAD1FB3" w14:textId="77777777" w:rsidR="0054159C" w:rsidRDefault="0054159C"/>
    <w:p w14:paraId="7EA5D317" w14:textId="77777777" w:rsidR="00671767" w:rsidRDefault="00671767"/>
    <w:p w14:paraId="3AA01AFB" w14:textId="77777777" w:rsidR="00671767" w:rsidRDefault="00671767" w:rsidP="00671767">
      <w:pPr>
        <w:pStyle w:val="Heading4"/>
      </w:pPr>
      <w:r>
        <w:t>Extracardiac atherosclerosis and coronary atheroma</w:t>
      </w:r>
    </w:p>
    <w:p w14:paraId="2B37F251" w14:textId="77777777" w:rsidR="00671767" w:rsidRDefault="00671767" w:rsidP="00671767"/>
    <w:p w14:paraId="1C57CCD1" w14:textId="77777777" w:rsidR="00671767" w:rsidRDefault="00671767" w:rsidP="00671767">
      <w:r>
        <w:t>Editorial including discussion of MRI study in same issue of Circulation, 2002</w:t>
      </w:r>
    </w:p>
    <w:p w14:paraId="6F593B06" w14:textId="77777777" w:rsidR="00671767" w:rsidRDefault="006E70EE" w:rsidP="00671767">
      <w:hyperlink r:id="rId517" w:history="1">
        <w:r w:rsidR="00671767">
          <w:rPr>
            <w:rStyle w:val="Hyperlink"/>
          </w:rPr>
          <w:t>Editorial 2002</w:t>
        </w:r>
      </w:hyperlink>
    </w:p>
    <w:p w14:paraId="4D3A51DC" w14:textId="77777777" w:rsidR="00671767" w:rsidRDefault="00671767" w:rsidP="00671767"/>
    <w:p w14:paraId="5163485A" w14:textId="77777777" w:rsidR="00671767" w:rsidRDefault="00671767" w:rsidP="00671767"/>
    <w:p w14:paraId="68DB7FF5" w14:textId="77777777" w:rsidR="00671767" w:rsidRDefault="00671767" w:rsidP="00671767">
      <w:pPr>
        <w:autoSpaceDE w:val="0"/>
        <w:autoSpaceDN w:val="0"/>
        <w:adjustRightInd w:val="0"/>
        <w:rPr>
          <w:szCs w:val="38"/>
          <w:lang w:val="en-US"/>
        </w:rPr>
      </w:pPr>
      <w:r>
        <w:rPr>
          <w:szCs w:val="38"/>
          <w:lang w:val="en-US"/>
        </w:rPr>
        <w:t>Evaluation of Carotid Artery and Aortic Intima-Media Thickness Measurements for Exclusion</w:t>
      </w:r>
    </w:p>
    <w:p w14:paraId="47C8BCFC" w14:textId="77777777" w:rsidR="00671767" w:rsidRDefault="00671767" w:rsidP="00671767">
      <w:pPr>
        <w:autoSpaceDE w:val="0"/>
        <w:autoSpaceDN w:val="0"/>
        <w:adjustRightInd w:val="0"/>
      </w:pPr>
      <w:r>
        <w:rPr>
          <w:szCs w:val="38"/>
          <w:lang w:val="en-US"/>
        </w:rPr>
        <w:t>of Significant Coronary Atherosclerosis in Patients Scheduled for Heart Valve Surgery</w:t>
      </w:r>
      <w:r>
        <w:t>, JACC 2002</w:t>
      </w:r>
    </w:p>
    <w:p w14:paraId="7B06E75C" w14:textId="77777777" w:rsidR="00671767" w:rsidRDefault="006E70EE" w:rsidP="00671767">
      <w:hyperlink r:id="rId518" w:history="1">
        <w:r w:rsidR="00671767">
          <w:rPr>
            <w:rStyle w:val="Hyperlink"/>
          </w:rPr>
          <w:t>Carotid artery wall thickness 2002</w:t>
        </w:r>
      </w:hyperlink>
    </w:p>
    <w:p w14:paraId="52E6B021" w14:textId="77777777" w:rsidR="00671767" w:rsidRDefault="00671767" w:rsidP="00671767"/>
    <w:p w14:paraId="76FFB7A1" w14:textId="77777777" w:rsidR="00671767" w:rsidRDefault="00671767" w:rsidP="00671767"/>
    <w:p w14:paraId="4B348CEE" w14:textId="77777777" w:rsidR="00671767" w:rsidRDefault="00671767" w:rsidP="00671767"/>
    <w:p w14:paraId="3A0F609A" w14:textId="77777777" w:rsidR="00671767" w:rsidRDefault="00671767" w:rsidP="00671767"/>
    <w:p w14:paraId="7AF9BB20" w14:textId="77777777" w:rsidR="00671767" w:rsidRDefault="00671767"/>
    <w:p w14:paraId="598CA9E4" w14:textId="77777777" w:rsidR="0054159C" w:rsidRDefault="0054159C"/>
    <w:p w14:paraId="045E85FE" w14:textId="77777777" w:rsidR="0054159C" w:rsidRDefault="0054159C" w:rsidP="000557B6">
      <w:pPr>
        <w:pStyle w:val="Heading4"/>
      </w:pPr>
      <w:r>
        <w:t>Exercise related</w:t>
      </w:r>
    </w:p>
    <w:p w14:paraId="394725E9" w14:textId="77777777" w:rsidR="0054159C" w:rsidRDefault="0054159C" w:rsidP="000557B6"/>
    <w:p w14:paraId="79861DCE" w14:textId="77777777" w:rsidR="0054159C" w:rsidRDefault="0054159C" w:rsidP="000557B6">
      <w:pPr>
        <w:autoSpaceDE w:val="0"/>
        <w:autoSpaceDN w:val="0"/>
        <w:adjustRightInd w:val="0"/>
        <w:rPr>
          <w:rFonts w:ascii="Times-Bold" w:hAnsi="Times-Bold" w:cs="Times-Bold"/>
          <w:lang w:eastAsia="en-GB"/>
        </w:rPr>
      </w:pPr>
      <w:r>
        <w:rPr>
          <w:rFonts w:ascii="Times-Bold" w:hAnsi="Times-Bold" w:cs="Times-Bold"/>
          <w:b/>
          <w:bCs/>
          <w:lang w:eastAsia="en-GB"/>
        </w:rPr>
        <w:t>Myocardial Injury and Ventricular Dysfunction Related to Training Levels Among Nonelite Participants in the Boston Marathon</w:t>
      </w:r>
    </w:p>
    <w:p w14:paraId="29325096" w14:textId="77777777" w:rsidR="0054159C" w:rsidRDefault="0054159C" w:rsidP="000557B6">
      <w:pPr>
        <w:autoSpaceDE w:val="0"/>
        <w:autoSpaceDN w:val="0"/>
        <w:adjustRightInd w:val="0"/>
        <w:rPr>
          <w:rFonts w:ascii="Times-Roman" w:hAnsi="Times-Roman" w:cs="Times-Roman"/>
          <w:lang w:eastAsia="en-GB"/>
        </w:rPr>
      </w:pPr>
      <w:r>
        <w:rPr>
          <w:rFonts w:ascii="Times-Roman" w:hAnsi="Times-Roman" w:cs="Times-Roman"/>
          <w:lang w:eastAsia="en-GB"/>
        </w:rPr>
        <w:t xml:space="preserve">At baseline, all had unmeasurable troponin. After the race, </w:t>
      </w:r>
      <w:r>
        <w:rPr>
          <w:rFonts w:ascii="Universal-GreekwithMathPi" w:hAnsi="Universal-GreekwithMathPi" w:cs="Universal-GreekwithMathPi"/>
          <w:lang w:eastAsia="en-GB"/>
        </w:rPr>
        <w:t>_</w:t>
      </w:r>
      <w:r>
        <w:rPr>
          <w:rFonts w:ascii="Times-Roman" w:hAnsi="Times-Roman" w:cs="Times-Roman"/>
          <w:lang w:eastAsia="en-GB"/>
        </w:rPr>
        <w:t>60% of participants had</w:t>
      </w:r>
    </w:p>
    <w:p w14:paraId="0A4A61F0" w14:textId="77777777" w:rsidR="0054159C" w:rsidRDefault="0054159C" w:rsidP="000557B6">
      <w:pPr>
        <w:autoSpaceDE w:val="0"/>
        <w:autoSpaceDN w:val="0"/>
        <w:adjustRightInd w:val="0"/>
        <w:rPr>
          <w:rFonts w:ascii="Times-Roman" w:hAnsi="Times-Roman" w:cs="Times-Roman"/>
          <w:lang w:eastAsia="en-GB"/>
        </w:rPr>
      </w:pPr>
      <w:r>
        <w:rPr>
          <w:rFonts w:ascii="Times-Roman" w:hAnsi="Times-Roman" w:cs="Times-Roman"/>
          <w:lang w:eastAsia="en-GB"/>
        </w:rPr>
        <w:t xml:space="preserve">increased cTnT </w:t>
      </w:r>
      <w:r>
        <w:rPr>
          <w:rFonts w:ascii="Universal-GreekwithMathPi" w:hAnsi="Universal-GreekwithMathPi" w:cs="Universal-GreekwithMathPi"/>
          <w:lang w:eastAsia="en-GB"/>
        </w:rPr>
        <w:t>_</w:t>
      </w:r>
      <w:r>
        <w:rPr>
          <w:rFonts w:ascii="Times-Roman" w:hAnsi="Times-Roman" w:cs="Times-Roman"/>
          <w:lang w:eastAsia="en-GB"/>
        </w:rPr>
        <w:t>99th percentile of normal (&gt;0.01 ng/mL), whereas 40% had a cTnT level at or above the decision limit for acute myocardial necrosis (&gt;=0.03 ng/mL).</w:t>
      </w:r>
    </w:p>
    <w:p w14:paraId="629BE6B0" w14:textId="77777777" w:rsidR="0054159C" w:rsidRDefault="0054159C" w:rsidP="000557B6"/>
    <w:p w14:paraId="11EDD81D" w14:textId="77777777" w:rsidR="0054159C" w:rsidRDefault="0054159C" w:rsidP="000557B6">
      <w:pPr>
        <w:autoSpaceDE w:val="0"/>
        <w:autoSpaceDN w:val="0"/>
        <w:adjustRightInd w:val="0"/>
        <w:rPr>
          <w:rFonts w:ascii="Times-Roman" w:hAnsi="Times-Roman" w:cs="Times-Roman"/>
          <w:lang w:eastAsia="en-GB"/>
        </w:rPr>
      </w:pPr>
      <w:r>
        <w:rPr>
          <w:rFonts w:ascii="Times-Roman" w:hAnsi="Times-Roman" w:cs="Times-Roman"/>
          <w:lang w:eastAsia="en-GB"/>
        </w:rPr>
        <w:t xml:space="preserve">Compared with athletes training &gt;45 miles/wk, athletes who trained </w:t>
      </w:r>
      <w:r>
        <w:rPr>
          <w:rFonts w:ascii="MathematicalPi-One" w:hAnsi="MathematicalPi-One" w:cs="MathematicalPi-One"/>
          <w:lang w:eastAsia="en-GB"/>
        </w:rPr>
        <w:t>&lt;</w:t>
      </w:r>
      <w:r>
        <w:rPr>
          <w:rFonts w:ascii="Times-Roman" w:hAnsi="Times-Roman" w:cs="Times-Roman"/>
          <w:lang w:eastAsia="en-GB"/>
        </w:rPr>
        <w:t xml:space="preserve">35 miles/wk demonstrated increased pulmonary pressures, right ventricular dysfunction (mid strain 16+-5% versus 25+-4%, </w:t>
      </w:r>
      <w:r>
        <w:rPr>
          <w:rFonts w:ascii="Times-Italic" w:hAnsi="Times-Italic" w:cs="Times-Italic"/>
          <w:i/>
          <w:iCs/>
          <w:lang w:eastAsia="en-GB"/>
        </w:rPr>
        <w:t>P&lt;</w:t>
      </w:r>
      <w:r>
        <w:rPr>
          <w:rFonts w:ascii="Times-Roman" w:hAnsi="Times-Roman" w:cs="Times-Roman"/>
          <w:lang w:eastAsia="en-GB"/>
        </w:rPr>
        <w:t xml:space="preserve">0.001), myocyte injury (cTnT 0.09 versus </w:t>
      </w:r>
      <w:r>
        <w:rPr>
          <w:rFonts w:ascii="Universal-GreekwithMathPi" w:hAnsi="Universal-GreekwithMathPi" w:cs="Universal-GreekwithMathPi"/>
          <w:lang w:eastAsia="en-GB"/>
        </w:rPr>
        <w:t>&lt;</w:t>
      </w:r>
      <w:r>
        <w:rPr>
          <w:rFonts w:ascii="Times-Roman" w:hAnsi="Times-Roman" w:cs="Times-Roman"/>
          <w:lang w:eastAsia="en-GB"/>
        </w:rPr>
        <w:t xml:space="preserve">0.01 ng/mL, </w:t>
      </w:r>
      <w:r>
        <w:rPr>
          <w:rFonts w:ascii="Times-Italic" w:hAnsi="Times-Italic" w:cs="Times-Italic"/>
          <w:i/>
          <w:iCs/>
          <w:lang w:eastAsia="en-GB"/>
        </w:rPr>
        <w:t>P&lt;</w:t>
      </w:r>
      <w:r>
        <w:rPr>
          <w:rFonts w:ascii="Times-Roman" w:hAnsi="Times-Roman" w:cs="Times-Roman"/>
          <w:lang w:eastAsia="en-GB"/>
        </w:rPr>
        <w:t xml:space="preserve">0.001), and stress (NT-proBNP 182 versus 106 pg/mL, </w:t>
      </w:r>
      <w:r>
        <w:rPr>
          <w:rFonts w:ascii="Times-Italic" w:hAnsi="Times-Italic" w:cs="Times-Italic"/>
          <w:i/>
          <w:iCs/>
          <w:lang w:eastAsia="en-GB"/>
        </w:rPr>
        <w:t>P&lt;</w:t>
      </w:r>
      <w:r>
        <w:rPr>
          <w:rFonts w:ascii="Times-Roman" w:hAnsi="Times-Roman" w:cs="Times-Roman"/>
          <w:lang w:eastAsia="en-GB"/>
        </w:rPr>
        <w:t>0.001).</w:t>
      </w:r>
    </w:p>
    <w:p w14:paraId="6C8892C5" w14:textId="77777777" w:rsidR="0054159C" w:rsidRDefault="0054159C" w:rsidP="000557B6"/>
    <w:p w14:paraId="4E737F49" w14:textId="77777777" w:rsidR="0054159C" w:rsidRDefault="006E70EE" w:rsidP="000557B6">
      <w:hyperlink r:id="rId519" w:history="1">
        <w:r w:rsidR="0054159C">
          <w:rPr>
            <w:rStyle w:val="Hyperlink"/>
          </w:rPr>
          <w:t>Circulation 2006</w:t>
        </w:r>
      </w:hyperlink>
    </w:p>
    <w:p w14:paraId="3FE6E6C4" w14:textId="77777777" w:rsidR="0054159C" w:rsidRDefault="006E70EE" w:rsidP="000557B6">
      <w:hyperlink r:id="rId520" w:history="1">
        <w:r w:rsidR="0054159C">
          <w:rPr>
            <w:rStyle w:val="Hyperlink"/>
          </w:rPr>
          <w:t>Related editorial</w:t>
        </w:r>
      </w:hyperlink>
    </w:p>
    <w:p w14:paraId="182FBF7A" w14:textId="77777777" w:rsidR="0054159C" w:rsidRDefault="0054159C" w:rsidP="000557B6"/>
    <w:p w14:paraId="7AD16FBA" w14:textId="77777777" w:rsidR="0054159C" w:rsidRDefault="0054159C" w:rsidP="000557B6">
      <w:r>
        <w:t>Do not know impact of this kind of troponin release, presumably occurs repeatedly in some people. But of note is that this data does not apply to trained atheletes but to nonelite participants- it implies that those that train for these events are less likely to get trop rise than those that do train better.</w:t>
      </w:r>
    </w:p>
    <w:p w14:paraId="4FB82C8E" w14:textId="77777777" w:rsidR="0054159C" w:rsidRDefault="0054159C" w:rsidP="000557B6"/>
    <w:p w14:paraId="67921255" w14:textId="77777777" w:rsidR="0054159C" w:rsidRDefault="0054159C" w:rsidP="000557B6">
      <w:pPr>
        <w:pBdr>
          <w:bottom w:val="single" w:sz="6" w:space="1" w:color="auto"/>
        </w:pBdr>
      </w:pPr>
    </w:p>
    <w:p w14:paraId="69D64368" w14:textId="77777777" w:rsidR="0054159C" w:rsidRDefault="0054159C" w:rsidP="000557B6"/>
    <w:p w14:paraId="5BE4E8A3" w14:textId="77777777" w:rsidR="0054159C" w:rsidRDefault="0054159C" w:rsidP="000557B6"/>
    <w:p w14:paraId="77BD98B7" w14:textId="77777777" w:rsidR="0054159C" w:rsidRDefault="0054159C" w:rsidP="000557B6"/>
    <w:p w14:paraId="3F98AD13" w14:textId="77777777" w:rsidR="0054159C" w:rsidRDefault="0054159C" w:rsidP="000557B6"/>
    <w:p w14:paraId="5F3490D6" w14:textId="77777777" w:rsidR="0054159C" w:rsidRDefault="0054159C" w:rsidP="000557B6"/>
    <w:p w14:paraId="7EA540E6" w14:textId="77777777" w:rsidR="0065453F" w:rsidRPr="0065453F" w:rsidRDefault="0065453F" w:rsidP="0065453F">
      <w:pPr>
        <w:pStyle w:val="Heading2"/>
      </w:pPr>
      <w:r w:rsidRPr="0065453F">
        <w:t>Lesion morphology</w:t>
      </w:r>
      <w:r w:rsidR="00AC6DDD">
        <w:t xml:space="preserve"> (see </w:t>
      </w:r>
      <w:r w:rsidR="00C90096">
        <w:t>other section</w:t>
      </w:r>
      <w:r w:rsidR="00AC6DDD">
        <w:t xml:space="preserve"> for CTCA features)</w:t>
      </w:r>
    </w:p>
    <w:p w14:paraId="24B7AB9F" w14:textId="77777777" w:rsidR="0065453F" w:rsidRDefault="0065453F" w:rsidP="0065453F">
      <w:pPr>
        <w:rPr>
          <w:sz w:val="28"/>
          <w:szCs w:val="28"/>
        </w:rPr>
      </w:pPr>
    </w:p>
    <w:p w14:paraId="353FB42D" w14:textId="77777777" w:rsidR="008C10DC" w:rsidRPr="0065453F" w:rsidRDefault="008C10DC" w:rsidP="0065453F">
      <w:pPr>
        <w:rPr>
          <w:sz w:val="28"/>
          <w:szCs w:val="28"/>
        </w:rPr>
      </w:pPr>
    </w:p>
    <w:p w14:paraId="67EFEBC6" w14:textId="77777777" w:rsidR="0065453F" w:rsidRPr="0065453F" w:rsidRDefault="0065453F" w:rsidP="0065453F">
      <w:pPr>
        <w:rPr>
          <w:sz w:val="28"/>
          <w:szCs w:val="28"/>
          <w:lang w:val="en-US"/>
        </w:rPr>
      </w:pPr>
      <w:r w:rsidRPr="0065453F">
        <w:rPr>
          <w:sz w:val="28"/>
          <w:szCs w:val="28"/>
          <w:lang w:val="en-US"/>
        </w:rPr>
        <w:t>Techniques Characterizing the Coronary Atherosclerotic Plaque:</w:t>
      </w:r>
    </w:p>
    <w:p w14:paraId="7A350B6E" w14:textId="77777777" w:rsidR="0065453F" w:rsidRPr="0065453F" w:rsidRDefault="0065453F" w:rsidP="0065453F">
      <w:pPr>
        <w:rPr>
          <w:sz w:val="28"/>
          <w:szCs w:val="28"/>
          <w:lang w:val="en-US"/>
        </w:rPr>
      </w:pPr>
      <w:r w:rsidRPr="0065453F">
        <w:rPr>
          <w:sz w:val="28"/>
          <w:szCs w:val="28"/>
          <w:lang w:val="en-US"/>
        </w:rPr>
        <w:t>Influence on Clinical Decision Making?</w:t>
      </w:r>
    </w:p>
    <w:p w14:paraId="60046881" w14:textId="77777777" w:rsidR="0065453F" w:rsidRPr="0065453F" w:rsidRDefault="0065453F" w:rsidP="0065453F">
      <w:pPr>
        <w:rPr>
          <w:sz w:val="28"/>
          <w:szCs w:val="28"/>
        </w:rPr>
      </w:pPr>
      <w:r w:rsidRPr="0065453F">
        <w:rPr>
          <w:sz w:val="28"/>
          <w:szCs w:val="28"/>
        </w:rPr>
        <w:t>JACC 2000</w:t>
      </w:r>
    </w:p>
    <w:p w14:paraId="242A0C49" w14:textId="77777777" w:rsidR="0065453F" w:rsidRPr="0065453F" w:rsidRDefault="006E70EE" w:rsidP="0065453F">
      <w:pPr>
        <w:rPr>
          <w:sz w:val="28"/>
          <w:szCs w:val="28"/>
        </w:rPr>
      </w:pPr>
      <w:hyperlink r:id="rId521" w:history="1">
        <w:r w:rsidR="0065453F" w:rsidRPr="0065453F">
          <w:rPr>
            <w:rStyle w:val="Hyperlink"/>
            <w:sz w:val="28"/>
            <w:szCs w:val="28"/>
          </w:rPr>
          <w:t>Imaging the atherosclerotic plaque</w:t>
        </w:r>
      </w:hyperlink>
    </w:p>
    <w:p w14:paraId="7C2603D0" w14:textId="77777777" w:rsidR="0065453F" w:rsidRPr="0065453F" w:rsidRDefault="0065453F" w:rsidP="0065453F">
      <w:pPr>
        <w:rPr>
          <w:sz w:val="28"/>
          <w:szCs w:val="28"/>
        </w:rPr>
      </w:pPr>
    </w:p>
    <w:p w14:paraId="596D44B6" w14:textId="77777777" w:rsidR="0065453F" w:rsidRDefault="0065453F" w:rsidP="0065453F">
      <w:pPr>
        <w:rPr>
          <w:sz w:val="28"/>
          <w:szCs w:val="28"/>
        </w:rPr>
      </w:pPr>
    </w:p>
    <w:p w14:paraId="4FF1E796" w14:textId="77777777" w:rsidR="008C10DC" w:rsidRDefault="00AC6DDD" w:rsidP="008C10DC">
      <w:pPr>
        <w:pStyle w:val="Heading4"/>
        <w:rPr>
          <w:sz w:val="28"/>
          <w:szCs w:val="28"/>
        </w:rPr>
      </w:pPr>
      <w:r>
        <w:rPr>
          <w:sz w:val="28"/>
          <w:szCs w:val="28"/>
        </w:rPr>
        <w:t>Non-culprit p</w:t>
      </w:r>
      <w:r w:rsidR="008C10DC">
        <w:rPr>
          <w:sz w:val="28"/>
          <w:szCs w:val="28"/>
        </w:rPr>
        <w:t>laques in ACS</w:t>
      </w:r>
    </w:p>
    <w:p w14:paraId="0E4E4DCC" w14:textId="77777777" w:rsidR="008C10DC" w:rsidRDefault="008C10DC" w:rsidP="0065453F">
      <w:pPr>
        <w:rPr>
          <w:sz w:val="28"/>
          <w:szCs w:val="28"/>
        </w:rPr>
      </w:pPr>
    </w:p>
    <w:p w14:paraId="6D0B3897" w14:textId="77777777" w:rsidR="008C10DC" w:rsidRDefault="008C10DC" w:rsidP="0065453F">
      <w:pPr>
        <w:rPr>
          <w:sz w:val="28"/>
          <w:szCs w:val="28"/>
        </w:rPr>
      </w:pPr>
    </w:p>
    <w:p w14:paraId="6286DC82" w14:textId="77777777" w:rsidR="008C10DC" w:rsidRPr="0065453F" w:rsidRDefault="008C10DC" w:rsidP="0065453F">
      <w:pPr>
        <w:rPr>
          <w:sz w:val="28"/>
          <w:szCs w:val="28"/>
        </w:rPr>
      </w:pPr>
    </w:p>
    <w:p w14:paraId="6AC6578B" w14:textId="77777777" w:rsidR="0065453F" w:rsidRPr="0065453F" w:rsidRDefault="0065453F" w:rsidP="0065453F">
      <w:pPr>
        <w:rPr>
          <w:sz w:val="28"/>
          <w:szCs w:val="28"/>
        </w:rPr>
      </w:pPr>
      <w:r w:rsidRPr="0065453F">
        <w:rPr>
          <w:sz w:val="28"/>
          <w:szCs w:val="28"/>
        </w:rPr>
        <w:t>Multiple ruptured plaques in ACS</w:t>
      </w:r>
    </w:p>
    <w:p w14:paraId="5619540D" w14:textId="77777777" w:rsidR="0065453F" w:rsidRPr="0065453F" w:rsidRDefault="0065453F" w:rsidP="0065453F">
      <w:pPr>
        <w:rPr>
          <w:sz w:val="28"/>
          <w:szCs w:val="28"/>
        </w:rPr>
      </w:pPr>
    </w:p>
    <w:p w14:paraId="24BA4793" w14:textId="77777777" w:rsidR="0065453F" w:rsidRPr="0065453F" w:rsidRDefault="006E70EE" w:rsidP="0065453F">
      <w:pPr>
        <w:rPr>
          <w:sz w:val="28"/>
          <w:szCs w:val="28"/>
        </w:rPr>
      </w:pPr>
      <w:hyperlink r:id="rId522" w:history="1">
        <w:r w:rsidR="0065453F" w:rsidRPr="0065453F">
          <w:rPr>
            <w:rStyle w:val="Hyperlink"/>
            <w:sz w:val="28"/>
            <w:szCs w:val="28"/>
          </w:rPr>
          <w:t>Editorial Circulation 2002</w:t>
        </w:r>
      </w:hyperlink>
    </w:p>
    <w:p w14:paraId="19588582" w14:textId="77777777" w:rsidR="0065453F" w:rsidRPr="0065453F" w:rsidRDefault="0065453F" w:rsidP="0065453F">
      <w:pPr>
        <w:rPr>
          <w:sz w:val="28"/>
          <w:szCs w:val="28"/>
        </w:rPr>
      </w:pPr>
    </w:p>
    <w:p w14:paraId="74067B0E" w14:textId="77777777" w:rsidR="0065453F" w:rsidRPr="0065453F" w:rsidRDefault="0065453F" w:rsidP="0065453F">
      <w:pPr>
        <w:rPr>
          <w:sz w:val="28"/>
          <w:szCs w:val="28"/>
        </w:rPr>
      </w:pPr>
    </w:p>
    <w:p w14:paraId="37ABB615" w14:textId="77777777" w:rsidR="0065453F" w:rsidRPr="0065453F" w:rsidRDefault="0065453F" w:rsidP="0065453F">
      <w:pPr>
        <w:rPr>
          <w:sz w:val="28"/>
          <w:szCs w:val="28"/>
        </w:rPr>
      </w:pPr>
    </w:p>
    <w:p w14:paraId="51750FFB" w14:textId="77777777" w:rsidR="0065453F" w:rsidRPr="0065453F" w:rsidRDefault="0065453F" w:rsidP="0065453F">
      <w:pPr>
        <w:rPr>
          <w:sz w:val="28"/>
          <w:szCs w:val="28"/>
          <w:lang w:val="en-US"/>
        </w:rPr>
      </w:pPr>
      <w:r w:rsidRPr="0065453F">
        <w:rPr>
          <w:sz w:val="28"/>
          <w:szCs w:val="28"/>
          <w:lang w:val="en-US"/>
        </w:rPr>
        <w:t>NEJM 2000</w:t>
      </w:r>
    </w:p>
    <w:p w14:paraId="12F2ED8C" w14:textId="77777777" w:rsidR="0065453F" w:rsidRPr="0065453F" w:rsidRDefault="006E70EE" w:rsidP="0065453F">
      <w:pPr>
        <w:rPr>
          <w:sz w:val="28"/>
          <w:szCs w:val="28"/>
        </w:rPr>
      </w:pPr>
      <w:hyperlink r:id="rId523" w:history="1">
        <w:r w:rsidR="0065453F" w:rsidRPr="0065453F">
          <w:rPr>
            <w:rStyle w:val="Hyperlink"/>
            <w:sz w:val="28"/>
            <w:szCs w:val="28"/>
          </w:rPr>
          <w:t>Multiple complex plaques in patients with MI 2000</w:t>
        </w:r>
      </w:hyperlink>
    </w:p>
    <w:p w14:paraId="0C8FD3C7" w14:textId="77777777" w:rsidR="0065453F" w:rsidRPr="0065453F" w:rsidRDefault="0065453F" w:rsidP="0065453F">
      <w:pPr>
        <w:rPr>
          <w:sz w:val="28"/>
          <w:szCs w:val="28"/>
        </w:rPr>
      </w:pPr>
    </w:p>
    <w:p w14:paraId="04BC2A73" w14:textId="77777777" w:rsidR="0065453F" w:rsidRPr="0065453F" w:rsidRDefault="0065453F" w:rsidP="0065453F">
      <w:pPr>
        <w:rPr>
          <w:sz w:val="28"/>
          <w:szCs w:val="28"/>
        </w:rPr>
      </w:pPr>
    </w:p>
    <w:p w14:paraId="41B5373F" w14:textId="77777777" w:rsidR="0065453F" w:rsidRPr="0065453F" w:rsidRDefault="0065453F" w:rsidP="0065453F">
      <w:pPr>
        <w:rPr>
          <w:sz w:val="28"/>
          <w:szCs w:val="28"/>
        </w:rPr>
      </w:pPr>
    </w:p>
    <w:p w14:paraId="601551F0" w14:textId="77777777" w:rsidR="0065453F" w:rsidRPr="0065453F" w:rsidRDefault="006E70EE" w:rsidP="0065453F">
      <w:pPr>
        <w:rPr>
          <w:sz w:val="28"/>
          <w:szCs w:val="28"/>
          <w:lang w:val="en-US"/>
        </w:rPr>
      </w:pPr>
      <w:hyperlink r:id="rId524" w:history="1">
        <w:r w:rsidR="0065453F" w:rsidRPr="008C10DC">
          <w:rPr>
            <w:rStyle w:val="Hyperlink"/>
            <w:sz w:val="28"/>
            <w:szCs w:val="28"/>
            <w:lang w:val="en-US"/>
          </w:rPr>
          <w:t>Multiple Plaque Rupture and C-Reactive Protein in Acute Myocardial Infarction</w:t>
        </w:r>
      </w:hyperlink>
    </w:p>
    <w:p w14:paraId="2CF54D2A" w14:textId="77777777" w:rsidR="0065453F" w:rsidRPr="0065453F" w:rsidRDefault="0065453F" w:rsidP="0065453F">
      <w:pPr>
        <w:rPr>
          <w:sz w:val="28"/>
          <w:szCs w:val="28"/>
          <w:lang w:val="en-US"/>
        </w:rPr>
      </w:pPr>
    </w:p>
    <w:p w14:paraId="599E0A17" w14:textId="77777777" w:rsidR="0065453F" w:rsidRPr="0065453F" w:rsidRDefault="0065453F" w:rsidP="0065453F">
      <w:pPr>
        <w:rPr>
          <w:sz w:val="28"/>
          <w:szCs w:val="28"/>
          <w:lang w:val="en-US"/>
        </w:rPr>
      </w:pPr>
      <w:r w:rsidRPr="0065453F">
        <w:rPr>
          <w:sz w:val="28"/>
          <w:szCs w:val="28"/>
          <w:lang w:val="en-US"/>
        </w:rPr>
        <w:t>Plaque rupture was observed in 21 patients (47%) at the culprit site. Intravascular ultrasound</w:t>
      </w:r>
      <w:r w:rsidR="008C10DC">
        <w:rPr>
          <w:sz w:val="28"/>
          <w:szCs w:val="28"/>
          <w:lang w:val="en-US"/>
        </w:rPr>
        <w:t xml:space="preserve"> </w:t>
      </w:r>
      <w:r w:rsidRPr="0065453F">
        <w:rPr>
          <w:sz w:val="28"/>
          <w:szCs w:val="28"/>
          <w:lang w:val="en-US"/>
        </w:rPr>
        <w:t>revealed 17 additional plaque ruptures at remote sites in 11 patients (24%). Patients with</w:t>
      </w:r>
      <w:r w:rsidR="008C10DC">
        <w:rPr>
          <w:sz w:val="28"/>
          <w:szCs w:val="28"/>
          <w:lang w:val="en-US"/>
        </w:rPr>
        <w:t xml:space="preserve"> </w:t>
      </w:r>
      <w:r w:rsidRPr="0065453F">
        <w:rPr>
          <w:sz w:val="28"/>
          <w:szCs w:val="28"/>
          <w:lang w:val="en-US"/>
        </w:rPr>
        <w:t>multiple risk factors were more frequently found in our multiple-plaque rupture patients</w:t>
      </w:r>
      <w:r w:rsidR="008C10DC">
        <w:rPr>
          <w:sz w:val="28"/>
          <w:szCs w:val="28"/>
          <w:lang w:val="en-US"/>
        </w:rPr>
        <w:t xml:space="preserve"> </w:t>
      </w:r>
      <w:r w:rsidRPr="0065453F">
        <w:rPr>
          <w:sz w:val="28"/>
          <w:szCs w:val="28"/>
          <w:lang w:val="en-US"/>
        </w:rPr>
        <w:t>compared with single-plaque rupture or nonrupture patients (82% vs. 40% vs. 29%, p= 0.01).</w:t>
      </w:r>
    </w:p>
    <w:p w14:paraId="1EF5F949" w14:textId="77777777" w:rsidR="0065453F" w:rsidRPr="0065453F" w:rsidRDefault="0065453F" w:rsidP="0065453F">
      <w:pPr>
        <w:rPr>
          <w:sz w:val="28"/>
          <w:szCs w:val="28"/>
          <w:lang w:val="en-US"/>
        </w:rPr>
      </w:pPr>
      <w:r w:rsidRPr="0065453F">
        <w:rPr>
          <w:sz w:val="28"/>
          <w:szCs w:val="28"/>
          <w:lang w:val="en-US"/>
        </w:rPr>
        <w:t>High-sensitive CRP levels had a positive correlation with the number of plaque ruptures (p =0.01). All culprit lesions were successfully treated by percutaneous coronary intervention.</w:t>
      </w:r>
    </w:p>
    <w:p w14:paraId="5D6932B2" w14:textId="77777777" w:rsidR="0065453F" w:rsidRPr="008C10DC" w:rsidRDefault="0065453F" w:rsidP="0065453F">
      <w:pPr>
        <w:rPr>
          <w:sz w:val="28"/>
          <w:szCs w:val="28"/>
          <w:lang w:val="en-US"/>
        </w:rPr>
      </w:pPr>
      <w:r w:rsidRPr="0065453F">
        <w:rPr>
          <w:sz w:val="28"/>
          <w:szCs w:val="28"/>
          <w:lang w:val="en-US"/>
        </w:rPr>
        <w:t>Patients with multiple plaque rupture showed significantly poor prognosis compared with</w:t>
      </w:r>
      <w:r w:rsidR="008C10DC">
        <w:rPr>
          <w:sz w:val="28"/>
          <w:szCs w:val="28"/>
          <w:lang w:val="en-US"/>
        </w:rPr>
        <w:t xml:space="preserve"> others (p= 0.01). JACC 2005</w:t>
      </w:r>
    </w:p>
    <w:p w14:paraId="27CAB3F4" w14:textId="77777777" w:rsidR="0065453F" w:rsidRPr="0065453F" w:rsidRDefault="0065453F" w:rsidP="0065453F">
      <w:pPr>
        <w:rPr>
          <w:sz w:val="28"/>
          <w:szCs w:val="28"/>
        </w:rPr>
      </w:pPr>
    </w:p>
    <w:p w14:paraId="26665097" w14:textId="77777777" w:rsidR="0065453F" w:rsidRPr="0065453F" w:rsidRDefault="0065453F" w:rsidP="0065453F">
      <w:pPr>
        <w:rPr>
          <w:i/>
          <w:iCs/>
          <w:sz w:val="28"/>
          <w:szCs w:val="28"/>
        </w:rPr>
      </w:pPr>
      <w:r w:rsidRPr="0065453F">
        <w:rPr>
          <w:i/>
          <w:iCs/>
          <w:sz w:val="28"/>
          <w:szCs w:val="28"/>
        </w:rPr>
        <w:t>Although there is a relationship between CRP and number of ruptured plaques, there is a lot of overlap and so it is difficult to know what CRP level cutoff should be used. CRP levels measured on initial blood samples.</w:t>
      </w:r>
    </w:p>
    <w:p w14:paraId="3E2E6621" w14:textId="77777777" w:rsidR="0065453F" w:rsidRPr="0065453F" w:rsidRDefault="0065453F" w:rsidP="0065453F">
      <w:pPr>
        <w:rPr>
          <w:i/>
          <w:iCs/>
          <w:sz w:val="28"/>
          <w:szCs w:val="28"/>
        </w:rPr>
      </w:pPr>
    </w:p>
    <w:p w14:paraId="1510DF73" w14:textId="77777777" w:rsidR="0065453F" w:rsidRPr="0065453F" w:rsidRDefault="0065453F" w:rsidP="0065453F">
      <w:pPr>
        <w:rPr>
          <w:sz w:val="28"/>
          <w:szCs w:val="28"/>
        </w:rPr>
      </w:pPr>
      <w:r w:rsidRPr="0065453F">
        <w:rPr>
          <w:i/>
          <w:iCs/>
          <w:sz w:val="28"/>
          <w:szCs w:val="28"/>
        </w:rPr>
        <w:t>As expected, I suppose, those with more risk factors were more likely to have multiple plaque ruptures</w:t>
      </w:r>
    </w:p>
    <w:p w14:paraId="435901FD" w14:textId="77777777" w:rsidR="0065453F" w:rsidRPr="0065453F" w:rsidRDefault="0065453F" w:rsidP="0065453F">
      <w:pPr>
        <w:rPr>
          <w:sz w:val="28"/>
          <w:szCs w:val="28"/>
        </w:rPr>
      </w:pPr>
    </w:p>
    <w:p w14:paraId="48AE1E20" w14:textId="77777777" w:rsidR="0065453F" w:rsidRDefault="0065453F" w:rsidP="0065453F">
      <w:pPr>
        <w:rPr>
          <w:sz w:val="28"/>
          <w:szCs w:val="28"/>
          <w:lang w:val="en-US"/>
        </w:rPr>
      </w:pPr>
    </w:p>
    <w:p w14:paraId="5AC69BF2" w14:textId="77777777" w:rsidR="00AC6DDD" w:rsidRDefault="00AC6DDD" w:rsidP="0065453F">
      <w:pPr>
        <w:rPr>
          <w:sz w:val="28"/>
          <w:szCs w:val="28"/>
          <w:lang w:val="en-US"/>
        </w:rPr>
      </w:pPr>
    </w:p>
    <w:p w14:paraId="10598974" w14:textId="77777777" w:rsidR="00AC6DDD" w:rsidRDefault="00AC6DDD" w:rsidP="00AC6DDD">
      <w:pPr>
        <w:pStyle w:val="Heading4"/>
        <w:rPr>
          <w:sz w:val="28"/>
          <w:szCs w:val="28"/>
          <w:lang w:val="en-US"/>
        </w:rPr>
      </w:pPr>
      <w:r>
        <w:rPr>
          <w:sz w:val="28"/>
          <w:szCs w:val="28"/>
          <w:lang w:val="en-US"/>
        </w:rPr>
        <w:t>Culprit plaque healing</w:t>
      </w:r>
    </w:p>
    <w:p w14:paraId="55FAE841" w14:textId="77777777" w:rsidR="00AC6DDD" w:rsidRDefault="00AC6DDD" w:rsidP="0065453F">
      <w:pPr>
        <w:rPr>
          <w:sz w:val="28"/>
          <w:szCs w:val="28"/>
          <w:lang w:val="en-US"/>
        </w:rPr>
      </w:pPr>
    </w:p>
    <w:p w14:paraId="15ACD989" w14:textId="77777777" w:rsidR="00AC6DDD" w:rsidRPr="0065453F" w:rsidRDefault="00AC6DDD" w:rsidP="0065453F">
      <w:pPr>
        <w:rPr>
          <w:sz w:val="28"/>
          <w:szCs w:val="28"/>
          <w:lang w:val="en-US"/>
        </w:rPr>
      </w:pPr>
    </w:p>
    <w:p w14:paraId="23222108" w14:textId="77777777" w:rsidR="0065453F" w:rsidRPr="0065453F" w:rsidRDefault="0065453F" w:rsidP="0065453F">
      <w:pPr>
        <w:rPr>
          <w:sz w:val="28"/>
          <w:szCs w:val="28"/>
          <w:lang w:val="en-US"/>
        </w:rPr>
      </w:pPr>
      <w:r w:rsidRPr="0065453F">
        <w:rPr>
          <w:sz w:val="28"/>
          <w:szCs w:val="28"/>
          <w:lang w:val="en-US"/>
        </w:rPr>
        <w:t>The Healing Process of Infarct-Related Plaques</w:t>
      </w:r>
    </w:p>
    <w:p w14:paraId="6F59F596" w14:textId="77777777" w:rsidR="0065453F" w:rsidRPr="0065453F" w:rsidRDefault="0065453F" w:rsidP="0065453F">
      <w:pPr>
        <w:rPr>
          <w:sz w:val="28"/>
          <w:szCs w:val="28"/>
          <w:lang w:val="en-US"/>
        </w:rPr>
      </w:pPr>
      <w:r w:rsidRPr="0065453F">
        <w:rPr>
          <w:sz w:val="28"/>
          <w:szCs w:val="28"/>
          <w:lang w:val="en-US"/>
        </w:rPr>
        <w:t>Insights From 18 Months of Serial Angioscopic Follow-Up, JACC 2001</w:t>
      </w:r>
    </w:p>
    <w:p w14:paraId="692F78D8" w14:textId="77777777" w:rsidR="0065453F" w:rsidRPr="0065453F" w:rsidRDefault="006E70EE" w:rsidP="0065453F">
      <w:pPr>
        <w:rPr>
          <w:sz w:val="28"/>
          <w:szCs w:val="28"/>
          <w:lang w:val="en-US"/>
        </w:rPr>
      </w:pPr>
      <w:hyperlink r:id="rId525" w:history="1">
        <w:r w:rsidR="0065453F" w:rsidRPr="0065453F">
          <w:rPr>
            <w:rStyle w:val="Hyperlink"/>
            <w:sz w:val="28"/>
            <w:szCs w:val="28"/>
            <w:lang w:val="en-US"/>
          </w:rPr>
          <w:t>Healing of ruptured plaques</w:t>
        </w:r>
      </w:hyperlink>
    </w:p>
    <w:p w14:paraId="5D3BF253" w14:textId="77777777" w:rsidR="0065453F" w:rsidRPr="0065453F" w:rsidRDefault="0065453F" w:rsidP="0065453F">
      <w:pPr>
        <w:rPr>
          <w:sz w:val="28"/>
          <w:szCs w:val="28"/>
          <w:lang w:val="en-US"/>
        </w:rPr>
      </w:pPr>
    </w:p>
    <w:p w14:paraId="5FCC3DA8" w14:textId="77777777" w:rsidR="0065453F" w:rsidRDefault="0065453F" w:rsidP="0065453F">
      <w:pPr>
        <w:rPr>
          <w:sz w:val="28"/>
          <w:szCs w:val="28"/>
          <w:lang w:val="en-US"/>
        </w:rPr>
      </w:pPr>
    </w:p>
    <w:p w14:paraId="39663843" w14:textId="77777777" w:rsidR="00AC6DDD" w:rsidRDefault="00AC6DDD" w:rsidP="00AC6DDD">
      <w:pPr>
        <w:pStyle w:val="Heading4"/>
        <w:rPr>
          <w:sz w:val="28"/>
          <w:szCs w:val="28"/>
          <w:lang w:val="en-US"/>
        </w:rPr>
      </w:pPr>
      <w:r>
        <w:rPr>
          <w:sz w:val="28"/>
          <w:szCs w:val="28"/>
          <w:lang w:val="en-US"/>
        </w:rPr>
        <w:t>Culpirit plaque size before rupture</w:t>
      </w:r>
    </w:p>
    <w:p w14:paraId="21894134" w14:textId="77777777" w:rsidR="00AC6DDD" w:rsidRDefault="00AC6DDD" w:rsidP="0065453F">
      <w:pPr>
        <w:rPr>
          <w:sz w:val="28"/>
          <w:szCs w:val="28"/>
          <w:lang w:val="en-US"/>
        </w:rPr>
      </w:pPr>
    </w:p>
    <w:p w14:paraId="299719B8" w14:textId="77777777" w:rsidR="00AC6DDD" w:rsidRDefault="00AC6DDD" w:rsidP="0065453F">
      <w:pPr>
        <w:rPr>
          <w:sz w:val="28"/>
          <w:szCs w:val="28"/>
          <w:lang w:val="en-US"/>
        </w:rPr>
      </w:pPr>
    </w:p>
    <w:p w14:paraId="24C279AB" w14:textId="77777777" w:rsidR="00AC6DDD" w:rsidRPr="0065453F" w:rsidRDefault="00AC6DDD" w:rsidP="0065453F">
      <w:pPr>
        <w:rPr>
          <w:sz w:val="28"/>
          <w:szCs w:val="28"/>
          <w:lang w:val="en-US"/>
        </w:rPr>
      </w:pPr>
    </w:p>
    <w:p w14:paraId="53C25615" w14:textId="77777777" w:rsidR="0065453F" w:rsidRPr="0065453F" w:rsidRDefault="0065453F" w:rsidP="0065453F">
      <w:pPr>
        <w:rPr>
          <w:sz w:val="28"/>
          <w:szCs w:val="28"/>
        </w:rPr>
      </w:pPr>
      <w:r w:rsidRPr="0065453F">
        <w:rPr>
          <w:sz w:val="28"/>
          <w:szCs w:val="28"/>
        </w:rPr>
        <w:t>How big are coronary atherosclerotic plaques that rupture? Current Perspectives, Circulation 1996;94:2662-2666</w:t>
      </w:r>
    </w:p>
    <w:p w14:paraId="616D4FF9" w14:textId="77777777" w:rsidR="0065453F" w:rsidRPr="0065453F" w:rsidRDefault="0065453F" w:rsidP="0065453F">
      <w:pPr>
        <w:rPr>
          <w:sz w:val="28"/>
          <w:szCs w:val="28"/>
        </w:rPr>
      </w:pPr>
    </w:p>
    <w:p w14:paraId="39A1F653" w14:textId="77777777" w:rsidR="0065453F" w:rsidRPr="0065453F" w:rsidRDefault="0065453F" w:rsidP="0065453F">
      <w:pPr>
        <w:rPr>
          <w:sz w:val="28"/>
          <w:szCs w:val="28"/>
        </w:rPr>
      </w:pPr>
      <w:r w:rsidRPr="0065453F">
        <w:rPr>
          <w:sz w:val="28"/>
          <w:szCs w:val="28"/>
        </w:rPr>
        <w:t>In published angiographic series nealy 50% of occluions were at sites of &lt;50% stenosis in previous angios ?effect of disease progression between first and subsequent angios? &lt;20% of occlusions occured where lesions were &gt;75%.</w:t>
      </w:r>
    </w:p>
    <w:p w14:paraId="15739317" w14:textId="77777777" w:rsidR="0065453F" w:rsidRPr="0065453F" w:rsidRDefault="0065453F" w:rsidP="0065453F">
      <w:pPr>
        <w:rPr>
          <w:sz w:val="28"/>
          <w:szCs w:val="28"/>
        </w:rPr>
      </w:pPr>
    </w:p>
    <w:p w14:paraId="0DDE9108" w14:textId="77777777" w:rsidR="0065453F" w:rsidRPr="0065453F" w:rsidRDefault="0065453F" w:rsidP="0065453F">
      <w:pPr>
        <w:rPr>
          <w:sz w:val="28"/>
          <w:szCs w:val="28"/>
        </w:rPr>
      </w:pPr>
      <w:r w:rsidRPr="0065453F">
        <w:rPr>
          <w:sz w:val="28"/>
          <w:szCs w:val="28"/>
        </w:rPr>
        <w:t>Conversely histopathological studies have consistently shown that diameter loss caused by plaque was ~70%.</w:t>
      </w:r>
    </w:p>
    <w:p w14:paraId="2E6E91CF" w14:textId="77777777" w:rsidR="0065453F" w:rsidRPr="0065453F" w:rsidRDefault="0065453F" w:rsidP="0065453F">
      <w:pPr>
        <w:rPr>
          <w:sz w:val="28"/>
          <w:szCs w:val="28"/>
        </w:rPr>
      </w:pPr>
    </w:p>
    <w:p w14:paraId="62DC8AFD" w14:textId="77777777" w:rsidR="0065453F" w:rsidRPr="0065453F" w:rsidRDefault="0065453F" w:rsidP="0065453F">
      <w:pPr>
        <w:rPr>
          <w:sz w:val="28"/>
          <w:szCs w:val="28"/>
        </w:rPr>
      </w:pPr>
      <w:r w:rsidRPr="0065453F">
        <w:rPr>
          <w:sz w:val="28"/>
          <w:szCs w:val="28"/>
        </w:rPr>
        <w:t>?explaination: both studies not measuring the same thing. The two most important factors may be a) diffuseness of coronary disease and (b) vascular remodelling.</w:t>
      </w:r>
    </w:p>
    <w:p w14:paraId="41CCEF1E" w14:textId="77777777" w:rsidR="0065453F" w:rsidRPr="0065453F" w:rsidRDefault="0065453F" w:rsidP="0065453F">
      <w:pPr>
        <w:rPr>
          <w:sz w:val="28"/>
          <w:szCs w:val="28"/>
        </w:rPr>
      </w:pPr>
    </w:p>
    <w:p w14:paraId="6DFE1841" w14:textId="77777777" w:rsidR="0065453F" w:rsidRPr="0065453F" w:rsidRDefault="0065453F" w:rsidP="0065453F">
      <w:pPr>
        <w:rPr>
          <w:sz w:val="28"/>
          <w:szCs w:val="28"/>
        </w:rPr>
      </w:pPr>
      <w:r w:rsidRPr="0065453F">
        <w:rPr>
          <w:sz w:val="28"/>
          <w:szCs w:val="28"/>
        </w:rPr>
        <w:t>The diffuse nature of coronary is ignored when trying to determine diameter loss of lesions. The other concept is vsacular remodelling: the lumen size is maintained as plaque volume increases despite occupation of up</w:t>
      </w:r>
      <w:r w:rsidR="00AC6DDD">
        <w:rPr>
          <w:sz w:val="28"/>
          <w:szCs w:val="28"/>
        </w:rPr>
        <w:t xml:space="preserve"> to</w:t>
      </w:r>
      <w:r w:rsidRPr="0065453F">
        <w:rPr>
          <w:sz w:val="28"/>
          <w:szCs w:val="28"/>
        </w:rPr>
        <w:t xml:space="preserve"> 40% of the new arterial cross section by plaque. Angiography may be accurate in determining lumen size but will underestimate the volume of plaque both because of remodelling and because of disease in reference artery segment used to determine stenosis severity.</w:t>
      </w:r>
    </w:p>
    <w:p w14:paraId="47F564F5" w14:textId="77777777" w:rsidR="0065453F" w:rsidRPr="0065453F" w:rsidRDefault="0065453F" w:rsidP="0065453F">
      <w:pPr>
        <w:rPr>
          <w:sz w:val="28"/>
          <w:szCs w:val="28"/>
        </w:rPr>
      </w:pPr>
    </w:p>
    <w:p w14:paraId="2C2EE1D9" w14:textId="77777777" w:rsidR="0065453F" w:rsidRPr="0065453F" w:rsidRDefault="0065453F" w:rsidP="0065453F">
      <w:pPr>
        <w:rPr>
          <w:sz w:val="28"/>
          <w:szCs w:val="28"/>
        </w:rPr>
      </w:pPr>
      <w:r w:rsidRPr="0065453F">
        <w:rPr>
          <w:sz w:val="28"/>
          <w:szCs w:val="28"/>
        </w:rPr>
        <w:t>Because of vascular remodelling, the artery enlarging to maintain lumen size, when lumen size and “normal lumen size” and measured, the stenosis will be overestimated- well illustrated in figures.</w:t>
      </w:r>
    </w:p>
    <w:p w14:paraId="1D9B0951" w14:textId="77777777" w:rsidR="0065453F" w:rsidRPr="0065453F" w:rsidRDefault="0065453F" w:rsidP="0065453F">
      <w:pPr>
        <w:rPr>
          <w:sz w:val="28"/>
          <w:szCs w:val="28"/>
        </w:rPr>
      </w:pPr>
    </w:p>
    <w:p w14:paraId="5FC126D7" w14:textId="77777777" w:rsidR="0065453F" w:rsidRPr="0065453F" w:rsidRDefault="0065453F" w:rsidP="0065453F">
      <w:pPr>
        <w:rPr>
          <w:sz w:val="28"/>
          <w:szCs w:val="28"/>
        </w:rPr>
      </w:pPr>
      <w:r w:rsidRPr="0065453F">
        <w:rPr>
          <w:sz w:val="28"/>
          <w:szCs w:val="28"/>
        </w:rPr>
        <w:t>The pathologist overestimates and the angiographer underestmates.</w:t>
      </w:r>
    </w:p>
    <w:p w14:paraId="0FFBEBB6" w14:textId="77777777" w:rsidR="0065453F" w:rsidRPr="0065453F" w:rsidRDefault="0065453F" w:rsidP="0065453F">
      <w:pPr>
        <w:rPr>
          <w:sz w:val="28"/>
          <w:szCs w:val="28"/>
        </w:rPr>
      </w:pPr>
    </w:p>
    <w:p w14:paraId="4E8E6448" w14:textId="77777777" w:rsidR="0065453F" w:rsidRPr="0065453F" w:rsidRDefault="0065453F" w:rsidP="0065453F">
      <w:pPr>
        <w:rPr>
          <w:sz w:val="28"/>
          <w:szCs w:val="28"/>
        </w:rPr>
      </w:pPr>
      <w:r w:rsidRPr="0065453F">
        <w:rPr>
          <w:sz w:val="28"/>
          <w:szCs w:val="28"/>
        </w:rPr>
        <w:t>Also note that the time interval from first to second angiogram allows disease progression.</w:t>
      </w:r>
    </w:p>
    <w:p w14:paraId="47A9FCB7" w14:textId="77777777" w:rsidR="0065453F" w:rsidRPr="0065453F" w:rsidRDefault="0065453F" w:rsidP="0065453F">
      <w:pPr>
        <w:rPr>
          <w:sz w:val="28"/>
          <w:szCs w:val="28"/>
        </w:rPr>
      </w:pPr>
    </w:p>
    <w:p w14:paraId="5F50DB29" w14:textId="77777777" w:rsidR="0065453F" w:rsidRPr="0065453F" w:rsidRDefault="0065453F" w:rsidP="0065453F">
      <w:pPr>
        <w:rPr>
          <w:sz w:val="28"/>
          <w:szCs w:val="28"/>
        </w:rPr>
      </w:pPr>
      <w:r w:rsidRPr="0065453F">
        <w:rPr>
          <w:sz w:val="28"/>
          <w:szCs w:val="28"/>
        </w:rPr>
        <w:t>Says others have calculated that the actual probability that a lesion &lt;50% will be the site of occlusion is quite low, the reported high frequency of occlusions in these areas is in part related to the fact that the vast majority of the coronary tree contains lesions that are relatively mild and only a small percentage of the arterial tree is involved by more severe lesions.</w:t>
      </w:r>
    </w:p>
    <w:p w14:paraId="3BF49633" w14:textId="77777777" w:rsidR="0065453F" w:rsidRPr="0065453F" w:rsidRDefault="0065453F" w:rsidP="0065453F">
      <w:pPr>
        <w:rPr>
          <w:sz w:val="28"/>
          <w:szCs w:val="28"/>
        </w:rPr>
      </w:pPr>
    </w:p>
    <w:p w14:paraId="3133085B" w14:textId="77777777" w:rsidR="0065453F" w:rsidRPr="0065453F" w:rsidRDefault="0065453F" w:rsidP="0065453F">
      <w:pPr>
        <w:rPr>
          <w:sz w:val="28"/>
          <w:szCs w:val="28"/>
        </w:rPr>
      </w:pPr>
      <w:r w:rsidRPr="0065453F">
        <w:rPr>
          <w:sz w:val="28"/>
          <w:szCs w:val="28"/>
        </w:rPr>
        <w:t>IVUS confirms the presence of remodelling, also shows that in some there is inadequate remodelling. Inadequate remodelling may have an impact on clinical severity of disease.</w:t>
      </w:r>
    </w:p>
    <w:p w14:paraId="0DD45F22" w14:textId="77777777" w:rsidR="0065453F" w:rsidRPr="0065453F" w:rsidRDefault="0065453F" w:rsidP="0065453F">
      <w:pPr>
        <w:rPr>
          <w:sz w:val="28"/>
          <w:szCs w:val="28"/>
        </w:rPr>
      </w:pPr>
    </w:p>
    <w:p w14:paraId="27524730" w14:textId="77777777" w:rsidR="0065453F" w:rsidRPr="0065453F" w:rsidRDefault="0065453F" w:rsidP="0065453F">
      <w:pPr>
        <w:rPr>
          <w:sz w:val="28"/>
          <w:szCs w:val="28"/>
        </w:rPr>
      </w:pPr>
      <w:r w:rsidRPr="0065453F">
        <w:rPr>
          <w:sz w:val="28"/>
          <w:szCs w:val="28"/>
        </w:rPr>
        <w:t>Concludes that is aware that the consensus seems to be that plaque rupture is independent of plaque size, but says that they feel this is an unproven hypothesis. Says that it probable is large plaques that are not producing significant stenosis (because of remodelling) that are more prone to rupture.</w:t>
      </w:r>
    </w:p>
    <w:p w14:paraId="1A81B9E2" w14:textId="77777777" w:rsidR="0065453F" w:rsidRPr="0065453F" w:rsidRDefault="0065453F" w:rsidP="0065453F">
      <w:pPr>
        <w:rPr>
          <w:sz w:val="28"/>
          <w:szCs w:val="28"/>
        </w:rPr>
      </w:pPr>
    </w:p>
    <w:p w14:paraId="7DC4C47A" w14:textId="77777777" w:rsidR="0065453F" w:rsidRPr="0065453F" w:rsidRDefault="0065453F" w:rsidP="0065453F">
      <w:pPr>
        <w:rPr>
          <w:sz w:val="28"/>
          <w:szCs w:val="28"/>
        </w:rPr>
      </w:pPr>
    </w:p>
    <w:p w14:paraId="00B27110" w14:textId="77777777" w:rsidR="0065453F" w:rsidRPr="0065453F" w:rsidRDefault="0065453F" w:rsidP="0065453F">
      <w:pPr>
        <w:rPr>
          <w:sz w:val="28"/>
          <w:szCs w:val="28"/>
        </w:rPr>
      </w:pPr>
      <w:r w:rsidRPr="0065453F">
        <w:rPr>
          <w:sz w:val="28"/>
          <w:szCs w:val="28"/>
        </w:rPr>
        <w:t>Myocardial contrast to assess stenosis severity- animal study 2002</w:t>
      </w:r>
    </w:p>
    <w:p w14:paraId="58A82649" w14:textId="77777777" w:rsidR="0065453F" w:rsidRPr="0065453F" w:rsidRDefault="006E70EE" w:rsidP="0065453F">
      <w:pPr>
        <w:rPr>
          <w:sz w:val="28"/>
          <w:szCs w:val="28"/>
        </w:rPr>
      </w:pPr>
      <w:hyperlink r:id="rId526" w:history="1">
        <w:r w:rsidR="0065453F" w:rsidRPr="0065453F">
          <w:rPr>
            <w:rStyle w:val="Hyperlink"/>
            <w:sz w:val="28"/>
            <w:szCs w:val="28"/>
          </w:rPr>
          <w:t>Myocardial contrast</w:t>
        </w:r>
      </w:hyperlink>
    </w:p>
    <w:p w14:paraId="45D1B68E" w14:textId="77777777" w:rsidR="0065453F" w:rsidRPr="0065453F" w:rsidRDefault="0065453F" w:rsidP="0065453F">
      <w:pPr>
        <w:rPr>
          <w:sz w:val="28"/>
          <w:szCs w:val="28"/>
        </w:rPr>
      </w:pPr>
    </w:p>
    <w:p w14:paraId="19554A71" w14:textId="77777777" w:rsidR="0065453F" w:rsidRPr="0065453F" w:rsidRDefault="0065453F" w:rsidP="0065453F">
      <w:pPr>
        <w:rPr>
          <w:sz w:val="28"/>
          <w:szCs w:val="28"/>
        </w:rPr>
      </w:pPr>
    </w:p>
    <w:p w14:paraId="78159741" w14:textId="77777777" w:rsidR="0065453F" w:rsidRDefault="00AC6DDD" w:rsidP="00AC6DDD">
      <w:pPr>
        <w:pStyle w:val="Heading4"/>
        <w:rPr>
          <w:sz w:val="28"/>
          <w:szCs w:val="28"/>
        </w:rPr>
      </w:pPr>
      <w:r>
        <w:rPr>
          <w:sz w:val="28"/>
          <w:szCs w:val="28"/>
        </w:rPr>
        <w:t xml:space="preserve">Ischaemic culprit plaque characteristics </w:t>
      </w:r>
    </w:p>
    <w:p w14:paraId="6F58A061" w14:textId="77777777" w:rsidR="00AC6DDD" w:rsidRDefault="00AC6DDD" w:rsidP="0065453F">
      <w:pPr>
        <w:rPr>
          <w:sz w:val="28"/>
          <w:szCs w:val="28"/>
        </w:rPr>
      </w:pPr>
    </w:p>
    <w:p w14:paraId="360DAE89" w14:textId="77777777" w:rsidR="00AC6DDD" w:rsidRPr="0065453F" w:rsidRDefault="00AC6DDD" w:rsidP="0065453F">
      <w:pPr>
        <w:rPr>
          <w:sz w:val="28"/>
          <w:szCs w:val="28"/>
        </w:rPr>
      </w:pPr>
    </w:p>
    <w:p w14:paraId="45ED9D01" w14:textId="77777777" w:rsidR="0065453F" w:rsidRPr="0065453F" w:rsidRDefault="0065453F" w:rsidP="0065453F">
      <w:pPr>
        <w:rPr>
          <w:sz w:val="28"/>
          <w:szCs w:val="28"/>
        </w:rPr>
      </w:pPr>
      <w:r w:rsidRPr="0065453F">
        <w:rPr>
          <w:sz w:val="28"/>
          <w:szCs w:val="28"/>
        </w:rPr>
        <w:t>Ischaemia-related lesion characteristics in patients with stable or unstable angina; a study with intracoronary angioscopy and ultrasound, Circulation 1995;92:1408-13</w:t>
      </w:r>
    </w:p>
    <w:p w14:paraId="47AD0408" w14:textId="77777777" w:rsidR="0065453F" w:rsidRPr="0065453F" w:rsidRDefault="0065453F" w:rsidP="0065453F">
      <w:pPr>
        <w:rPr>
          <w:sz w:val="28"/>
          <w:szCs w:val="28"/>
        </w:rPr>
      </w:pPr>
    </w:p>
    <w:p w14:paraId="53808A7C" w14:textId="77777777" w:rsidR="0065453F" w:rsidRPr="0065453F" w:rsidRDefault="0065453F" w:rsidP="0065453F">
      <w:pPr>
        <w:rPr>
          <w:sz w:val="28"/>
          <w:szCs w:val="28"/>
        </w:rPr>
      </w:pPr>
      <w:r w:rsidRPr="0065453F">
        <w:rPr>
          <w:sz w:val="28"/>
          <w:szCs w:val="28"/>
        </w:rPr>
        <w:t>Note this study depends on correctly localising the infarct related lesion.</w:t>
      </w:r>
    </w:p>
    <w:p w14:paraId="054DA040" w14:textId="77777777" w:rsidR="0065453F" w:rsidRPr="0065453F" w:rsidRDefault="0065453F" w:rsidP="0065453F">
      <w:pPr>
        <w:rPr>
          <w:sz w:val="28"/>
          <w:szCs w:val="28"/>
        </w:rPr>
      </w:pPr>
      <w:r w:rsidRPr="0065453F">
        <w:rPr>
          <w:sz w:val="28"/>
          <w:szCs w:val="28"/>
        </w:rPr>
        <w:t>44 patients with UAP and 23 with stable angina.</w:t>
      </w:r>
    </w:p>
    <w:p w14:paraId="0E096BA1" w14:textId="77777777" w:rsidR="0065453F" w:rsidRPr="0065453F" w:rsidRDefault="0065453F" w:rsidP="0065453F">
      <w:pPr>
        <w:rPr>
          <w:sz w:val="28"/>
          <w:szCs w:val="28"/>
        </w:rPr>
      </w:pPr>
    </w:p>
    <w:p w14:paraId="1A72B1B1" w14:textId="77777777" w:rsidR="0065453F" w:rsidRPr="0065453F" w:rsidRDefault="0065453F" w:rsidP="0065453F">
      <w:pPr>
        <w:rPr>
          <w:sz w:val="28"/>
          <w:szCs w:val="28"/>
        </w:rPr>
      </w:pPr>
      <w:r w:rsidRPr="0065453F">
        <w:rPr>
          <w:sz w:val="28"/>
          <w:szCs w:val="28"/>
        </w:rPr>
        <w:t>An angiographically complex lesion was concordant with unstable angina in 55% (24 of 44). A noncomplex lesion was concordant with stable angina in 61% (14 of 23). There was good correlation between clinical status and angioscopic findings. An angioscopic thrombotic lesion was found in 30/44 with UAP, a stable lesion was found in 19 of 23 with stable angina. ie plaque rupture with thrombus was found in 68% with U</w:t>
      </w:r>
      <w:r w:rsidR="00AC6DDD">
        <w:rPr>
          <w:sz w:val="28"/>
          <w:szCs w:val="28"/>
        </w:rPr>
        <w:t>AP</w:t>
      </w:r>
      <w:r w:rsidRPr="0065453F">
        <w:rPr>
          <w:sz w:val="28"/>
          <w:szCs w:val="28"/>
        </w:rPr>
        <w:t xml:space="preserve"> and 17% with stable angina. Intracoronary ultrasound did not discriminate stable from unstable angina.</w:t>
      </w:r>
    </w:p>
    <w:p w14:paraId="3D17A19A" w14:textId="77777777" w:rsidR="0065453F" w:rsidRDefault="0065453F" w:rsidP="0065453F">
      <w:pPr>
        <w:rPr>
          <w:sz w:val="28"/>
          <w:szCs w:val="28"/>
        </w:rPr>
      </w:pPr>
    </w:p>
    <w:p w14:paraId="4E9F63AA" w14:textId="77777777" w:rsidR="008C10DC" w:rsidRDefault="008C10DC" w:rsidP="0065453F">
      <w:pPr>
        <w:rPr>
          <w:sz w:val="28"/>
          <w:szCs w:val="28"/>
        </w:rPr>
      </w:pPr>
    </w:p>
    <w:p w14:paraId="53BF5EFA" w14:textId="77777777" w:rsidR="00AC6DDD" w:rsidRDefault="00AC6DDD" w:rsidP="00AC6DDD">
      <w:pPr>
        <w:pStyle w:val="Heading4"/>
        <w:rPr>
          <w:sz w:val="28"/>
          <w:szCs w:val="28"/>
        </w:rPr>
      </w:pPr>
      <w:r>
        <w:rPr>
          <w:sz w:val="28"/>
          <w:szCs w:val="28"/>
        </w:rPr>
        <w:t>Culprit plaque in vein grafts</w:t>
      </w:r>
    </w:p>
    <w:p w14:paraId="6FAB7E13" w14:textId="77777777" w:rsidR="008C10DC" w:rsidRPr="0065453F" w:rsidRDefault="008C10DC" w:rsidP="0065453F">
      <w:pPr>
        <w:rPr>
          <w:sz w:val="28"/>
          <w:szCs w:val="28"/>
        </w:rPr>
      </w:pPr>
    </w:p>
    <w:p w14:paraId="21109644" w14:textId="77777777" w:rsidR="0065453F" w:rsidRPr="0065453F" w:rsidRDefault="0065453F" w:rsidP="0065453F">
      <w:pPr>
        <w:rPr>
          <w:sz w:val="28"/>
          <w:szCs w:val="28"/>
        </w:rPr>
      </w:pPr>
      <w:r w:rsidRPr="0065453F">
        <w:rPr>
          <w:sz w:val="28"/>
          <w:szCs w:val="28"/>
        </w:rPr>
        <w:t>Angiographic Features of Vein Grafts Versus Ungrafted Coronary Arteries in</w:t>
      </w:r>
      <w:r w:rsidR="008C10DC">
        <w:rPr>
          <w:sz w:val="28"/>
          <w:szCs w:val="28"/>
        </w:rPr>
        <w:t xml:space="preserve"> </w:t>
      </w:r>
      <w:r w:rsidRPr="0065453F">
        <w:rPr>
          <w:sz w:val="28"/>
          <w:szCs w:val="28"/>
        </w:rPr>
        <w:t xml:space="preserve">Patients With Unstable Angina and Previous Bypass Surgery </w:t>
      </w:r>
    </w:p>
    <w:p w14:paraId="14616FD2" w14:textId="77777777" w:rsidR="0065453F" w:rsidRPr="0065453F" w:rsidRDefault="0065453F" w:rsidP="0065453F">
      <w:pPr>
        <w:rPr>
          <w:sz w:val="28"/>
          <w:szCs w:val="28"/>
        </w:rPr>
      </w:pPr>
    </w:p>
    <w:p w14:paraId="790B78D8" w14:textId="77777777" w:rsidR="0065453F" w:rsidRPr="0065453F" w:rsidRDefault="0065453F" w:rsidP="0065453F">
      <w:pPr>
        <w:rPr>
          <w:sz w:val="28"/>
          <w:szCs w:val="28"/>
        </w:rPr>
      </w:pPr>
      <w:r w:rsidRPr="0065453F">
        <w:rPr>
          <w:sz w:val="28"/>
          <w:szCs w:val="28"/>
        </w:rPr>
        <w:t>Objectives. The aim of the study was to compare the angiographic</w:t>
      </w:r>
      <w:r w:rsidR="008C10DC">
        <w:rPr>
          <w:sz w:val="28"/>
          <w:szCs w:val="28"/>
        </w:rPr>
        <w:t xml:space="preserve"> </w:t>
      </w:r>
      <w:r w:rsidRPr="0065453F">
        <w:rPr>
          <w:sz w:val="28"/>
          <w:szCs w:val="28"/>
        </w:rPr>
        <w:t>features of culprit coronary lesions located in grafts with those in native</w:t>
      </w:r>
      <w:r w:rsidR="008C10DC">
        <w:rPr>
          <w:sz w:val="28"/>
          <w:szCs w:val="28"/>
        </w:rPr>
        <w:t xml:space="preserve"> </w:t>
      </w:r>
      <w:r w:rsidRPr="0065453F">
        <w:rPr>
          <w:sz w:val="28"/>
          <w:szCs w:val="28"/>
        </w:rPr>
        <w:t>coronary arteries in patients with unstable angina and previous coronary</w:t>
      </w:r>
      <w:r w:rsidR="008C10DC">
        <w:rPr>
          <w:sz w:val="28"/>
          <w:szCs w:val="28"/>
        </w:rPr>
        <w:t xml:space="preserve"> </w:t>
      </w:r>
      <w:r w:rsidRPr="0065453F">
        <w:rPr>
          <w:sz w:val="28"/>
          <w:szCs w:val="28"/>
        </w:rPr>
        <w:t xml:space="preserve">artery bypass graft surgery (CABG). </w:t>
      </w:r>
    </w:p>
    <w:p w14:paraId="4827E117" w14:textId="77777777" w:rsidR="0065453F" w:rsidRPr="0065453F" w:rsidRDefault="0065453F" w:rsidP="0065453F">
      <w:pPr>
        <w:rPr>
          <w:sz w:val="28"/>
          <w:szCs w:val="28"/>
        </w:rPr>
      </w:pPr>
    </w:p>
    <w:p w14:paraId="3CF31B7A" w14:textId="77777777" w:rsidR="0065453F" w:rsidRPr="0065453F" w:rsidRDefault="0065453F" w:rsidP="0065453F">
      <w:pPr>
        <w:rPr>
          <w:sz w:val="28"/>
          <w:szCs w:val="28"/>
        </w:rPr>
      </w:pPr>
      <w:r w:rsidRPr="0065453F">
        <w:rPr>
          <w:sz w:val="28"/>
          <w:szCs w:val="28"/>
        </w:rPr>
        <w:t>Background. Deterioration of angina in patients with previous CABG is</w:t>
      </w:r>
      <w:r w:rsidR="008C10DC">
        <w:rPr>
          <w:sz w:val="28"/>
          <w:szCs w:val="28"/>
        </w:rPr>
        <w:t xml:space="preserve"> </w:t>
      </w:r>
      <w:r w:rsidRPr="0065453F">
        <w:rPr>
          <w:sz w:val="28"/>
          <w:szCs w:val="28"/>
        </w:rPr>
        <w:t>usually due to progression of atherosclerosis in coronary arteries or in</w:t>
      </w:r>
      <w:r w:rsidR="008C10DC">
        <w:rPr>
          <w:sz w:val="28"/>
          <w:szCs w:val="28"/>
        </w:rPr>
        <w:t xml:space="preserve"> </w:t>
      </w:r>
      <w:r w:rsidRPr="0065453F">
        <w:rPr>
          <w:sz w:val="28"/>
          <w:szCs w:val="28"/>
        </w:rPr>
        <w:t>vein grafts, but the relative importance of graft versus native coronary</w:t>
      </w:r>
      <w:r w:rsidR="008C10DC">
        <w:rPr>
          <w:sz w:val="28"/>
          <w:szCs w:val="28"/>
        </w:rPr>
        <w:t xml:space="preserve"> </w:t>
      </w:r>
      <w:r w:rsidRPr="0065453F">
        <w:rPr>
          <w:sz w:val="28"/>
          <w:szCs w:val="28"/>
        </w:rPr>
        <w:t>artery disease as well as the morphologic features of the culprit lesions in</w:t>
      </w:r>
      <w:r w:rsidR="008C10DC">
        <w:rPr>
          <w:sz w:val="28"/>
          <w:szCs w:val="28"/>
        </w:rPr>
        <w:t xml:space="preserve"> </w:t>
      </w:r>
      <w:r w:rsidRPr="0065453F">
        <w:rPr>
          <w:sz w:val="28"/>
          <w:szCs w:val="28"/>
        </w:rPr>
        <w:t xml:space="preserve">unstable angina have not been systematically assessed. </w:t>
      </w:r>
    </w:p>
    <w:p w14:paraId="5571F548" w14:textId="77777777" w:rsidR="0065453F" w:rsidRPr="0065453F" w:rsidRDefault="0065453F" w:rsidP="0065453F">
      <w:pPr>
        <w:rPr>
          <w:sz w:val="28"/>
          <w:szCs w:val="28"/>
        </w:rPr>
      </w:pPr>
    </w:p>
    <w:p w14:paraId="0FDB9C75" w14:textId="77777777" w:rsidR="0065453F" w:rsidRPr="0065453F" w:rsidRDefault="0065453F" w:rsidP="0065453F">
      <w:pPr>
        <w:rPr>
          <w:sz w:val="28"/>
          <w:szCs w:val="28"/>
        </w:rPr>
      </w:pPr>
      <w:r w:rsidRPr="0065453F">
        <w:rPr>
          <w:sz w:val="28"/>
          <w:szCs w:val="28"/>
        </w:rPr>
        <w:t>Methods. Disease progression and angiographic features of vein grafts</w:t>
      </w:r>
      <w:r w:rsidR="008C10DC">
        <w:rPr>
          <w:sz w:val="28"/>
          <w:szCs w:val="28"/>
        </w:rPr>
        <w:t xml:space="preserve"> </w:t>
      </w:r>
      <w:r w:rsidRPr="0065453F">
        <w:rPr>
          <w:sz w:val="28"/>
          <w:szCs w:val="28"/>
        </w:rPr>
        <w:t>and ungrafted and grafted coronary arteries were assessed in 95</w:t>
      </w:r>
      <w:r w:rsidR="008C10DC">
        <w:rPr>
          <w:sz w:val="28"/>
          <w:szCs w:val="28"/>
        </w:rPr>
        <w:t xml:space="preserve"> </w:t>
      </w:r>
      <w:r w:rsidRPr="0065453F">
        <w:rPr>
          <w:sz w:val="28"/>
          <w:szCs w:val="28"/>
        </w:rPr>
        <w:t>consecutive patients admitted with unstable angina or non-Q wave</w:t>
      </w:r>
      <w:r w:rsidR="008C10DC">
        <w:rPr>
          <w:sz w:val="28"/>
          <w:szCs w:val="28"/>
        </w:rPr>
        <w:t xml:space="preserve"> </w:t>
      </w:r>
      <w:r w:rsidRPr="0065453F">
        <w:rPr>
          <w:sz w:val="28"/>
          <w:szCs w:val="28"/>
        </w:rPr>
        <w:t>myocardial infarction with CABG &gt;6 months previously. All patients</w:t>
      </w:r>
      <w:r w:rsidR="008C10DC">
        <w:rPr>
          <w:sz w:val="28"/>
          <w:szCs w:val="28"/>
        </w:rPr>
        <w:t xml:space="preserve"> </w:t>
      </w:r>
      <w:r w:rsidRPr="0065453F">
        <w:rPr>
          <w:sz w:val="28"/>
          <w:szCs w:val="28"/>
        </w:rPr>
        <w:t>were receiving aspirin and heparin, and 46 had received streptokinase</w:t>
      </w:r>
      <w:r w:rsidR="008C10DC">
        <w:rPr>
          <w:sz w:val="28"/>
          <w:szCs w:val="28"/>
        </w:rPr>
        <w:t xml:space="preserve"> </w:t>
      </w:r>
      <w:r w:rsidRPr="0065453F">
        <w:rPr>
          <w:sz w:val="28"/>
          <w:szCs w:val="28"/>
        </w:rPr>
        <w:t>during the acute phase in a double-blind, placebo-</w:t>
      </w:r>
      <w:r w:rsidR="008C10DC">
        <w:rPr>
          <w:sz w:val="28"/>
          <w:szCs w:val="28"/>
        </w:rPr>
        <w:t xml:space="preserve"> c</w:t>
      </w:r>
      <w:r w:rsidRPr="0065453F">
        <w:rPr>
          <w:sz w:val="28"/>
          <w:szCs w:val="28"/>
        </w:rPr>
        <w:t>ontrolled study.</w:t>
      </w:r>
    </w:p>
    <w:p w14:paraId="770DEB0C" w14:textId="77777777" w:rsidR="0065453F" w:rsidRPr="0065453F" w:rsidRDefault="0065453F" w:rsidP="0065453F">
      <w:pPr>
        <w:rPr>
          <w:sz w:val="28"/>
          <w:szCs w:val="28"/>
        </w:rPr>
      </w:pPr>
      <w:r w:rsidRPr="0065453F">
        <w:rPr>
          <w:sz w:val="28"/>
          <w:szCs w:val="28"/>
        </w:rPr>
        <w:t>Coronary and vein angiography was performed within 8 days after</w:t>
      </w:r>
      <w:r w:rsidR="008C10DC">
        <w:rPr>
          <w:sz w:val="28"/>
          <w:szCs w:val="28"/>
        </w:rPr>
        <w:t xml:space="preserve"> </w:t>
      </w:r>
      <w:r w:rsidRPr="0065453F">
        <w:rPr>
          <w:sz w:val="28"/>
          <w:szCs w:val="28"/>
        </w:rPr>
        <w:t>admission (mean [±SD] 5 ± 2 days). The most recent angiogram served</w:t>
      </w:r>
      <w:r w:rsidR="008C10DC">
        <w:rPr>
          <w:sz w:val="28"/>
          <w:szCs w:val="28"/>
        </w:rPr>
        <w:t xml:space="preserve"> </w:t>
      </w:r>
      <w:r w:rsidRPr="0065453F">
        <w:rPr>
          <w:sz w:val="28"/>
          <w:szCs w:val="28"/>
        </w:rPr>
        <w:t xml:space="preserve">to assess disease progression by quantitative angiography. </w:t>
      </w:r>
    </w:p>
    <w:p w14:paraId="6BFF348D" w14:textId="77777777" w:rsidR="0065453F" w:rsidRPr="0065453F" w:rsidRDefault="0065453F" w:rsidP="0065453F">
      <w:pPr>
        <w:rPr>
          <w:sz w:val="28"/>
          <w:szCs w:val="28"/>
        </w:rPr>
      </w:pPr>
    </w:p>
    <w:p w14:paraId="388FF58A" w14:textId="77777777" w:rsidR="0065453F" w:rsidRPr="0065453F" w:rsidRDefault="0065453F" w:rsidP="0065453F">
      <w:pPr>
        <w:rPr>
          <w:sz w:val="28"/>
          <w:szCs w:val="28"/>
        </w:rPr>
      </w:pPr>
      <w:r w:rsidRPr="0065453F">
        <w:rPr>
          <w:sz w:val="28"/>
          <w:szCs w:val="28"/>
        </w:rPr>
        <w:t>Results. The culprit lesion was located in a vein graft in 51 patients, an</w:t>
      </w:r>
      <w:r w:rsidR="008C10DC">
        <w:rPr>
          <w:sz w:val="28"/>
          <w:szCs w:val="28"/>
        </w:rPr>
        <w:t xml:space="preserve"> </w:t>
      </w:r>
      <w:r w:rsidRPr="0065453F">
        <w:rPr>
          <w:sz w:val="28"/>
          <w:szCs w:val="28"/>
        </w:rPr>
        <w:t>ungrafted coronary artery in 17 and a grafted artery (proximal and distal</w:t>
      </w:r>
      <w:r w:rsidR="008C10DC">
        <w:rPr>
          <w:sz w:val="28"/>
          <w:szCs w:val="28"/>
        </w:rPr>
        <w:t xml:space="preserve"> </w:t>
      </w:r>
      <w:r w:rsidRPr="0065453F">
        <w:rPr>
          <w:sz w:val="28"/>
          <w:szCs w:val="28"/>
        </w:rPr>
        <w:t>to the site of graft insertion) in 9 and was of undetermined site in the</w:t>
      </w:r>
      <w:r w:rsidR="008C10DC">
        <w:rPr>
          <w:sz w:val="28"/>
          <w:szCs w:val="28"/>
        </w:rPr>
        <w:t xml:space="preserve"> </w:t>
      </w:r>
      <w:r w:rsidRPr="0065453F">
        <w:rPr>
          <w:sz w:val="28"/>
          <w:szCs w:val="28"/>
        </w:rPr>
        <w:t>remaining 18. The proportion of grafts accounting for acute disease</w:t>
      </w:r>
      <w:r w:rsidR="008C10DC">
        <w:rPr>
          <w:sz w:val="28"/>
          <w:szCs w:val="28"/>
        </w:rPr>
        <w:t xml:space="preserve"> </w:t>
      </w:r>
      <w:r w:rsidRPr="0065453F">
        <w:rPr>
          <w:sz w:val="28"/>
          <w:szCs w:val="28"/>
        </w:rPr>
        <w:t>increased to 85% with CABG &gt;=5 years. Total occlusion occurred in</w:t>
      </w:r>
      <w:r w:rsidR="008C10DC">
        <w:rPr>
          <w:sz w:val="28"/>
          <w:szCs w:val="28"/>
        </w:rPr>
        <w:t xml:space="preserve"> </w:t>
      </w:r>
      <w:r w:rsidRPr="0065453F">
        <w:rPr>
          <w:sz w:val="28"/>
          <w:szCs w:val="28"/>
        </w:rPr>
        <w:t>25 vein grafts and 4 ungrafted coronary arteries (49% vs. 24%, p =</w:t>
      </w:r>
      <w:r w:rsidR="008C10DC">
        <w:rPr>
          <w:sz w:val="28"/>
          <w:szCs w:val="28"/>
        </w:rPr>
        <w:t xml:space="preserve"> </w:t>
      </w:r>
      <w:r w:rsidRPr="0065453F">
        <w:rPr>
          <w:sz w:val="28"/>
          <w:szCs w:val="28"/>
        </w:rPr>
        <w:t>0.02). Intravessel thrombus was found in 18 culprit vein grafts but in</w:t>
      </w:r>
      <w:r w:rsidR="008C10DC">
        <w:rPr>
          <w:sz w:val="28"/>
          <w:szCs w:val="28"/>
        </w:rPr>
        <w:t xml:space="preserve"> </w:t>
      </w:r>
      <w:r w:rsidRPr="0065453F">
        <w:rPr>
          <w:sz w:val="28"/>
          <w:szCs w:val="28"/>
        </w:rPr>
        <w:t>only 2 ungrafted coronary arteries (37% vs. 12%, p = 0.04). Both</w:t>
      </w:r>
      <w:r w:rsidR="008C10DC">
        <w:rPr>
          <w:sz w:val="28"/>
          <w:szCs w:val="28"/>
        </w:rPr>
        <w:t xml:space="preserve"> </w:t>
      </w:r>
      <w:r w:rsidRPr="0065453F">
        <w:rPr>
          <w:sz w:val="28"/>
          <w:szCs w:val="28"/>
        </w:rPr>
        <w:t>intravessel thrombus and total occlusion were demonstrated in six culprit</w:t>
      </w:r>
      <w:r w:rsidR="008C10DC">
        <w:rPr>
          <w:sz w:val="28"/>
          <w:szCs w:val="28"/>
        </w:rPr>
        <w:t xml:space="preserve"> </w:t>
      </w:r>
      <w:r w:rsidRPr="0065453F">
        <w:rPr>
          <w:sz w:val="28"/>
          <w:szCs w:val="28"/>
        </w:rPr>
        <w:t>vein grafts but in none of the ungrafted coronary arteries (12% vs. 0%, p</w:t>
      </w:r>
      <w:r w:rsidR="008C10DC">
        <w:rPr>
          <w:sz w:val="28"/>
          <w:szCs w:val="28"/>
        </w:rPr>
        <w:t xml:space="preserve"> </w:t>
      </w:r>
      <w:r w:rsidRPr="0065453F">
        <w:rPr>
          <w:sz w:val="28"/>
          <w:szCs w:val="28"/>
        </w:rPr>
        <w:t>= NS). The prevalence of total occlusion and thrombus was not</w:t>
      </w:r>
      <w:r w:rsidR="008C10DC">
        <w:rPr>
          <w:sz w:val="28"/>
          <w:szCs w:val="28"/>
        </w:rPr>
        <w:t xml:space="preserve"> </w:t>
      </w:r>
      <w:r w:rsidRPr="0065453F">
        <w:rPr>
          <w:sz w:val="28"/>
          <w:szCs w:val="28"/>
        </w:rPr>
        <w:t xml:space="preserve">influenced by trial medication, streptokinase or placebo. </w:t>
      </w:r>
    </w:p>
    <w:p w14:paraId="05CB93C4" w14:textId="77777777" w:rsidR="0065453F" w:rsidRPr="0065453F" w:rsidRDefault="0065453F" w:rsidP="0065453F">
      <w:pPr>
        <w:rPr>
          <w:sz w:val="28"/>
          <w:szCs w:val="28"/>
        </w:rPr>
      </w:pPr>
    </w:p>
    <w:p w14:paraId="6DF07781" w14:textId="77777777" w:rsidR="0065453F" w:rsidRPr="0065453F" w:rsidRDefault="0065453F" w:rsidP="0065453F">
      <w:pPr>
        <w:rPr>
          <w:sz w:val="28"/>
          <w:szCs w:val="28"/>
        </w:rPr>
      </w:pPr>
      <w:r w:rsidRPr="0065453F">
        <w:rPr>
          <w:sz w:val="28"/>
          <w:szCs w:val="28"/>
        </w:rPr>
        <w:t>Conclusions. Unstable angina in patients with previous CABG is most</w:t>
      </w:r>
      <w:r w:rsidR="008C10DC">
        <w:rPr>
          <w:sz w:val="28"/>
          <w:szCs w:val="28"/>
        </w:rPr>
        <w:t xml:space="preserve"> </w:t>
      </w:r>
      <w:r w:rsidRPr="0065453F">
        <w:rPr>
          <w:sz w:val="28"/>
          <w:szCs w:val="28"/>
        </w:rPr>
        <w:t>often due to graft disease and is associated with more frequent thrombi</w:t>
      </w:r>
      <w:r w:rsidR="008C10DC">
        <w:rPr>
          <w:sz w:val="28"/>
          <w:szCs w:val="28"/>
        </w:rPr>
        <w:t xml:space="preserve"> </w:t>
      </w:r>
      <w:r w:rsidRPr="0065453F">
        <w:rPr>
          <w:sz w:val="28"/>
          <w:szCs w:val="28"/>
        </w:rPr>
        <w:t xml:space="preserve">that are more refractory to medical therapy. </w:t>
      </w:r>
    </w:p>
    <w:p w14:paraId="3D257DA2" w14:textId="77777777" w:rsidR="0065453F" w:rsidRPr="0065453F" w:rsidRDefault="0065453F" w:rsidP="0065453F">
      <w:pPr>
        <w:rPr>
          <w:sz w:val="28"/>
          <w:szCs w:val="28"/>
        </w:rPr>
      </w:pPr>
    </w:p>
    <w:p w14:paraId="62518DBC" w14:textId="77777777" w:rsidR="0065453F" w:rsidRPr="0065453F" w:rsidRDefault="0065453F" w:rsidP="0065453F">
      <w:pPr>
        <w:rPr>
          <w:sz w:val="28"/>
          <w:szCs w:val="28"/>
        </w:rPr>
      </w:pPr>
      <w:r w:rsidRPr="0065453F">
        <w:rPr>
          <w:sz w:val="28"/>
          <w:szCs w:val="28"/>
        </w:rPr>
        <w:t>(J Am Coll Cardiol 1996;28:1493-9)</w:t>
      </w:r>
    </w:p>
    <w:p w14:paraId="6DB755FD" w14:textId="77777777" w:rsidR="0065453F" w:rsidRPr="0065453F" w:rsidRDefault="0065453F" w:rsidP="0065453F">
      <w:pPr>
        <w:rPr>
          <w:sz w:val="28"/>
          <w:szCs w:val="28"/>
        </w:rPr>
      </w:pPr>
    </w:p>
    <w:p w14:paraId="2D6AABF2" w14:textId="77777777" w:rsidR="0065453F" w:rsidRPr="0065453F" w:rsidRDefault="0065453F" w:rsidP="0065453F">
      <w:pPr>
        <w:rPr>
          <w:sz w:val="28"/>
          <w:szCs w:val="28"/>
        </w:rPr>
      </w:pPr>
    </w:p>
    <w:p w14:paraId="70531F14" w14:textId="77777777" w:rsidR="0065453F" w:rsidRPr="0065453F" w:rsidRDefault="0065453F" w:rsidP="0065453F">
      <w:pPr>
        <w:rPr>
          <w:sz w:val="28"/>
          <w:szCs w:val="28"/>
        </w:rPr>
      </w:pPr>
    </w:p>
    <w:p w14:paraId="3FDC3D00" w14:textId="77777777" w:rsidR="0065453F" w:rsidRPr="0065453F" w:rsidRDefault="0065453F" w:rsidP="0065453F">
      <w:pPr>
        <w:rPr>
          <w:sz w:val="28"/>
          <w:szCs w:val="28"/>
        </w:rPr>
      </w:pPr>
    </w:p>
    <w:p w14:paraId="7F1CF0DA" w14:textId="77777777" w:rsidR="0065453F" w:rsidRPr="0065453F" w:rsidRDefault="0065453F" w:rsidP="0065453F">
      <w:pPr>
        <w:rPr>
          <w:sz w:val="28"/>
          <w:szCs w:val="28"/>
        </w:rPr>
      </w:pPr>
    </w:p>
    <w:p w14:paraId="1450E2D2" w14:textId="77777777" w:rsidR="0065453F" w:rsidRPr="0065453F" w:rsidRDefault="0065453F" w:rsidP="0065453F">
      <w:pPr>
        <w:rPr>
          <w:sz w:val="28"/>
          <w:szCs w:val="28"/>
        </w:rPr>
      </w:pPr>
      <w:r w:rsidRPr="0065453F">
        <w:rPr>
          <w:sz w:val="28"/>
          <w:szCs w:val="28"/>
        </w:rPr>
        <w:t xml:space="preserve">Correlation of Angiographic Morphology and Clinical Presentation in Unstable Angina </w:t>
      </w:r>
    </w:p>
    <w:p w14:paraId="7E1A3D12" w14:textId="77777777" w:rsidR="0065453F" w:rsidRPr="0065453F" w:rsidRDefault="0065453F" w:rsidP="0065453F">
      <w:pPr>
        <w:rPr>
          <w:sz w:val="28"/>
          <w:szCs w:val="28"/>
        </w:rPr>
      </w:pPr>
    </w:p>
    <w:p w14:paraId="4FA5D0E0" w14:textId="77777777" w:rsidR="0065453F" w:rsidRPr="0065453F" w:rsidRDefault="0065453F" w:rsidP="0065453F">
      <w:pPr>
        <w:rPr>
          <w:sz w:val="28"/>
          <w:szCs w:val="28"/>
        </w:rPr>
      </w:pPr>
      <w:r w:rsidRPr="0065453F">
        <w:rPr>
          <w:sz w:val="28"/>
          <w:szCs w:val="28"/>
        </w:rPr>
        <w:t>Abstract</w:t>
      </w:r>
    </w:p>
    <w:p w14:paraId="274B0C99" w14:textId="77777777" w:rsidR="0065453F" w:rsidRPr="0065453F" w:rsidRDefault="0065453F" w:rsidP="0065453F">
      <w:pPr>
        <w:rPr>
          <w:sz w:val="28"/>
          <w:szCs w:val="28"/>
        </w:rPr>
      </w:pPr>
    </w:p>
    <w:p w14:paraId="052F20A7" w14:textId="77777777" w:rsidR="0065453F" w:rsidRPr="0065453F" w:rsidRDefault="0065453F" w:rsidP="0065453F">
      <w:pPr>
        <w:rPr>
          <w:sz w:val="28"/>
          <w:szCs w:val="28"/>
        </w:rPr>
      </w:pPr>
      <w:r w:rsidRPr="0065453F">
        <w:rPr>
          <w:sz w:val="28"/>
          <w:szCs w:val="28"/>
        </w:rPr>
        <w:t>Objectives. This study sought to correlate angiographically detected complex lesions and</w:t>
      </w:r>
      <w:r w:rsidR="008C10DC">
        <w:rPr>
          <w:sz w:val="28"/>
          <w:szCs w:val="28"/>
        </w:rPr>
        <w:t xml:space="preserve"> </w:t>
      </w:r>
      <w:r w:rsidRPr="0065453F">
        <w:rPr>
          <w:sz w:val="28"/>
          <w:szCs w:val="28"/>
        </w:rPr>
        <w:t xml:space="preserve">intracoronary thrombus with the severity of clinical presentation in unstable angina (UA). </w:t>
      </w:r>
      <w:r w:rsidR="008C10DC">
        <w:rPr>
          <w:sz w:val="28"/>
          <w:szCs w:val="28"/>
        </w:rPr>
        <w:t xml:space="preserve">  </w:t>
      </w:r>
      <w:r w:rsidRPr="0065453F">
        <w:rPr>
          <w:sz w:val="28"/>
          <w:szCs w:val="28"/>
        </w:rPr>
        <w:t>Background. Unstable angina is usually related to acute thrombosis superimposed on a disrupted</w:t>
      </w:r>
      <w:r w:rsidR="008C10DC">
        <w:rPr>
          <w:sz w:val="28"/>
          <w:szCs w:val="28"/>
        </w:rPr>
        <w:t xml:space="preserve"> </w:t>
      </w:r>
      <w:r w:rsidRPr="0065453F">
        <w:rPr>
          <w:sz w:val="28"/>
          <w:szCs w:val="28"/>
        </w:rPr>
        <w:t>plaque. Complex and thrombotic lesions are more prevalent in UA and have been associated with a</w:t>
      </w:r>
      <w:r w:rsidR="008C10DC">
        <w:rPr>
          <w:sz w:val="28"/>
          <w:szCs w:val="28"/>
        </w:rPr>
        <w:t xml:space="preserve"> </w:t>
      </w:r>
      <w:r w:rsidRPr="0065453F">
        <w:rPr>
          <w:sz w:val="28"/>
          <w:szCs w:val="28"/>
        </w:rPr>
        <w:t>worse prognosis. The highest levels of the Braunwald classification of UA (III = rest angina within</w:t>
      </w:r>
      <w:r w:rsidR="008C10DC">
        <w:rPr>
          <w:sz w:val="28"/>
          <w:szCs w:val="28"/>
        </w:rPr>
        <w:t xml:space="preserve"> </w:t>
      </w:r>
      <w:r w:rsidRPr="0065453F">
        <w:rPr>
          <w:sz w:val="28"/>
          <w:szCs w:val="28"/>
        </w:rPr>
        <w:t>48 h of presentation; C = postinfarction angina; and c = angina refractory to maximal medical</w:t>
      </w:r>
      <w:r w:rsidR="008C10DC">
        <w:rPr>
          <w:sz w:val="28"/>
          <w:szCs w:val="28"/>
        </w:rPr>
        <w:t xml:space="preserve"> </w:t>
      </w:r>
      <w:r w:rsidRPr="0065453F">
        <w:rPr>
          <w:sz w:val="28"/>
          <w:szCs w:val="28"/>
        </w:rPr>
        <w:t>therapy) can be used to assess the severity of clinical presentation, but they have not been directly</w:t>
      </w:r>
      <w:r w:rsidR="008C10DC">
        <w:rPr>
          <w:sz w:val="28"/>
          <w:szCs w:val="28"/>
        </w:rPr>
        <w:t xml:space="preserve"> </w:t>
      </w:r>
      <w:r w:rsidRPr="0065453F">
        <w:rPr>
          <w:sz w:val="28"/>
          <w:szCs w:val="28"/>
        </w:rPr>
        <w:t xml:space="preserve">correlated with thrombotic and complex lesions. </w:t>
      </w:r>
    </w:p>
    <w:p w14:paraId="7C045CB0" w14:textId="77777777" w:rsidR="0065453F" w:rsidRPr="0065453F" w:rsidRDefault="0065453F" w:rsidP="0065453F">
      <w:pPr>
        <w:rPr>
          <w:sz w:val="28"/>
          <w:szCs w:val="28"/>
        </w:rPr>
      </w:pPr>
    </w:p>
    <w:p w14:paraId="4E64CAB7" w14:textId="77777777" w:rsidR="0065453F" w:rsidRPr="0065453F" w:rsidRDefault="0065453F" w:rsidP="0065453F">
      <w:pPr>
        <w:rPr>
          <w:sz w:val="28"/>
          <w:szCs w:val="28"/>
        </w:rPr>
      </w:pPr>
      <w:r w:rsidRPr="0065453F">
        <w:rPr>
          <w:sz w:val="28"/>
          <w:szCs w:val="28"/>
        </w:rPr>
        <w:t>Methods. We conducted a prospective study of 284 patients with UA who underwent cardiac</w:t>
      </w:r>
      <w:r w:rsidR="008C10DC">
        <w:rPr>
          <w:sz w:val="28"/>
          <w:szCs w:val="28"/>
        </w:rPr>
        <w:t xml:space="preserve"> </w:t>
      </w:r>
      <w:r w:rsidRPr="0065453F">
        <w:rPr>
          <w:sz w:val="28"/>
          <w:szCs w:val="28"/>
        </w:rPr>
        <w:t>catheterization. A single angiographer with no knowledge of the clinical classifications interpreted all</w:t>
      </w:r>
      <w:r w:rsidR="008C10DC">
        <w:rPr>
          <w:sz w:val="28"/>
          <w:szCs w:val="28"/>
        </w:rPr>
        <w:t xml:space="preserve"> </w:t>
      </w:r>
      <w:r w:rsidRPr="0065453F">
        <w:rPr>
          <w:sz w:val="28"/>
          <w:szCs w:val="28"/>
        </w:rPr>
        <w:t>angiograms. Culprit lesions identified in 200 patients were classified as simple or complex. Complex</w:t>
      </w:r>
      <w:r w:rsidR="008C10DC">
        <w:rPr>
          <w:sz w:val="28"/>
          <w:szCs w:val="28"/>
        </w:rPr>
        <w:t xml:space="preserve"> </w:t>
      </w:r>
      <w:r w:rsidRPr="0065453F">
        <w:rPr>
          <w:sz w:val="28"/>
          <w:szCs w:val="28"/>
        </w:rPr>
        <w:t>lesions included the categories complex morphology, intracoronary thrombus (ICT) or total</w:t>
      </w:r>
      <w:r w:rsidR="008C10DC">
        <w:rPr>
          <w:sz w:val="28"/>
          <w:szCs w:val="28"/>
        </w:rPr>
        <w:t xml:space="preserve"> </w:t>
      </w:r>
      <w:r w:rsidRPr="0065453F">
        <w:rPr>
          <w:sz w:val="28"/>
          <w:szCs w:val="28"/>
        </w:rPr>
        <w:t>occlusion. Lesions were also quantitatively analyzed, and Thrombolysis in Myocardial Infarction</w:t>
      </w:r>
      <w:r w:rsidR="008C10DC">
        <w:rPr>
          <w:sz w:val="28"/>
          <w:szCs w:val="28"/>
        </w:rPr>
        <w:t xml:space="preserve"> </w:t>
      </w:r>
      <w:r w:rsidRPr="0065453F">
        <w:rPr>
          <w:sz w:val="28"/>
          <w:szCs w:val="28"/>
        </w:rPr>
        <w:t>(TIMI) flow was assessed. Univariate and multivariate logistic regression analyses of the</w:t>
      </w:r>
      <w:r w:rsidR="008C10DC">
        <w:rPr>
          <w:sz w:val="28"/>
          <w:szCs w:val="28"/>
        </w:rPr>
        <w:t xml:space="preserve"> </w:t>
      </w:r>
      <w:r w:rsidRPr="0065453F">
        <w:rPr>
          <w:sz w:val="28"/>
          <w:szCs w:val="28"/>
        </w:rPr>
        <w:t>angiographic findings were performed controlling for all cardiac risk factors, previous angioplasty or</w:t>
      </w:r>
      <w:r w:rsidR="008C10DC">
        <w:rPr>
          <w:sz w:val="28"/>
          <w:szCs w:val="28"/>
        </w:rPr>
        <w:t xml:space="preserve"> </w:t>
      </w:r>
      <w:r w:rsidRPr="0065453F">
        <w:rPr>
          <w:sz w:val="28"/>
          <w:szCs w:val="28"/>
        </w:rPr>
        <w:t>bypass surgery and multivessel disease, and we sequentially compared Braunwald classes III, C and</w:t>
      </w:r>
      <w:r w:rsidR="008C10DC">
        <w:rPr>
          <w:sz w:val="28"/>
          <w:szCs w:val="28"/>
        </w:rPr>
        <w:t xml:space="preserve"> </w:t>
      </w:r>
      <w:r w:rsidRPr="0065453F">
        <w:rPr>
          <w:sz w:val="28"/>
          <w:szCs w:val="28"/>
        </w:rPr>
        <w:t xml:space="preserve">c with classes &lt; III, &lt; C and &lt; c, respectively. </w:t>
      </w:r>
    </w:p>
    <w:p w14:paraId="0BC1B536" w14:textId="77777777" w:rsidR="0065453F" w:rsidRPr="0065453F" w:rsidRDefault="0065453F" w:rsidP="0065453F">
      <w:pPr>
        <w:rPr>
          <w:sz w:val="28"/>
          <w:szCs w:val="28"/>
        </w:rPr>
      </w:pPr>
    </w:p>
    <w:p w14:paraId="21518D38" w14:textId="77777777" w:rsidR="0065453F" w:rsidRPr="0065453F" w:rsidRDefault="0065453F" w:rsidP="0065453F">
      <w:pPr>
        <w:rPr>
          <w:sz w:val="28"/>
          <w:szCs w:val="28"/>
        </w:rPr>
      </w:pPr>
      <w:r w:rsidRPr="0065453F">
        <w:rPr>
          <w:sz w:val="28"/>
          <w:szCs w:val="28"/>
        </w:rPr>
        <w:t>Results. Class III was associated with complex lesions (p = 0.04) and decreased TIMI flow (p =</w:t>
      </w:r>
      <w:r w:rsidR="008C10DC">
        <w:rPr>
          <w:sz w:val="28"/>
          <w:szCs w:val="28"/>
        </w:rPr>
        <w:t xml:space="preserve"> </w:t>
      </w:r>
      <w:r w:rsidRPr="0065453F">
        <w:rPr>
          <w:sz w:val="28"/>
          <w:szCs w:val="28"/>
        </w:rPr>
        <w:t>0.03). Class C angina correlated with complex lesions (p = 0.04), ICT (p = 0.005) and decreased</w:t>
      </w:r>
      <w:r w:rsidR="008C10DC">
        <w:rPr>
          <w:sz w:val="28"/>
          <w:szCs w:val="28"/>
        </w:rPr>
        <w:t xml:space="preserve"> </w:t>
      </w:r>
      <w:r w:rsidRPr="0065453F">
        <w:rPr>
          <w:sz w:val="28"/>
          <w:szCs w:val="28"/>
        </w:rPr>
        <w:t>TIMI flow (p = 0.03). Class c angina was associated with ICT (p = 0.02). The degree of stenosis</w:t>
      </w:r>
      <w:r w:rsidR="008C10DC">
        <w:rPr>
          <w:sz w:val="28"/>
          <w:szCs w:val="28"/>
        </w:rPr>
        <w:t xml:space="preserve"> </w:t>
      </w:r>
      <w:r w:rsidRPr="0065453F">
        <w:rPr>
          <w:sz w:val="28"/>
          <w:szCs w:val="28"/>
        </w:rPr>
        <w:t xml:space="preserve">by quantitative angiography was not associated with any particular Braunwald class. </w:t>
      </w:r>
      <w:r w:rsidR="008C10DC">
        <w:rPr>
          <w:sz w:val="28"/>
          <w:szCs w:val="28"/>
        </w:rPr>
        <w:t xml:space="preserve"> </w:t>
      </w:r>
    </w:p>
    <w:p w14:paraId="50A36473" w14:textId="77777777" w:rsidR="0065453F" w:rsidRPr="0065453F" w:rsidRDefault="0065453F" w:rsidP="0065453F">
      <w:pPr>
        <w:rPr>
          <w:sz w:val="28"/>
          <w:szCs w:val="28"/>
        </w:rPr>
      </w:pPr>
      <w:r w:rsidRPr="0065453F">
        <w:rPr>
          <w:sz w:val="28"/>
          <w:szCs w:val="28"/>
        </w:rPr>
        <w:t>Conclusions. Recent rest pain and refractory or postinfarction UA, or both, are strongly associated</w:t>
      </w:r>
      <w:r w:rsidR="008C10DC">
        <w:rPr>
          <w:sz w:val="28"/>
          <w:szCs w:val="28"/>
        </w:rPr>
        <w:t xml:space="preserve"> </w:t>
      </w:r>
      <w:r w:rsidRPr="0065453F">
        <w:rPr>
          <w:sz w:val="28"/>
          <w:szCs w:val="28"/>
        </w:rPr>
        <w:t>with the general category of complex lesions and specifically with angiographically detected ICT and</w:t>
      </w:r>
    </w:p>
    <w:p w14:paraId="27517814" w14:textId="77777777" w:rsidR="0065453F" w:rsidRPr="0065453F" w:rsidRDefault="0065453F" w:rsidP="0065453F">
      <w:pPr>
        <w:rPr>
          <w:sz w:val="28"/>
          <w:szCs w:val="28"/>
        </w:rPr>
      </w:pPr>
      <w:r w:rsidRPr="0065453F">
        <w:rPr>
          <w:sz w:val="28"/>
          <w:szCs w:val="28"/>
        </w:rPr>
        <w:t xml:space="preserve">decreased TIMI flow. </w:t>
      </w:r>
    </w:p>
    <w:p w14:paraId="7B786B1B" w14:textId="77777777" w:rsidR="0065453F" w:rsidRPr="0065453F" w:rsidRDefault="0065453F" w:rsidP="0065453F">
      <w:pPr>
        <w:rPr>
          <w:sz w:val="28"/>
          <w:szCs w:val="28"/>
        </w:rPr>
      </w:pPr>
    </w:p>
    <w:p w14:paraId="55B1F4D3" w14:textId="77777777" w:rsidR="0065453F" w:rsidRPr="0065453F" w:rsidRDefault="0065453F" w:rsidP="0065453F">
      <w:pPr>
        <w:rPr>
          <w:sz w:val="28"/>
          <w:szCs w:val="28"/>
        </w:rPr>
      </w:pPr>
      <w:r w:rsidRPr="0065453F">
        <w:rPr>
          <w:sz w:val="28"/>
          <w:szCs w:val="28"/>
        </w:rPr>
        <w:t>(J Am Coll Cardiol 1997;29:519-25)</w:t>
      </w:r>
    </w:p>
    <w:p w14:paraId="270A32F9" w14:textId="77777777" w:rsidR="0065453F" w:rsidRPr="0065453F" w:rsidRDefault="0065453F" w:rsidP="0065453F">
      <w:pPr>
        <w:rPr>
          <w:i/>
          <w:sz w:val="28"/>
          <w:szCs w:val="28"/>
        </w:rPr>
      </w:pPr>
      <w:r w:rsidRPr="0065453F">
        <w:rPr>
          <w:i/>
          <w:sz w:val="28"/>
          <w:szCs w:val="28"/>
        </w:rPr>
        <w:t xml:space="preserve"> </w:t>
      </w:r>
    </w:p>
    <w:p w14:paraId="4D5238A6" w14:textId="77777777" w:rsidR="0065453F" w:rsidRPr="0065453F" w:rsidRDefault="0065453F" w:rsidP="0065453F">
      <w:pPr>
        <w:rPr>
          <w:i/>
          <w:sz w:val="28"/>
          <w:szCs w:val="28"/>
        </w:rPr>
      </w:pPr>
      <w:r w:rsidRPr="0065453F">
        <w:rPr>
          <w:i/>
          <w:sz w:val="28"/>
          <w:szCs w:val="28"/>
        </w:rPr>
        <w:t>Selected out were those who turned out not to have a lesion&gt;70% and those who had restenosis related UAP, those who had a myocardial infarction. The group were those referred for angiography- 400 of approximately 450 patients admitted to hsop with diagnosis of UAP were referred for angio and of these 284 were enrolled in the study.</w:t>
      </w:r>
    </w:p>
    <w:p w14:paraId="66540900" w14:textId="77777777" w:rsidR="0065453F" w:rsidRPr="0065453F" w:rsidRDefault="0065453F" w:rsidP="0065453F">
      <w:pPr>
        <w:rPr>
          <w:i/>
          <w:sz w:val="28"/>
          <w:szCs w:val="28"/>
        </w:rPr>
      </w:pPr>
    </w:p>
    <w:p w14:paraId="40EA36E4" w14:textId="77777777" w:rsidR="0065453F" w:rsidRPr="0065453F" w:rsidRDefault="0065453F" w:rsidP="0065453F">
      <w:pPr>
        <w:rPr>
          <w:i/>
          <w:sz w:val="28"/>
          <w:szCs w:val="28"/>
        </w:rPr>
      </w:pPr>
      <w:r w:rsidRPr="0065453F">
        <w:rPr>
          <w:i/>
          <w:sz w:val="28"/>
          <w:szCs w:val="28"/>
        </w:rPr>
        <w:t>Note roughly a half had complex lesions, a fifth had thrombus and a fifth had total occlusions with differences being largest in % terms for the last two variables amongst the subgrps analsed.</w:t>
      </w:r>
    </w:p>
    <w:p w14:paraId="7448A643" w14:textId="77777777" w:rsidR="0065453F" w:rsidRPr="0065453F" w:rsidRDefault="0065453F" w:rsidP="0065453F">
      <w:pPr>
        <w:rPr>
          <w:sz w:val="28"/>
          <w:szCs w:val="28"/>
        </w:rPr>
      </w:pPr>
    </w:p>
    <w:p w14:paraId="221F4596" w14:textId="77777777" w:rsidR="0065453F" w:rsidRPr="0065453F" w:rsidRDefault="0065453F" w:rsidP="0065453F">
      <w:pPr>
        <w:rPr>
          <w:sz w:val="28"/>
          <w:szCs w:val="28"/>
        </w:rPr>
      </w:pPr>
    </w:p>
    <w:p w14:paraId="24BD5F0A" w14:textId="77777777" w:rsidR="0065453F" w:rsidRPr="0065453F" w:rsidRDefault="0065453F" w:rsidP="0065453F">
      <w:pPr>
        <w:rPr>
          <w:sz w:val="28"/>
          <w:szCs w:val="28"/>
        </w:rPr>
      </w:pPr>
    </w:p>
    <w:p w14:paraId="0FF3CA6B" w14:textId="77777777" w:rsidR="0065453F" w:rsidRPr="0065453F" w:rsidRDefault="0065453F" w:rsidP="0065453F">
      <w:pPr>
        <w:rPr>
          <w:sz w:val="28"/>
          <w:szCs w:val="28"/>
        </w:rPr>
      </w:pPr>
    </w:p>
    <w:p w14:paraId="16A91ECD" w14:textId="77777777" w:rsidR="0065453F" w:rsidRPr="0065453F" w:rsidRDefault="0065453F" w:rsidP="0065453F">
      <w:pPr>
        <w:rPr>
          <w:sz w:val="28"/>
          <w:szCs w:val="28"/>
        </w:rPr>
      </w:pPr>
      <w:r w:rsidRPr="0065453F">
        <w:rPr>
          <w:sz w:val="28"/>
          <w:szCs w:val="28"/>
        </w:rPr>
        <w:t xml:space="preserve">Differential Progression of Complex Culprit Stenoses in Patients With Stable and Unstable Angina Pectoris </w:t>
      </w:r>
    </w:p>
    <w:p w14:paraId="710F4D3A" w14:textId="77777777" w:rsidR="0065453F" w:rsidRPr="0065453F" w:rsidRDefault="0065453F" w:rsidP="0065453F">
      <w:pPr>
        <w:rPr>
          <w:sz w:val="28"/>
          <w:szCs w:val="28"/>
        </w:rPr>
      </w:pPr>
    </w:p>
    <w:p w14:paraId="73129118" w14:textId="77777777" w:rsidR="0065453F" w:rsidRPr="0065453F" w:rsidRDefault="0065453F" w:rsidP="0065453F">
      <w:pPr>
        <w:rPr>
          <w:sz w:val="28"/>
          <w:szCs w:val="28"/>
        </w:rPr>
      </w:pPr>
      <w:r w:rsidRPr="0065453F">
        <w:rPr>
          <w:sz w:val="28"/>
          <w:szCs w:val="28"/>
        </w:rPr>
        <w:t>Objectives. This study sought to compare the evolution of complex</w:t>
      </w:r>
      <w:r w:rsidR="008C10DC">
        <w:rPr>
          <w:sz w:val="28"/>
          <w:szCs w:val="28"/>
        </w:rPr>
        <w:t xml:space="preserve"> </w:t>
      </w:r>
      <w:r w:rsidRPr="0065453F">
        <w:rPr>
          <w:sz w:val="28"/>
          <w:szCs w:val="28"/>
        </w:rPr>
        <w:t>culprit stenoses in patients with stable and those with unstable angina</w:t>
      </w:r>
      <w:r w:rsidR="008C10DC">
        <w:rPr>
          <w:sz w:val="28"/>
          <w:szCs w:val="28"/>
        </w:rPr>
        <w:t xml:space="preserve"> </w:t>
      </w:r>
      <w:r w:rsidRPr="0065453F">
        <w:rPr>
          <w:sz w:val="28"/>
          <w:szCs w:val="28"/>
        </w:rPr>
        <w:t xml:space="preserve">pectoris. </w:t>
      </w:r>
    </w:p>
    <w:p w14:paraId="2A553CA2" w14:textId="77777777" w:rsidR="0065453F" w:rsidRPr="0065453F" w:rsidRDefault="0065453F" w:rsidP="0065453F">
      <w:pPr>
        <w:rPr>
          <w:sz w:val="28"/>
          <w:szCs w:val="28"/>
        </w:rPr>
      </w:pPr>
    </w:p>
    <w:p w14:paraId="2303D085" w14:textId="77777777" w:rsidR="0065453F" w:rsidRPr="0065453F" w:rsidRDefault="0065453F" w:rsidP="0065453F">
      <w:pPr>
        <w:rPr>
          <w:sz w:val="28"/>
          <w:szCs w:val="28"/>
        </w:rPr>
      </w:pPr>
      <w:r w:rsidRPr="0065453F">
        <w:rPr>
          <w:sz w:val="28"/>
          <w:szCs w:val="28"/>
        </w:rPr>
        <w:t>Background. Complex coronary stenoses are associated with adverse</w:t>
      </w:r>
      <w:r w:rsidR="00AC6DDD">
        <w:rPr>
          <w:sz w:val="28"/>
          <w:szCs w:val="28"/>
        </w:rPr>
        <w:t xml:space="preserve"> </w:t>
      </w:r>
      <w:r w:rsidRPr="0065453F">
        <w:rPr>
          <w:sz w:val="28"/>
          <w:szCs w:val="28"/>
        </w:rPr>
        <w:t>clinical and angiographic outcomes. However, it is not known whether</w:t>
      </w:r>
      <w:r w:rsidR="00AC6DDD">
        <w:rPr>
          <w:sz w:val="28"/>
          <w:szCs w:val="28"/>
        </w:rPr>
        <w:t xml:space="preserve"> </w:t>
      </w:r>
      <w:r w:rsidRPr="0065453F">
        <w:rPr>
          <w:sz w:val="28"/>
          <w:szCs w:val="28"/>
        </w:rPr>
        <w:t>the evolution of complex stenoses differs in unstable angina versus stable</w:t>
      </w:r>
      <w:r w:rsidR="00AC6DDD">
        <w:rPr>
          <w:sz w:val="28"/>
          <w:szCs w:val="28"/>
        </w:rPr>
        <w:t xml:space="preserve"> </w:t>
      </w:r>
      <w:r w:rsidRPr="0065453F">
        <w:rPr>
          <w:sz w:val="28"/>
          <w:szCs w:val="28"/>
        </w:rPr>
        <w:t xml:space="preserve">angina pectoris. </w:t>
      </w:r>
    </w:p>
    <w:p w14:paraId="64634499" w14:textId="77777777" w:rsidR="0065453F" w:rsidRPr="0065453F" w:rsidRDefault="0065453F" w:rsidP="0065453F">
      <w:pPr>
        <w:rPr>
          <w:sz w:val="28"/>
          <w:szCs w:val="28"/>
        </w:rPr>
      </w:pPr>
    </w:p>
    <w:p w14:paraId="4F4B89F5" w14:textId="77777777" w:rsidR="0065453F" w:rsidRPr="0065453F" w:rsidRDefault="0065453F" w:rsidP="0065453F">
      <w:pPr>
        <w:rPr>
          <w:sz w:val="28"/>
          <w:szCs w:val="28"/>
        </w:rPr>
      </w:pPr>
      <w:r w:rsidRPr="0065453F">
        <w:rPr>
          <w:sz w:val="28"/>
          <w:szCs w:val="28"/>
        </w:rPr>
        <w:t>Methods. We prospectively assessed stenosis progression in 95</w:t>
      </w:r>
      <w:r w:rsidR="00AC6DDD">
        <w:rPr>
          <w:sz w:val="28"/>
          <w:szCs w:val="28"/>
        </w:rPr>
        <w:t xml:space="preserve"> </w:t>
      </w:r>
      <w:r w:rsidRPr="0065453F">
        <w:rPr>
          <w:sz w:val="28"/>
          <w:szCs w:val="28"/>
        </w:rPr>
        <w:t>patients with unstable angina whose angina stabilized with medical</w:t>
      </w:r>
      <w:r w:rsidR="00AC6DDD">
        <w:rPr>
          <w:sz w:val="28"/>
          <w:szCs w:val="28"/>
        </w:rPr>
        <w:t xml:space="preserve"> </w:t>
      </w:r>
      <w:r w:rsidRPr="0065453F">
        <w:rPr>
          <w:sz w:val="28"/>
          <w:szCs w:val="28"/>
        </w:rPr>
        <w:t>therapy (Group 1) and 200 patients presenting with stable angina</w:t>
      </w:r>
      <w:r w:rsidR="00AC6DDD">
        <w:rPr>
          <w:sz w:val="28"/>
          <w:szCs w:val="28"/>
        </w:rPr>
        <w:t xml:space="preserve"> </w:t>
      </w:r>
      <w:r w:rsidRPr="0065453F">
        <w:rPr>
          <w:sz w:val="28"/>
          <w:szCs w:val="28"/>
        </w:rPr>
        <w:t>(Group 2). After diagnostic angiography, all patients were placed on a</w:t>
      </w:r>
      <w:r w:rsidR="00AC6DDD">
        <w:rPr>
          <w:sz w:val="28"/>
          <w:szCs w:val="28"/>
        </w:rPr>
        <w:t xml:space="preserve"> </w:t>
      </w:r>
      <w:r w:rsidRPr="0065453F">
        <w:rPr>
          <w:sz w:val="28"/>
          <w:szCs w:val="28"/>
        </w:rPr>
        <w:t>waiting list for coronary angioplasty and restudied at 8 ± 4 (mean ± SD)</w:t>
      </w:r>
      <w:r w:rsidR="00AC6DDD">
        <w:rPr>
          <w:sz w:val="28"/>
          <w:szCs w:val="28"/>
        </w:rPr>
        <w:t xml:space="preserve"> </w:t>
      </w:r>
      <w:r w:rsidRPr="0065453F">
        <w:rPr>
          <w:sz w:val="28"/>
          <w:szCs w:val="28"/>
        </w:rPr>
        <w:t>months later. In each patient the presumed culprit stenosis was identified</w:t>
      </w:r>
      <w:r w:rsidR="00AC6DDD">
        <w:rPr>
          <w:sz w:val="28"/>
          <w:szCs w:val="28"/>
        </w:rPr>
        <w:t xml:space="preserve"> </w:t>
      </w:r>
      <w:r w:rsidRPr="0065453F">
        <w:rPr>
          <w:sz w:val="28"/>
          <w:szCs w:val="28"/>
        </w:rPr>
        <w:t>and classified as complex (irregular borders, overhanging edges or</w:t>
      </w:r>
      <w:r w:rsidR="00AC6DDD">
        <w:rPr>
          <w:sz w:val="28"/>
          <w:szCs w:val="28"/>
        </w:rPr>
        <w:t xml:space="preserve"> </w:t>
      </w:r>
      <w:r w:rsidRPr="0065453F">
        <w:rPr>
          <w:sz w:val="28"/>
          <w:szCs w:val="28"/>
        </w:rPr>
        <w:t>thrombus) or smooth (absence of complex features). Stenosis</w:t>
      </w:r>
      <w:r w:rsidR="00AC6DDD">
        <w:rPr>
          <w:sz w:val="28"/>
          <w:szCs w:val="28"/>
        </w:rPr>
        <w:t xml:space="preserve"> </w:t>
      </w:r>
      <w:r w:rsidRPr="0065453F">
        <w:rPr>
          <w:sz w:val="28"/>
          <w:szCs w:val="28"/>
        </w:rPr>
        <w:t>progression, as assessed by computerized angiography, was defined as</w:t>
      </w:r>
      <w:r w:rsidR="00AC6DDD">
        <w:rPr>
          <w:sz w:val="28"/>
          <w:szCs w:val="28"/>
        </w:rPr>
        <w:t xml:space="preserve"> </w:t>
      </w:r>
      <w:r w:rsidRPr="0065453F">
        <w:rPr>
          <w:sz w:val="28"/>
          <w:szCs w:val="28"/>
        </w:rPr>
        <w:t xml:space="preserve">20% diameter reduction or new total occlusion. </w:t>
      </w:r>
    </w:p>
    <w:p w14:paraId="1FF856D2" w14:textId="77777777" w:rsidR="0065453F" w:rsidRPr="0065453F" w:rsidRDefault="0065453F" w:rsidP="0065453F">
      <w:pPr>
        <w:rPr>
          <w:sz w:val="28"/>
          <w:szCs w:val="28"/>
        </w:rPr>
      </w:pPr>
    </w:p>
    <w:p w14:paraId="15276F76" w14:textId="77777777" w:rsidR="0065453F" w:rsidRPr="0065453F" w:rsidRDefault="0065453F" w:rsidP="0065453F">
      <w:pPr>
        <w:rPr>
          <w:sz w:val="28"/>
          <w:szCs w:val="28"/>
        </w:rPr>
      </w:pPr>
      <w:r w:rsidRPr="0065453F">
        <w:rPr>
          <w:sz w:val="28"/>
          <w:szCs w:val="28"/>
        </w:rPr>
        <w:t>Results. At the first angiogram, 364 stenoses 50% and 383 stenoses</w:t>
      </w:r>
      <w:r w:rsidR="00AC6DDD">
        <w:rPr>
          <w:sz w:val="28"/>
          <w:szCs w:val="28"/>
        </w:rPr>
        <w:t xml:space="preserve"> </w:t>
      </w:r>
      <w:r w:rsidRPr="0065453F">
        <w:rPr>
          <w:sz w:val="28"/>
          <w:szCs w:val="28"/>
        </w:rPr>
        <w:t>&lt;50% were identified. At restudy, 36 (15%) of 236 stenoses</w:t>
      </w:r>
      <w:r w:rsidR="00AC6DDD">
        <w:rPr>
          <w:sz w:val="28"/>
          <w:szCs w:val="28"/>
        </w:rPr>
        <w:t xml:space="preserve"> </w:t>
      </w:r>
      <w:r w:rsidRPr="0065453F">
        <w:rPr>
          <w:sz w:val="28"/>
          <w:szCs w:val="28"/>
        </w:rPr>
        <w:t>progressed in 29 Group 1 patients and 36 (7%) of 502 stenoses in 31</w:t>
      </w:r>
      <w:r w:rsidR="00AC6DDD">
        <w:rPr>
          <w:sz w:val="28"/>
          <w:szCs w:val="28"/>
        </w:rPr>
        <w:t xml:space="preserve"> </w:t>
      </w:r>
      <w:r w:rsidRPr="0065453F">
        <w:rPr>
          <w:sz w:val="28"/>
          <w:szCs w:val="28"/>
        </w:rPr>
        <w:t>Group 2 patients (p = 0.001). Forty-five (88%) of 51 stenoses 50%</w:t>
      </w:r>
      <w:r w:rsidR="00AC6DDD">
        <w:rPr>
          <w:sz w:val="28"/>
          <w:szCs w:val="28"/>
        </w:rPr>
        <w:t xml:space="preserve"> </w:t>
      </w:r>
      <w:r w:rsidRPr="0065453F">
        <w:rPr>
          <w:sz w:val="28"/>
          <w:szCs w:val="28"/>
        </w:rPr>
        <w:t>and 6 (29%) of 21 stenoses &lt;50% that progressed developed to total</w:t>
      </w:r>
      <w:r w:rsidR="00AC6DDD">
        <w:rPr>
          <w:sz w:val="28"/>
          <w:szCs w:val="28"/>
        </w:rPr>
        <w:t xml:space="preserve"> </w:t>
      </w:r>
      <w:r w:rsidRPr="0065453F">
        <w:rPr>
          <w:sz w:val="28"/>
          <w:szCs w:val="28"/>
        </w:rPr>
        <w:t>coronary occlusion (p = 0.001). More culprit stenoses progressed in</w:t>
      </w:r>
      <w:r w:rsidR="00AC6DDD">
        <w:rPr>
          <w:sz w:val="28"/>
          <w:szCs w:val="28"/>
        </w:rPr>
        <w:t xml:space="preserve"> </w:t>
      </w:r>
      <w:r w:rsidRPr="0065453F">
        <w:rPr>
          <w:sz w:val="28"/>
          <w:szCs w:val="28"/>
        </w:rPr>
        <w:t>Group 1 than in Group 2 (p = 0.006), whereas progression of</w:t>
      </w:r>
      <w:r w:rsidR="00AC6DDD">
        <w:rPr>
          <w:sz w:val="28"/>
          <w:szCs w:val="28"/>
        </w:rPr>
        <w:t xml:space="preserve"> </w:t>
      </w:r>
      <w:r w:rsidRPr="0065453F">
        <w:rPr>
          <w:sz w:val="28"/>
          <w:szCs w:val="28"/>
        </w:rPr>
        <w:t>nonculprit stenoses was not significantly different in both groups. Culprit</w:t>
      </w:r>
      <w:r w:rsidR="00AC6DDD">
        <w:rPr>
          <w:sz w:val="28"/>
          <w:szCs w:val="28"/>
        </w:rPr>
        <w:t xml:space="preserve"> </w:t>
      </w:r>
      <w:r w:rsidRPr="0065453F">
        <w:rPr>
          <w:sz w:val="28"/>
          <w:szCs w:val="28"/>
        </w:rPr>
        <w:t>complex stenoses progressed more frequently in Group 1 than in Group</w:t>
      </w:r>
      <w:r w:rsidR="00AC6DDD">
        <w:rPr>
          <w:sz w:val="28"/>
          <w:szCs w:val="28"/>
        </w:rPr>
        <w:t xml:space="preserve"> </w:t>
      </w:r>
      <w:r w:rsidRPr="0065453F">
        <w:rPr>
          <w:sz w:val="28"/>
          <w:szCs w:val="28"/>
        </w:rPr>
        <w:t>2 (p = 0.01). During follow-up, 3 patients died (myocardial infarction),</w:t>
      </w:r>
      <w:r w:rsidR="00AC6DDD">
        <w:rPr>
          <w:sz w:val="28"/>
          <w:szCs w:val="28"/>
        </w:rPr>
        <w:t xml:space="preserve"> </w:t>
      </w:r>
      <w:r w:rsidRPr="0065453F">
        <w:rPr>
          <w:sz w:val="28"/>
          <w:szCs w:val="28"/>
        </w:rPr>
        <w:t>and 51 had a nonfatal coronary event. Culprit stenoses progressed in 15</w:t>
      </w:r>
      <w:r w:rsidR="00AC6DDD">
        <w:rPr>
          <w:sz w:val="28"/>
          <w:szCs w:val="28"/>
        </w:rPr>
        <w:t xml:space="preserve"> </w:t>
      </w:r>
      <w:r w:rsidRPr="0065453F">
        <w:rPr>
          <w:sz w:val="28"/>
          <w:szCs w:val="28"/>
        </w:rPr>
        <w:t>(54%) of the 28 patients with a nonfatal coronary event in Group 1 and</w:t>
      </w:r>
      <w:r w:rsidR="00AC6DDD">
        <w:rPr>
          <w:sz w:val="28"/>
          <w:szCs w:val="28"/>
        </w:rPr>
        <w:t xml:space="preserve"> </w:t>
      </w:r>
      <w:r w:rsidRPr="0065453F">
        <w:rPr>
          <w:sz w:val="28"/>
          <w:szCs w:val="28"/>
        </w:rPr>
        <w:t>in 9 (39%) of 23 patients in Group 2 (p = NS). Complex morphology</w:t>
      </w:r>
      <w:r w:rsidR="00AC6DDD">
        <w:rPr>
          <w:sz w:val="28"/>
          <w:szCs w:val="28"/>
        </w:rPr>
        <w:t xml:space="preserve"> </w:t>
      </w:r>
      <w:r w:rsidRPr="0065453F">
        <w:rPr>
          <w:sz w:val="28"/>
          <w:szCs w:val="28"/>
        </w:rPr>
        <w:t>(p &lt; 0.001) and unstable angina at initial presentation (p &lt; 0.01) were</w:t>
      </w:r>
      <w:r w:rsidR="00AC6DDD">
        <w:rPr>
          <w:sz w:val="28"/>
          <w:szCs w:val="28"/>
        </w:rPr>
        <w:t xml:space="preserve"> </w:t>
      </w:r>
      <w:r w:rsidRPr="0065453F">
        <w:rPr>
          <w:sz w:val="28"/>
          <w:szCs w:val="28"/>
        </w:rPr>
        <w:t xml:space="preserve">predictive factors for progression of culprit stenoses. </w:t>
      </w:r>
    </w:p>
    <w:p w14:paraId="24EBCC0C" w14:textId="77777777" w:rsidR="0065453F" w:rsidRPr="0065453F" w:rsidRDefault="0065453F" w:rsidP="0065453F">
      <w:pPr>
        <w:rPr>
          <w:sz w:val="28"/>
          <w:szCs w:val="28"/>
        </w:rPr>
      </w:pPr>
    </w:p>
    <w:p w14:paraId="04FFBB75" w14:textId="77777777" w:rsidR="0065453F" w:rsidRPr="0065453F" w:rsidRDefault="0065453F" w:rsidP="0065453F">
      <w:pPr>
        <w:rPr>
          <w:sz w:val="28"/>
          <w:szCs w:val="28"/>
        </w:rPr>
      </w:pPr>
      <w:r w:rsidRPr="0065453F">
        <w:rPr>
          <w:sz w:val="28"/>
          <w:szCs w:val="28"/>
        </w:rPr>
        <w:t>Conclusions. A larger proportion of culprit complex stenoses progress</w:t>
      </w:r>
      <w:r w:rsidR="00AC6DDD">
        <w:rPr>
          <w:sz w:val="28"/>
          <w:szCs w:val="28"/>
        </w:rPr>
        <w:t xml:space="preserve"> </w:t>
      </w:r>
      <w:r w:rsidRPr="0065453F">
        <w:rPr>
          <w:sz w:val="28"/>
          <w:szCs w:val="28"/>
        </w:rPr>
        <w:t>in unstable angina than stable angina, and this is frequently associated</w:t>
      </w:r>
      <w:r w:rsidR="00AC6DDD">
        <w:rPr>
          <w:sz w:val="28"/>
          <w:szCs w:val="28"/>
        </w:rPr>
        <w:t xml:space="preserve"> </w:t>
      </w:r>
      <w:r w:rsidRPr="0065453F">
        <w:rPr>
          <w:sz w:val="28"/>
          <w:szCs w:val="28"/>
        </w:rPr>
        <w:t xml:space="preserve">with recurrence of coronary events. </w:t>
      </w:r>
      <w:r w:rsidR="00AC6DDD">
        <w:rPr>
          <w:sz w:val="28"/>
          <w:szCs w:val="28"/>
        </w:rPr>
        <w:t xml:space="preserve">  </w:t>
      </w:r>
      <w:r w:rsidRPr="0065453F">
        <w:rPr>
          <w:sz w:val="28"/>
          <w:szCs w:val="28"/>
        </w:rPr>
        <w:t>(J Am Coll Cardiol 1996;28:597-603)</w:t>
      </w:r>
    </w:p>
    <w:p w14:paraId="61C73BD6" w14:textId="77777777" w:rsidR="0065453F" w:rsidRPr="0065453F" w:rsidRDefault="0065453F" w:rsidP="0065453F">
      <w:pPr>
        <w:rPr>
          <w:sz w:val="28"/>
          <w:szCs w:val="28"/>
        </w:rPr>
      </w:pPr>
    </w:p>
    <w:p w14:paraId="334F73C2" w14:textId="77777777" w:rsidR="0065453F" w:rsidRPr="0065453F" w:rsidRDefault="0065453F" w:rsidP="0065453F">
      <w:pPr>
        <w:rPr>
          <w:sz w:val="28"/>
          <w:szCs w:val="28"/>
        </w:rPr>
      </w:pPr>
    </w:p>
    <w:p w14:paraId="0A18AC5A" w14:textId="77777777" w:rsidR="0065453F" w:rsidRPr="0065453F" w:rsidRDefault="0065453F" w:rsidP="0065453F">
      <w:pPr>
        <w:rPr>
          <w:sz w:val="28"/>
          <w:szCs w:val="28"/>
        </w:rPr>
      </w:pPr>
      <w:r w:rsidRPr="0065453F">
        <w:rPr>
          <w:sz w:val="28"/>
          <w:szCs w:val="28"/>
        </w:rPr>
        <w:t xml:space="preserve">The Natural History of Unheralded Complex Coronary Plaques </w:t>
      </w:r>
    </w:p>
    <w:p w14:paraId="6F98A81F" w14:textId="77777777" w:rsidR="0065453F" w:rsidRPr="0065453F" w:rsidRDefault="0065453F" w:rsidP="0065453F">
      <w:pPr>
        <w:rPr>
          <w:sz w:val="28"/>
          <w:szCs w:val="28"/>
        </w:rPr>
      </w:pPr>
    </w:p>
    <w:p w14:paraId="4E76ACA4" w14:textId="77777777" w:rsidR="0065453F" w:rsidRPr="0065453F" w:rsidRDefault="0065453F" w:rsidP="0065453F">
      <w:pPr>
        <w:rPr>
          <w:sz w:val="28"/>
          <w:szCs w:val="28"/>
        </w:rPr>
      </w:pPr>
      <w:r w:rsidRPr="0065453F">
        <w:rPr>
          <w:sz w:val="28"/>
          <w:szCs w:val="28"/>
        </w:rPr>
        <w:t>Objectives. This study sought to assess the behavior of unheralded</w:t>
      </w:r>
      <w:r w:rsidR="00AC6DDD">
        <w:rPr>
          <w:sz w:val="28"/>
          <w:szCs w:val="28"/>
        </w:rPr>
        <w:t xml:space="preserve"> </w:t>
      </w:r>
      <w:r w:rsidRPr="0065453F">
        <w:rPr>
          <w:sz w:val="28"/>
          <w:szCs w:val="28"/>
        </w:rPr>
        <w:t>complex lesions in patients with no previous history of acute coronary</w:t>
      </w:r>
      <w:r w:rsidR="00AC6DDD">
        <w:rPr>
          <w:sz w:val="28"/>
          <w:szCs w:val="28"/>
        </w:rPr>
        <w:t xml:space="preserve"> </w:t>
      </w:r>
      <w:r w:rsidRPr="0065453F">
        <w:rPr>
          <w:sz w:val="28"/>
          <w:szCs w:val="28"/>
        </w:rPr>
        <w:t xml:space="preserve">ischemia. </w:t>
      </w:r>
    </w:p>
    <w:p w14:paraId="39C9E153" w14:textId="77777777" w:rsidR="0065453F" w:rsidRPr="0065453F" w:rsidRDefault="0065453F" w:rsidP="0065453F">
      <w:pPr>
        <w:rPr>
          <w:sz w:val="28"/>
          <w:szCs w:val="28"/>
        </w:rPr>
      </w:pPr>
    </w:p>
    <w:p w14:paraId="10D60D83" w14:textId="77777777" w:rsidR="0065453F" w:rsidRPr="0065453F" w:rsidRDefault="0065453F" w:rsidP="0065453F">
      <w:pPr>
        <w:rPr>
          <w:sz w:val="28"/>
          <w:szCs w:val="28"/>
        </w:rPr>
      </w:pPr>
      <w:r w:rsidRPr="0065453F">
        <w:rPr>
          <w:sz w:val="28"/>
          <w:szCs w:val="28"/>
        </w:rPr>
        <w:t>Background. Angiographically complex coronary stenoses appear to</w:t>
      </w:r>
      <w:r w:rsidR="00AC6DDD">
        <w:rPr>
          <w:sz w:val="28"/>
          <w:szCs w:val="28"/>
        </w:rPr>
        <w:t xml:space="preserve"> </w:t>
      </w:r>
      <w:r w:rsidRPr="0065453F">
        <w:rPr>
          <w:sz w:val="28"/>
          <w:szCs w:val="28"/>
        </w:rPr>
        <w:t>originate from plaque disruption and are associated with rapid</w:t>
      </w:r>
      <w:r w:rsidR="00AC6DDD">
        <w:rPr>
          <w:sz w:val="28"/>
          <w:szCs w:val="28"/>
        </w:rPr>
        <w:t xml:space="preserve"> </w:t>
      </w:r>
      <w:r w:rsidRPr="0065453F">
        <w:rPr>
          <w:sz w:val="28"/>
          <w:szCs w:val="28"/>
        </w:rPr>
        <w:t>progression early and late after acute coronary events. Complex lesions</w:t>
      </w:r>
      <w:r w:rsidR="00AC6DDD">
        <w:rPr>
          <w:sz w:val="28"/>
          <w:szCs w:val="28"/>
        </w:rPr>
        <w:t xml:space="preserve"> </w:t>
      </w:r>
      <w:r w:rsidRPr="0065453F">
        <w:rPr>
          <w:sz w:val="28"/>
          <w:szCs w:val="28"/>
        </w:rPr>
        <w:t>may occur without symptoms, but neither the incidence nor the behavior</w:t>
      </w:r>
      <w:r w:rsidR="00AC6DDD">
        <w:rPr>
          <w:sz w:val="28"/>
          <w:szCs w:val="28"/>
        </w:rPr>
        <w:t xml:space="preserve"> </w:t>
      </w:r>
      <w:r w:rsidRPr="0065453F">
        <w:rPr>
          <w:sz w:val="28"/>
          <w:szCs w:val="28"/>
        </w:rPr>
        <w:t xml:space="preserve">of these unheralded complex lesions is known. </w:t>
      </w:r>
    </w:p>
    <w:p w14:paraId="7ED124B1" w14:textId="77777777" w:rsidR="0065453F" w:rsidRPr="0065453F" w:rsidRDefault="0065453F" w:rsidP="0065453F">
      <w:pPr>
        <w:rPr>
          <w:sz w:val="28"/>
          <w:szCs w:val="28"/>
        </w:rPr>
      </w:pPr>
    </w:p>
    <w:p w14:paraId="38798CCB" w14:textId="77777777" w:rsidR="0065453F" w:rsidRPr="0065453F" w:rsidRDefault="0065453F" w:rsidP="0065453F">
      <w:pPr>
        <w:rPr>
          <w:sz w:val="28"/>
          <w:szCs w:val="28"/>
        </w:rPr>
      </w:pPr>
      <w:r w:rsidRPr="0065453F">
        <w:rPr>
          <w:sz w:val="28"/>
          <w:szCs w:val="28"/>
        </w:rPr>
        <w:t>Methods. We studied 222 patients with chronic stable angina who</w:t>
      </w:r>
      <w:r w:rsidR="00AC6DDD">
        <w:rPr>
          <w:sz w:val="28"/>
          <w:szCs w:val="28"/>
        </w:rPr>
        <w:t xml:space="preserve"> </w:t>
      </w:r>
      <w:r w:rsidRPr="0065453F">
        <w:rPr>
          <w:sz w:val="28"/>
          <w:szCs w:val="28"/>
        </w:rPr>
        <w:t>were on a waiting list for single-vessel percutaneous transluminal</w:t>
      </w:r>
      <w:r w:rsidR="00AC6DDD">
        <w:rPr>
          <w:sz w:val="28"/>
          <w:szCs w:val="28"/>
        </w:rPr>
        <w:t xml:space="preserve"> </w:t>
      </w:r>
      <w:r w:rsidRPr="0065453F">
        <w:rPr>
          <w:sz w:val="28"/>
          <w:szCs w:val="28"/>
        </w:rPr>
        <w:t>coronary angioplasty of an unoccluded lesion and underwent repeat</w:t>
      </w:r>
      <w:r w:rsidR="00AC6DDD">
        <w:rPr>
          <w:sz w:val="28"/>
          <w:szCs w:val="28"/>
        </w:rPr>
        <w:t xml:space="preserve"> </w:t>
      </w:r>
      <w:r w:rsidRPr="0065453F">
        <w:rPr>
          <w:sz w:val="28"/>
          <w:szCs w:val="28"/>
        </w:rPr>
        <w:t>angiography immediately before the procedure as part of routine</w:t>
      </w:r>
      <w:r w:rsidR="00AC6DDD">
        <w:rPr>
          <w:sz w:val="28"/>
          <w:szCs w:val="28"/>
        </w:rPr>
        <w:t xml:space="preserve"> </w:t>
      </w:r>
      <w:r w:rsidRPr="0065453F">
        <w:rPr>
          <w:sz w:val="28"/>
          <w:szCs w:val="28"/>
        </w:rPr>
        <w:t>practice or shortly after a coronary event. Patients with a previous</w:t>
      </w:r>
      <w:r w:rsidR="00AC6DDD">
        <w:rPr>
          <w:sz w:val="28"/>
          <w:szCs w:val="28"/>
        </w:rPr>
        <w:t xml:space="preserve"> </w:t>
      </w:r>
      <w:r w:rsidRPr="0065453F">
        <w:rPr>
          <w:sz w:val="28"/>
          <w:szCs w:val="28"/>
        </w:rPr>
        <w:t>episode of myocardial infarction or unstable angina were not included.</w:t>
      </w:r>
      <w:r w:rsidR="00AC6DDD">
        <w:rPr>
          <w:sz w:val="28"/>
          <w:szCs w:val="28"/>
        </w:rPr>
        <w:t xml:space="preserve"> </w:t>
      </w:r>
      <w:r w:rsidRPr="0065453F">
        <w:rPr>
          <w:sz w:val="28"/>
          <w:szCs w:val="28"/>
        </w:rPr>
        <w:t>Angiograms were analyzed quantitatively and qualitatively using</w:t>
      </w:r>
      <w:r w:rsidR="00AC6DDD">
        <w:rPr>
          <w:sz w:val="28"/>
          <w:szCs w:val="28"/>
        </w:rPr>
        <w:t xml:space="preserve"> </w:t>
      </w:r>
      <w:r w:rsidRPr="0065453F">
        <w:rPr>
          <w:sz w:val="28"/>
          <w:szCs w:val="28"/>
        </w:rPr>
        <w:t>established methods. A change of ±15% stenosis severity or total</w:t>
      </w:r>
      <w:r w:rsidR="00AC6DDD">
        <w:rPr>
          <w:sz w:val="28"/>
          <w:szCs w:val="28"/>
        </w:rPr>
        <w:t xml:space="preserve"> </w:t>
      </w:r>
      <w:r w:rsidRPr="0065453F">
        <w:rPr>
          <w:sz w:val="28"/>
          <w:szCs w:val="28"/>
        </w:rPr>
        <w:t xml:space="preserve">coronary occlusion defined categoric change. </w:t>
      </w:r>
    </w:p>
    <w:p w14:paraId="2A1B1034" w14:textId="77777777" w:rsidR="0065453F" w:rsidRPr="0065453F" w:rsidRDefault="0065453F" w:rsidP="0065453F">
      <w:pPr>
        <w:rPr>
          <w:sz w:val="28"/>
          <w:szCs w:val="28"/>
        </w:rPr>
      </w:pPr>
    </w:p>
    <w:p w14:paraId="6B49672A" w14:textId="77777777" w:rsidR="0065453F" w:rsidRPr="0065453F" w:rsidRDefault="0065453F" w:rsidP="0065453F">
      <w:pPr>
        <w:rPr>
          <w:sz w:val="28"/>
          <w:szCs w:val="28"/>
        </w:rPr>
      </w:pPr>
      <w:r w:rsidRPr="0065453F">
        <w:rPr>
          <w:sz w:val="28"/>
          <w:szCs w:val="28"/>
        </w:rPr>
        <w:t>Results. At first angiography, there were 52 unheralded complex target</w:t>
      </w:r>
      <w:r w:rsidR="00AC6DDD">
        <w:rPr>
          <w:sz w:val="28"/>
          <w:szCs w:val="28"/>
        </w:rPr>
        <w:t xml:space="preserve"> </w:t>
      </w:r>
      <w:r w:rsidRPr="0065453F">
        <w:rPr>
          <w:sz w:val="28"/>
          <w:szCs w:val="28"/>
        </w:rPr>
        <w:t>lesions (23%) and 170 smooth target stenoses (77%). Stenosis severity</w:t>
      </w:r>
      <w:r w:rsidR="00AC6DDD">
        <w:rPr>
          <w:sz w:val="28"/>
          <w:szCs w:val="28"/>
        </w:rPr>
        <w:t xml:space="preserve"> </w:t>
      </w:r>
      <w:r w:rsidRPr="0065453F">
        <w:rPr>
          <w:sz w:val="28"/>
          <w:szCs w:val="28"/>
        </w:rPr>
        <w:t>did not differ between complex and smooth target lesions at first and</w:t>
      </w:r>
      <w:r w:rsidR="00AC6DDD">
        <w:rPr>
          <w:sz w:val="28"/>
          <w:szCs w:val="28"/>
        </w:rPr>
        <w:t xml:space="preserve"> </w:t>
      </w:r>
      <w:r w:rsidRPr="0065453F">
        <w:rPr>
          <w:sz w:val="28"/>
          <w:szCs w:val="28"/>
        </w:rPr>
        <w:t>second angiography at a mean (±SD) interval of 7 ± 4 months. At</w:t>
      </w:r>
      <w:r w:rsidR="00AC6DDD">
        <w:rPr>
          <w:sz w:val="28"/>
          <w:szCs w:val="28"/>
        </w:rPr>
        <w:t xml:space="preserve"> </w:t>
      </w:r>
      <w:r w:rsidRPr="0065453F">
        <w:rPr>
          <w:sz w:val="28"/>
          <w:szCs w:val="28"/>
        </w:rPr>
        <w:t>follow-up, seven complex lesions had progressed (14%) compared with</w:t>
      </w:r>
      <w:r w:rsidR="00AC6DDD">
        <w:rPr>
          <w:sz w:val="28"/>
          <w:szCs w:val="28"/>
        </w:rPr>
        <w:t xml:space="preserve"> </w:t>
      </w:r>
      <w:r w:rsidRPr="0065453F">
        <w:rPr>
          <w:sz w:val="28"/>
          <w:szCs w:val="28"/>
        </w:rPr>
        <w:t>six smooth lesions (4%, p &lt; 0.02). Total occlusion developed in four</w:t>
      </w:r>
      <w:r w:rsidR="00AC6DDD">
        <w:rPr>
          <w:sz w:val="28"/>
          <w:szCs w:val="28"/>
        </w:rPr>
        <w:t xml:space="preserve"> </w:t>
      </w:r>
      <w:r w:rsidRPr="0065453F">
        <w:rPr>
          <w:sz w:val="28"/>
          <w:szCs w:val="28"/>
        </w:rPr>
        <w:t>complex lesions and one smooth lesion. Overall, complex stenoses</w:t>
      </w:r>
      <w:r w:rsidR="00AC6DDD">
        <w:rPr>
          <w:sz w:val="28"/>
          <w:szCs w:val="28"/>
        </w:rPr>
        <w:t xml:space="preserve"> </w:t>
      </w:r>
      <w:r w:rsidRPr="0065453F">
        <w:rPr>
          <w:sz w:val="28"/>
          <w:szCs w:val="28"/>
        </w:rPr>
        <w:t>progressed by 3 ± 13% compared with 0.5 ± 7% in the smooth</w:t>
      </w:r>
      <w:r w:rsidR="00AC6DDD">
        <w:rPr>
          <w:sz w:val="28"/>
          <w:szCs w:val="28"/>
        </w:rPr>
        <w:t xml:space="preserve"> </w:t>
      </w:r>
      <w:r w:rsidRPr="0065453F">
        <w:rPr>
          <w:sz w:val="28"/>
          <w:szCs w:val="28"/>
        </w:rPr>
        <w:t>stenoses (p = 0.15). Complex stenoses were 4.2 times more likely to</w:t>
      </w:r>
      <w:r w:rsidR="00AC6DDD">
        <w:rPr>
          <w:sz w:val="28"/>
          <w:szCs w:val="28"/>
        </w:rPr>
        <w:t xml:space="preserve"> </w:t>
      </w:r>
      <w:r w:rsidRPr="0065453F">
        <w:rPr>
          <w:sz w:val="28"/>
          <w:szCs w:val="28"/>
        </w:rPr>
        <w:t>progress than smooth stenoses (95% confidence interval 1.2 to 15.2</w:t>
      </w:r>
      <w:r w:rsidR="00AC6DDD">
        <w:rPr>
          <w:sz w:val="28"/>
          <w:szCs w:val="28"/>
        </w:rPr>
        <w:t xml:space="preserve"> </w:t>
      </w:r>
      <w:r w:rsidRPr="0065453F">
        <w:rPr>
          <w:sz w:val="28"/>
          <w:szCs w:val="28"/>
        </w:rPr>
        <w:t>[Cornfields method]). Clinical events developed in seven patients. One</w:t>
      </w:r>
      <w:r w:rsidR="00AC6DDD">
        <w:rPr>
          <w:sz w:val="28"/>
          <w:szCs w:val="28"/>
        </w:rPr>
        <w:t xml:space="preserve"> </w:t>
      </w:r>
      <w:r w:rsidRPr="0065453F">
        <w:rPr>
          <w:sz w:val="28"/>
          <w:szCs w:val="28"/>
        </w:rPr>
        <w:t>complex lesion regressed and became smooth, and three smooth</w:t>
      </w:r>
      <w:r w:rsidR="00AC6DDD">
        <w:rPr>
          <w:sz w:val="28"/>
          <w:szCs w:val="28"/>
        </w:rPr>
        <w:t xml:space="preserve"> </w:t>
      </w:r>
      <w:r w:rsidRPr="0065453F">
        <w:rPr>
          <w:sz w:val="28"/>
          <w:szCs w:val="28"/>
        </w:rPr>
        <w:t xml:space="preserve">stenoses became complex at follow-up. </w:t>
      </w:r>
    </w:p>
    <w:p w14:paraId="7A07B303" w14:textId="77777777" w:rsidR="0065453F" w:rsidRPr="0065453F" w:rsidRDefault="0065453F" w:rsidP="0065453F">
      <w:pPr>
        <w:rPr>
          <w:sz w:val="28"/>
          <w:szCs w:val="28"/>
        </w:rPr>
      </w:pPr>
    </w:p>
    <w:p w14:paraId="146B6491" w14:textId="77777777" w:rsidR="0065453F" w:rsidRPr="0065453F" w:rsidRDefault="0065453F" w:rsidP="0065453F">
      <w:pPr>
        <w:rPr>
          <w:sz w:val="28"/>
          <w:szCs w:val="28"/>
        </w:rPr>
      </w:pPr>
      <w:r w:rsidRPr="0065453F">
        <w:rPr>
          <w:sz w:val="28"/>
          <w:szCs w:val="28"/>
        </w:rPr>
        <w:t>Conclusions. Morphologically complex stenosis can develop without</w:t>
      </w:r>
      <w:r w:rsidR="00AC6DDD">
        <w:rPr>
          <w:sz w:val="28"/>
          <w:szCs w:val="28"/>
        </w:rPr>
        <w:t xml:space="preserve"> </w:t>
      </w:r>
      <w:r w:rsidRPr="0065453F">
        <w:rPr>
          <w:sz w:val="28"/>
          <w:szCs w:val="28"/>
        </w:rPr>
        <w:t>an episode of acute coronary ischemia and are relatively common in</w:t>
      </w:r>
      <w:r w:rsidR="00AC6DDD">
        <w:rPr>
          <w:sz w:val="28"/>
          <w:szCs w:val="28"/>
        </w:rPr>
        <w:t xml:space="preserve"> </w:t>
      </w:r>
      <w:r w:rsidRPr="0065453F">
        <w:rPr>
          <w:sz w:val="28"/>
          <w:szCs w:val="28"/>
        </w:rPr>
        <w:t>patients awaiting single-vessel angioplasty. Our study demonstrates that</w:t>
      </w:r>
      <w:r w:rsidR="00AC6DDD">
        <w:rPr>
          <w:sz w:val="28"/>
          <w:szCs w:val="28"/>
        </w:rPr>
        <w:t xml:space="preserve"> </w:t>
      </w:r>
      <w:r w:rsidRPr="0065453F">
        <w:rPr>
          <w:sz w:val="28"/>
          <w:szCs w:val="28"/>
        </w:rPr>
        <w:t>like their clinically heralded counterparts, these unheralded complex</w:t>
      </w:r>
      <w:r w:rsidR="00AC6DDD">
        <w:rPr>
          <w:sz w:val="28"/>
          <w:szCs w:val="28"/>
        </w:rPr>
        <w:t xml:space="preserve"> </w:t>
      </w:r>
      <w:r w:rsidRPr="0065453F">
        <w:rPr>
          <w:sz w:val="28"/>
          <w:szCs w:val="28"/>
        </w:rPr>
        <w:t xml:space="preserve">stenoses are at higher risk of progression than smooth stenoses. </w:t>
      </w:r>
      <w:r w:rsidR="00AC6DDD">
        <w:rPr>
          <w:sz w:val="28"/>
          <w:szCs w:val="28"/>
        </w:rPr>
        <w:t xml:space="preserve">  </w:t>
      </w:r>
      <w:r w:rsidRPr="0065453F">
        <w:rPr>
          <w:sz w:val="28"/>
          <w:szCs w:val="28"/>
        </w:rPr>
        <w:t>(J Am Coll Cardiol 1996;28:604-8)</w:t>
      </w:r>
    </w:p>
    <w:p w14:paraId="76FDC67F" w14:textId="77777777" w:rsidR="0065453F" w:rsidRPr="0065453F" w:rsidRDefault="0065453F" w:rsidP="0065453F">
      <w:pPr>
        <w:rPr>
          <w:sz w:val="28"/>
          <w:szCs w:val="28"/>
        </w:rPr>
      </w:pPr>
    </w:p>
    <w:p w14:paraId="00B4DC58" w14:textId="77777777" w:rsidR="0065453F" w:rsidRPr="0065453F" w:rsidRDefault="0065453F" w:rsidP="0065453F">
      <w:pPr>
        <w:rPr>
          <w:sz w:val="28"/>
          <w:szCs w:val="28"/>
        </w:rPr>
      </w:pPr>
    </w:p>
    <w:p w14:paraId="3575C628" w14:textId="77777777" w:rsidR="0065453F" w:rsidRPr="0065453F" w:rsidRDefault="0065453F" w:rsidP="0065453F">
      <w:pPr>
        <w:rPr>
          <w:sz w:val="28"/>
          <w:szCs w:val="28"/>
        </w:rPr>
      </w:pPr>
      <w:r w:rsidRPr="0065453F">
        <w:rPr>
          <w:b/>
          <w:bCs/>
          <w:sz w:val="28"/>
          <w:szCs w:val="28"/>
        </w:rPr>
        <w:t>23 July 2002</w:t>
      </w:r>
    </w:p>
    <w:p w14:paraId="023FAA21" w14:textId="77777777" w:rsidR="0065453F" w:rsidRPr="0065453F" w:rsidRDefault="0065453F" w:rsidP="0065453F">
      <w:pPr>
        <w:rPr>
          <w:sz w:val="28"/>
          <w:szCs w:val="28"/>
        </w:rPr>
      </w:pPr>
    </w:p>
    <w:p w14:paraId="5F6E5867" w14:textId="77777777" w:rsidR="0065453F" w:rsidRPr="0065453F" w:rsidRDefault="0065453F" w:rsidP="0065453F">
      <w:pPr>
        <w:rPr>
          <w:b/>
          <w:bCs/>
          <w:color w:val="CE9C00"/>
          <w:sz w:val="28"/>
          <w:szCs w:val="28"/>
        </w:rPr>
      </w:pPr>
      <w:r w:rsidRPr="0065453F">
        <w:rPr>
          <w:b/>
          <w:bCs/>
          <w:color w:val="CE9C00"/>
          <w:sz w:val="28"/>
          <w:szCs w:val="28"/>
        </w:rPr>
        <w:t>Multiple plaque instability in ACS</w:t>
      </w:r>
    </w:p>
    <w:p w14:paraId="27424BE7" w14:textId="77777777" w:rsidR="0065453F" w:rsidRPr="0065453F" w:rsidRDefault="0065453F" w:rsidP="0065453F">
      <w:pPr>
        <w:rPr>
          <w:sz w:val="28"/>
          <w:szCs w:val="28"/>
        </w:rPr>
      </w:pPr>
      <w:r w:rsidRPr="0065453F">
        <w:rPr>
          <w:i/>
          <w:iCs/>
          <w:sz w:val="28"/>
          <w:szCs w:val="28"/>
        </w:rPr>
        <w:t>Circulation</w:t>
      </w:r>
      <w:r w:rsidRPr="0065453F">
        <w:rPr>
          <w:sz w:val="28"/>
          <w:szCs w:val="28"/>
        </w:rPr>
        <w:t xml:space="preserve"> 2002: Rapid access publication</w:t>
      </w:r>
    </w:p>
    <w:p w14:paraId="3566974A" w14:textId="77777777" w:rsidR="0065453F" w:rsidRPr="0065453F" w:rsidRDefault="0065453F" w:rsidP="0065453F">
      <w:pPr>
        <w:rPr>
          <w:sz w:val="28"/>
          <w:szCs w:val="28"/>
        </w:rPr>
      </w:pPr>
      <w:r w:rsidRPr="0065453F">
        <w:rPr>
          <w:sz w:val="28"/>
          <w:szCs w:val="28"/>
        </w:rPr>
        <w:t xml:space="preserve">Although a single culprit lesion may be responsible for the onset of an acute coronary syndrome (ACS), the condition is associated with multiple plaques and overall coronary instability, say French researchers. Their findings may explain why ACS patients are at increased risk of coronary atherosclerosis after a coronary incident. </w:t>
      </w:r>
    </w:p>
    <w:p w14:paraId="3BC6B877" w14:textId="77777777" w:rsidR="0065453F" w:rsidRPr="0065453F" w:rsidRDefault="0065453F" w:rsidP="0065453F">
      <w:pPr>
        <w:rPr>
          <w:sz w:val="28"/>
          <w:szCs w:val="28"/>
        </w:rPr>
      </w:pPr>
      <w:r w:rsidRPr="0065453F">
        <w:rPr>
          <w:sz w:val="28"/>
          <w:szCs w:val="28"/>
        </w:rPr>
        <w:t xml:space="preserve">A team led by Gilles Rioufol, from Cardiovascular Hospital in Lyon, conducted intravascular ultrasound scans on the three coronary arteries of 24 patients referred for percutaneous coronary intervention after first ACS with troponin I elevation. </w:t>
      </w:r>
    </w:p>
    <w:p w14:paraId="519F8B1D" w14:textId="77777777" w:rsidR="0065453F" w:rsidRPr="0065453F" w:rsidRDefault="0065453F" w:rsidP="0065453F">
      <w:pPr>
        <w:rPr>
          <w:sz w:val="28"/>
          <w:szCs w:val="28"/>
        </w:rPr>
      </w:pPr>
      <w:r w:rsidRPr="0065453F">
        <w:rPr>
          <w:sz w:val="28"/>
          <w:szCs w:val="28"/>
        </w:rPr>
        <w:t xml:space="preserve">By associating ruptured capsules with intraplaque cavity, 50 plaque ruptures were diagnosed in the 72 arteries. </w:t>
      </w:r>
    </w:p>
    <w:p w14:paraId="70A8C83A" w14:textId="77777777" w:rsidR="0065453F" w:rsidRPr="0065453F" w:rsidRDefault="0065453F" w:rsidP="0065453F">
      <w:pPr>
        <w:rPr>
          <w:sz w:val="28"/>
          <w:szCs w:val="28"/>
        </w:rPr>
      </w:pPr>
      <w:r w:rsidRPr="0065453F">
        <w:rPr>
          <w:sz w:val="28"/>
          <w:szCs w:val="28"/>
        </w:rPr>
        <w:t xml:space="preserve">The team found that 19 patients (79%) had at least one plaque rupture elsewhere than the culprit lesion. These lesions were in a different artery to the culprit artery in 70.8% of patients, and were in both other arteries in 12.5% of patients. </w:t>
      </w:r>
    </w:p>
    <w:p w14:paraId="16163A1B" w14:textId="77777777" w:rsidR="0065453F" w:rsidRPr="0065453F" w:rsidRDefault="0065453F" w:rsidP="0065453F">
      <w:pPr>
        <w:rPr>
          <w:sz w:val="28"/>
          <w:szCs w:val="28"/>
        </w:rPr>
      </w:pPr>
      <w:r w:rsidRPr="0065453F">
        <w:rPr>
          <w:sz w:val="28"/>
          <w:szCs w:val="28"/>
        </w:rPr>
        <w:t xml:space="preserve">In three-quarters of cases, multiple ruptures were simultaneously present with the culprit lesion on the three principle coronary trunks. Multiple plaque ruptures in locations other than the culprit lesion were less severe, nonstenosing, and less calcified. </w:t>
      </w:r>
    </w:p>
    <w:p w14:paraId="6DBFD9F9" w14:textId="77777777" w:rsidR="0065453F" w:rsidRPr="0065453F" w:rsidRDefault="0065453F" w:rsidP="0065453F">
      <w:pPr>
        <w:rPr>
          <w:sz w:val="28"/>
          <w:szCs w:val="28"/>
        </w:rPr>
      </w:pPr>
      <w:r w:rsidRPr="0065453F">
        <w:rPr>
          <w:sz w:val="28"/>
          <w:szCs w:val="28"/>
        </w:rPr>
        <w:t xml:space="preserve">The researchers believe that their study confirms the concept of diffuse destabilization of atherosclerotic plaques in ACS, called 'pancoronaritis'. It also supports recent findings by Buffon </w:t>
      </w:r>
      <w:r w:rsidRPr="0065453F">
        <w:rPr>
          <w:i/>
          <w:iCs/>
          <w:sz w:val="28"/>
          <w:szCs w:val="28"/>
        </w:rPr>
        <w:t>et al</w:t>
      </w:r>
      <w:r w:rsidRPr="0065453F">
        <w:rPr>
          <w:sz w:val="28"/>
          <w:szCs w:val="28"/>
        </w:rPr>
        <w:t xml:space="preserve"> in the </w:t>
      </w:r>
      <w:r w:rsidRPr="0065453F">
        <w:rPr>
          <w:i/>
          <w:iCs/>
          <w:sz w:val="28"/>
          <w:szCs w:val="28"/>
        </w:rPr>
        <w:t>New England Journal of Medicine</w:t>
      </w:r>
      <w:r w:rsidRPr="0065453F">
        <w:rPr>
          <w:sz w:val="28"/>
          <w:szCs w:val="28"/>
        </w:rPr>
        <w:t xml:space="preserve"> that indicate common widespread coronary inflammation in patients with unstable angina. </w:t>
      </w:r>
    </w:p>
    <w:p w14:paraId="741A2030" w14:textId="77777777" w:rsidR="0065453F" w:rsidRPr="0065453F" w:rsidRDefault="0065453F" w:rsidP="0065453F">
      <w:pPr>
        <w:rPr>
          <w:sz w:val="28"/>
          <w:szCs w:val="28"/>
        </w:rPr>
      </w:pPr>
      <w:r w:rsidRPr="0065453F">
        <w:rPr>
          <w:sz w:val="28"/>
          <w:szCs w:val="28"/>
        </w:rPr>
        <w:t xml:space="preserve">Reporting in the journal </w:t>
      </w:r>
      <w:r w:rsidRPr="0065453F">
        <w:rPr>
          <w:i/>
          <w:iCs/>
          <w:sz w:val="28"/>
          <w:szCs w:val="28"/>
        </w:rPr>
        <w:t>Circulation</w:t>
      </w:r>
      <w:r w:rsidRPr="0065453F">
        <w:rPr>
          <w:sz w:val="28"/>
          <w:szCs w:val="28"/>
        </w:rPr>
        <w:t>, Rioufol and colleagues conclude: 'Although a single lesion is clinically the culprit at the moment of ACS, ACS would also seem to be associated with pancoronary destabilization.'</w:t>
      </w:r>
    </w:p>
    <w:p w14:paraId="2951BFA9" w14:textId="77777777" w:rsidR="0065453F" w:rsidRPr="0065453F" w:rsidRDefault="0065453F" w:rsidP="0065453F">
      <w:pPr>
        <w:rPr>
          <w:sz w:val="28"/>
          <w:szCs w:val="28"/>
        </w:rPr>
      </w:pPr>
    </w:p>
    <w:p w14:paraId="4032715D" w14:textId="77777777" w:rsidR="0065453F" w:rsidRPr="0065453F" w:rsidRDefault="0065453F" w:rsidP="0065453F">
      <w:pPr>
        <w:rPr>
          <w:sz w:val="28"/>
          <w:szCs w:val="28"/>
        </w:rPr>
      </w:pPr>
    </w:p>
    <w:p w14:paraId="6A33D4C0" w14:textId="77777777" w:rsidR="0065453F" w:rsidRPr="0065453F" w:rsidRDefault="0065453F" w:rsidP="0065453F">
      <w:pPr>
        <w:rPr>
          <w:sz w:val="28"/>
          <w:szCs w:val="28"/>
        </w:rPr>
      </w:pPr>
    </w:p>
    <w:p w14:paraId="6175AD07" w14:textId="77777777" w:rsidR="0065453F" w:rsidRPr="0065453F" w:rsidRDefault="0065453F" w:rsidP="0065453F">
      <w:pPr>
        <w:rPr>
          <w:sz w:val="28"/>
          <w:szCs w:val="28"/>
        </w:rPr>
      </w:pPr>
    </w:p>
    <w:p w14:paraId="7A7BD93B" w14:textId="77777777" w:rsidR="0065453F" w:rsidRPr="0065453F" w:rsidRDefault="0065453F" w:rsidP="0065453F">
      <w:pPr>
        <w:rPr>
          <w:sz w:val="28"/>
          <w:szCs w:val="28"/>
        </w:rPr>
      </w:pPr>
      <w:r w:rsidRPr="0065453F">
        <w:rPr>
          <w:sz w:val="28"/>
          <w:szCs w:val="28"/>
        </w:rPr>
        <w:t>Coronary plaque erosion without rupture into a lipid core, a frequent cause of coronary thrombosis in sudden coronary death, Circulation 1996;93:1354-63</w:t>
      </w:r>
    </w:p>
    <w:p w14:paraId="7C4997A7" w14:textId="77777777" w:rsidR="0065453F" w:rsidRPr="0065453F" w:rsidRDefault="0065453F" w:rsidP="0065453F">
      <w:pPr>
        <w:rPr>
          <w:sz w:val="28"/>
          <w:szCs w:val="28"/>
        </w:rPr>
      </w:pPr>
    </w:p>
    <w:p w14:paraId="2E4BDF2D" w14:textId="77777777" w:rsidR="0065453F" w:rsidRPr="0065453F" w:rsidRDefault="0065453F" w:rsidP="0065453F">
      <w:pPr>
        <w:rPr>
          <w:sz w:val="28"/>
          <w:szCs w:val="28"/>
        </w:rPr>
      </w:pPr>
      <w:r w:rsidRPr="0065453F">
        <w:rPr>
          <w:sz w:val="28"/>
          <w:szCs w:val="28"/>
        </w:rPr>
        <w:t>An excellent paper which deserves detailed review, but alas, not now.</w:t>
      </w:r>
    </w:p>
    <w:p w14:paraId="2FBD7E6A" w14:textId="77777777" w:rsidR="0065453F" w:rsidRPr="0065453F" w:rsidRDefault="0065453F" w:rsidP="0065453F">
      <w:pPr>
        <w:rPr>
          <w:sz w:val="28"/>
          <w:szCs w:val="28"/>
        </w:rPr>
      </w:pPr>
    </w:p>
    <w:p w14:paraId="13A783C6" w14:textId="77777777" w:rsidR="0065453F" w:rsidRPr="0065453F" w:rsidRDefault="0065453F" w:rsidP="0065453F">
      <w:pPr>
        <w:rPr>
          <w:sz w:val="28"/>
          <w:szCs w:val="28"/>
        </w:rPr>
      </w:pPr>
      <w:r w:rsidRPr="0065453F">
        <w:rPr>
          <w:sz w:val="28"/>
          <w:szCs w:val="28"/>
        </w:rPr>
        <w:t>50 consecutive cases of sudden death (good reason to suspect cardiac death and at least one vessel with thrombosis at autopsy).</w:t>
      </w:r>
    </w:p>
    <w:p w14:paraId="1C76FF8D" w14:textId="77777777" w:rsidR="0065453F" w:rsidRPr="0065453F" w:rsidRDefault="0065453F" w:rsidP="0065453F">
      <w:pPr>
        <w:rPr>
          <w:sz w:val="28"/>
          <w:szCs w:val="28"/>
        </w:rPr>
      </w:pPr>
    </w:p>
    <w:p w14:paraId="1C3675AE" w14:textId="77777777" w:rsidR="0065453F" w:rsidRPr="0065453F" w:rsidRDefault="0065453F" w:rsidP="0065453F">
      <w:pPr>
        <w:rPr>
          <w:sz w:val="28"/>
          <w:szCs w:val="28"/>
        </w:rPr>
      </w:pPr>
      <w:r w:rsidRPr="0065453F">
        <w:rPr>
          <w:sz w:val="28"/>
          <w:szCs w:val="28"/>
        </w:rPr>
        <w:t>Plaque rupture of a fibrous cap with communication of the thrombus with a lipid pool was identified in 28 cases. Thrombi without rupture were present in 22 cases, all of which had superficial erosion of a proteoglycan-rich plaque.</w:t>
      </w:r>
    </w:p>
    <w:p w14:paraId="704D4330" w14:textId="77777777" w:rsidR="0065453F" w:rsidRPr="0065453F" w:rsidRDefault="0065453F" w:rsidP="0065453F">
      <w:pPr>
        <w:rPr>
          <w:sz w:val="28"/>
          <w:szCs w:val="28"/>
        </w:rPr>
      </w:pPr>
    </w:p>
    <w:p w14:paraId="5F17845E" w14:textId="77777777" w:rsidR="0065453F" w:rsidRPr="0065453F" w:rsidRDefault="0065453F" w:rsidP="0065453F">
      <w:pPr>
        <w:rPr>
          <w:sz w:val="28"/>
          <w:szCs w:val="28"/>
        </w:rPr>
      </w:pPr>
      <w:r w:rsidRPr="0065453F">
        <w:rPr>
          <w:sz w:val="28"/>
          <w:szCs w:val="28"/>
        </w:rPr>
        <w:t>The mean age at death was 53±10 years in plaque rupture cases vs 44±7 years in eroded plaques without rupture.</w:t>
      </w:r>
    </w:p>
    <w:p w14:paraId="243DF4C6" w14:textId="77777777" w:rsidR="0065453F" w:rsidRPr="0065453F" w:rsidRDefault="0065453F" w:rsidP="0065453F">
      <w:pPr>
        <w:rPr>
          <w:sz w:val="28"/>
          <w:szCs w:val="28"/>
        </w:rPr>
      </w:pPr>
    </w:p>
    <w:p w14:paraId="77E4159C" w14:textId="77777777" w:rsidR="0065453F" w:rsidRPr="0065453F" w:rsidRDefault="0065453F" w:rsidP="0065453F">
      <w:pPr>
        <w:rPr>
          <w:sz w:val="28"/>
          <w:szCs w:val="28"/>
        </w:rPr>
      </w:pPr>
      <w:r w:rsidRPr="0065453F">
        <w:rPr>
          <w:sz w:val="28"/>
          <w:szCs w:val="28"/>
        </w:rPr>
        <w:t>In the plaque-rupture group, 5 of 28 (18%) were women vs 11 of 22 (50%) with eroded plaques.</w:t>
      </w:r>
    </w:p>
    <w:p w14:paraId="041DFF08" w14:textId="77777777" w:rsidR="0065453F" w:rsidRPr="0065453F" w:rsidRDefault="0065453F" w:rsidP="0065453F">
      <w:pPr>
        <w:rPr>
          <w:sz w:val="28"/>
          <w:szCs w:val="28"/>
        </w:rPr>
      </w:pPr>
    </w:p>
    <w:p w14:paraId="0DCD850A" w14:textId="77777777" w:rsidR="0065453F" w:rsidRPr="0065453F" w:rsidRDefault="0065453F" w:rsidP="0065453F">
      <w:pPr>
        <w:rPr>
          <w:sz w:val="28"/>
          <w:szCs w:val="28"/>
        </w:rPr>
      </w:pPr>
      <w:r w:rsidRPr="0065453F">
        <w:rPr>
          <w:sz w:val="28"/>
          <w:szCs w:val="28"/>
        </w:rPr>
        <w:t xml:space="preserve">The mean percent of </w:t>
      </w:r>
      <w:r w:rsidRPr="0065453F">
        <w:rPr>
          <w:sz w:val="28"/>
          <w:szCs w:val="28"/>
          <w:u w:val="single"/>
        </w:rPr>
        <w:t>area</w:t>
      </w:r>
      <w:r w:rsidRPr="0065453F">
        <w:rPr>
          <w:sz w:val="28"/>
          <w:szCs w:val="28"/>
        </w:rPr>
        <w:t xml:space="preserve"> luminal stenosis was 78±12% in plaque rupture and 70±11% in superficial erosion.</w:t>
      </w:r>
    </w:p>
    <w:p w14:paraId="20758DC7" w14:textId="77777777" w:rsidR="0065453F" w:rsidRPr="0065453F" w:rsidRDefault="0065453F" w:rsidP="0065453F">
      <w:pPr>
        <w:rPr>
          <w:sz w:val="28"/>
          <w:szCs w:val="28"/>
        </w:rPr>
      </w:pPr>
    </w:p>
    <w:p w14:paraId="58CCC729" w14:textId="77777777" w:rsidR="0065453F" w:rsidRPr="0065453F" w:rsidRDefault="0065453F" w:rsidP="0065453F">
      <w:pPr>
        <w:rPr>
          <w:sz w:val="28"/>
          <w:szCs w:val="28"/>
        </w:rPr>
      </w:pPr>
      <w:r w:rsidRPr="0065453F">
        <w:rPr>
          <w:sz w:val="28"/>
          <w:szCs w:val="28"/>
        </w:rPr>
        <w:t xml:space="preserve">Plaque calcification was present in 69% of rupture vs 23% of erosions. </w:t>
      </w:r>
    </w:p>
    <w:p w14:paraId="43014EC1" w14:textId="77777777" w:rsidR="0065453F" w:rsidRPr="0065453F" w:rsidRDefault="0065453F" w:rsidP="0065453F">
      <w:pPr>
        <w:rPr>
          <w:sz w:val="28"/>
          <w:szCs w:val="28"/>
        </w:rPr>
      </w:pPr>
    </w:p>
    <w:p w14:paraId="24371A4E" w14:textId="77777777" w:rsidR="0065453F" w:rsidRPr="0065453F" w:rsidRDefault="0065453F" w:rsidP="0065453F">
      <w:pPr>
        <w:rPr>
          <w:sz w:val="28"/>
          <w:szCs w:val="28"/>
        </w:rPr>
      </w:pPr>
      <w:r w:rsidRPr="0065453F">
        <w:rPr>
          <w:sz w:val="28"/>
          <w:szCs w:val="28"/>
        </w:rPr>
        <w:t>In plaque rupture cases, the fibrous cap was infiltrated with macrophages in 100% and T cells in 75% of cases, compared with 50% and 32% respectively in superficial erosions. Clusters of smooth muscle cells adjacent to the thrombi were present in 95% of erosions vs 33% of ruptures.</w:t>
      </w:r>
    </w:p>
    <w:p w14:paraId="70F8F428" w14:textId="77777777" w:rsidR="0065453F" w:rsidRPr="0065453F" w:rsidRDefault="0065453F" w:rsidP="0065453F">
      <w:pPr>
        <w:rPr>
          <w:sz w:val="28"/>
          <w:szCs w:val="28"/>
        </w:rPr>
      </w:pPr>
    </w:p>
    <w:p w14:paraId="19BB89DC" w14:textId="77777777" w:rsidR="0065453F" w:rsidRPr="0065453F" w:rsidRDefault="0065453F" w:rsidP="0065453F">
      <w:pPr>
        <w:rPr>
          <w:sz w:val="28"/>
          <w:szCs w:val="28"/>
        </w:rPr>
      </w:pPr>
      <w:r w:rsidRPr="0065453F">
        <w:rPr>
          <w:sz w:val="28"/>
          <w:szCs w:val="28"/>
        </w:rPr>
        <w:t xml:space="preserve">Note this is a study of those who die suddenly, it may be the distribution of these findings will be different in those with UAP or MI.     </w:t>
      </w:r>
    </w:p>
    <w:p w14:paraId="4AA482FB" w14:textId="77777777" w:rsidR="0065453F" w:rsidRPr="0065453F" w:rsidRDefault="0065453F" w:rsidP="0065453F">
      <w:pPr>
        <w:rPr>
          <w:sz w:val="28"/>
          <w:szCs w:val="28"/>
        </w:rPr>
      </w:pPr>
    </w:p>
    <w:p w14:paraId="2441AAA8" w14:textId="77777777" w:rsidR="0065453F" w:rsidRPr="0065453F" w:rsidRDefault="0065453F" w:rsidP="0065453F">
      <w:pPr>
        <w:rPr>
          <w:sz w:val="28"/>
          <w:szCs w:val="28"/>
        </w:rPr>
      </w:pPr>
      <w:r w:rsidRPr="0065453F">
        <w:rPr>
          <w:sz w:val="28"/>
          <w:szCs w:val="28"/>
        </w:rPr>
        <w:t>_____________________________________________________</w:t>
      </w:r>
    </w:p>
    <w:p w14:paraId="063CAFD9" w14:textId="77777777" w:rsidR="0065453F" w:rsidRPr="0065453F" w:rsidRDefault="0065453F" w:rsidP="0065453F">
      <w:pPr>
        <w:rPr>
          <w:sz w:val="28"/>
          <w:szCs w:val="28"/>
        </w:rPr>
      </w:pPr>
    </w:p>
    <w:p w14:paraId="6132CFE0" w14:textId="77777777" w:rsidR="0065453F" w:rsidRPr="0065453F" w:rsidRDefault="0065453F" w:rsidP="0065453F">
      <w:pPr>
        <w:rPr>
          <w:sz w:val="28"/>
          <w:szCs w:val="28"/>
        </w:rPr>
      </w:pPr>
    </w:p>
    <w:p w14:paraId="755DBF7B" w14:textId="77777777" w:rsidR="0065453F" w:rsidRPr="0065453F" w:rsidRDefault="0065453F" w:rsidP="0065453F">
      <w:pPr>
        <w:rPr>
          <w:sz w:val="28"/>
          <w:szCs w:val="28"/>
        </w:rPr>
      </w:pPr>
    </w:p>
    <w:p w14:paraId="2887BC3C" w14:textId="77777777" w:rsidR="0065453F" w:rsidRPr="0065453F" w:rsidRDefault="0065453F" w:rsidP="0065453F">
      <w:pPr>
        <w:rPr>
          <w:sz w:val="28"/>
          <w:szCs w:val="28"/>
        </w:rPr>
      </w:pPr>
    </w:p>
    <w:p w14:paraId="7A4D08A9" w14:textId="77777777" w:rsidR="0065453F" w:rsidRPr="0065453F" w:rsidRDefault="0065453F" w:rsidP="0065453F">
      <w:pPr>
        <w:rPr>
          <w:sz w:val="28"/>
          <w:szCs w:val="28"/>
        </w:rPr>
      </w:pPr>
      <w:r w:rsidRPr="0065453F">
        <w:rPr>
          <w:sz w:val="28"/>
          <w:szCs w:val="28"/>
        </w:rPr>
        <w:t>**Timing and trigers of transient myocardial ischaemia, AJC 1990;66:18G-21G</w:t>
      </w:r>
    </w:p>
    <w:p w14:paraId="78522471" w14:textId="77777777" w:rsidR="0065453F" w:rsidRPr="0065453F" w:rsidRDefault="0065453F" w:rsidP="0065453F">
      <w:pPr>
        <w:rPr>
          <w:sz w:val="28"/>
          <w:szCs w:val="28"/>
        </w:rPr>
      </w:pPr>
    </w:p>
    <w:p w14:paraId="024CF65F" w14:textId="77777777" w:rsidR="0065453F" w:rsidRPr="0065453F" w:rsidRDefault="0065453F" w:rsidP="0065453F">
      <w:pPr>
        <w:rPr>
          <w:sz w:val="28"/>
          <w:szCs w:val="28"/>
        </w:rPr>
      </w:pPr>
      <w:r w:rsidRPr="0065453F">
        <w:rPr>
          <w:sz w:val="28"/>
          <w:szCs w:val="28"/>
        </w:rPr>
        <w:t>**Mental stress and the induction of silent myocardial ischaemia in patients with coronary artery disease, NEJM 1988;318:1005-1011</w:t>
      </w:r>
    </w:p>
    <w:p w14:paraId="5D943C9A" w14:textId="77777777" w:rsidR="0065453F" w:rsidRPr="0065453F" w:rsidRDefault="0065453F" w:rsidP="0065453F">
      <w:pPr>
        <w:rPr>
          <w:sz w:val="28"/>
          <w:szCs w:val="28"/>
        </w:rPr>
      </w:pPr>
      <w:r w:rsidRPr="0065453F">
        <w:rPr>
          <w:sz w:val="28"/>
          <w:szCs w:val="28"/>
        </w:rPr>
        <w:t>__________________________________________</w:t>
      </w:r>
    </w:p>
    <w:p w14:paraId="1AE5D297" w14:textId="77777777" w:rsidR="0065453F" w:rsidRPr="0065453F" w:rsidRDefault="0065453F" w:rsidP="0065453F">
      <w:pPr>
        <w:rPr>
          <w:sz w:val="28"/>
          <w:szCs w:val="28"/>
        </w:rPr>
      </w:pPr>
      <w:r w:rsidRPr="0065453F">
        <w:rPr>
          <w:sz w:val="28"/>
          <w:szCs w:val="28"/>
        </w:rPr>
        <w:t>Asymptomatic plaques in the young</w:t>
      </w:r>
    </w:p>
    <w:p w14:paraId="7DCCB1E2" w14:textId="77777777" w:rsidR="0065453F" w:rsidRPr="0065453F" w:rsidRDefault="0065453F" w:rsidP="0065453F">
      <w:pPr>
        <w:rPr>
          <w:sz w:val="28"/>
          <w:szCs w:val="28"/>
          <w:lang w:val="en-US"/>
        </w:rPr>
      </w:pPr>
    </w:p>
    <w:p w14:paraId="30D132CC" w14:textId="77777777" w:rsidR="0065453F" w:rsidRPr="0065453F" w:rsidRDefault="0065453F" w:rsidP="0065453F">
      <w:pPr>
        <w:rPr>
          <w:sz w:val="28"/>
          <w:szCs w:val="28"/>
          <w:lang w:val="en-US"/>
        </w:rPr>
      </w:pPr>
      <w:r w:rsidRPr="0065453F">
        <w:rPr>
          <w:sz w:val="28"/>
          <w:szCs w:val="28"/>
          <w:lang w:val="en-US"/>
        </w:rPr>
        <w:t>High Prevalence of Coronary Atherosclerosis in Asymptomatic Teenagers and Young Adults</w:t>
      </w:r>
    </w:p>
    <w:p w14:paraId="64969426" w14:textId="77777777" w:rsidR="0065453F" w:rsidRPr="0065453F" w:rsidRDefault="0065453F" w:rsidP="0065453F">
      <w:pPr>
        <w:rPr>
          <w:sz w:val="28"/>
          <w:szCs w:val="28"/>
          <w:lang w:val="en-US"/>
        </w:rPr>
      </w:pPr>
      <w:r w:rsidRPr="0065453F">
        <w:rPr>
          <w:sz w:val="28"/>
          <w:szCs w:val="28"/>
          <w:lang w:val="en-US"/>
        </w:rPr>
        <w:t>Evidence From Intravascular Ultrasound Circulation, 2001</w:t>
      </w:r>
    </w:p>
    <w:p w14:paraId="7FBE600D" w14:textId="77777777" w:rsidR="0065453F" w:rsidRPr="0065453F" w:rsidRDefault="006E70EE" w:rsidP="0065453F">
      <w:pPr>
        <w:rPr>
          <w:sz w:val="28"/>
          <w:szCs w:val="28"/>
          <w:lang w:val="en-US"/>
        </w:rPr>
      </w:pPr>
      <w:hyperlink r:id="rId527" w:history="1">
        <w:r w:rsidR="0065453F" w:rsidRPr="0065453F">
          <w:rPr>
            <w:rStyle w:val="Hyperlink"/>
            <w:sz w:val="28"/>
            <w:szCs w:val="28"/>
            <w:lang w:val="en-US"/>
          </w:rPr>
          <w:t>Atherosclerosis in the young</w:t>
        </w:r>
      </w:hyperlink>
    </w:p>
    <w:p w14:paraId="4577C24A" w14:textId="77777777" w:rsidR="0065453F" w:rsidRPr="0065453F" w:rsidRDefault="0065453F" w:rsidP="0065453F">
      <w:pPr>
        <w:rPr>
          <w:sz w:val="28"/>
          <w:szCs w:val="28"/>
        </w:rPr>
      </w:pPr>
    </w:p>
    <w:p w14:paraId="1E657C8F" w14:textId="77777777" w:rsidR="0065453F" w:rsidRPr="0065453F" w:rsidRDefault="0065453F" w:rsidP="0065453F">
      <w:pPr>
        <w:rPr>
          <w:sz w:val="28"/>
          <w:szCs w:val="28"/>
        </w:rPr>
      </w:pPr>
      <w:r w:rsidRPr="0065453F">
        <w:rPr>
          <w:sz w:val="28"/>
          <w:szCs w:val="28"/>
        </w:rPr>
        <w:t>Plaque Morphology- rupture with exercise or at rest</w:t>
      </w:r>
    </w:p>
    <w:p w14:paraId="36682E1A" w14:textId="77777777" w:rsidR="0065453F" w:rsidRPr="0065453F" w:rsidRDefault="0065453F" w:rsidP="0065453F">
      <w:pPr>
        <w:rPr>
          <w:sz w:val="28"/>
          <w:szCs w:val="28"/>
        </w:rPr>
      </w:pPr>
    </w:p>
    <w:p w14:paraId="55BD5F1B" w14:textId="77777777" w:rsidR="0065453F" w:rsidRPr="0065453F" w:rsidRDefault="0065453F" w:rsidP="0065453F">
      <w:pPr>
        <w:rPr>
          <w:sz w:val="28"/>
          <w:szCs w:val="28"/>
        </w:rPr>
      </w:pPr>
    </w:p>
    <w:p w14:paraId="5CF66978" w14:textId="77777777" w:rsidR="0065453F" w:rsidRPr="0065453F" w:rsidRDefault="0065453F" w:rsidP="0065453F">
      <w:pPr>
        <w:rPr>
          <w:rStyle w:val="Hyperlink"/>
          <w:sz w:val="28"/>
          <w:szCs w:val="28"/>
        </w:rPr>
      </w:pPr>
      <w:r w:rsidRPr="0065453F">
        <w:rPr>
          <w:b/>
          <w:bCs/>
          <w:i/>
          <w:iCs/>
          <w:sz w:val="28"/>
          <w:szCs w:val="28"/>
          <w:lang w:val="en-US"/>
        </w:rPr>
        <w:t>Conclusions</w:t>
      </w:r>
      <w:r w:rsidRPr="0065453F">
        <w:rPr>
          <w:sz w:val="28"/>
          <w:szCs w:val="28"/>
          <w:lang w:val="en-US"/>
        </w:rPr>
        <w:t>—The morphologies of exertion-triggered and rest-onset ruptured plaques differ in ACS patients. Our data suggest that a thin-cap fibroatheroma is a lesion predisposed to rupture both at rest and during the patient’s day-to day activity, and some plaque rupture may occur in thick fibrous caps depending on exertion levels</w:t>
      </w:r>
      <w:r w:rsidRPr="0065453F">
        <w:rPr>
          <w:sz w:val="28"/>
          <w:szCs w:val="28"/>
          <w:lang w:val="en-US"/>
        </w:rPr>
        <w:fldChar w:fldCharType="begin"/>
      </w:r>
      <w:r w:rsidRPr="0065453F">
        <w:rPr>
          <w:sz w:val="28"/>
          <w:szCs w:val="28"/>
          <w:lang w:val="en-US"/>
        </w:rPr>
        <w:instrText xml:space="preserve"> HYPERLINK "../medinfo/archive2009/IHD ACS plaque rupture site with exercise.pdf" </w:instrText>
      </w:r>
      <w:r w:rsidRPr="0065453F">
        <w:rPr>
          <w:sz w:val="28"/>
          <w:szCs w:val="28"/>
          <w:lang w:val="en-US"/>
        </w:rPr>
        <w:fldChar w:fldCharType="separate"/>
      </w:r>
      <w:r w:rsidRPr="0065453F">
        <w:rPr>
          <w:rStyle w:val="Hyperlink"/>
          <w:sz w:val="28"/>
          <w:szCs w:val="28"/>
          <w:lang w:val="en-US"/>
        </w:rPr>
        <w:t>. (</w:t>
      </w:r>
      <w:r w:rsidRPr="0065453F">
        <w:rPr>
          <w:rStyle w:val="Hyperlink"/>
          <w:i/>
          <w:iCs/>
          <w:sz w:val="28"/>
          <w:szCs w:val="28"/>
          <w:lang w:val="en-US"/>
        </w:rPr>
        <w:t>Circulation</w:t>
      </w:r>
      <w:r w:rsidRPr="0065453F">
        <w:rPr>
          <w:rStyle w:val="Hyperlink"/>
          <w:sz w:val="28"/>
          <w:szCs w:val="28"/>
          <w:lang w:val="en-US"/>
        </w:rPr>
        <w:t>.2008;118:2368-2373.)</w:t>
      </w:r>
    </w:p>
    <w:p w14:paraId="7439188D" w14:textId="77777777" w:rsidR="0065453F" w:rsidRPr="0065453F" w:rsidRDefault="0065453F" w:rsidP="0065453F">
      <w:pPr>
        <w:rPr>
          <w:sz w:val="28"/>
          <w:szCs w:val="28"/>
        </w:rPr>
      </w:pPr>
      <w:r w:rsidRPr="0065453F">
        <w:rPr>
          <w:sz w:val="28"/>
          <w:szCs w:val="28"/>
          <w:lang w:val="en-US"/>
        </w:rPr>
        <w:fldChar w:fldCharType="end"/>
      </w:r>
    </w:p>
    <w:p w14:paraId="4D6FD202" w14:textId="77777777" w:rsidR="0065453F" w:rsidRPr="0065453F" w:rsidRDefault="0065453F" w:rsidP="0065453F">
      <w:pPr>
        <w:rPr>
          <w:sz w:val="28"/>
          <w:szCs w:val="28"/>
        </w:rPr>
      </w:pPr>
    </w:p>
    <w:p w14:paraId="55D86912" w14:textId="77777777" w:rsidR="0065453F" w:rsidRPr="0065453F" w:rsidRDefault="0065453F" w:rsidP="0065453F">
      <w:pPr>
        <w:rPr>
          <w:sz w:val="28"/>
          <w:szCs w:val="28"/>
        </w:rPr>
      </w:pPr>
    </w:p>
    <w:p w14:paraId="6A43C947" w14:textId="77777777" w:rsidR="0065453F" w:rsidRPr="0065453F" w:rsidRDefault="0065453F" w:rsidP="0065453F">
      <w:pPr>
        <w:rPr>
          <w:sz w:val="28"/>
          <w:szCs w:val="28"/>
        </w:rPr>
      </w:pPr>
    </w:p>
    <w:p w14:paraId="458D9EA8" w14:textId="77777777" w:rsidR="0054159C" w:rsidRDefault="00381622" w:rsidP="00671767">
      <w:pPr>
        <w:pStyle w:val="Heading1"/>
      </w:pPr>
      <w:r>
        <w:t xml:space="preserve">CT </w:t>
      </w:r>
      <w:r w:rsidR="00662EAA">
        <w:t>CORONARY ANGIOGRAPHY</w:t>
      </w:r>
    </w:p>
    <w:p w14:paraId="650C6227" w14:textId="77777777" w:rsidR="0054159C" w:rsidRDefault="0054159C"/>
    <w:p w14:paraId="271E6B2E" w14:textId="77777777" w:rsidR="00671767" w:rsidRDefault="00671767"/>
    <w:p w14:paraId="55028499" w14:textId="77777777" w:rsidR="0054159C" w:rsidRDefault="0054159C">
      <w:pPr>
        <w:autoSpaceDE w:val="0"/>
        <w:autoSpaceDN w:val="0"/>
        <w:adjustRightInd w:val="0"/>
        <w:rPr>
          <w:szCs w:val="37"/>
          <w:lang w:val="en-US"/>
        </w:rPr>
      </w:pPr>
      <w:r>
        <w:rPr>
          <w:szCs w:val="37"/>
          <w:lang w:val="en-US"/>
        </w:rPr>
        <w:t xml:space="preserve">Reliable Noninvasive Coronary Angiography With Fast Submillimeter Multislice Spiral Computed Tomography. </w:t>
      </w:r>
      <w:hyperlink r:id="rId528" w:history="1">
        <w:r>
          <w:rPr>
            <w:rStyle w:val="Hyperlink"/>
            <w:szCs w:val="37"/>
            <w:lang w:val="en-US"/>
          </w:rPr>
          <w:t>Circulation 2002</w:t>
        </w:r>
      </w:hyperlink>
    </w:p>
    <w:p w14:paraId="5CA5C6F5" w14:textId="77777777" w:rsidR="0054159C" w:rsidRDefault="006E70EE">
      <w:hyperlink r:id="rId529" w:history="1">
        <w:r w:rsidR="0054159C">
          <w:rPr>
            <w:rStyle w:val="Hyperlink"/>
          </w:rPr>
          <w:t>Editorial 2002</w:t>
        </w:r>
      </w:hyperlink>
    </w:p>
    <w:p w14:paraId="5ECE9BFD" w14:textId="77777777" w:rsidR="0054159C" w:rsidRDefault="0054159C">
      <w:pPr>
        <w:pBdr>
          <w:bottom w:val="single" w:sz="6" w:space="1" w:color="auto"/>
        </w:pBdr>
      </w:pPr>
    </w:p>
    <w:p w14:paraId="374323D5" w14:textId="77777777" w:rsidR="00676F09" w:rsidRDefault="00676F09">
      <w:pPr>
        <w:pBdr>
          <w:bottom w:val="single" w:sz="6" w:space="1" w:color="auto"/>
        </w:pBdr>
      </w:pPr>
    </w:p>
    <w:p w14:paraId="25C283F0" w14:textId="77777777" w:rsidR="0054159C" w:rsidRDefault="0054159C">
      <w:pPr>
        <w:pStyle w:val="Footer"/>
        <w:tabs>
          <w:tab w:val="clear" w:pos="4153"/>
          <w:tab w:val="clear" w:pos="8306"/>
        </w:tabs>
        <w:autoSpaceDE w:val="0"/>
        <w:autoSpaceDN w:val="0"/>
        <w:adjustRightInd w:val="0"/>
        <w:rPr>
          <w:szCs w:val="38"/>
          <w:lang w:val="en-US"/>
        </w:rPr>
      </w:pPr>
      <w:r>
        <w:rPr>
          <w:szCs w:val="38"/>
          <w:lang w:val="en-US"/>
        </w:rPr>
        <w:t>Quantification of Obstructive and Nonobstructive Coronary Lesions by 64-Slice Computed Tomography</w:t>
      </w:r>
    </w:p>
    <w:p w14:paraId="324C54B2" w14:textId="77777777" w:rsidR="0054159C" w:rsidRDefault="0054159C">
      <w:pPr>
        <w:autoSpaceDE w:val="0"/>
        <w:autoSpaceDN w:val="0"/>
        <w:adjustRightInd w:val="0"/>
        <w:rPr>
          <w:lang w:val="en-US"/>
        </w:rPr>
      </w:pPr>
      <w:r>
        <w:rPr>
          <w:szCs w:val="28"/>
          <w:lang w:val="en-US"/>
        </w:rPr>
        <w:t>A Comparative Study With Quantitative</w:t>
      </w:r>
      <w:r w:rsidR="00671767">
        <w:rPr>
          <w:szCs w:val="28"/>
          <w:lang w:val="en-US"/>
        </w:rPr>
        <w:t xml:space="preserve"> </w:t>
      </w:r>
      <w:r>
        <w:rPr>
          <w:szCs w:val="28"/>
          <w:lang w:val="en-US"/>
        </w:rPr>
        <w:t>Coronary Angiography and Intravascular Ultrasound</w:t>
      </w:r>
    </w:p>
    <w:p w14:paraId="355A0795" w14:textId="77777777" w:rsidR="0054159C" w:rsidRDefault="0054159C">
      <w:pPr>
        <w:autoSpaceDE w:val="0"/>
        <w:autoSpaceDN w:val="0"/>
        <w:adjustRightInd w:val="0"/>
        <w:rPr>
          <w:szCs w:val="18"/>
          <w:lang w:val="en-US"/>
        </w:rPr>
      </w:pPr>
    </w:p>
    <w:p w14:paraId="59E1AD94" w14:textId="77777777" w:rsidR="0054159C" w:rsidRDefault="0054159C">
      <w:pPr>
        <w:autoSpaceDE w:val="0"/>
        <w:autoSpaceDN w:val="0"/>
        <w:adjustRightInd w:val="0"/>
        <w:rPr>
          <w:lang w:val="en-US"/>
        </w:rPr>
      </w:pPr>
      <w:r>
        <w:rPr>
          <w:szCs w:val="18"/>
          <w:lang w:val="en-US"/>
        </w:rPr>
        <w:t>Contrast-enhanced 64-slice CT is a clinically robust modality that allows the identification of</w:t>
      </w:r>
      <w:r w:rsidR="00671767">
        <w:rPr>
          <w:szCs w:val="18"/>
          <w:lang w:val="en-US"/>
        </w:rPr>
        <w:t xml:space="preserve"> </w:t>
      </w:r>
      <w:r>
        <w:rPr>
          <w:szCs w:val="18"/>
          <w:lang w:val="en-US"/>
        </w:rPr>
        <w:t>proximal coronary lesions with excellent accuracy. Measurements of plaque and lumen areas</w:t>
      </w:r>
      <w:r w:rsidR="00671767">
        <w:rPr>
          <w:szCs w:val="18"/>
          <w:lang w:val="en-US"/>
        </w:rPr>
        <w:t xml:space="preserve"> </w:t>
      </w:r>
      <w:r>
        <w:rPr>
          <w:szCs w:val="18"/>
          <w:lang w:val="en-US"/>
        </w:rPr>
        <w:t>derived by CT correlated well with IVUS. A major limitation is the insufficient ability of CT</w:t>
      </w:r>
      <w:r w:rsidR="00671767">
        <w:rPr>
          <w:szCs w:val="18"/>
          <w:lang w:val="en-US"/>
        </w:rPr>
        <w:t xml:space="preserve"> </w:t>
      </w:r>
      <w:r>
        <w:rPr>
          <w:szCs w:val="18"/>
          <w:lang w:val="en-US"/>
        </w:rPr>
        <w:t xml:space="preserve">to exactly quantify the degree of stenosis. </w:t>
      </w:r>
      <w:hyperlink r:id="rId530" w:history="1">
        <w:r>
          <w:rPr>
            <w:rStyle w:val="Hyperlink"/>
            <w:szCs w:val="18"/>
            <w:lang w:val="en-US"/>
          </w:rPr>
          <w:t>(J Am Coll Cardiol 2005;46:xxx)</w:t>
        </w:r>
      </w:hyperlink>
    </w:p>
    <w:p w14:paraId="41CCE76C" w14:textId="77777777" w:rsidR="0054159C" w:rsidRDefault="0054159C"/>
    <w:p w14:paraId="6CD70036" w14:textId="77777777" w:rsidR="0016731D" w:rsidRDefault="0016731D"/>
    <w:p w14:paraId="0F2FF9A0" w14:textId="77777777" w:rsidR="0016731D" w:rsidRDefault="0016731D"/>
    <w:p w14:paraId="3E883914" w14:textId="77777777" w:rsidR="0016731D" w:rsidRDefault="0016731D" w:rsidP="0016731D">
      <w:pPr>
        <w:pStyle w:val="Heading2"/>
      </w:pPr>
      <w:r>
        <w:t>CTCA- techniques</w:t>
      </w:r>
      <w:r w:rsidR="00294994">
        <w:t xml:space="preserve"> (not studies on outcome)</w:t>
      </w:r>
    </w:p>
    <w:p w14:paraId="0B0298D3" w14:textId="77777777" w:rsidR="0016731D" w:rsidRDefault="0016731D"/>
    <w:p w14:paraId="7DAD80FC" w14:textId="77777777" w:rsidR="0016731D" w:rsidRDefault="0016731D"/>
    <w:p w14:paraId="043A3571" w14:textId="77777777" w:rsidR="0016731D" w:rsidRDefault="0016731D" w:rsidP="0016731D">
      <w:pPr>
        <w:pStyle w:val="Heading3"/>
      </w:pPr>
      <w:r>
        <w:t>FFR</w:t>
      </w:r>
    </w:p>
    <w:p w14:paraId="4820E71F" w14:textId="77777777" w:rsidR="0016731D" w:rsidRDefault="0016731D"/>
    <w:p w14:paraId="314F7D82" w14:textId="77777777" w:rsidR="0016731D" w:rsidRDefault="0016731D"/>
    <w:p w14:paraId="518EB79F" w14:textId="77777777" w:rsidR="0016731D" w:rsidRDefault="006E70EE" w:rsidP="008D2FB5">
      <w:hyperlink r:id="rId531" w:history="1">
        <w:r w:rsidR="008D2FB5" w:rsidRPr="008D2FB5">
          <w:rPr>
            <w:rStyle w:val="Hyperlink"/>
          </w:rPr>
          <w:t>Optimized interpretation of fractional flow reserve derived from computed tomography: Comparison of three interpretation methods</w:t>
        </w:r>
      </w:hyperlink>
    </w:p>
    <w:p w14:paraId="6B272EF8" w14:textId="77777777" w:rsidR="0016731D" w:rsidRDefault="008D2FB5">
      <w:r>
        <w:t>JCCT 2019</w:t>
      </w:r>
    </w:p>
    <w:p w14:paraId="5941C2A0" w14:textId="77777777" w:rsidR="008D2FB5" w:rsidRDefault="008D2FB5"/>
    <w:p w14:paraId="4AD44892" w14:textId="77777777" w:rsidR="00354383" w:rsidRDefault="006E70EE">
      <w:hyperlink r:id="rId532" w:history="1">
        <w:r w:rsidR="00354383" w:rsidRPr="00433B8D">
          <w:rPr>
            <w:rStyle w:val="Hyperlink"/>
          </w:rPr>
          <w:t>HeartFlow slideset</w:t>
        </w:r>
      </w:hyperlink>
      <w:r w:rsidR="00354383">
        <w:t xml:space="preserve"> </w:t>
      </w:r>
    </w:p>
    <w:p w14:paraId="4CF0D7B7" w14:textId="77777777" w:rsidR="008D2FB5" w:rsidRDefault="00433B8D">
      <w:r>
        <w:t>How large are the clinical studies on utlity of FFT CT, and might the future need to consider presence of two feature HRP.</w:t>
      </w:r>
    </w:p>
    <w:p w14:paraId="4E9056AE" w14:textId="77777777" w:rsidR="00433B8D" w:rsidRDefault="00433B8D"/>
    <w:p w14:paraId="125A2AD4" w14:textId="77777777" w:rsidR="0016731D" w:rsidRDefault="0016731D"/>
    <w:p w14:paraId="2829C3C9" w14:textId="77777777" w:rsidR="00784E78" w:rsidRDefault="00784E78" w:rsidP="00784E78">
      <w:pPr>
        <w:pStyle w:val="Heading3"/>
      </w:pPr>
      <w:r>
        <w:t>HRP</w:t>
      </w:r>
    </w:p>
    <w:p w14:paraId="6548B568" w14:textId="77777777" w:rsidR="00784E78" w:rsidRDefault="00784E78" w:rsidP="00784E78"/>
    <w:p w14:paraId="31644A3F" w14:textId="77777777" w:rsidR="00784E78" w:rsidRDefault="00784E78" w:rsidP="00784E78"/>
    <w:p w14:paraId="6F812934" w14:textId="77777777" w:rsidR="00EA2833" w:rsidRDefault="00EA2833" w:rsidP="00EA2833"/>
    <w:p w14:paraId="49169352" w14:textId="77777777" w:rsidR="00EA2833" w:rsidRDefault="006E70EE" w:rsidP="00EA2833">
      <w:hyperlink r:id="rId533" w:history="1">
        <w:r w:rsidR="00EA2833" w:rsidRPr="00C90096">
          <w:rPr>
            <w:rStyle w:val="Hyperlink"/>
          </w:rPr>
          <w:t>The Napkin-Ring Sign Indicates Advanced Atherosclerotic Lesions in Coronary CT Angiography</w:t>
        </w:r>
      </w:hyperlink>
    </w:p>
    <w:p w14:paraId="021E8C21" w14:textId="77777777" w:rsidR="00EA2833" w:rsidRDefault="00EA2833" w:rsidP="00EA2833">
      <w:r>
        <w:t>Assessment of post-mortem CTCA with histology</w:t>
      </w:r>
    </w:p>
    <w:p w14:paraId="68F29192" w14:textId="77777777" w:rsidR="00EA2833" w:rsidRDefault="00EA2833" w:rsidP="00EA2833">
      <w:r>
        <w:t>2012</w:t>
      </w:r>
    </w:p>
    <w:p w14:paraId="3CC7881A" w14:textId="77777777" w:rsidR="0016731D" w:rsidRDefault="0016731D"/>
    <w:p w14:paraId="4DBD13CD" w14:textId="77777777" w:rsidR="0016731D" w:rsidRDefault="0016731D"/>
    <w:p w14:paraId="69AD8ED0" w14:textId="77777777" w:rsidR="00784E78" w:rsidRDefault="00784E78"/>
    <w:p w14:paraId="424CBE9E" w14:textId="77777777" w:rsidR="00784E78" w:rsidRDefault="00784E78" w:rsidP="00784E78">
      <w:pPr>
        <w:pStyle w:val="Heading3"/>
      </w:pPr>
      <w:r>
        <w:t>CTCA myocardial perfusion</w:t>
      </w:r>
    </w:p>
    <w:p w14:paraId="1539934F" w14:textId="77777777" w:rsidR="00784E78" w:rsidRDefault="00784E78" w:rsidP="00784E78"/>
    <w:p w14:paraId="5CD5045B" w14:textId="77777777" w:rsidR="00784E78" w:rsidRDefault="00784E78" w:rsidP="00784E78"/>
    <w:p w14:paraId="7314FBE9" w14:textId="77777777" w:rsidR="00784E78" w:rsidRDefault="006E70EE" w:rsidP="00784E78">
      <w:hyperlink r:id="rId534" w:history="1">
        <w:r w:rsidR="00784E78" w:rsidRPr="009F149C">
          <w:rPr>
            <w:rStyle w:val="Hyperlink"/>
          </w:rPr>
          <w:t>Prognostic value of CT myocardial perfusion imaging and CT-derived fractional flow reserve for major adverse cardiac events in patients with coronary artery disease</w:t>
        </w:r>
      </w:hyperlink>
    </w:p>
    <w:p w14:paraId="07110638" w14:textId="77777777" w:rsidR="00784E78" w:rsidRDefault="00784E78" w:rsidP="00784E78">
      <w:r>
        <w:t>JCCT 2019</w:t>
      </w:r>
    </w:p>
    <w:p w14:paraId="33284D77" w14:textId="77777777" w:rsidR="00784E78" w:rsidRDefault="00784E78" w:rsidP="00784E78">
      <w:r>
        <w:t>Not sure of quality of study, looked at briefly at this time.</w:t>
      </w:r>
    </w:p>
    <w:p w14:paraId="2C308DC5" w14:textId="77777777" w:rsidR="00784E78" w:rsidRDefault="00784E78" w:rsidP="00784E78"/>
    <w:p w14:paraId="5DBB999A" w14:textId="77777777" w:rsidR="00784E78" w:rsidRDefault="00784E78" w:rsidP="00784E78"/>
    <w:p w14:paraId="01009D63" w14:textId="47129BF2" w:rsidR="00784E78" w:rsidRDefault="00A67741" w:rsidP="00A67741">
      <w:pPr>
        <w:pStyle w:val="Heading3"/>
      </w:pPr>
      <w:r>
        <w:t>PCAT attenuation</w:t>
      </w:r>
    </w:p>
    <w:p w14:paraId="558D432C" w14:textId="77777777" w:rsidR="00A67741" w:rsidRDefault="00A67741" w:rsidP="00784E78"/>
    <w:p w14:paraId="0FA29CC9" w14:textId="35119528" w:rsidR="00784E78" w:rsidRDefault="006E70EE" w:rsidP="00BD529F">
      <w:hyperlink r:id="rId535" w:history="1">
        <w:r w:rsidR="00BD529F" w:rsidRPr="00BD529F">
          <w:rPr>
            <w:rStyle w:val="Hyperlink"/>
          </w:rPr>
          <w:t>Pericoronary adipose tissue computed tomography attenuation distinguishes different stages of coronary artery disease: a cross-sectional study</w:t>
        </w:r>
      </w:hyperlink>
    </w:p>
    <w:p w14:paraId="48AB4208" w14:textId="7F08CAB9" w:rsidR="00BD529F" w:rsidRDefault="00BD529F" w:rsidP="00BD529F">
      <w:r>
        <w:t>The association of PCAT attenuation with stage of CAD was independent of age, gender, cardiovascular risk factors, epicardial adipose tissue volume, and CCTA-derived quantitative plaque burden.</w:t>
      </w:r>
    </w:p>
    <w:p w14:paraId="42E60BEB" w14:textId="7335D608" w:rsidR="00BD529F" w:rsidRDefault="00BD529F" w:rsidP="00BD529F">
      <w:r>
        <w:t>No interaction was observed for clinical presentation (MI vs. stable CAD) and plaque burden on PCAT attenuation.</w:t>
      </w:r>
    </w:p>
    <w:p w14:paraId="3058B315" w14:textId="4D3D2E1B" w:rsidR="00BD529F" w:rsidRDefault="00BD529F" w:rsidP="00BD529F">
      <w:r>
        <w:t>PCAT CT attenuation as a quantitative measure of global coronary inflammation independently distinguishes patients with MI vs. stable CAD vs. no CAD. Future studies should assess whether this imaging biomarker can track patient responses to therapies in different stages of CAD</w:t>
      </w:r>
    </w:p>
    <w:p w14:paraId="2EE67263" w14:textId="77777777" w:rsidR="00BD529F" w:rsidRDefault="00BD529F"/>
    <w:p w14:paraId="59BF019A" w14:textId="77777777" w:rsidR="00BD529F" w:rsidRDefault="00BD529F"/>
    <w:p w14:paraId="0BDB1503" w14:textId="77777777" w:rsidR="000A4C42" w:rsidRDefault="000A4C42"/>
    <w:p w14:paraId="6EC1D80C" w14:textId="77777777" w:rsidR="00553474" w:rsidRDefault="00553474" w:rsidP="00C40A72">
      <w:pPr>
        <w:pStyle w:val="Heading2"/>
      </w:pPr>
      <w:r>
        <w:t xml:space="preserve">CTCA </w:t>
      </w:r>
      <w:r w:rsidR="00C40A72">
        <w:t>– risk stratification</w:t>
      </w:r>
    </w:p>
    <w:p w14:paraId="1D8A3AE6" w14:textId="77777777" w:rsidR="00C40A72" w:rsidRDefault="00C40A72"/>
    <w:p w14:paraId="5B024AD1" w14:textId="77777777" w:rsidR="00553474" w:rsidRDefault="00553474"/>
    <w:p w14:paraId="01FD15C9" w14:textId="77777777" w:rsidR="009F149C" w:rsidRDefault="009F149C" w:rsidP="009F149C">
      <w:pPr>
        <w:pStyle w:val="Heading3"/>
      </w:pPr>
      <w:r>
        <w:t>Large registr</w:t>
      </w:r>
      <w:r w:rsidR="0016731D">
        <w:t>y</w:t>
      </w:r>
      <w:r>
        <w:t xml:space="preserve"> or studies</w:t>
      </w:r>
    </w:p>
    <w:p w14:paraId="65397C09" w14:textId="77777777" w:rsidR="009F149C" w:rsidRDefault="009F149C"/>
    <w:p w14:paraId="69585211" w14:textId="77777777" w:rsidR="008D2FB5" w:rsidRDefault="008D2FB5"/>
    <w:p w14:paraId="7C513D20" w14:textId="77777777" w:rsidR="009F149C" w:rsidRDefault="009F149C" w:rsidP="009F149C">
      <w:pPr>
        <w:pStyle w:val="Heading4"/>
      </w:pPr>
      <w:r>
        <w:t>CONFIRM registry</w:t>
      </w:r>
    </w:p>
    <w:p w14:paraId="53A2E47E" w14:textId="77777777" w:rsidR="009F149C" w:rsidRDefault="009F149C"/>
    <w:p w14:paraId="2B2496F5" w14:textId="77777777" w:rsidR="009F149C" w:rsidRDefault="009F149C"/>
    <w:p w14:paraId="35BFFF09" w14:textId="77777777" w:rsidR="00634229" w:rsidRDefault="00634229" w:rsidP="00634229">
      <w:pPr>
        <w:pStyle w:val="Heading5"/>
      </w:pPr>
      <w:r>
        <w:t>Asymptomatic individuals</w:t>
      </w:r>
    </w:p>
    <w:p w14:paraId="21A7C16E" w14:textId="77777777" w:rsidR="00634229" w:rsidRDefault="00634229"/>
    <w:p w14:paraId="3BB4658A" w14:textId="77777777" w:rsidR="00634229" w:rsidRDefault="00634229" w:rsidP="00634229">
      <w:pPr>
        <w:pStyle w:val="Heading6"/>
      </w:pPr>
      <w:r>
        <w:t>CAC score and RFS</w:t>
      </w:r>
    </w:p>
    <w:p w14:paraId="12A82B0A" w14:textId="77777777" w:rsidR="00634229" w:rsidRDefault="00634229"/>
    <w:p w14:paraId="5887D22F" w14:textId="77777777" w:rsidR="009F149C" w:rsidRDefault="006E70EE" w:rsidP="00260E04">
      <w:hyperlink r:id="rId536" w:history="1">
        <w:r w:rsidR="00260E04" w:rsidRPr="004E578B">
          <w:rPr>
            <w:rStyle w:val="Hyperlink"/>
          </w:rPr>
          <w:t>Coronary Computed Tomographic Angiography and Risk of All-Cause Mortality and Nonfatal Myocardial Infarction in Subjects Without Chest Pain Syndrome From the CONFIRM Registry (Coronary CT Angiography Evaluation for Clinical Outcomes: An International Multicenter Registry)</w:t>
        </w:r>
      </w:hyperlink>
    </w:p>
    <w:p w14:paraId="6D972DB6" w14:textId="77777777" w:rsidR="00260E04" w:rsidRDefault="00260E04" w:rsidP="00260E04">
      <w:r>
        <w:t>Circulation 2012</w:t>
      </w:r>
    </w:p>
    <w:p w14:paraId="5BC19ABF" w14:textId="77777777" w:rsidR="00260E04" w:rsidRDefault="00EF1C3D" w:rsidP="00260E04">
      <w:r>
        <w:t>Median follow-up 24 months</w:t>
      </w:r>
    </w:p>
    <w:p w14:paraId="2D5A8680" w14:textId="77777777" w:rsidR="009F149C" w:rsidRDefault="00260E04" w:rsidP="00260E04">
      <w:r>
        <w:t>Although the prognosis for individuals without CPS is stratified by cCTA, the additional risk-predictive advantage by cCTA is not clinically meaningful compared with a risk model based on CACS. Therefore, at present, the application of cCTA for risk assessment of individuals without CPS should not be justified. (Circulation. 2012;126: 304-313.)</w:t>
      </w:r>
    </w:p>
    <w:p w14:paraId="04E6B2AC" w14:textId="77777777" w:rsidR="0000429F" w:rsidRDefault="0000429F"/>
    <w:p w14:paraId="21611F9E" w14:textId="77777777" w:rsidR="00EF1C3D" w:rsidRDefault="006E70EE" w:rsidP="00634229">
      <w:hyperlink r:id="rId537" w:history="1">
        <w:r w:rsidR="00634229" w:rsidRPr="00634229">
          <w:rPr>
            <w:rStyle w:val="Hyperlink"/>
          </w:rPr>
          <w:t>Prognostic value of coronary computed tomographic angiography findings in asymptomatic individuals: a 6-year follow-up from the prospective multicentre international CONFIRM study</w:t>
        </w:r>
      </w:hyperlink>
    </w:p>
    <w:p w14:paraId="2606AD8B" w14:textId="77777777" w:rsidR="00634229" w:rsidRDefault="00634229" w:rsidP="00634229">
      <w:r>
        <w:t>2018</w:t>
      </w:r>
    </w:p>
    <w:p w14:paraId="693C695D" w14:textId="77777777" w:rsidR="00EF1C3D" w:rsidRDefault="00634229" w:rsidP="00634229">
      <w:r>
        <w:t>Coronary computed tomographic angiography improved prognostication of 6-year all-cause mortality beyond a set of conventional RF alone, although, no further incremental value was offered by CCTA when CCTA findings were added to a model incorporating RF and CACS</w:t>
      </w:r>
    </w:p>
    <w:p w14:paraId="4DA2F3A5" w14:textId="77777777" w:rsidR="00EF1C3D" w:rsidRDefault="00EF1C3D"/>
    <w:p w14:paraId="7F69D921" w14:textId="77777777" w:rsidR="00634229" w:rsidRDefault="00634229" w:rsidP="00634229">
      <w:pPr>
        <w:pStyle w:val="Heading6"/>
      </w:pPr>
      <w:r>
        <w:t>Segment involvement score</w:t>
      </w:r>
    </w:p>
    <w:p w14:paraId="1ABBBF2D" w14:textId="77777777" w:rsidR="00634229" w:rsidRDefault="00634229"/>
    <w:p w14:paraId="2FA1E250" w14:textId="77777777" w:rsidR="00634229" w:rsidRDefault="006E70EE" w:rsidP="00634229">
      <w:hyperlink r:id="rId538" w:history="1">
        <w:r w:rsidR="00634229" w:rsidRPr="00142386">
          <w:rPr>
            <w:rStyle w:val="Hyperlink"/>
          </w:rPr>
          <w:t>Clinical risk factors and atherosclerotic plaque extent to define risk for major events in patients without obstructive coronary artery disease: the long-term coronary computed tomography angiography CONFIRM registry</w:t>
        </w:r>
      </w:hyperlink>
    </w:p>
    <w:p w14:paraId="7073DD0B" w14:textId="77777777" w:rsidR="00634229" w:rsidRDefault="00634229">
      <w:r>
        <w:t xml:space="preserve">In this analysis, of those without obstructive coronary artery disease, CAC was not factored. But, if </w:t>
      </w:r>
      <w:r w:rsidR="00142386">
        <w:t>does not have CAC score in study, then SIS is useful.</w:t>
      </w:r>
    </w:p>
    <w:p w14:paraId="27F3E1DD" w14:textId="77777777" w:rsidR="00634229" w:rsidRDefault="00634229">
      <w:r w:rsidRPr="00634229">
        <w:t>Adjusted for SIS, hypertension and diabetes predicted MACE risk in nonobstructive CAD, while diabetes did not increase risk in absence of CAD (P-interaction = 0.004)</w:t>
      </w:r>
    </w:p>
    <w:p w14:paraId="522CA04B" w14:textId="77777777" w:rsidR="00142386" w:rsidRDefault="006E70EE">
      <w:hyperlink r:id="rId539" w:history="1">
        <w:r w:rsidR="00142386" w:rsidRPr="00142386">
          <w:rPr>
            <w:rStyle w:val="Hyperlink"/>
          </w:rPr>
          <w:t>Editorial</w:t>
        </w:r>
      </w:hyperlink>
    </w:p>
    <w:p w14:paraId="150E4241" w14:textId="77777777" w:rsidR="00634229" w:rsidRDefault="00634229"/>
    <w:p w14:paraId="5F106565" w14:textId="77777777" w:rsidR="0030499A" w:rsidRDefault="0030499A"/>
    <w:p w14:paraId="130EACDC" w14:textId="77777777" w:rsidR="0030499A" w:rsidRDefault="0030499A" w:rsidP="0030499A">
      <w:pPr>
        <w:pStyle w:val="Heading6"/>
      </w:pPr>
      <w:r>
        <w:t>CONFIRM score</w:t>
      </w:r>
    </w:p>
    <w:p w14:paraId="350A2D3E" w14:textId="77777777" w:rsidR="0030499A" w:rsidRDefault="0030499A"/>
    <w:p w14:paraId="62767BA3" w14:textId="77777777" w:rsidR="0030499A" w:rsidRDefault="006E70EE" w:rsidP="0030499A">
      <w:hyperlink r:id="rId540" w:history="1">
        <w:r w:rsidR="0030499A" w:rsidRPr="0030499A">
          <w:rPr>
            <w:rStyle w:val="Hyperlink"/>
          </w:rPr>
          <w:t>Improved 5-year prediction of all-cause mortality by coronary CT angiography applying the CONFIRM score</w:t>
        </w:r>
      </w:hyperlink>
    </w:p>
    <w:p w14:paraId="76720D6E" w14:textId="77777777" w:rsidR="0030499A" w:rsidRDefault="0030499A" w:rsidP="0030499A">
      <w:r>
        <w:t>The CONFIRM score permits a significantly improved prediction of mortality over clinical risk scores for .5 years after CCTA. These findings are consistent in a large variety of patient subgroups.</w:t>
      </w:r>
    </w:p>
    <w:p w14:paraId="107A2069" w14:textId="77777777" w:rsidR="0030499A" w:rsidRDefault="0030499A">
      <w:r>
        <w:t>The score includes number of proximal segments with disease and number of proximal segments with &gt;50% stenosis. Does not include CAC score.</w:t>
      </w:r>
    </w:p>
    <w:p w14:paraId="383A21E7" w14:textId="77777777" w:rsidR="0030499A" w:rsidRDefault="0030499A"/>
    <w:p w14:paraId="293378E1" w14:textId="77777777" w:rsidR="00EF1C3D" w:rsidRDefault="00EF1C3D"/>
    <w:p w14:paraId="36B12109" w14:textId="77777777" w:rsidR="00142386" w:rsidRDefault="00142386" w:rsidP="00142386">
      <w:pPr>
        <w:pStyle w:val="Heading6"/>
      </w:pPr>
      <w:r>
        <w:t>Revascularisation</w:t>
      </w:r>
    </w:p>
    <w:p w14:paraId="444D332E" w14:textId="77777777" w:rsidR="00142386" w:rsidRDefault="00142386"/>
    <w:p w14:paraId="60B14E8A" w14:textId="77777777" w:rsidR="00142386" w:rsidRDefault="00142386"/>
    <w:p w14:paraId="0D1EF461" w14:textId="77777777" w:rsidR="00142386" w:rsidRDefault="006E70EE" w:rsidP="00142386">
      <w:hyperlink r:id="rId541" w:history="1">
        <w:r w:rsidR="00142386" w:rsidRPr="00142386">
          <w:rPr>
            <w:rStyle w:val="Hyperlink"/>
          </w:rPr>
          <w:t>Coronary revascularization vs. medical therapy following coronary-computed tomographic angiography in patients with low-, intermediateand high-risk coronary artery disease: results from the CONFIRM long-term registry</w:t>
        </w:r>
      </w:hyperlink>
    </w:p>
    <w:p w14:paraId="7791E475" w14:textId="77777777" w:rsidR="00142386" w:rsidRDefault="00142386">
      <w:r>
        <w:t>2017</w:t>
      </w:r>
    </w:p>
    <w:p w14:paraId="32F657B0" w14:textId="77777777" w:rsidR="00142386" w:rsidRDefault="00142386" w:rsidP="00142386">
      <w:r>
        <w:t>Early revascularization was associated with reduced 1-year mortality in intermediate- and high-risk CAD detected by CCTA, but this association only persisted for 5-year mortality in high-risk CAD.</w:t>
      </w:r>
    </w:p>
    <w:p w14:paraId="2F8EC618" w14:textId="77777777" w:rsidR="00142386" w:rsidRDefault="006E70EE">
      <w:hyperlink r:id="rId542" w:history="1">
        <w:r w:rsidR="00142386" w:rsidRPr="00142386">
          <w:rPr>
            <w:rStyle w:val="Hyperlink"/>
          </w:rPr>
          <w:t>Editorial</w:t>
        </w:r>
      </w:hyperlink>
    </w:p>
    <w:p w14:paraId="13524151" w14:textId="77777777" w:rsidR="00142386" w:rsidRDefault="00142386"/>
    <w:p w14:paraId="55A0758D" w14:textId="77777777" w:rsidR="00142386" w:rsidRDefault="00142386"/>
    <w:p w14:paraId="07CA73C0" w14:textId="77777777" w:rsidR="00142386" w:rsidRDefault="005F4620" w:rsidP="005F4620">
      <w:pPr>
        <w:pStyle w:val="Heading6"/>
      </w:pPr>
      <w:r>
        <w:t>Prognosis with no modifiable risk factors</w:t>
      </w:r>
    </w:p>
    <w:p w14:paraId="7CC731D6" w14:textId="77777777" w:rsidR="005F4620" w:rsidRDefault="005F4620"/>
    <w:p w14:paraId="00CFDB94" w14:textId="77777777" w:rsidR="005F4620" w:rsidRDefault="006E70EE" w:rsidP="005F4620">
      <w:hyperlink r:id="rId543" w:history="1">
        <w:r w:rsidR="005F4620" w:rsidRPr="00E417DC">
          <w:rPr>
            <w:rStyle w:val="Hyperlink"/>
          </w:rPr>
          <w:t>Long term prognostic utility of coronary CT angiography in patients with no modifiable coronary artery disease risk factors: Results from the 5 year follow-up of the CONFIRM International Multicenter Registry</w:t>
        </w:r>
      </w:hyperlink>
    </w:p>
    <w:p w14:paraId="4127618E" w14:textId="77777777" w:rsidR="00142386" w:rsidRDefault="005F4620">
      <w:r>
        <w:t>2016</w:t>
      </w:r>
    </w:p>
    <w:p w14:paraId="1ED6658C" w14:textId="77777777" w:rsidR="005F4620" w:rsidRDefault="005F4620" w:rsidP="005F4620">
      <w:r>
        <w:t>Conclusions: In individuals being assessed for CAD with no modifiable risk factors, all-cause mortality in the long term (&gt;5 years) was predicted by the presence of more than 1 segment of non-obstructive plaque, obstructive 1- or 2-vessel CAD and 3 vessel/left main CAD. Any CAD, whether non-obstructive or obstructive, predicted MACE over the same time period.</w:t>
      </w:r>
    </w:p>
    <w:p w14:paraId="22026C73" w14:textId="77777777" w:rsidR="005F4620" w:rsidRDefault="005F4620" w:rsidP="005F4620"/>
    <w:p w14:paraId="52074148" w14:textId="77777777" w:rsidR="005F4620" w:rsidRDefault="005F4620"/>
    <w:p w14:paraId="7B604843" w14:textId="77777777" w:rsidR="00901BA5" w:rsidRDefault="00901BA5" w:rsidP="00901BA5">
      <w:pPr>
        <w:pStyle w:val="Heading6"/>
      </w:pPr>
      <w:r>
        <w:t>Gender</w:t>
      </w:r>
    </w:p>
    <w:p w14:paraId="37C11BC4" w14:textId="77777777" w:rsidR="00901BA5" w:rsidRDefault="00901BA5"/>
    <w:p w14:paraId="0652F790" w14:textId="77777777" w:rsidR="00901BA5" w:rsidRPr="00901BA5" w:rsidRDefault="00901BA5" w:rsidP="00901BA5">
      <w:pPr>
        <w:rPr>
          <w:rStyle w:val="Hyperlink"/>
        </w:rPr>
      </w:pPr>
      <w:r>
        <w:fldChar w:fldCharType="begin"/>
      </w:r>
      <w:r>
        <w:instrText xml:space="preserve"> HYPERLINK "../medinfo/archive2021/IHD%20women%20CONFIRM%20CTCA.pdf" </w:instrText>
      </w:r>
      <w:r>
        <w:fldChar w:fldCharType="separate"/>
      </w:r>
      <w:r w:rsidRPr="00901BA5">
        <w:rPr>
          <w:rStyle w:val="Hyperlink"/>
        </w:rPr>
        <w:t>Sex-Specific Associations Between Coronary Artery Plaque Extent and Risk of Major Adverse Cardiovascular Events</w:t>
      </w:r>
    </w:p>
    <w:p w14:paraId="37EFFC1F" w14:textId="77777777" w:rsidR="00901BA5" w:rsidRDefault="00901BA5" w:rsidP="00901BA5">
      <w:r w:rsidRPr="00901BA5">
        <w:rPr>
          <w:rStyle w:val="Hyperlink"/>
        </w:rPr>
        <w:t>The CONFIRM Long-Term Registry</w:t>
      </w:r>
      <w:r>
        <w:fldChar w:fldCharType="end"/>
      </w:r>
    </w:p>
    <w:p w14:paraId="0CA7FC91" w14:textId="77777777" w:rsidR="00901BA5" w:rsidRDefault="00901BA5" w:rsidP="00901BA5">
      <w:r>
        <w:t>In a large prospective coronary CTA cohort followed long-term, we did not observe an interaction of sex for the association between MACE risk and increased per-vessel extent of obstructive CAD. These findings highlight the persistent prognostic significance of anatomic CAD subsets as detected by coronary CTA for the risk of MACE in both women and men. (J Am Coll Cardiol Img 2016;9:364–72)</w:t>
      </w:r>
    </w:p>
    <w:p w14:paraId="23910F35" w14:textId="77777777" w:rsidR="00901BA5" w:rsidRDefault="006E70EE">
      <w:hyperlink r:id="rId544" w:history="1">
        <w:r w:rsidR="00901BA5" w:rsidRPr="00901BA5">
          <w:rPr>
            <w:rStyle w:val="Hyperlink"/>
          </w:rPr>
          <w:t>Editorial</w:t>
        </w:r>
      </w:hyperlink>
    </w:p>
    <w:p w14:paraId="0F013781" w14:textId="77777777" w:rsidR="00901BA5" w:rsidRDefault="00901BA5"/>
    <w:p w14:paraId="3CBAFBC6" w14:textId="77777777" w:rsidR="00901BA5" w:rsidRDefault="00901BA5"/>
    <w:p w14:paraId="6C599F56" w14:textId="77777777" w:rsidR="005F4620" w:rsidRDefault="00E417DC" w:rsidP="00E417DC">
      <w:pPr>
        <w:pStyle w:val="Heading6"/>
      </w:pPr>
      <w:r>
        <w:t>Pre-test probability</w:t>
      </w:r>
    </w:p>
    <w:p w14:paraId="4542A03A" w14:textId="77777777" w:rsidR="00E417DC" w:rsidRDefault="00E417DC"/>
    <w:p w14:paraId="28099FD2" w14:textId="77777777" w:rsidR="00E417DC" w:rsidRDefault="006E70EE" w:rsidP="00E417DC">
      <w:hyperlink r:id="rId545" w:history="1">
        <w:r w:rsidR="00E417DC" w:rsidRPr="00E417DC">
          <w:rPr>
            <w:rStyle w:val="Hyperlink"/>
          </w:rPr>
          <w:t>Probability of Angiographically Significant Coronary Artery Disease in Patients Undergoing Coronary Computed Tomographic Angiography</w:t>
        </w:r>
      </w:hyperlink>
    </w:p>
    <w:p w14:paraId="14451176" w14:textId="77777777" w:rsidR="00E417DC" w:rsidRDefault="00E417DC" w:rsidP="00E417DC">
      <w:r>
        <w:t>Results From the Multinational Coronary CT Angiography Evaluation for Clinical Outcomes: An International Multicenter Registry (CONFIRM)</w:t>
      </w:r>
    </w:p>
    <w:p w14:paraId="38BB8AFF" w14:textId="77777777" w:rsidR="00E417DC" w:rsidRDefault="00E417DC"/>
    <w:p w14:paraId="0DD03C25" w14:textId="77777777" w:rsidR="00E417DC" w:rsidRDefault="00E417DC" w:rsidP="00E417DC">
      <w:r>
        <w:t>In this multinational study of patients referred for coronary computed tomographic angiography, determination of pretest likelihood of angiographically significant CAD by the invasive angiography-based guideline probabilities greatly overestimates the actual prevalence of disease. (Circulation. 2011;124:2423-2432.)</w:t>
      </w:r>
    </w:p>
    <w:p w14:paraId="08A01350" w14:textId="77777777" w:rsidR="00142386" w:rsidRDefault="00142386"/>
    <w:p w14:paraId="00119C90" w14:textId="77777777" w:rsidR="0076537D" w:rsidRDefault="0076537D"/>
    <w:p w14:paraId="3EAFF224" w14:textId="77777777" w:rsidR="00D46426" w:rsidRDefault="00D46426"/>
    <w:p w14:paraId="7EE920E6" w14:textId="77777777" w:rsidR="00D46426" w:rsidRPr="00D46426" w:rsidRDefault="00D46426" w:rsidP="00D46426">
      <w:pPr>
        <w:rPr>
          <w:rStyle w:val="Hyperlink"/>
        </w:rPr>
      </w:pPr>
      <w:r>
        <w:fldChar w:fldCharType="begin"/>
      </w:r>
      <w:r>
        <w:instrText xml:space="preserve"> HYPERLINK "../medinfo/archive2021/CTCA%20CAD%20prevalance%20DF%20and%20other%20scores.pdf" </w:instrText>
      </w:r>
      <w:r>
        <w:fldChar w:fldCharType="separate"/>
      </w:r>
      <w:r w:rsidRPr="00D46426">
        <w:rPr>
          <w:rStyle w:val="Hyperlink"/>
        </w:rPr>
        <w:t>A Comparison of the Updated Diamond-Forrester, CAD Consortium, and CONFIRM History-Based Risk Scores for Predicting Obstructive Coronary Artery Disease in Patients With Stable Chest Pain</w:t>
      </w:r>
    </w:p>
    <w:p w14:paraId="50A00C84" w14:textId="77777777" w:rsidR="00D46426" w:rsidRDefault="00D46426" w:rsidP="00D46426">
      <w:r w:rsidRPr="00D46426">
        <w:rPr>
          <w:rStyle w:val="Hyperlink"/>
        </w:rPr>
        <w:t>The SCOT-HEART Coronary CTA Cohort</w:t>
      </w:r>
      <w:r>
        <w:fldChar w:fldCharType="end"/>
      </w:r>
    </w:p>
    <w:p w14:paraId="270D12A0" w14:textId="77777777" w:rsidR="00D46426" w:rsidRDefault="00D46426"/>
    <w:p w14:paraId="3B904277" w14:textId="77777777" w:rsidR="00D46426" w:rsidRDefault="00D46426" w:rsidP="00D46426">
      <w:r>
        <w:t>In this multicenter clinic-based cohort of patients with suspected CAD and uniform CAD evaluation by coronary CTA, CAD2 provided the best discrimination and classification, despite overestimation of obstructive CAD as evaluated by coronary CTA. CRS exhibited intermediate performance followed by UDF for discrimination and reclassification. (J Am Coll Cardiol Img 2018</w:t>
      </w:r>
    </w:p>
    <w:p w14:paraId="2852ADDE" w14:textId="77777777" w:rsidR="00D46426" w:rsidRDefault="00D46426"/>
    <w:p w14:paraId="06E4E0F0" w14:textId="77777777" w:rsidR="0076537D" w:rsidRDefault="0076537D" w:rsidP="0076537D">
      <w:pPr>
        <w:pStyle w:val="Heading6"/>
      </w:pPr>
      <w:r>
        <w:t>Other reports</w:t>
      </w:r>
    </w:p>
    <w:p w14:paraId="15960F03" w14:textId="77777777" w:rsidR="0076537D" w:rsidRDefault="0076537D"/>
    <w:p w14:paraId="38CAA5EE" w14:textId="77777777" w:rsidR="0076537D" w:rsidRDefault="006E70EE" w:rsidP="0076537D">
      <w:hyperlink r:id="rId546" w:history="1">
        <w:r w:rsidR="00D46426">
          <w:rPr>
            <w:rStyle w:val="Hyperlink"/>
          </w:rPr>
          <w:t>Age-related riskofmajor adverse cardiac event risk and coronary artery disease extent and severity by coronary CT angiography: results from 15 187 patients from the International Multisite CONFIRM Study</w:t>
        </w:r>
      </w:hyperlink>
    </w:p>
    <w:p w14:paraId="514C6C02" w14:textId="77777777" w:rsidR="0076537D" w:rsidRDefault="00D46426" w:rsidP="00D46426">
      <w:r>
        <w:t>Among individuals without known CAD, non-obstructive, and obstructive CAD are associated with higher MACE rates, with different risk profiles based on age.</w:t>
      </w:r>
    </w:p>
    <w:p w14:paraId="7BD86CAD" w14:textId="77777777" w:rsidR="0076537D" w:rsidRDefault="0076537D"/>
    <w:p w14:paraId="38CE34E4" w14:textId="77777777" w:rsidR="00D46426" w:rsidRDefault="00D46426"/>
    <w:p w14:paraId="59CFD509" w14:textId="77777777" w:rsidR="00D46426" w:rsidRDefault="00D46426" w:rsidP="00D46426">
      <w:r>
        <w:t xml:space="preserve">In our study population, survival after 5 years of follow-up did not differ significantly between patients with left or right coronary dominance. Thus, </w:t>
      </w:r>
      <w:hyperlink r:id="rId547" w:history="1">
        <w:r w:rsidRPr="00D46426">
          <w:rPr>
            <w:rStyle w:val="Hyperlink"/>
          </w:rPr>
          <w:t>assessment of coronary vessel dominance by CCTA may not enhance risk stratification in patients with normal coronary arteries or obstructive CAD, but may add prognostic information for specific subpopulations</w:t>
        </w:r>
      </w:hyperlink>
    </w:p>
    <w:p w14:paraId="152C9BAE" w14:textId="77777777" w:rsidR="00D46426" w:rsidRDefault="00D46426"/>
    <w:p w14:paraId="6B5D1AC8" w14:textId="77777777" w:rsidR="0076537D" w:rsidRDefault="0076537D"/>
    <w:p w14:paraId="6DD949D0" w14:textId="77777777" w:rsidR="0076537D" w:rsidRDefault="006E70EE">
      <w:hyperlink r:id="rId548" w:history="1">
        <w:r w:rsidR="0076537D" w:rsidRPr="0076537D">
          <w:rPr>
            <w:rStyle w:val="Hyperlink"/>
          </w:rPr>
          <w:t>LVEF increases with age more in women then men.</w:t>
        </w:r>
      </w:hyperlink>
    </w:p>
    <w:p w14:paraId="43F1A4C7" w14:textId="77777777" w:rsidR="0076537D" w:rsidRDefault="0076537D"/>
    <w:p w14:paraId="284B35A5" w14:textId="77777777" w:rsidR="0076537D" w:rsidRDefault="0076537D"/>
    <w:p w14:paraId="6855BC20" w14:textId="77777777" w:rsidR="0000429F" w:rsidRDefault="0000429F" w:rsidP="0000429F">
      <w:pPr>
        <w:pStyle w:val="Heading4"/>
      </w:pPr>
      <w:r>
        <w:t>ICONIC</w:t>
      </w:r>
    </w:p>
    <w:p w14:paraId="3C1F18E0" w14:textId="77777777" w:rsidR="0000429F" w:rsidRDefault="0000429F"/>
    <w:p w14:paraId="100A2FE1" w14:textId="77777777" w:rsidR="000057EB" w:rsidRDefault="000057EB"/>
    <w:p w14:paraId="71DB90CB" w14:textId="77777777" w:rsidR="000057EB" w:rsidRDefault="006E70EE" w:rsidP="000057EB">
      <w:hyperlink r:id="rId549" w:history="1">
        <w:r w:rsidR="000057EB" w:rsidRPr="000057EB">
          <w:rPr>
            <w:rStyle w:val="Hyperlink"/>
          </w:rPr>
          <w:t>Non-obstructive high-risk plaques increase the risk of future culprit lesions comparable to obstructive plaques without high-risk features: the ICONIC study</w:t>
        </w:r>
      </w:hyperlink>
    </w:p>
    <w:p w14:paraId="0F4EB595" w14:textId="77777777" w:rsidR="000057EB" w:rsidRDefault="000057EB">
      <w:r>
        <w:t>Non-obstructive lesions less likely to have HRP features, but numerically non-obstructive lesions were much more prevalent, hence future ACS occurrence almost as likely if had non-obstructive vs obstructive plaque. On quick read it is not clear that they had data that proved subsequent ACS related to any particular plaque- so this might be a patients specific and not lesion specific study.</w:t>
      </w:r>
    </w:p>
    <w:p w14:paraId="200B3531" w14:textId="4E83E9E2" w:rsidR="00887EC7" w:rsidRDefault="006E70EE">
      <w:hyperlink r:id="rId550" w:history="1">
        <w:r w:rsidR="00887EC7" w:rsidRPr="00887EC7">
          <w:rPr>
            <w:rStyle w:val="Hyperlink"/>
          </w:rPr>
          <w:t>Editorial</w:t>
        </w:r>
      </w:hyperlink>
    </w:p>
    <w:p w14:paraId="53A95FB3" w14:textId="77777777" w:rsidR="00887EC7" w:rsidRDefault="00887EC7"/>
    <w:p w14:paraId="5998D617" w14:textId="7EAC6482" w:rsidR="000057EB" w:rsidRDefault="006E70EE">
      <w:hyperlink r:id="rId551" w:history="1">
        <w:r w:rsidR="00887EC7" w:rsidRPr="00887EC7">
          <w:rPr>
            <w:rStyle w:val="Hyperlink"/>
          </w:rPr>
          <w:t>ESC slideset</w:t>
        </w:r>
      </w:hyperlink>
    </w:p>
    <w:p w14:paraId="4C517F8C" w14:textId="77777777" w:rsidR="00887EC7" w:rsidRDefault="00887EC7"/>
    <w:p w14:paraId="575A1CB3" w14:textId="77777777" w:rsidR="000057EB" w:rsidRDefault="000057EB"/>
    <w:p w14:paraId="370BF1E5" w14:textId="77777777" w:rsidR="0000429F" w:rsidRDefault="006E70EE" w:rsidP="0000429F">
      <w:hyperlink r:id="rId552" w:history="1">
        <w:r w:rsidR="0000429F" w:rsidRPr="0000429F">
          <w:rPr>
            <w:rStyle w:val="Hyperlink"/>
          </w:rPr>
          <w:t>Imaging quest for vulnerable plaque: is coronary computed tomography angiography running out of steam?</w:t>
        </w:r>
      </w:hyperlink>
    </w:p>
    <w:p w14:paraId="604BA320" w14:textId="19B589F8" w:rsidR="0000429F" w:rsidRDefault="0000429F">
      <w:r>
        <w:t>Editorial on paper in issue</w:t>
      </w:r>
      <w:r w:rsidR="00FF4DF3">
        <w:t>- all to do with plaque voluem etc, females had lower fibrous and fibrofatty plaque volume than males.</w:t>
      </w:r>
    </w:p>
    <w:p w14:paraId="50BDE0A9" w14:textId="561CED7E" w:rsidR="0000429F" w:rsidRDefault="006E70EE" w:rsidP="0000429F">
      <w:hyperlink r:id="rId553" w:history="1">
        <w:r w:rsidR="0000429F" w:rsidRPr="00FF4DF3">
          <w:rPr>
            <w:rStyle w:val="Hyperlink"/>
          </w:rPr>
          <w:t>Age and sex-related features of atherosclerosis from CCTA in patients prior to acute coronary syndrome: results from the ICONIC study</w:t>
        </w:r>
      </w:hyperlink>
    </w:p>
    <w:p w14:paraId="1F608BAA" w14:textId="77777777" w:rsidR="0000429F" w:rsidRDefault="0000429F"/>
    <w:p w14:paraId="55DAAB2F" w14:textId="77777777" w:rsidR="0000429F" w:rsidRDefault="0000429F" w:rsidP="0000429F">
      <w:pPr>
        <w:pStyle w:val="Heading4"/>
      </w:pPr>
      <w:r>
        <w:t>PARADIGM</w:t>
      </w:r>
    </w:p>
    <w:p w14:paraId="40E60D48" w14:textId="77777777" w:rsidR="0000429F" w:rsidRDefault="0000429F" w:rsidP="0000429F"/>
    <w:p w14:paraId="54984983" w14:textId="0720F2ED" w:rsidR="0000429F" w:rsidRDefault="0000429F" w:rsidP="0000429F"/>
    <w:p w14:paraId="1614332F" w14:textId="7D808BA0" w:rsidR="00915FA2" w:rsidRDefault="006E70EE" w:rsidP="00915FA2">
      <w:hyperlink r:id="rId554" w:history="1">
        <w:r w:rsidR="00915FA2" w:rsidRPr="005D306A">
          <w:rPr>
            <w:rStyle w:val="Hyperlink"/>
          </w:rPr>
          <w:t>Comparative differences in the atherosclerotic disease burden between the epicardial coronary arteries: quantitative plaque analysis on coronary computed tomography angiography</w:t>
        </w:r>
      </w:hyperlink>
    </w:p>
    <w:p w14:paraId="2EBCA499" w14:textId="5D55F644" w:rsidR="00915FA2" w:rsidRDefault="005D306A" w:rsidP="0000429F">
      <w:r>
        <w:t>2021</w:t>
      </w:r>
    </w:p>
    <w:p w14:paraId="45D5773A" w14:textId="5A37FD77" w:rsidR="005D306A" w:rsidRDefault="005D306A" w:rsidP="005D306A">
      <w:r>
        <w:t>Atherosclerotic plaque, irrespective of vessel volume, varied across the epicardial coronary arteries; with a significantly lower burden and different compositions in the LCx when compared with the LAD and RCA. These volumetric and compositional findings support a diverse milieu for atherosclerotic plaque development and may contribute to a varied acute coronary risk between the major epicardial coronary arteries</w:t>
      </w:r>
    </w:p>
    <w:p w14:paraId="19CB906D" w14:textId="77777777" w:rsidR="00915FA2" w:rsidRDefault="00915FA2" w:rsidP="0000429F"/>
    <w:p w14:paraId="714915EE" w14:textId="77777777" w:rsidR="0000429F" w:rsidRDefault="0000429F" w:rsidP="0000429F"/>
    <w:p w14:paraId="1BDB4885" w14:textId="77777777" w:rsidR="0000429F" w:rsidRDefault="006E70EE" w:rsidP="0000429F">
      <w:hyperlink r:id="rId555" w:history="1">
        <w:r w:rsidR="0000429F" w:rsidRPr="008D2FB5">
          <w:rPr>
            <w:rStyle w:val="Hyperlink"/>
          </w:rPr>
          <w:t>Longitudinal assessment of coronary plaque volume change related to glycemic status using serial coronary computed tomography angiography: A PARADIGM (Progression of AtheRosclerotic PlAque DetermIned by Computed TomoGraphic Angiography Imaging) substudy</w:t>
        </w:r>
      </w:hyperlink>
    </w:p>
    <w:p w14:paraId="4679CFF0" w14:textId="77777777" w:rsidR="0000429F" w:rsidRDefault="0000429F" w:rsidP="0000429F">
      <w:r w:rsidRPr="008D2FB5">
        <w:t>DM had an incremental impact on coronary PP, but pre-DM appeared to have no significant association with an increased risk of coronary PP after adjusting for confounding factors.</w:t>
      </w:r>
    </w:p>
    <w:p w14:paraId="4A2AF7D0" w14:textId="77777777" w:rsidR="0000429F" w:rsidRDefault="0000429F" w:rsidP="0000429F"/>
    <w:p w14:paraId="6D71C74B" w14:textId="77777777" w:rsidR="00784E78" w:rsidRDefault="00784E78" w:rsidP="0000429F"/>
    <w:p w14:paraId="40F77531" w14:textId="77777777" w:rsidR="00294994" w:rsidRDefault="00294994" w:rsidP="00294994">
      <w:pPr>
        <w:pStyle w:val="Heading4"/>
      </w:pPr>
      <w:r>
        <w:t xml:space="preserve">Narula </w:t>
      </w:r>
      <w:r w:rsidR="00986A78">
        <w:t>papers</w:t>
      </w:r>
    </w:p>
    <w:p w14:paraId="7057B6D5" w14:textId="77777777" w:rsidR="00294994" w:rsidRDefault="00294994" w:rsidP="0000429F"/>
    <w:p w14:paraId="700E0801" w14:textId="77777777" w:rsidR="00260E04" w:rsidRDefault="00260E04" w:rsidP="0000429F"/>
    <w:p w14:paraId="65560DAA" w14:textId="77777777" w:rsidR="00260E04" w:rsidRDefault="00260E04" w:rsidP="0000429F"/>
    <w:p w14:paraId="315723FA" w14:textId="77777777" w:rsidR="00260E04" w:rsidRDefault="00260E04" w:rsidP="0000429F">
      <w:r w:rsidRPr="00260E04">
        <w:t>Coronary CT angiographic characteristics of culprit lesions in acute coronary syndromes not related to plaque rupture as defined by optical coherence tomography and angioscopy</w:t>
      </w:r>
    </w:p>
    <w:p w14:paraId="770BF2E7" w14:textId="77777777" w:rsidR="00260E04" w:rsidRDefault="00260E04" w:rsidP="0000429F">
      <w:r>
        <w:t>Related editorial- excellent.</w:t>
      </w:r>
    </w:p>
    <w:p w14:paraId="207273E4" w14:textId="77777777" w:rsidR="00260E04" w:rsidRDefault="006E70EE" w:rsidP="00260E04">
      <w:hyperlink r:id="rId556" w:history="1">
        <w:r w:rsidR="00260E04" w:rsidRPr="00260E04">
          <w:rPr>
            <w:rStyle w:val="Hyperlink"/>
          </w:rPr>
          <w:t>Failure of CT coronary imaging to identify plaque erosion: a resetting of expectations</w:t>
        </w:r>
      </w:hyperlink>
    </w:p>
    <w:p w14:paraId="61D4C1ED" w14:textId="77777777" w:rsidR="00260E04" w:rsidRDefault="00260E04" w:rsidP="0000429F"/>
    <w:p w14:paraId="3A20819B" w14:textId="77777777" w:rsidR="003366B8" w:rsidRDefault="003366B8" w:rsidP="0000429F"/>
    <w:p w14:paraId="0C18EF5A" w14:textId="77777777" w:rsidR="003366B8" w:rsidRDefault="006E70EE" w:rsidP="00BF4BC5">
      <w:hyperlink r:id="rId557" w:history="1">
        <w:r w:rsidR="00BF4BC5" w:rsidRPr="00BF4BC5">
          <w:rPr>
            <w:rStyle w:val="Hyperlink"/>
          </w:rPr>
          <w:t>Plaque Characterization by Coronary Computed Tomography Angiography and the Likelihood of Acute Coronary Events in Mid-Term Follow-Up</w:t>
        </w:r>
      </w:hyperlink>
    </w:p>
    <w:p w14:paraId="33A31395" w14:textId="77777777" w:rsidR="003366B8" w:rsidRDefault="00BF4BC5" w:rsidP="00BF4BC5">
      <w:r>
        <w:t>CTA-verified HRP was an independent predictor of ACS. However, the cumulative number of ACS patients with HRP(+ve) was similar to patients with HRP(-ve). Additionally, plaque progression detected by serial CTA was an independent predictor of ACS. (J Am Coll Cardiol 2015;66:337–46)</w:t>
      </w:r>
    </w:p>
    <w:p w14:paraId="12330456" w14:textId="77777777" w:rsidR="003366B8" w:rsidRDefault="003366B8" w:rsidP="0000429F"/>
    <w:p w14:paraId="4A3A1C7A" w14:textId="77777777" w:rsidR="00631A80" w:rsidRDefault="00631A80" w:rsidP="0000429F"/>
    <w:p w14:paraId="326347DE" w14:textId="77777777" w:rsidR="00631A80" w:rsidRDefault="006E70EE" w:rsidP="00631A80">
      <w:hyperlink r:id="rId558" w:history="1">
        <w:r w:rsidR="00631A80" w:rsidRPr="003366B8">
          <w:rPr>
            <w:rStyle w:val="Hyperlink"/>
          </w:rPr>
          <w:t>Multislice Computed Tomographic Characteristics of Coronary Lesions in Acute Coronary Syndromes</w:t>
        </w:r>
      </w:hyperlink>
    </w:p>
    <w:p w14:paraId="25C8D76F" w14:textId="77777777" w:rsidR="00784E78" w:rsidRDefault="00631A80" w:rsidP="00631A80">
      <w:r>
        <w:t>The CT characteristics of plaques associated with ACS include positive vascular remodeling, low plaque density, and spotty calcification. It is logical to presume that plaques vulnerable to rupture harbor similar characteristics. (J Am Coll Card</w:t>
      </w:r>
      <w:r w:rsidR="003366B8">
        <w:t>iol 2007;50:319–26)</w:t>
      </w:r>
    </w:p>
    <w:p w14:paraId="24FD7140" w14:textId="77777777" w:rsidR="00986A78" w:rsidRDefault="00986A78" w:rsidP="0000429F"/>
    <w:p w14:paraId="29EE795F" w14:textId="77777777" w:rsidR="00986A78" w:rsidRPr="003366B8" w:rsidRDefault="006E70EE" w:rsidP="00986A78">
      <w:pPr>
        <w:pStyle w:val="heading50"/>
        <w:autoSpaceDE w:val="0"/>
        <w:autoSpaceDN w:val="0"/>
        <w:adjustRightInd w:val="0"/>
        <w:rPr>
          <w:lang w:val="en-US"/>
        </w:rPr>
      </w:pPr>
      <w:hyperlink r:id="rId559" w:history="1">
        <w:r w:rsidR="00986A78" w:rsidRPr="003366B8">
          <w:rPr>
            <w:rStyle w:val="Hyperlink"/>
            <w:lang w:val="en-US"/>
          </w:rPr>
          <w:t>Computed Tomographic Angiography Characteristics of Atherosclerotic Plaques Subsequently Resulting in Acute Coronary Syndrome</w:t>
        </w:r>
      </w:hyperlink>
    </w:p>
    <w:p w14:paraId="3CB2F22D" w14:textId="77777777" w:rsidR="00986A78" w:rsidRDefault="00986A78" w:rsidP="00986A78">
      <w:pPr>
        <w:autoSpaceDE w:val="0"/>
        <w:autoSpaceDN w:val="0"/>
        <w:adjustRightInd w:val="0"/>
      </w:pPr>
      <w:r>
        <w:rPr>
          <w:szCs w:val="16"/>
          <w:lang w:val="en-US"/>
        </w:rPr>
        <w:t>Of the 45 patients showing plaques with both PR (positive remodelling) and low attenuation plaques LAP (2-feature positive plaques), ACS developed in 10 (22.2%), compared with 1 (3.7%) of the 27 patients with plaques displaying either feature (1-feature positive plaques). In only 4 (0.5%) of the 820 patients with neither PR nor LAP (2-feature negative plaques) did ACS develop. None of the 167 patients with normal angiograms had acute coronary events (p &lt; 0.001).</w:t>
      </w:r>
    </w:p>
    <w:p w14:paraId="380178D2" w14:textId="77777777" w:rsidR="00986A78" w:rsidRDefault="003366B8" w:rsidP="00986A78">
      <w:pPr>
        <w:pBdr>
          <w:bottom w:val="single" w:sz="6" w:space="1" w:color="auto"/>
        </w:pBdr>
      </w:pPr>
      <w:r>
        <w:t>JACC 2009</w:t>
      </w:r>
    </w:p>
    <w:p w14:paraId="2B84ED47" w14:textId="77777777" w:rsidR="003366B8" w:rsidRDefault="003366B8" w:rsidP="00986A78">
      <w:pPr>
        <w:pBdr>
          <w:bottom w:val="single" w:sz="6" w:space="1" w:color="auto"/>
        </w:pBdr>
      </w:pPr>
    </w:p>
    <w:p w14:paraId="258F803B" w14:textId="77777777" w:rsidR="00986A78" w:rsidRDefault="00986A78" w:rsidP="00986A78">
      <w:pPr>
        <w:pBdr>
          <w:bottom w:val="single" w:sz="6" w:space="1" w:color="auto"/>
        </w:pBdr>
      </w:pPr>
      <w:r>
        <w:t>PR- diseased vessel segment diameter 10% more than reference non-diseased vessel.</w:t>
      </w:r>
    </w:p>
    <w:p w14:paraId="0D371D32" w14:textId="77777777" w:rsidR="00986A78" w:rsidRDefault="00986A78" w:rsidP="00986A78">
      <w:pPr>
        <w:pBdr>
          <w:bottom w:val="single" w:sz="6" w:space="1" w:color="auto"/>
        </w:pBdr>
      </w:pPr>
      <w:r>
        <w:t>LAP- low attenuation plaque- based on Housefield units of plaque as determined by a previous study using IVUS where cut points were defined to separte lipid rich plaques from fibrous plaques.</w:t>
      </w:r>
    </w:p>
    <w:p w14:paraId="1667BEC4" w14:textId="77777777" w:rsidR="00986A78" w:rsidRDefault="00986A78" w:rsidP="00986A78">
      <w:pPr>
        <w:pBdr>
          <w:bottom w:val="single" w:sz="6" w:space="1" w:color="auto"/>
        </w:pBdr>
      </w:pPr>
      <w:r>
        <w:t>The subjects were not those with bad disease by the sounds of it since not many seem to have had multiple high risk plaques based on the descriptions.</w:t>
      </w:r>
    </w:p>
    <w:p w14:paraId="250E1024" w14:textId="77777777" w:rsidR="00986A78" w:rsidRDefault="00986A78" w:rsidP="00986A78">
      <w:pPr>
        <w:pBdr>
          <w:bottom w:val="single" w:sz="6" w:space="1" w:color="auto"/>
        </w:pBdr>
      </w:pPr>
      <w:r>
        <w:t>Provides one case example of angiographic findings after ACS- the assumption is that all others had plaque rupture at the site of identified vulnerable plaque but this is not stated in the paper.</w:t>
      </w:r>
    </w:p>
    <w:p w14:paraId="278DEBA1" w14:textId="77777777" w:rsidR="00986A78" w:rsidRDefault="00986A78" w:rsidP="00986A78">
      <w:pPr>
        <w:pBdr>
          <w:bottom w:val="single" w:sz="6" w:space="1" w:color="auto"/>
        </w:pBdr>
      </w:pPr>
    </w:p>
    <w:p w14:paraId="0A953BF6" w14:textId="77777777" w:rsidR="00986A78" w:rsidRDefault="006E70EE" w:rsidP="00986A78">
      <w:pPr>
        <w:pBdr>
          <w:bottom w:val="single" w:sz="6" w:space="1" w:color="auto"/>
        </w:pBdr>
      </w:pPr>
      <w:hyperlink r:id="rId560" w:history="1">
        <w:r w:rsidR="00986A78">
          <w:rPr>
            <w:rStyle w:val="Hyperlink"/>
          </w:rPr>
          <w:t>Editorial</w:t>
        </w:r>
      </w:hyperlink>
    </w:p>
    <w:p w14:paraId="1A29EFE3" w14:textId="77777777" w:rsidR="00986A78" w:rsidRDefault="00986A78" w:rsidP="00986A78"/>
    <w:p w14:paraId="55E48EB0" w14:textId="4A22A6D0" w:rsidR="00986A78" w:rsidRDefault="00986A78" w:rsidP="00986A78"/>
    <w:p w14:paraId="2E6662EA" w14:textId="2D48FAEC" w:rsidR="00F92B6E" w:rsidRDefault="00F92B6E" w:rsidP="00F92B6E">
      <w:pPr>
        <w:pStyle w:val="Heading4"/>
      </w:pPr>
      <w:r>
        <w:t>Plaque volume and prognosis</w:t>
      </w:r>
    </w:p>
    <w:p w14:paraId="63CEF8A3" w14:textId="16257B4E" w:rsidR="00F92B6E" w:rsidRDefault="00F92B6E" w:rsidP="00986A78"/>
    <w:p w14:paraId="36F81D01" w14:textId="1030DCE4" w:rsidR="00F92B6E" w:rsidRDefault="00F92B6E" w:rsidP="00986A78"/>
    <w:p w14:paraId="3D96D4DF" w14:textId="5E7131C5" w:rsidR="00F92B6E" w:rsidRDefault="00F92B6E" w:rsidP="00986A78"/>
    <w:p w14:paraId="378F4CB3" w14:textId="4E185489" w:rsidR="00F92B6E" w:rsidRDefault="006E70EE" w:rsidP="00F92B6E">
      <w:hyperlink r:id="rId561" w:history="1">
        <w:r w:rsidR="00F92B6E" w:rsidRPr="00F92B6E">
          <w:rPr>
            <w:rStyle w:val="Hyperlink"/>
          </w:rPr>
          <w:t>Quantified coronary total plaque volume from computed tomography angiography provides superior 10-year risk stratification</w:t>
        </w:r>
      </w:hyperlink>
    </w:p>
    <w:p w14:paraId="09B6D399" w14:textId="04A23C27" w:rsidR="00F92B6E" w:rsidRDefault="00F92B6E" w:rsidP="00F92B6E">
      <w:r>
        <w:t>2021</w:t>
      </w:r>
    </w:p>
    <w:p w14:paraId="5EEA491B" w14:textId="6124EC82" w:rsidR="00F92B6E" w:rsidRDefault="00F92B6E" w:rsidP="00F92B6E">
      <w:r>
        <w:t>Great paper- so much information.</w:t>
      </w:r>
    </w:p>
    <w:p w14:paraId="60922EE3" w14:textId="466A17FA" w:rsidR="00F92B6E" w:rsidRDefault="00F92B6E" w:rsidP="00F92B6E">
      <w:r w:rsidRPr="00F92B6E">
        <w:t>Quantification of TPV from coronary CTA permits an improved 10-year cardiovascular risk stratification</w:t>
      </w:r>
      <w:r>
        <w:t>.</w:t>
      </w:r>
    </w:p>
    <w:p w14:paraId="6F26BA91" w14:textId="73BC6F67" w:rsidR="00F92B6E" w:rsidRDefault="00F92B6E" w:rsidP="00F92B6E">
      <w:r>
        <w:t>When added to the above-mentioned model of clinical risk, SIS, obstructive CAD, and TPV neither positive remodelling, nor spotty calcifications nor the napkin-ring sign provided significant additive prognostic value regardless of the used statistical test.</w:t>
      </w:r>
    </w:p>
    <w:p w14:paraId="014520B6" w14:textId="77777777" w:rsidR="00F92B6E" w:rsidRDefault="00F92B6E" w:rsidP="00F92B6E"/>
    <w:p w14:paraId="53172351" w14:textId="11CA343A" w:rsidR="00F92B6E" w:rsidRDefault="00F92B6E" w:rsidP="00986A78"/>
    <w:p w14:paraId="154241BB" w14:textId="29E0604D" w:rsidR="00F92B6E" w:rsidRDefault="00F92B6E" w:rsidP="00986A78"/>
    <w:p w14:paraId="386983E2" w14:textId="77777777" w:rsidR="00F92B6E" w:rsidRDefault="006E70EE" w:rsidP="00F92B6E">
      <w:hyperlink r:id="rId562" w:history="1">
        <w:r w:rsidR="00F92B6E" w:rsidRPr="00776C32">
          <w:rPr>
            <w:rStyle w:val="Hyperlink"/>
          </w:rPr>
          <w:t>Prognostic durability of coronary computed tomography angiography</w:t>
        </w:r>
      </w:hyperlink>
    </w:p>
    <w:p w14:paraId="42F54E6B" w14:textId="77777777" w:rsidR="00F92B6E" w:rsidRDefault="00F92B6E" w:rsidP="00F92B6E">
      <w:r>
        <w:t>2021</w:t>
      </w:r>
    </w:p>
    <w:p w14:paraId="57CE2620" w14:textId="77777777" w:rsidR="00F92B6E" w:rsidRDefault="00F92B6E" w:rsidP="00F92B6E">
      <w:r>
        <w:t>CCTA has independent and incremental prognostic value that is durable over time. The absence of coronary atherosclerosis portends an excellent prognosis. Patients with increasing non-obstructive plaque burden have worse prognosis and a TPS threshold &gt;_5 may identify a population that may benefit from statin therapy.</w:t>
      </w:r>
    </w:p>
    <w:p w14:paraId="1A998FDD" w14:textId="77777777" w:rsidR="00F92B6E" w:rsidRDefault="00F92B6E" w:rsidP="00F92B6E">
      <w:r>
        <w:t>TPS used a 17 segment CAD model and adding up the number of segments with disease.</w:t>
      </w:r>
    </w:p>
    <w:p w14:paraId="1FDB3ABF" w14:textId="77777777" w:rsidR="00F92B6E" w:rsidRDefault="00F92B6E" w:rsidP="00986A78"/>
    <w:p w14:paraId="3787B31D" w14:textId="77777777" w:rsidR="00F92B6E" w:rsidRDefault="00F92B6E" w:rsidP="00986A78"/>
    <w:p w14:paraId="3C42CAC2" w14:textId="77777777" w:rsidR="00986A78" w:rsidRDefault="00433B8D" w:rsidP="00776C32">
      <w:pPr>
        <w:pStyle w:val="Heading4"/>
      </w:pPr>
      <w:r>
        <w:t>Other papers on CTCA risk stratification</w:t>
      </w:r>
    </w:p>
    <w:p w14:paraId="69693FA1" w14:textId="77777777" w:rsidR="00433B8D" w:rsidRDefault="00433B8D" w:rsidP="0000429F"/>
    <w:p w14:paraId="271FB868" w14:textId="77777777" w:rsidR="00294994" w:rsidRDefault="00294994" w:rsidP="0000429F"/>
    <w:p w14:paraId="06F23FC2" w14:textId="77777777" w:rsidR="00294994" w:rsidRDefault="00294994" w:rsidP="0000429F"/>
    <w:p w14:paraId="16849E04" w14:textId="77777777" w:rsidR="00784E78" w:rsidRDefault="00784E78" w:rsidP="00294994">
      <w:pPr>
        <w:pStyle w:val="Heading3"/>
      </w:pPr>
      <w:r>
        <w:t>Miscellaneous</w:t>
      </w:r>
    </w:p>
    <w:p w14:paraId="78AEBD31" w14:textId="77777777" w:rsidR="00784E78" w:rsidRDefault="00784E78" w:rsidP="00784E78"/>
    <w:p w14:paraId="629CF46A" w14:textId="77777777" w:rsidR="00784E78" w:rsidRDefault="00784E78" w:rsidP="00784E78"/>
    <w:p w14:paraId="3A596AD6" w14:textId="77777777" w:rsidR="00784E78" w:rsidRDefault="006E70EE" w:rsidP="00784E78">
      <w:hyperlink r:id="rId563" w:history="1">
        <w:r w:rsidR="00784E78" w:rsidRPr="0016731D">
          <w:rPr>
            <w:rStyle w:val="Hyperlink"/>
          </w:rPr>
          <w:t>A cross-sectional survey of coronary plaque composition in individuals on non-statin lipid lowering drug therapies and undergoing coronary computed tomography angiography</w:t>
        </w:r>
      </w:hyperlink>
    </w:p>
    <w:p w14:paraId="136475E7" w14:textId="77777777" w:rsidR="00784E78" w:rsidRDefault="00784E78" w:rsidP="00784E78">
      <w:r>
        <w:t>JCCT</w:t>
      </w:r>
    </w:p>
    <w:p w14:paraId="100BD073" w14:textId="77777777" w:rsidR="00784E78" w:rsidRDefault="00784E78" w:rsidP="00784E78">
      <w:r>
        <w:t>Conclusion: In this cross-sectional study, non-statin therapy was not associated with differences in plaque composition as assessed by coronary CTA.</w:t>
      </w:r>
    </w:p>
    <w:p w14:paraId="304881BA" w14:textId="77777777" w:rsidR="00784E78" w:rsidRDefault="00784E78" w:rsidP="0000429F"/>
    <w:p w14:paraId="68A58E04" w14:textId="77777777" w:rsidR="00784E78" w:rsidRDefault="00784E78" w:rsidP="0000429F"/>
    <w:p w14:paraId="32461A4D" w14:textId="77777777" w:rsidR="00784E78" w:rsidRDefault="00784E78" w:rsidP="0000429F"/>
    <w:p w14:paraId="466BD690" w14:textId="77777777" w:rsidR="0000429F" w:rsidRDefault="0000429F"/>
    <w:p w14:paraId="32131CF1" w14:textId="77777777" w:rsidR="00C40A72" w:rsidRDefault="00C40A72"/>
    <w:p w14:paraId="224A2018" w14:textId="77777777" w:rsidR="00C40A72" w:rsidRDefault="00C40A72"/>
    <w:p w14:paraId="10BE0AB2" w14:textId="77777777" w:rsidR="00C40A72" w:rsidRDefault="00C40A72"/>
    <w:p w14:paraId="65ACF733" w14:textId="77777777" w:rsidR="00C40A72" w:rsidRDefault="00C40A72"/>
    <w:p w14:paraId="379443A2" w14:textId="77777777" w:rsidR="00C40A72" w:rsidRDefault="00C40A72"/>
    <w:p w14:paraId="4DF36B1A" w14:textId="77777777" w:rsidR="00C40A72" w:rsidRDefault="00C40A72"/>
    <w:p w14:paraId="0E60A8B4" w14:textId="77777777" w:rsidR="00C40A72" w:rsidRDefault="00C40A72"/>
    <w:p w14:paraId="2D34B637" w14:textId="77777777" w:rsidR="00C40A72" w:rsidRDefault="00C40A72"/>
    <w:p w14:paraId="5A3F37FE" w14:textId="77777777" w:rsidR="00C40A72" w:rsidRDefault="00C40A72"/>
    <w:p w14:paraId="4653E736" w14:textId="77777777" w:rsidR="00986A78" w:rsidRPr="00986A78" w:rsidRDefault="00986A78" w:rsidP="00986A78">
      <w:pPr>
        <w:pStyle w:val="Heading2"/>
        <w:rPr>
          <w:bCs/>
        </w:rPr>
      </w:pPr>
      <w:r w:rsidRPr="00986A78">
        <w:rPr>
          <w:bCs/>
        </w:rPr>
        <w:t>CTCA prognosis</w:t>
      </w:r>
    </w:p>
    <w:p w14:paraId="1BD9D797" w14:textId="77777777" w:rsidR="00986A78" w:rsidRDefault="00986A78" w:rsidP="00986A78"/>
    <w:p w14:paraId="724CF5A0" w14:textId="77777777" w:rsidR="00887EC7" w:rsidRDefault="00887EC7" w:rsidP="00986A78"/>
    <w:p w14:paraId="1D07B5F1" w14:textId="77777777" w:rsidR="000E18F9" w:rsidRDefault="006E70EE" w:rsidP="000E18F9">
      <w:hyperlink r:id="rId564" w:history="1">
        <w:r w:rsidR="000E18F9" w:rsidRPr="00887EC7">
          <w:rPr>
            <w:rStyle w:val="Hyperlink"/>
          </w:rPr>
          <w:t>Noninvasive assessment of coronary atherosclerosis by cardiac computed tomography for risk stratifying patients with suspected coronary heart disease</w:t>
        </w:r>
      </w:hyperlink>
    </w:p>
    <w:p w14:paraId="4BDB8EF4" w14:textId="77777777" w:rsidR="000E18F9" w:rsidRDefault="000E18F9" w:rsidP="000E18F9">
      <w:r>
        <w:t>JCCT 2019</w:t>
      </w:r>
    </w:p>
    <w:p w14:paraId="59333867" w14:textId="77777777" w:rsidR="000E18F9" w:rsidRDefault="000E18F9" w:rsidP="00986A78"/>
    <w:p w14:paraId="41080D84" w14:textId="37ABD018" w:rsidR="000E18F9" w:rsidRDefault="006E70EE" w:rsidP="00986A78">
      <w:hyperlink r:id="rId565" w:history="1">
        <w:r w:rsidR="000E18F9" w:rsidRPr="000E18F9">
          <w:rPr>
            <w:rStyle w:val="Hyperlink"/>
          </w:rPr>
          <w:t>What is the clinical role of non-invasive atherosclerosis imaging?</w:t>
        </w:r>
      </w:hyperlink>
    </w:p>
    <w:p w14:paraId="49EDD127" w14:textId="578EE8B3" w:rsidR="000E18F9" w:rsidRDefault="000E18F9" w:rsidP="00986A78">
      <w:r>
        <w:t>JCCT 2020</w:t>
      </w:r>
    </w:p>
    <w:p w14:paraId="479FC680" w14:textId="77777777" w:rsidR="000E18F9" w:rsidRDefault="000E18F9" w:rsidP="00986A78"/>
    <w:p w14:paraId="0D77FEB4" w14:textId="77777777" w:rsidR="00887EC7" w:rsidRDefault="00887EC7" w:rsidP="00986A78"/>
    <w:p w14:paraId="07A282E9" w14:textId="77777777" w:rsidR="00887EC7" w:rsidRDefault="00887EC7" w:rsidP="00986A78"/>
    <w:p w14:paraId="0F306E96" w14:textId="77777777" w:rsidR="00986A78" w:rsidRDefault="00986A78" w:rsidP="00986A78"/>
    <w:p w14:paraId="500F22D8" w14:textId="77777777" w:rsidR="00986A78" w:rsidRDefault="00986A78" w:rsidP="00986A78">
      <w:pPr>
        <w:pStyle w:val="Heading4"/>
      </w:pPr>
      <w:r>
        <w:t>CTCA prognosis- obstructive lesions</w:t>
      </w:r>
    </w:p>
    <w:p w14:paraId="6FB894B4" w14:textId="77777777" w:rsidR="00986A78" w:rsidRDefault="00986A78" w:rsidP="00986A78"/>
    <w:p w14:paraId="172DAE3C" w14:textId="77777777" w:rsidR="00986A78" w:rsidRDefault="00986A78" w:rsidP="00986A78"/>
    <w:p w14:paraId="55030F7B" w14:textId="77777777" w:rsidR="00BD529F" w:rsidRDefault="00BD529F" w:rsidP="00986A78"/>
    <w:p w14:paraId="7175B454" w14:textId="77777777" w:rsidR="00BD529F" w:rsidRDefault="00BD529F" w:rsidP="00986A78"/>
    <w:p w14:paraId="4E81FC8D" w14:textId="77777777" w:rsidR="00986A78" w:rsidRDefault="00986A78" w:rsidP="00986A78"/>
    <w:p w14:paraId="7E93EC8E" w14:textId="44AEAC0D" w:rsidR="00BD529F" w:rsidRDefault="00BD529F" w:rsidP="00BD529F">
      <w:pPr>
        <w:pStyle w:val="Heading4"/>
      </w:pPr>
      <w:r>
        <w:t>CTCA prognosis- plaque burden</w:t>
      </w:r>
    </w:p>
    <w:p w14:paraId="33399FA8" w14:textId="77777777" w:rsidR="00BD529F" w:rsidRDefault="00BD529F" w:rsidP="00986A78"/>
    <w:p w14:paraId="3698C072" w14:textId="77777777" w:rsidR="00887EC7" w:rsidRDefault="00887EC7" w:rsidP="00986A78"/>
    <w:p w14:paraId="1D1B9A93" w14:textId="77777777" w:rsidR="00887EC7" w:rsidRDefault="00887EC7" w:rsidP="00986A78"/>
    <w:p w14:paraId="4705C5FB" w14:textId="77777777" w:rsidR="00887EC7" w:rsidRDefault="00887EC7" w:rsidP="00986A78"/>
    <w:p w14:paraId="7C0B3527" w14:textId="77777777" w:rsidR="00BD529F" w:rsidRDefault="00BD529F" w:rsidP="00986A78"/>
    <w:p w14:paraId="0BE6F94D" w14:textId="2923EE00" w:rsidR="00BD529F" w:rsidRDefault="006E70EE" w:rsidP="00BD529F">
      <w:hyperlink r:id="rId566" w:history="1">
        <w:r w:rsidR="00BD529F" w:rsidRPr="00B9455B">
          <w:rPr>
            <w:rStyle w:val="Hyperlink"/>
          </w:rPr>
          <w:t>Impact of Plaque Burden Versus Stenosis on Ischemic Events in Patients With Coronary Atherosclerosis</w:t>
        </w:r>
      </w:hyperlink>
    </w:p>
    <w:p w14:paraId="177CF9F6" w14:textId="7E9420BF" w:rsidR="00BD529F" w:rsidRDefault="00BD529F" w:rsidP="00BD529F">
      <w:r w:rsidRPr="00BD529F">
        <w:t>Among 23,759 symptomatic patients from the Western Denmark Heart Registry</w:t>
      </w:r>
    </w:p>
    <w:p w14:paraId="72EFCD98" w14:textId="74AF3FAB" w:rsidR="00B9455B" w:rsidRDefault="00B9455B" w:rsidP="00BD529F">
      <w:r>
        <w:t>2020</w:t>
      </w:r>
    </w:p>
    <w:p w14:paraId="6BC2955F" w14:textId="4F73A9E1" w:rsidR="00986A78" w:rsidRDefault="00BD529F" w:rsidP="00BD529F">
      <w:r>
        <w:t>When stratified by 5 groups of CAC scores (0, 1 to 99, 100 to 399, 400 to 1,000, and &gt;1,000), the presence of obstructive CAD was not associated with higher risk than presence of nonobstructive CAD.</w:t>
      </w:r>
    </w:p>
    <w:p w14:paraId="22E949C9" w14:textId="61F311A4" w:rsidR="00986A78" w:rsidRDefault="006E70EE" w:rsidP="00986A78">
      <w:hyperlink r:id="rId567" w:history="1">
        <w:r w:rsidR="00B9455B" w:rsidRPr="00B9455B">
          <w:rPr>
            <w:rStyle w:val="Hyperlink"/>
          </w:rPr>
          <w:t>Editorial</w:t>
        </w:r>
      </w:hyperlink>
    </w:p>
    <w:p w14:paraId="6C523FF1" w14:textId="77777777" w:rsidR="00B9455B" w:rsidRDefault="00B9455B" w:rsidP="00986A78"/>
    <w:p w14:paraId="626E2C06" w14:textId="77777777" w:rsidR="00B9455B" w:rsidRDefault="00B9455B" w:rsidP="00986A78"/>
    <w:p w14:paraId="379BBA99" w14:textId="77777777" w:rsidR="00B9455B" w:rsidRDefault="00B9455B" w:rsidP="00986A78"/>
    <w:p w14:paraId="6AC069A0" w14:textId="77777777" w:rsidR="00986A78" w:rsidRDefault="00986A78" w:rsidP="00986A78">
      <w:pPr>
        <w:pStyle w:val="Heading4"/>
      </w:pPr>
      <w:r>
        <w:t>CTCA prognosis- adverse plaques</w:t>
      </w:r>
    </w:p>
    <w:p w14:paraId="72A11582" w14:textId="77777777" w:rsidR="00986A78" w:rsidRDefault="00986A78" w:rsidP="00986A78"/>
    <w:p w14:paraId="28C31C22" w14:textId="77777777" w:rsidR="00986A78" w:rsidRDefault="00986A78" w:rsidP="00986A78"/>
    <w:p w14:paraId="78EEF7E7" w14:textId="77777777" w:rsidR="00887EC7" w:rsidRDefault="00887EC7" w:rsidP="00986A78"/>
    <w:p w14:paraId="601AFA39" w14:textId="77777777" w:rsidR="00986A78" w:rsidRDefault="006E70EE" w:rsidP="00925D03">
      <w:hyperlink r:id="rId568" w:history="1">
        <w:r w:rsidR="00925D03" w:rsidRPr="00925D03">
          <w:rPr>
            <w:rStyle w:val="Hyperlink"/>
          </w:rPr>
          <w:t>Incremental prognostic value of hybrid [15O]H2O positron emission tomography–computed tomography: combining myocardial blood flow, coronary stenosis severity, and high-risk plaque morphology</w:t>
        </w:r>
      </w:hyperlink>
    </w:p>
    <w:p w14:paraId="05FE4D8E" w14:textId="77777777" w:rsidR="00986A78" w:rsidRDefault="00925D03" w:rsidP="00986A78">
      <w:r>
        <w:t>2020</w:t>
      </w:r>
    </w:p>
    <w:p w14:paraId="07F1E2D5" w14:textId="77777777" w:rsidR="00925D03" w:rsidRDefault="00925D03" w:rsidP="00925D03">
      <w:r>
        <w:t>PET-derived MBF, CCTA-derived stenosis severity, and HRP morphology were univariably associated with death and MI, whereas only stenosis severity and HRP morphology provided independent prognostic value.</w:t>
      </w:r>
    </w:p>
    <w:p w14:paraId="6597B93A" w14:textId="77777777" w:rsidR="00925D03" w:rsidRDefault="00925D03" w:rsidP="00986A78"/>
    <w:p w14:paraId="08A9DA96" w14:textId="77777777" w:rsidR="00925D03" w:rsidRDefault="00925D03" w:rsidP="00986A78"/>
    <w:p w14:paraId="77337146" w14:textId="77777777" w:rsidR="00925D03" w:rsidRDefault="00925D03" w:rsidP="00986A78"/>
    <w:p w14:paraId="0B8D80E5" w14:textId="77777777" w:rsidR="00986A78" w:rsidRDefault="00986A78" w:rsidP="00986A78">
      <w:pPr>
        <w:pStyle w:val="Heading4"/>
      </w:pPr>
      <w:r>
        <w:t>CTCA prognosis- FFR</w:t>
      </w:r>
    </w:p>
    <w:p w14:paraId="4E968B69" w14:textId="77777777" w:rsidR="00986A78" w:rsidRDefault="00986A78" w:rsidP="00986A78"/>
    <w:p w14:paraId="006F1A28" w14:textId="77777777" w:rsidR="00986A78" w:rsidRDefault="00986A78" w:rsidP="00986A78"/>
    <w:p w14:paraId="414B304C" w14:textId="77777777" w:rsidR="00986A78" w:rsidRDefault="00986A78" w:rsidP="00986A78"/>
    <w:p w14:paraId="7C889D30" w14:textId="77777777" w:rsidR="00986A78" w:rsidRDefault="00986A78" w:rsidP="00986A78">
      <w:pPr>
        <w:pStyle w:val="Heading4"/>
      </w:pPr>
      <w:r>
        <w:t>CTCA prognosis- MPI</w:t>
      </w:r>
    </w:p>
    <w:p w14:paraId="20032DFB" w14:textId="77777777" w:rsidR="00986A78" w:rsidRDefault="00986A78" w:rsidP="00986A78"/>
    <w:p w14:paraId="3507AD42" w14:textId="77777777" w:rsidR="00986A78" w:rsidRDefault="00986A78"/>
    <w:p w14:paraId="028E83DD" w14:textId="77777777" w:rsidR="00986A78" w:rsidRDefault="00986A78"/>
    <w:p w14:paraId="30656251" w14:textId="77777777" w:rsidR="00986A78" w:rsidRDefault="00986A78"/>
    <w:p w14:paraId="3C799DA3" w14:textId="77777777" w:rsidR="00C40A72" w:rsidRDefault="00C40A72"/>
    <w:p w14:paraId="20A14963" w14:textId="77777777" w:rsidR="00553474" w:rsidRDefault="00553474"/>
    <w:p w14:paraId="66892644" w14:textId="77777777" w:rsidR="00553474" w:rsidRDefault="00553474" w:rsidP="00553474">
      <w:pPr>
        <w:pStyle w:val="Heading2"/>
      </w:pPr>
      <w:r>
        <w:t>Chest pain</w:t>
      </w:r>
      <w:r w:rsidR="00784E78">
        <w:t xml:space="preserve"> in outpatients</w:t>
      </w:r>
      <w:r>
        <w:t xml:space="preserve"> – routine CTCA</w:t>
      </w:r>
    </w:p>
    <w:p w14:paraId="368DED99" w14:textId="77777777" w:rsidR="00553474" w:rsidRDefault="00553474"/>
    <w:p w14:paraId="7DE0D9D3" w14:textId="77777777" w:rsidR="00C918B0" w:rsidRDefault="00C918B0"/>
    <w:p w14:paraId="36116C4A" w14:textId="77777777" w:rsidR="00C918B0" w:rsidRDefault="00C918B0" w:rsidP="00C918B0">
      <w:pPr>
        <w:pStyle w:val="Heading3"/>
      </w:pPr>
      <w:r>
        <w:t>NICE guidelines</w:t>
      </w:r>
    </w:p>
    <w:p w14:paraId="55741771" w14:textId="77777777" w:rsidR="00C918B0" w:rsidRDefault="00C918B0"/>
    <w:p w14:paraId="61B42B9B" w14:textId="77777777" w:rsidR="00C918B0" w:rsidRDefault="00C918B0"/>
    <w:p w14:paraId="57F9C62E" w14:textId="77777777" w:rsidR="00C918B0" w:rsidRDefault="006E70EE">
      <w:hyperlink r:id="rId569" w:history="1">
        <w:r w:rsidR="00C918B0" w:rsidRPr="00C918B0">
          <w:rPr>
            <w:rStyle w:val="Hyperlink"/>
          </w:rPr>
          <w:t>Editorial</w:t>
        </w:r>
      </w:hyperlink>
      <w:r w:rsidR="00C918B0">
        <w:t xml:space="preserve"> after SCOT HEART and PROMISE</w:t>
      </w:r>
    </w:p>
    <w:p w14:paraId="2434A9A1" w14:textId="77777777" w:rsidR="00C918B0" w:rsidRDefault="00C918B0"/>
    <w:p w14:paraId="135C53F1" w14:textId="77777777" w:rsidR="00553474" w:rsidRDefault="00553474"/>
    <w:p w14:paraId="580CFED8" w14:textId="77777777" w:rsidR="00553474" w:rsidRDefault="00553474" w:rsidP="00553474">
      <w:pPr>
        <w:pStyle w:val="Heading3"/>
      </w:pPr>
      <w:r>
        <w:t>PROMISE</w:t>
      </w:r>
    </w:p>
    <w:p w14:paraId="05998A73" w14:textId="77777777" w:rsidR="00553474" w:rsidRDefault="00553474"/>
    <w:p w14:paraId="6E61196B" w14:textId="77777777" w:rsidR="00553474" w:rsidRDefault="00553474">
      <w:r>
        <w:t xml:space="preserve"> </w:t>
      </w:r>
    </w:p>
    <w:p w14:paraId="1E190E31" w14:textId="77777777" w:rsidR="00700138" w:rsidRDefault="006E70EE" w:rsidP="00700138">
      <w:hyperlink r:id="rId570" w:history="1">
        <w:r w:rsidR="00700138" w:rsidRPr="00A0422A">
          <w:rPr>
            <w:rStyle w:val="Hyperlink"/>
          </w:rPr>
          <w:t>Outcomes of Anatomical versus Functional Testing for Coronary Artery Disease</w:t>
        </w:r>
      </w:hyperlink>
    </w:p>
    <w:p w14:paraId="42422C11" w14:textId="77777777" w:rsidR="00700138" w:rsidRDefault="00A0422A" w:rsidP="00A0422A">
      <w:r>
        <w:t>In symptomatic patients with suspected CAD who required noninvasive testing, a strategy of initial CTA, as compared with functional testing, did not improve clinical outcomes over a median follow-up of 2 years.</w:t>
      </w:r>
    </w:p>
    <w:p w14:paraId="7FA15FD7" w14:textId="77777777" w:rsidR="00700138" w:rsidRDefault="006E70EE">
      <w:hyperlink r:id="rId571" w:history="1">
        <w:r w:rsidR="00A0422A" w:rsidRPr="00A0422A">
          <w:rPr>
            <w:rStyle w:val="Hyperlink"/>
          </w:rPr>
          <w:t>Editorial NEJM</w:t>
        </w:r>
      </w:hyperlink>
    </w:p>
    <w:p w14:paraId="6CE6A8DF" w14:textId="77777777" w:rsidR="00A0422A" w:rsidRDefault="006E70EE">
      <w:hyperlink r:id="rId572" w:history="1">
        <w:r w:rsidR="00A0422A" w:rsidRPr="00A0422A">
          <w:rPr>
            <w:rStyle w:val="Hyperlink"/>
          </w:rPr>
          <w:t>Editorial EHJ</w:t>
        </w:r>
      </w:hyperlink>
    </w:p>
    <w:p w14:paraId="67E97742" w14:textId="77777777" w:rsidR="00DE68AF" w:rsidRDefault="006E70EE">
      <w:hyperlink r:id="rId573" w:history="1">
        <w:r w:rsidR="00A0422A" w:rsidRPr="00A0422A">
          <w:rPr>
            <w:rStyle w:val="Hyperlink"/>
          </w:rPr>
          <w:t>Editorial JCCT</w:t>
        </w:r>
      </w:hyperlink>
    </w:p>
    <w:p w14:paraId="02910FBF" w14:textId="77777777" w:rsidR="00A0422A" w:rsidRDefault="00A0422A"/>
    <w:p w14:paraId="1215D407" w14:textId="77777777" w:rsidR="00A0422A" w:rsidRDefault="00A0422A"/>
    <w:p w14:paraId="6A73C884" w14:textId="77777777" w:rsidR="00D03ACA" w:rsidRDefault="00D03ACA"/>
    <w:p w14:paraId="76E054BB" w14:textId="77777777" w:rsidR="00D03ACA" w:rsidRDefault="00D03ACA" w:rsidP="00D03ACA">
      <w:pPr>
        <w:pStyle w:val="Heading4"/>
      </w:pPr>
      <w:r>
        <w:t>FFR CT</w:t>
      </w:r>
    </w:p>
    <w:p w14:paraId="171F6F8A" w14:textId="77777777" w:rsidR="00D03ACA" w:rsidRDefault="00D03ACA"/>
    <w:p w14:paraId="2C06C04D" w14:textId="77777777" w:rsidR="00D03ACA" w:rsidRPr="00D03ACA" w:rsidRDefault="00D03ACA" w:rsidP="00D03ACA">
      <w:pPr>
        <w:rPr>
          <w:rStyle w:val="Hyperlink"/>
        </w:rPr>
      </w:pPr>
      <w:r>
        <w:fldChar w:fldCharType="begin"/>
      </w:r>
      <w:r>
        <w:instrText xml:space="preserve"> HYPERLINK "../medinfo/archive2021/CTCA%20FFTct%20PROMISE.pdf" </w:instrText>
      </w:r>
      <w:r>
        <w:fldChar w:fldCharType="separate"/>
      </w:r>
      <w:r w:rsidRPr="00D03ACA">
        <w:rPr>
          <w:rStyle w:val="Hyperlink"/>
        </w:rPr>
        <w:t>Noninvasive FFR Derived From Coronary CT Angiography</w:t>
      </w:r>
    </w:p>
    <w:p w14:paraId="1A0C022C" w14:textId="77777777" w:rsidR="00D03ACA" w:rsidRDefault="00D03ACA" w:rsidP="00D03ACA">
      <w:r w:rsidRPr="00D03ACA">
        <w:rPr>
          <w:rStyle w:val="Hyperlink"/>
        </w:rPr>
        <w:t>Management and Outcomes in the PROMISE Trial</w:t>
      </w:r>
      <w:r>
        <w:fldChar w:fldCharType="end"/>
      </w:r>
    </w:p>
    <w:p w14:paraId="59BC0E4D" w14:textId="77777777" w:rsidR="00D03ACA" w:rsidRDefault="00D03ACA">
      <w:r>
        <w:t>Adverse outcome greater in those with FFR CT less than 0.8 but that is not surprising since this was driven by revascularisation.</w:t>
      </w:r>
    </w:p>
    <w:p w14:paraId="1E7D8248" w14:textId="77777777" w:rsidR="00D03ACA" w:rsidRDefault="00D03ACA">
      <w:r>
        <w:t>But nice data showing FFR CT by lesion severity, that was calculated to be low even in percentage with CT stenosis less than 50%. Were these with high plaque burden?</w:t>
      </w:r>
    </w:p>
    <w:p w14:paraId="4FFBC39F" w14:textId="77777777" w:rsidR="00D03ACA" w:rsidRDefault="00D03ACA"/>
    <w:p w14:paraId="088C7ED6" w14:textId="77777777" w:rsidR="00D03ACA" w:rsidRDefault="00D03ACA"/>
    <w:p w14:paraId="10EA8394" w14:textId="77777777" w:rsidR="00DE68AF" w:rsidRDefault="00DE68AF" w:rsidP="00DE68AF">
      <w:pPr>
        <w:pStyle w:val="Heading4"/>
      </w:pPr>
      <w:r>
        <w:t>CAC and functional testing</w:t>
      </w:r>
    </w:p>
    <w:p w14:paraId="0FC68236" w14:textId="77777777" w:rsidR="00DE68AF" w:rsidRDefault="00DE68AF"/>
    <w:p w14:paraId="4D7E02FF" w14:textId="77777777" w:rsidR="00DE68AF" w:rsidRDefault="006E70EE" w:rsidP="00DE68AF">
      <w:hyperlink r:id="rId574" w:history="1">
        <w:r w:rsidR="00DE68AF" w:rsidRPr="00DE68AF">
          <w:rPr>
            <w:rStyle w:val="Hyperlink"/>
          </w:rPr>
          <w:t>Prognostic Value of Coronary Artery Calcium in the PROMISE Study (Prospective Multicenter Imaging Study for Evaluation of Chest Pain)</w:t>
        </w:r>
      </w:hyperlink>
    </w:p>
    <w:p w14:paraId="7645BF02" w14:textId="77777777" w:rsidR="00553474" w:rsidRDefault="00DE68AF" w:rsidP="00DE68AF">
      <w:r>
        <w:t>Among stable outpatients presenting with suspected coronary artery disease, most patients experiencing clinical events have measurable CAC at baseline, and fewer than half have any abnormalities on FT. However, an abnormal FT was more specific for cardiovascular events, leading to overall similarly modest discriminatory abilities of both tests.</w:t>
      </w:r>
    </w:p>
    <w:p w14:paraId="6CBDAFC7" w14:textId="77777777" w:rsidR="00DE68AF" w:rsidRDefault="006E70EE">
      <w:hyperlink r:id="rId575" w:history="1">
        <w:r w:rsidR="00DE68AF" w:rsidRPr="00DE68AF">
          <w:rPr>
            <w:rStyle w:val="Hyperlink"/>
          </w:rPr>
          <w:t>Editorial</w:t>
        </w:r>
      </w:hyperlink>
    </w:p>
    <w:p w14:paraId="440D4F77" w14:textId="77777777" w:rsidR="00DE68AF" w:rsidRDefault="00DE68AF"/>
    <w:p w14:paraId="4DAE70E8" w14:textId="77777777" w:rsidR="00DE68AF" w:rsidRDefault="00DE68AF"/>
    <w:p w14:paraId="382E449B" w14:textId="77777777" w:rsidR="00DE68AF" w:rsidRDefault="00DE68AF" w:rsidP="00DE68AF">
      <w:pPr>
        <w:pStyle w:val="Heading4"/>
      </w:pPr>
      <w:r>
        <w:t>Functional testing</w:t>
      </w:r>
    </w:p>
    <w:p w14:paraId="620ABD5B" w14:textId="77777777" w:rsidR="00DE68AF" w:rsidRDefault="00DE68AF"/>
    <w:p w14:paraId="510F3E19" w14:textId="77777777" w:rsidR="00DE68AF" w:rsidRPr="00700138" w:rsidRDefault="00700138" w:rsidP="00DE68AF">
      <w:pPr>
        <w:rPr>
          <w:rStyle w:val="Hyperlink"/>
        </w:rPr>
      </w:pPr>
      <w:r>
        <w:fldChar w:fldCharType="begin"/>
      </w:r>
      <w:r>
        <w:instrText xml:space="preserve"> HYPERLINK "../medinfo/archive2021/CTCA%20PROMISE%20functional%20testing%20prognosis.pdf" </w:instrText>
      </w:r>
      <w:r>
        <w:fldChar w:fldCharType="separate"/>
      </w:r>
      <w:r w:rsidR="00DE68AF" w:rsidRPr="00700138">
        <w:rPr>
          <w:rStyle w:val="Hyperlink"/>
        </w:rPr>
        <w:t>Prognostic Value of Noninvasive Cardiovascular Testing in Patients With Stable Chest Pain</w:t>
      </w:r>
    </w:p>
    <w:p w14:paraId="50CE3074" w14:textId="77777777" w:rsidR="00DE68AF" w:rsidRDefault="00DE68AF" w:rsidP="00DE68AF">
      <w:r w:rsidRPr="00700138">
        <w:rPr>
          <w:rStyle w:val="Hyperlink"/>
        </w:rPr>
        <w:t>Insights From the PROMISE Trial (Prospective Multicenter Imaging Study for Evaluation of Chest Pain)</w:t>
      </w:r>
      <w:r w:rsidR="00700138">
        <w:fldChar w:fldCharType="end"/>
      </w:r>
    </w:p>
    <w:p w14:paraId="1125B726" w14:textId="77777777" w:rsidR="00DE68AF" w:rsidRDefault="00DE68AF" w:rsidP="00DE68AF">
      <w:r>
        <w:t>Better risk statification based on categorisation of risk factors, but what improves prognosis- intervention based on anatomical extent of disease or risk factor modification?</w:t>
      </w:r>
    </w:p>
    <w:p w14:paraId="6EEFDA95" w14:textId="77777777" w:rsidR="00DE68AF" w:rsidRDefault="00DE68AF" w:rsidP="00DE68AF"/>
    <w:p w14:paraId="02A185A9" w14:textId="77777777" w:rsidR="00DE68AF" w:rsidRDefault="00DE68AF"/>
    <w:p w14:paraId="09915DDE" w14:textId="77777777" w:rsidR="0053173A" w:rsidRDefault="0053173A" w:rsidP="0053173A">
      <w:pPr>
        <w:pStyle w:val="Heading4"/>
      </w:pPr>
      <w:r>
        <w:t>Pre-test probability and prevalence</w:t>
      </w:r>
    </w:p>
    <w:p w14:paraId="28CACD57" w14:textId="77777777" w:rsidR="0053173A" w:rsidRDefault="0053173A"/>
    <w:p w14:paraId="07345C37" w14:textId="77777777" w:rsidR="0053173A" w:rsidRDefault="006E70EE" w:rsidP="0053173A">
      <w:hyperlink r:id="rId576" w:history="1">
        <w:r w:rsidR="0053173A" w:rsidRPr="0053173A">
          <w:rPr>
            <w:rStyle w:val="Hyperlink"/>
          </w:rPr>
          <w:t>Pretest probability for patients with suspected obstructive coronary artery disease: re-evaluating Diamond–Forrester for the contemporary era and clinical implications: insights from the PROMISE trial</w:t>
        </w:r>
      </w:hyperlink>
    </w:p>
    <w:p w14:paraId="7EC2577F" w14:textId="77777777" w:rsidR="0053173A" w:rsidRDefault="0053173A" w:rsidP="0053173A">
      <w:r>
        <w:t>The ESC-DF PTP overestimate vastly the actual prevalence of CAD &gt;_ 50%. A new set of PTP, derived from results of non-invasive testing, may substantially reduce the need for non-invasive tests in stable chest pain</w:t>
      </w:r>
    </w:p>
    <w:p w14:paraId="00A39D76" w14:textId="77777777" w:rsidR="0053173A" w:rsidRDefault="0053173A"/>
    <w:p w14:paraId="1FDC6C8B" w14:textId="77777777" w:rsidR="00055EB5" w:rsidRDefault="00055EB5"/>
    <w:p w14:paraId="663CDE92" w14:textId="77777777" w:rsidR="00055EB5" w:rsidRDefault="00055EB5" w:rsidP="00055EB5">
      <w:pPr>
        <w:pStyle w:val="Heading4"/>
      </w:pPr>
      <w:r>
        <w:t>Risk category and CAD prevalence</w:t>
      </w:r>
    </w:p>
    <w:p w14:paraId="483376B8" w14:textId="77777777" w:rsidR="00055EB5" w:rsidRDefault="00055EB5"/>
    <w:p w14:paraId="795E53BF" w14:textId="77777777" w:rsidR="00055EB5" w:rsidRDefault="00055EB5" w:rsidP="00055EB5">
      <w:r>
        <w:t xml:space="preserve">Great poster from ESC 2018- </w:t>
      </w:r>
      <w:hyperlink r:id="rId577" w:history="1">
        <w:r w:rsidRPr="00055EB5">
          <w:rPr>
            <w:rStyle w:val="Hyperlink"/>
          </w:rPr>
          <w:t>even low risk patients can be found to have prognostically significant CAD,</w:t>
        </w:r>
      </w:hyperlink>
      <w:r>
        <w:t xml:space="preserve"> analysis of SCOT HEART and PROMISE.</w:t>
      </w:r>
    </w:p>
    <w:p w14:paraId="32BFBD99" w14:textId="77777777" w:rsidR="00055EB5" w:rsidRDefault="00055EB5"/>
    <w:p w14:paraId="00D97020" w14:textId="77777777" w:rsidR="00055EB5" w:rsidRDefault="00055EB5"/>
    <w:p w14:paraId="30AF316D" w14:textId="77777777" w:rsidR="00DE7237" w:rsidRDefault="00DE7237" w:rsidP="00DE7237">
      <w:pPr>
        <w:pStyle w:val="Heading4"/>
      </w:pPr>
      <w:r>
        <w:t>Adverse risk plaque</w:t>
      </w:r>
    </w:p>
    <w:p w14:paraId="4C07E61C" w14:textId="77777777" w:rsidR="00DE7237" w:rsidRDefault="00DE7237"/>
    <w:p w14:paraId="66139866" w14:textId="77777777" w:rsidR="006C3D91" w:rsidRPr="006C3D91" w:rsidRDefault="006C3D91" w:rsidP="006C3D91">
      <w:pPr>
        <w:rPr>
          <w:rStyle w:val="Hyperlink"/>
        </w:rPr>
      </w:pPr>
      <w:r>
        <w:fldChar w:fldCharType="begin"/>
      </w:r>
      <w:r>
        <w:instrText xml:space="preserve"> HYPERLINK "../medinfo/archive2021/IHD%20PROMISE%20HRP.pdf" </w:instrText>
      </w:r>
      <w:r>
        <w:fldChar w:fldCharType="separate"/>
      </w:r>
      <w:r w:rsidRPr="006C3D91">
        <w:rPr>
          <w:rStyle w:val="Hyperlink"/>
        </w:rPr>
        <w:t>Use of High-Risk Coronary Atherosclerotic Plaque Detection for Risk Stratification of Patients With Stable Chest Pain</w:t>
      </w:r>
    </w:p>
    <w:p w14:paraId="18CA6982" w14:textId="77777777" w:rsidR="00DE7237" w:rsidRDefault="006C3D91" w:rsidP="006C3D91">
      <w:r w:rsidRPr="006C3D91">
        <w:rPr>
          <w:rStyle w:val="Hyperlink"/>
        </w:rPr>
        <w:t>A Secondary Analysis of the PROMISE Randomized Clinical Trial</w:t>
      </w:r>
      <w:r>
        <w:fldChar w:fldCharType="end"/>
      </w:r>
    </w:p>
    <w:p w14:paraId="283E5BA5" w14:textId="77777777" w:rsidR="006C3D91" w:rsidRDefault="006C3D91" w:rsidP="006C3D91">
      <w:r>
        <w:t>High-risk plaque found by coronary CTA was associated with a future MACE in a large US population of outpatients with stable chest pain. High-risk plaque may be an additional risk stratification tool, especially in patients with nonobstructive coronary artery disease, younger patients, and women. The importance of findings is limited by low absolute MACE rates and low positive predictive value of high-risk plaque.</w:t>
      </w:r>
    </w:p>
    <w:p w14:paraId="7B4EA45A" w14:textId="77777777" w:rsidR="00DE7237" w:rsidRDefault="00DE7237">
      <w:r>
        <w:t xml:space="preserve">Did find that those with HRP (any one of +ve RM, LAP, spotty calcification) had more MACE after adjustment, but those with HRP did have more risk factors and more </w:t>
      </w:r>
      <w:r w:rsidR="006C3D91">
        <w:t>CT disease- so as usual the statistical adjustment has to always be taken with the usual grain of salt.</w:t>
      </w:r>
    </w:p>
    <w:p w14:paraId="1304019E" w14:textId="77777777" w:rsidR="006C3D91" w:rsidRDefault="006C3D91">
      <w:r>
        <w:t>However, the PPV of HRP was low. So, I suspect the definition of HRP, if want to consider different therapy options based on presence of HRP, has to be different, may be has to be just two feature positive plaque excluding spotty calcification and not any one of three.</w:t>
      </w:r>
    </w:p>
    <w:p w14:paraId="1BBEB3B0" w14:textId="77777777" w:rsidR="006C3D91" w:rsidRDefault="006C3D91">
      <w:r>
        <w:t>Also recall the SCOT HEART analysis that found value of presence of HRP in those with CAC less than 100.</w:t>
      </w:r>
    </w:p>
    <w:p w14:paraId="7E001DA2" w14:textId="77777777" w:rsidR="00DE7237" w:rsidRDefault="00DE7237"/>
    <w:p w14:paraId="657DC09E" w14:textId="77777777" w:rsidR="0053173A" w:rsidRDefault="0053173A" w:rsidP="0053173A">
      <w:pPr>
        <w:pStyle w:val="Heading4"/>
      </w:pPr>
      <w:r>
        <w:t>Other analysis</w:t>
      </w:r>
    </w:p>
    <w:p w14:paraId="2453557A" w14:textId="77777777" w:rsidR="0053173A" w:rsidRDefault="0053173A" w:rsidP="0053173A"/>
    <w:p w14:paraId="2C02E843" w14:textId="77777777" w:rsidR="0053173A" w:rsidRDefault="006E70EE" w:rsidP="0053173A">
      <w:hyperlink r:id="rId578" w:history="1">
        <w:r w:rsidR="0053173A" w:rsidRPr="00A0422A">
          <w:rPr>
            <w:rStyle w:val="Hyperlink"/>
          </w:rPr>
          <w:t>Safety</w:t>
        </w:r>
      </w:hyperlink>
    </w:p>
    <w:p w14:paraId="06951C00" w14:textId="77777777" w:rsidR="0053173A" w:rsidRDefault="0053173A"/>
    <w:p w14:paraId="215FCE52" w14:textId="77777777" w:rsidR="0053173A" w:rsidRDefault="006E70EE">
      <w:hyperlink r:id="rId579" w:history="1">
        <w:r w:rsidR="0053173A" w:rsidRPr="0053173A">
          <w:rPr>
            <w:rStyle w:val="Hyperlink"/>
          </w:rPr>
          <w:t>Cost-effectiveness</w:t>
        </w:r>
      </w:hyperlink>
    </w:p>
    <w:p w14:paraId="737ADA9B" w14:textId="77777777" w:rsidR="0053173A" w:rsidRDefault="0053173A"/>
    <w:p w14:paraId="4B215CB3" w14:textId="77777777" w:rsidR="00055EB5" w:rsidRDefault="006E70EE">
      <w:hyperlink r:id="rId580" w:history="1">
        <w:r w:rsidR="00901BA5" w:rsidRPr="00901BA5">
          <w:rPr>
            <w:rStyle w:val="Hyperlink"/>
          </w:rPr>
          <w:t>Women, related editorial</w:t>
        </w:r>
      </w:hyperlink>
    </w:p>
    <w:p w14:paraId="59EE2A8C" w14:textId="77777777" w:rsidR="00055EB5" w:rsidRDefault="00055EB5"/>
    <w:p w14:paraId="20E32FCD" w14:textId="77777777" w:rsidR="00DE68AF" w:rsidRDefault="00DE68AF"/>
    <w:p w14:paraId="46AD9760" w14:textId="77777777" w:rsidR="00553474" w:rsidRDefault="00553474" w:rsidP="00553474">
      <w:pPr>
        <w:pStyle w:val="Heading3"/>
      </w:pPr>
      <w:r>
        <w:t>SCOT-HEART</w:t>
      </w:r>
    </w:p>
    <w:p w14:paraId="0C9517CB" w14:textId="77777777" w:rsidR="00553474" w:rsidRDefault="00553474"/>
    <w:p w14:paraId="4EBE7906" w14:textId="77777777" w:rsidR="00D90920" w:rsidRDefault="00D90920" w:rsidP="00D90920">
      <w:pPr>
        <w:pStyle w:val="Heading4"/>
      </w:pPr>
      <w:r>
        <w:t>Initial publication after 1.7 years mean follow-up</w:t>
      </w:r>
    </w:p>
    <w:p w14:paraId="7C35B072" w14:textId="77777777" w:rsidR="00D90920" w:rsidRDefault="00D90920"/>
    <w:p w14:paraId="32BEFA61" w14:textId="77777777" w:rsidR="00055EB5" w:rsidRDefault="006E70EE">
      <w:hyperlink r:id="rId581" w:history="1">
        <w:r w:rsidR="00055EB5" w:rsidRPr="00055EB5">
          <w:rPr>
            <w:rStyle w:val="Hyperlink"/>
          </w:rPr>
          <w:t>SCOT HEART- first publication.</w:t>
        </w:r>
      </w:hyperlink>
      <w:r w:rsidR="00055EB5">
        <w:t xml:space="preserve"> Note the trial was designed to assess if CTCA helped establish the diagnosis or rule out the diagnosis with more certainty.</w:t>
      </w:r>
    </w:p>
    <w:p w14:paraId="6398238B" w14:textId="77777777" w:rsidR="00055EB5" w:rsidRDefault="00055EB5">
      <w:r>
        <w:t>Just failed to reach statistical significance for reduced fatal and non-fatal MI at 1.7 years, curves did diverge by five years.</w:t>
      </w:r>
    </w:p>
    <w:p w14:paraId="5E987033" w14:textId="77777777" w:rsidR="00055EB5" w:rsidRDefault="00055EB5">
      <w:r>
        <w:t>Note the standard treatment arm had mostly ETT and in PROMISE there was more stress imaging, the prevalence of disease was higher in SCOT HEART.</w:t>
      </w:r>
    </w:p>
    <w:p w14:paraId="1915332A" w14:textId="77777777" w:rsidR="00055EB5" w:rsidRDefault="006E70EE">
      <w:hyperlink r:id="rId582" w:history="1">
        <w:r w:rsidR="00055EB5" w:rsidRPr="00055EB5">
          <w:rPr>
            <w:rStyle w:val="Hyperlink"/>
          </w:rPr>
          <w:t>Editorial</w:t>
        </w:r>
      </w:hyperlink>
    </w:p>
    <w:p w14:paraId="5D58958B" w14:textId="77777777" w:rsidR="00055EB5" w:rsidRDefault="00055EB5"/>
    <w:p w14:paraId="2A6DD3AF" w14:textId="77777777" w:rsidR="00D90920" w:rsidRDefault="006E70EE">
      <w:hyperlink r:id="rId583" w:history="1">
        <w:r w:rsidR="00D90920" w:rsidRPr="00D90920">
          <w:rPr>
            <w:rStyle w:val="Hyperlink"/>
          </w:rPr>
          <w:t>Opinion on chest pain assessment after SCOT HEART and PROMISE</w:t>
        </w:r>
      </w:hyperlink>
    </w:p>
    <w:p w14:paraId="525EA06A" w14:textId="77777777" w:rsidR="00D90920" w:rsidRDefault="00D90920"/>
    <w:p w14:paraId="133CD30F" w14:textId="77777777" w:rsidR="00D90920" w:rsidRDefault="00D90920"/>
    <w:p w14:paraId="1F79A40B" w14:textId="77777777" w:rsidR="00D90920" w:rsidRDefault="00D90920"/>
    <w:p w14:paraId="1896F950" w14:textId="77777777" w:rsidR="00D90920" w:rsidRDefault="00D90920" w:rsidP="00D90920">
      <w:pPr>
        <w:pStyle w:val="Heading4"/>
      </w:pPr>
      <w:r>
        <w:t>Five year</w:t>
      </w:r>
    </w:p>
    <w:p w14:paraId="72E73831" w14:textId="77777777" w:rsidR="00D90920" w:rsidRDefault="00D90920"/>
    <w:p w14:paraId="2B63B09B" w14:textId="77777777" w:rsidR="00C918B0" w:rsidRDefault="006E70EE">
      <w:hyperlink r:id="rId584" w:history="1">
        <w:r w:rsidR="00276121" w:rsidRPr="00276121">
          <w:rPr>
            <w:rStyle w:val="Hyperlink"/>
          </w:rPr>
          <w:t>SCOT HEART five year NEJM 2019</w:t>
        </w:r>
      </w:hyperlink>
    </w:p>
    <w:p w14:paraId="2A7AE714" w14:textId="77777777" w:rsidR="00276121" w:rsidRDefault="006E70EE">
      <w:hyperlink r:id="rId585" w:history="1">
        <w:r w:rsidR="00813491" w:rsidRPr="00813491">
          <w:rPr>
            <w:rStyle w:val="Hyperlink"/>
          </w:rPr>
          <w:t>Editorial</w:t>
        </w:r>
      </w:hyperlink>
    </w:p>
    <w:p w14:paraId="47FFA9A8" w14:textId="77777777" w:rsidR="00782E7E" w:rsidRDefault="00782E7E"/>
    <w:p w14:paraId="361C5F22" w14:textId="77777777" w:rsidR="00041C72" w:rsidRDefault="006E70EE">
      <w:hyperlink r:id="rId586" w:history="1">
        <w:r w:rsidR="00041C72" w:rsidRPr="00041C72">
          <w:rPr>
            <w:rStyle w:val="Hyperlink"/>
          </w:rPr>
          <w:t>Letters to editor</w:t>
        </w:r>
      </w:hyperlink>
    </w:p>
    <w:p w14:paraId="797A71AA" w14:textId="77777777" w:rsidR="00041C72" w:rsidRDefault="00041C72"/>
    <w:p w14:paraId="6967908C" w14:textId="77777777" w:rsidR="00813491" w:rsidRDefault="006E70EE">
      <w:hyperlink r:id="rId587" w:history="1">
        <w:r w:rsidR="00782E7E" w:rsidRPr="00782E7E">
          <w:rPr>
            <w:rStyle w:val="Hyperlink"/>
          </w:rPr>
          <w:t>ESC slideset</w:t>
        </w:r>
      </w:hyperlink>
    </w:p>
    <w:p w14:paraId="45214C8F" w14:textId="77777777" w:rsidR="00813491" w:rsidRDefault="00813491"/>
    <w:p w14:paraId="2982F3E6" w14:textId="77777777" w:rsidR="00276121" w:rsidRDefault="006E70EE">
      <w:hyperlink r:id="rId588" w:history="1">
        <w:r w:rsidR="00276121" w:rsidRPr="00276121">
          <w:rPr>
            <w:rStyle w:val="Hyperlink"/>
          </w:rPr>
          <w:t>Newby- what we learnt.</w:t>
        </w:r>
      </w:hyperlink>
      <w:r w:rsidR="00276121">
        <w:t xml:space="preserve"> JCCT 2019</w:t>
      </w:r>
      <w:r w:rsidR="00813491">
        <w:t>- after five year results.</w:t>
      </w:r>
    </w:p>
    <w:p w14:paraId="1FD39240" w14:textId="77777777" w:rsidR="00276121" w:rsidRDefault="00276121"/>
    <w:p w14:paraId="129E76F9" w14:textId="77777777" w:rsidR="00782E7E" w:rsidRDefault="006E70EE">
      <w:hyperlink r:id="rId589" w:history="1">
        <w:r w:rsidR="00782E7E" w:rsidRPr="00782E7E">
          <w:rPr>
            <w:rStyle w:val="Hyperlink"/>
          </w:rPr>
          <w:t>Comparison of SCOT HEART and PROMISE after five year results at ESC</w:t>
        </w:r>
      </w:hyperlink>
    </w:p>
    <w:p w14:paraId="6446DA23" w14:textId="77777777" w:rsidR="00782E7E" w:rsidRDefault="00782E7E"/>
    <w:p w14:paraId="0D2B6CF3" w14:textId="77777777" w:rsidR="00276121" w:rsidRDefault="006E70EE">
      <w:hyperlink r:id="rId590" w:history="1">
        <w:r w:rsidR="00276121" w:rsidRPr="00276121">
          <w:rPr>
            <w:rStyle w:val="Hyperlink"/>
          </w:rPr>
          <w:t>Opinion JCCT after five year results</w:t>
        </w:r>
      </w:hyperlink>
      <w:r w:rsidR="00276121">
        <w:t>- does SCOT HEART live up to the PROMISE?</w:t>
      </w:r>
    </w:p>
    <w:p w14:paraId="55FF5FE5" w14:textId="77777777" w:rsidR="00276121" w:rsidRDefault="00276121"/>
    <w:p w14:paraId="410EC82E" w14:textId="77777777" w:rsidR="00C918B0" w:rsidRDefault="006E70EE">
      <w:hyperlink r:id="rId591" w:history="1">
        <w:r w:rsidR="00C918B0" w:rsidRPr="00C918B0">
          <w:rPr>
            <w:rStyle w:val="Hyperlink"/>
          </w:rPr>
          <w:t>Opinion JCCT</w:t>
        </w:r>
      </w:hyperlink>
      <w:r w:rsidR="00276121">
        <w:t xml:space="preserve"> the trial we needed</w:t>
      </w:r>
      <w:r w:rsidR="00813491">
        <w:t>- after five year results.</w:t>
      </w:r>
    </w:p>
    <w:p w14:paraId="6F226D71" w14:textId="77777777" w:rsidR="00C918B0" w:rsidRDefault="00C918B0"/>
    <w:p w14:paraId="16CD7500" w14:textId="77777777" w:rsidR="00D90920" w:rsidRDefault="00D90920"/>
    <w:p w14:paraId="630E38AB" w14:textId="77777777" w:rsidR="00732CBF" w:rsidRDefault="00732CBF"/>
    <w:p w14:paraId="33A0F6C0" w14:textId="77777777" w:rsidR="00732CBF" w:rsidRDefault="00732CBF" w:rsidP="00732CBF">
      <w:pPr>
        <w:pStyle w:val="Heading4"/>
      </w:pPr>
      <w:r>
        <w:t>Coronary artery calcium</w:t>
      </w:r>
      <w:r w:rsidR="006119D4">
        <w:t xml:space="preserve"> and adverse plaque</w:t>
      </w:r>
    </w:p>
    <w:p w14:paraId="4126FC8A" w14:textId="77777777" w:rsidR="00732CBF" w:rsidRDefault="00732CBF"/>
    <w:p w14:paraId="0FB31D57" w14:textId="77777777" w:rsidR="006119D4" w:rsidRDefault="006119D4" w:rsidP="006119D4">
      <w:r>
        <w:t xml:space="preserve">There was no difference in the risk of events in patients with or without adverse plaque who had a CACS &gt;100 AU. </w:t>
      </w:r>
      <w:hyperlink r:id="rId592" w:history="1">
        <w:r w:rsidRPr="006119D4">
          <w:rPr>
            <w:rStyle w:val="Hyperlink"/>
          </w:rPr>
          <w:t>For patients with a CACS &lt;100 AU, those with adverse plaque were at an increased risk of coronary heart disease death or nonfatal myocardial infarction compared with patients without adverse plaque</w:t>
        </w:r>
      </w:hyperlink>
      <w:r>
        <w:t xml:space="preserve"> (HR: 3.38; 95% CI: 1.13 to 10.08; p ¼ 0.03).</w:t>
      </w:r>
    </w:p>
    <w:p w14:paraId="657958F6" w14:textId="77777777" w:rsidR="006119D4" w:rsidRDefault="006119D4"/>
    <w:p w14:paraId="7B56C4B5" w14:textId="77777777" w:rsidR="006119D4" w:rsidRDefault="006119D4"/>
    <w:p w14:paraId="4AC550CF" w14:textId="77777777" w:rsidR="00732CBF" w:rsidRDefault="00732CBF"/>
    <w:p w14:paraId="0EB9F530" w14:textId="77777777" w:rsidR="00732CBF" w:rsidRDefault="00732CBF" w:rsidP="00732CBF">
      <w:pPr>
        <w:pStyle w:val="Heading4"/>
      </w:pPr>
      <w:r>
        <w:t>HRP- LAP plaque volume</w:t>
      </w:r>
    </w:p>
    <w:p w14:paraId="0EFFD9B4" w14:textId="77777777" w:rsidR="00732CBF" w:rsidRDefault="00732CBF"/>
    <w:p w14:paraId="084F88C3" w14:textId="77777777" w:rsidR="00393099" w:rsidRDefault="00393099"/>
    <w:p w14:paraId="6E3E676B" w14:textId="77777777" w:rsidR="00393099" w:rsidRDefault="006E70EE" w:rsidP="00393099">
      <w:hyperlink r:id="rId593" w:history="1">
        <w:r w:rsidR="00393099" w:rsidRPr="00393099">
          <w:rPr>
            <w:rStyle w:val="Hyperlink"/>
          </w:rPr>
          <w:t>Low-attenuation plaque burden was the strongest predictor of myocardial infarction</w:t>
        </w:r>
      </w:hyperlink>
      <w:r w:rsidR="00393099">
        <w:t xml:space="preserve"> (adjusted hazard ratio, 1.60 (95% CI, 1.10–2.34) per doubling; P=0.014), irrespective of cardiovascular risk score, coronary artery calcium score, or coronary artery area stenosis. Patients with low-attenuation plaque burden greater than 4% were nearly 5 times more likely to have subsequent myocardial infarction (hazard ratio, 4.65; 95% CI, 2.06–10.5; P&lt;0.001).</w:t>
      </w:r>
    </w:p>
    <w:p w14:paraId="6B12781E" w14:textId="77777777" w:rsidR="00732CBF" w:rsidRDefault="00732CBF"/>
    <w:p w14:paraId="3E9707AA" w14:textId="77777777" w:rsidR="00393099" w:rsidRDefault="00393099">
      <w:r>
        <w:t>Note included coronary artery stenosis in analysis, but not SIS or other measure of diffuseness of coronary artery disease, in this context LAP volume was most significant factor.</w:t>
      </w:r>
    </w:p>
    <w:p w14:paraId="430DECD5" w14:textId="77777777" w:rsidR="00393099" w:rsidRDefault="00393099"/>
    <w:p w14:paraId="08438CB0" w14:textId="77777777" w:rsidR="00393099" w:rsidRDefault="00393099"/>
    <w:p w14:paraId="2278DF3B" w14:textId="77777777" w:rsidR="00393099" w:rsidRDefault="00393099"/>
    <w:p w14:paraId="1218A31E" w14:textId="77777777" w:rsidR="00732CBF" w:rsidRDefault="00732CBF" w:rsidP="00732CBF">
      <w:pPr>
        <w:pStyle w:val="Heading4"/>
      </w:pPr>
      <w:r>
        <w:t>Gender</w:t>
      </w:r>
    </w:p>
    <w:p w14:paraId="563670B7" w14:textId="77777777" w:rsidR="00732CBF" w:rsidRDefault="00732CBF"/>
    <w:p w14:paraId="018F0CE1" w14:textId="77777777" w:rsidR="00732CBF" w:rsidRDefault="006E70EE">
      <w:hyperlink r:id="rId594" w:history="1">
        <w:r w:rsidR="00732CBF" w:rsidRPr="00732CBF">
          <w:rPr>
            <w:rStyle w:val="Hyperlink"/>
          </w:rPr>
          <w:t>Women had less obstrutive CAD but still has same benefits from routine CTCA as men</w:t>
        </w:r>
      </w:hyperlink>
      <w:r w:rsidR="00732CBF">
        <w:t xml:space="preserve"> at five years.</w:t>
      </w:r>
    </w:p>
    <w:p w14:paraId="67EDB288" w14:textId="77777777" w:rsidR="00732CBF" w:rsidRDefault="00732CBF"/>
    <w:p w14:paraId="24E6FE59" w14:textId="77777777" w:rsidR="00732CBF" w:rsidRDefault="00732CBF"/>
    <w:p w14:paraId="4CB873B3" w14:textId="77777777" w:rsidR="00732CBF" w:rsidRDefault="00732CBF"/>
    <w:p w14:paraId="5B3B6BEC" w14:textId="77777777" w:rsidR="00D90920" w:rsidRDefault="00D90920" w:rsidP="00D90920">
      <w:pPr>
        <w:pStyle w:val="Heading4"/>
      </w:pPr>
      <w:r>
        <w:t>Impact of CTCA findings in chest pain patients</w:t>
      </w:r>
    </w:p>
    <w:p w14:paraId="11A82B08" w14:textId="77777777" w:rsidR="00C918B0" w:rsidRDefault="00C918B0"/>
    <w:p w14:paraId="7B8793C4" w14:textId="77777777" w:rsidR="00D90920" w:rsidRDefault="00D90920">
      <w:r>
        <w:t xml:space="preserve">In Scotland </w:t>
      </w:r>
      <w:hyperlink r:id="rId595" w:history="1">
        <w:r w:rsidRPr="00D90920">
          <w:rPr>
            <w:rStyle w:val="Hyperlink"/>
          </w:rPr>
          <w:t>did not increase rates of invasive angiography but less ICA without significant CAD and more preventive therapy</w:t>
        </w:r>
      </w:hyperlink>
      <w:r>
        <w:t xml:space="preserve"> introduced (recall recommendation for statin therapy based in risk alone had a higher threshold than now).</w:t>
      </w:r>
    </w:p>
    <w:p w14:paraId="1B3CB972" w14:textId="77777777" w:rsidR="00D90920" w:rsidRDefault="00D90920"/>
    <w:p w14:paraId="03A30BFB" w14:textId="77777777" w:rsidR="008E4319" w:rsidRDefault="006E70EE">
      <w:hyperlink r:id="rId596" w:history="1">
        <w:r w:rsidR="008E4319" w:rsidRPr="008E4319">
          <w:rPr>
            <w:rStyle w:val="Hyperlink"/>
          </w:rPr>
          <w:t>Editorial</w:t>
        </w:r>
      </w:hyperlink>
    </w:p>
    <w:p w14:paraId="210F4D30" w14:textId="77777777" w:rsidR="00D90920" w:rsidRDefault="00D90920"/>
    <w:p w14:paraId="6310FC55" w14:textId="77777777" w:rsidR="00D90920" w:rsidRDefault="00D90920"/>
    <w:p w14:paraId="1DAD372D" w14:textId="77777777" w:rsidR="00782E7E" w:rsidRDefault="00055EB5" w:rsidP="00055EB5">
      <w:pPr>
        <w:pStyle w:val="Heading4"/>
      </w:pPr>
      <w:r>
        <w:t>Risk category and CAD prevalence</w:t>
      </w:r>
    </w:p>
    <w:p w14:paraId="192A7B36" w14:textId="77777777" w:rsidR="00C918B0" w:rsidRDefault="00C918B0"/>
    <w:p w14:paraId="0DC5937F" w14:textId="77777777" w:rsidR="00055EB5" w:rsidRDefault="00055EB5">
      <w:r>
        <w:t xml:space="preserve">Great poster from ESC 2018- </w:t>
      </w:r>
      <w:hyperlink r:id="rId597" w:history="1">
        <w:r w:rsidRPr="00055EB5">
          <w:rPr>
            <w:rStyle w:val="Hyperlink"/>
          </w:rPr>
          <w:t>even low risk patients can be found to have prognostically significant CAD,</w:t>
        </w:r>
      </w:hyperlink>
      <w:r>
        <w:t xml:space="preserve"> analysis of SCOT HEART and PROMISE.</w:t>
      </w:r>
    </w:p>
    <w:p w14:paraId="6FB8308C" w14:textId="77777777" w:rsidR="00553474" w:rsidRDefault="00553474"/>
    <w:p w14:paraId="082B5AA8" w14:textId="77777777" w:rsidR="00896E76" w:rsidRDefault="00896E76"/>
    <w:p w14:paraId="024192D0" w14:textId="77777777" w:rsidR="00896E76" w:rsidRDefault="00896E76" w:rsidP="00896E76">
      <w:pPr>
        <w:pStyle w:val="Heading4"/>
      </w:pPr>
      <w:r>
        <w:t>Pre-test probability</w:t>
      </w:r>
    </w:p>
    <w:p w14:paraId="28A9D662" w14:textId="77777777" w:rsidR="00896E76" w:rsidRDefault="00896E76"/>
    <w:p w14:paraId="16923683" w14:textId="77777777" w:rsidR="00896E76" w:rsidRPr="00D46426" w:rsidRDefault="00896E76" w:rsidP="00896E76">
      <w:pPr>
        <w:rPr>
          <w:rStyle w:val="Hyperlink"/>
        </w:rPr>
      </w:pPr>
      <w:r>
        <w:fldChar w:fldCharType="begin"/>
      </w:r>
      <w:r>
        <w:instrText>HYPERLINK "C:\\Users\\HITESH\\Google Drive\\Medinfo\\medinfo\\archive2021\\CTCA CAD prevalance DF and other scores.pdf"</w:instrText>
      </w:r>
      <w:r>
        <w:fldChar w:fldCharType="separate"/>
      </w:r>
      <w:r w:rsidRPr="00D46426">
        <w:rPr>
          <w:rStyle w:val="Hyperlink"/>
        </w:rPr>
        <w:t>A Comparison of the Updated Diamond-Forrester, CAD Consortium, and CONFIRM History-Based Risk Scores for Predicting Obstructive Coronary Artery Disease in Patients With Stable Chest Pain</w:t>
      </w:r>
    </w:p>
    <w:p w14:paraId="0241FFF5" w14:textId="77777777" w:rsidR="00896E76" w:rsidRDefault="00896E76" w:rsidP="00896E76">
      <w:r w:rsidRPr="00D46426">
        <w:rPr>
          <w:rStyle w:val="Hyperlink"/>
        </w:rPr>
        <w:t>The SCOT-HEART Coronary CTA Cohort</w:t>
      </w:r>
      <w:r>
        <w:fldChar w:fldCharType="end"/>
      </w:r>
    </w:p>
    <w:p w14:paraId="39050E9B" w14:textId="77777777" w:rsidR="00896E76" w:rsidRDefault="00896E76" w:rsidP="00896E76"/>
    <w:p w14:paraId="120E176C" w14:textId="77777777" w:rsidR="00896E76" w:rsidRDefault="00896E76" w:rsidP="00896E76">
      <w:r>
        <w:t>In this multicenter clinic-based cohort of patients with suspected CAD and uniform CAD evaluation by coronary CTA, CAD2 provided the best discrimination and classification, despite overestimation of obstructive CAD as evaluated by coronary CTA. CRS exhibited intermediate performance followed by UDF for discrimination and reclassification. (J Am Coll Cardiol Img 2018</w:t>
      </w:r>
    </w:p>
    <w:p w14:paraId="41A53CD0" w14:textId="77777777" w:rsidR="00896E76" w:rsidRDefault="00896E76"/>
    <w:p w14:paraId="7B1AC256" w14:textId="77777777" w:rsidR="00896E76" w:rsidRDefault="00896E76"/>
    <w:p w14:paraId="4C9E6815" w14:textId="77777777" w:rsidR="00896E76" w:rsidRDefault="00896E76"/>
    <w:p w14:paraId="740BDDCB" w14:textId="77777777" w:rsidR="00D6778A" w:rsidRDefault="00D6778A" w:rsidP="00D6778A">
      <w:pPr>
        <w:pStyle w:val="Heading4"/>
      </w:pPr>
      <w:r>
        <w:t>Valvular calcification</w:t>
      </w:r>
    </w:p>
    <w:p w14:paraId="0648B1BB" w14:textId="77777777" w:rsidR="00D6778A" w:rsidRDefault="00D6778A"/>
    <w:p w14:paraId="2DD70583" w14:textId="77777777" w:rsidR="00D6778A" w:rsidRDefault="006E70EE" w:rsidP="00D6778A">
      <w:hyperlink r:id="rId598" w:history="1">
        <w:r w:rsidR="00D6778A" w:rsidRPr="00D6778A">
          <w:rPr>
            <w:rStyle w:val="Hyperlink"/>
          </w:rPr>
          <w:t>Aortic and mitral valve calcification occurs in one in six patients with stable chest pain undergoing CCTA and is associated with concomitant coronary atherosclerosis.</w:t>
        </w:r>
      </w:hyperlink>
      <w:r w:rsidR="00D6778A">
        <w:t xml:space="preserve"> Whilst valvular calcification is associated with a higher risk of cardiovascular events, this was not independent of the burden of coronary artery disease.</w:t>
      </w:r>
    </w:p>
    <w:p w14:paraId="2CFB3D5F" w14:textId="77777777" w:rsidR="00D6778A" w:rsidRDefault="00D6778A"/>
    <w:p w14:paraId="3D6E23A1" w14:textId="77777777" w:rsidR="00D6778A" w:rsidRDefault="00D6778A"/>
    <w:p w14:paraId="4559A138" w14:textId="77777777" w:rsidR="008D2FB5" w:rsidRDefault="008D2FB5" w:rsidP="008D2FB5">
      <w:pPr>
        <w:pStyle w:val="Heading3"/>
      </w:pPr>
      <w:r>
        <w:t>Observational, non-randomised</w:t>
      </w:r>
    </w:p>
    <w:p w14:paraId="1A8AB0FF" w14:textId="77777777" w:rsidR="008D2FB5" w:rsidRDefault="008D2FB5"/>
    <w:p w14:paraId="55B4DD55" w14:textId="77777777" w:rsidR="002A3768" w:rsidRDefault="006E70EE">
      <w:hyperlink r:id="rId599" w:history="1">
        <w:r w:rsidR="002A3768" w:rsidRPr="002A3768">
          <w:rPr>
            <w:rStyle w:val="Hyperlink"/>
          </w:rPr>
          <w:t>Danish experience with use of CTCA as routine first line investigation</w:t>
        </w:r>
      </w:hyperlink>
    </w:p>
    <w:p w14:paraId="169BF6A6" w14:textId="77777777" w:rsidR="008D2FB5" w:rsidRDefault="006E70EE">
      <w:hyperlink r:id="rId600" w:history="1">
        <w:r w:rsidR="002A3768" w:rsidRPr="002A3768">
          <w:rPr>
            <w:rStyle w:val="Hyperlink"/>
          </w:rPr>
          <w:t>Editorial 2020</w:t>
        </w:r>
      </w:hyperlink>
    </w:p>
    <w:p w14:paraId="7851FFF0" w14:textId="77777777" w:rsidR="002A3768" w:rsidRDefault="002A3768"/>
    <w:p w14:paraId="7CD49EE2" w14:textId="77777777" w:rsidR="002A3768" w:rsidRDefault="002A3768"/>
    <w:p w14:paraId="03E03852" w14:textId="77777777" w:rsidR="008D2FB5" w:rsidRDefault="006E70EE" w:rsidP="008D2FB5">
      <w:hyperlink r:id="rId601" w:history="1">
        <w:r w:rsidR="008D2FB5" w:rsidRPr="000813FD">
          <w:rPr>
            <w:rStyle w:val="Hyperlink"/>
          </w:rPr>
          <w:t>Anatomical and functional coronary imaging to predict long-term outcome in patients with suspected coronary artery disease: the EVINCI-outcome study</w:t>
        </w:r>
      </w:hyperlink>
    </w:p>
    <w:p w14:paraId="4BDD4AC6" w14:textId="77777777" w:rsidR="000813FD" w:rsidRDefault="000813FD" w:rsidP="008D2FB5">
      <w:r>
        <w:t>2020</w:t>
      </w:r>
    </w:p>
    <w:p w14:paraId="038A757C" w14:textId="77777777" w:rsidR="00553474" w:rsidRDefault="000813FD" w:rsidP="000813FD">
      <w:r>
        <w:t>Patients with CAD in whom early revascularization was performed in the presence of ischaemia and deferred in its absence had fewer AEs, similar to patients without CAD (HR 2.0, 95% CI 0.71–5.51; P = 0.195).</w:t>
      </w:r>
    </w:p>
    <w:p w14:paraId="71C9CA92" w14:textId="77777777" w:rsidR="008D2FB5" w:rsidRDefault="000813FD">
      <w:r>
        <w:t>So, they make the conclusion to revascularisation improves outcome! But non-randomised, just an observationsal study.</w:t>
      </w:r>
    </w:p>
    <w:p w14:paraId="656D298A" w14:textId="77777777" w:rsidR="008D2FB5" w:rsidRDefault="008D2FB5"/>
    <w:p w14:paraId="27DF7F8E" w14:textId="77777777" w:rsidR="008D2FB5" w:rsidRDefault="008D2FB5"/>
    <w:p w14:paraId="442D3E0E" w14:textId="77777777" w:rsidR="00553474" w:rsidRDefault="00553474"/>
    <w:p w14:paraId="16B28644" w14:textId="77777777" w:rsidR="00553474" w:rsidRDefault="00553474"/>
    <w:p w14:paraId="59D596C0" w14:textId="77777777" w:rsidR="00553474" w:rsidRDefault="00553474"/>
    <w:p w14:paraId="7205187E" w14:textId="77777777" w:rsidR="00553474" w:rsidRDefault="00553474"/>
    <w:p w14:paraId="48898452" w14:textId="77777777" w:rsidR="00553474" w:rsidRDefault="00553474"/>
    <w:p w14:paraId="5EA62304" w14:textId="77777777" w:rsidR="000A4C42" w:rsidRPr="00A83EF3" w:rsidRDefault="000A4C42" w:rsidP="000A4C42">
      <w:pPr>
        <w:pStyle w:val="Heading2"/>
      </w:pPr>
      <w:r w:rsidRPr="00A83EF3">
        <w:t xml:space="preserve">Chest pain </w:t>
      </w:r>
      <w:r>
        <w:t xml:space="preserve">in ED (after </w:t>
      </w:r>
      <w:r w:rsidRPr="00A83EF3">
        <w:t>advent of CTCA and high sensitivity troponin assays</w:t>
      </w:r>
      <w:r>
        <w:t>)</w:t>
      </w:r>
    </w:p>
    <w:p w14:paraId="269A3981" w14:textId="77777777" w:rsidR="000A4C42" w:rsidRDefault="000A4C42" w:rsidP="000A4C42">
      <w:pPr>
        <w:rPr>
          <w:bCs/>
        </w:rPr>
      </w:pPr>
    </w:p>
    <w:p w14:paraId="059CD6AB" w14:textId="77777777" w:rsidR="000A4C42" w:rsidRDefault="000A4C42" w:rsidP="000A4C42">
      <w:pPr>
        <w:rPr>
          <w:bCs/>
        </w:rPr>
      </w:pPr>
    </w:p>
    <w:p w14:paraId="6CE41890" w14:textId="77777777" w:rsidR="000A4C42" w:rsidRDefault="000A4C42" w:rsidP="000A4C42">
      <w:pPr>
        <w:pStyle w:val="Heading3"/>
      </w:pPr>
      <w:r>
        <w:t>Studies with scores</w:t>
      </w:r>
    </w:p>
    <w:p w14:paraId="058F403B" w14:textId="77777777" w:rsidR="000A4C42" w:rsidRDefault="000A4C42" w:rsidP="000A4C42">
      <w:pPr>
        <w:rPr>
          <w:bCs/>
        </w:rPr>
      </w:pPr>
    </w:p>
    <w:p w14:paraId="639FCAE8" w14:textId="77777777" w:rsidR="000A4C42" w:rsidRDefault="000A4C42" w:rsidP="000A4C42">
      <w:pPr>
        <w:rPr>
          <w:bCs/>
        </w:rPr>
      </w:pPr>
    </w:p>
    <w:p w14:paraId="04381E52" w14:textId="77777777" w:rsidR="00553474" w:rsidRDefault="00553474" w:rsidP="000A4C42">
      <w:pPr>
        <w:rPr>
          <w:bCs/>
        </w:rPr>
      </w:pPr>
    </w:p>
    <w:p w14:paraId="77EFE2D0" w14:textId="77777777" w:rsidR="00553474" w:rsidRDefault="00553474" w:rsidP="000A4C42">
      <w:pPr>
        <w:rPr>
          <w:bCs/>
        </w:rPr>
      </w:pPr>
    </w:p>
    <w:p w14:paraId="48DD3A27" w14:textId="77777777" w:rsidR="00553474" w:rsidRDefault="00553474" w:rsidP="00553474">
      <w:pPr>
        <w:pStyle w:val="Heading3"/>
        <w:rPr>
          <w:bCs/>
        </w:rPr>
      </w:pPr>
      <w:r>
        <w:rPr>
          <w:bCs/>
        </w:rPr>
        <w:t>Studies with CT FFR</w:t>
      </w:r>
    </w:p>
    <w:p w14:paraId="6A0CB5EB" w14:textId="77777777" w:rsidR="00553474" w:rsidRDefault="00553474" w:rsidP="000A4C42">
      <w:pPr>
        <w:rPr>
          <w:bCs/>
        </w:rPr>
      </w:pPr>
    </w:p>
    <w:p w14:paraId="04ABEAB7" w14:textId="77777777" w:rsidR="00553474" w:rsidRDefault="00553474" w:rsidP="000A4C42">
      <w:pPr>
        <w:rPr>
          <w:bCs/>
        </w:rPr>
      </w:pPr>
    </w:p>
    <w:p w14:paraId="52582900" w14:textId="77777777" w:rsidR="00553474" w:rsidRDefault="00553474" w:rsidP="000A4C42">
      <w:pPr>
        <w:rPr>
          <w:bCs/>
        </w:rPr>
      </w:pPr>
    </w:p>
    <w:p w14:paraId="1B29B986" w14:textId="77777777" w:rsidR="00DE7237" w:rsidRDefault="006E70EE" w:rsidP="00DE7237">
      <w:pPr>
        <w:rPr>
          <w:bCs/>
        </w:rPr>
      </w:pPr>
      <w:hyperlink r:id="rId602" w:history="1">
        <w:r w:rsidR="00DE7237" w:rsidRPr="00DE7237">
          <w:rPr>
            <w:rStyle w:val="Hyperlink"/>
            <w:bCs/>
          </w:rPr>
          <w:t>Clinical Use of CT-Derived Fractional Flow Reserve in the Emergency Department</w:t>
        </w:r>
      </w:hyperlink>
    </w:p>
    <w:p w14:paraId="2ABEF8F6" w14:textId="77777777" w:rsidR="00DE7237" w:rsidRDefault="00DE7237" w:rsidP="00DE7237">
      <w:pPr>
        <w:rPr>
          <w:bCs/>
        </w:rPr>
      </w:pPr>
      <w:r w:rsidRPr="00DE7237">
        <w:rPr>
          <w:bCs/>
        </w:rPr>
        <w:t>In ACP, FFRCT is feasible, with no difference in major adverse cardiac events and costs compared with</w:t>
      </w:r>
      <w:r>
        <w:rPr>
          <w:bCs/>
        </w:rPr>
        <w:t xml:space="preserve"> </w:t>
      </w:r>
      <w:r w:rsidRPr="00DE7237">
        <w:rPr>
          <w:bCs/>
        </w:rPr>
        <w:t>coronary CTA alone. Deferral of revascularization is safe with negative FFRCT, which is associated with higher nonobstructive disease on invasive angiography. (J Am Coll Cardiol Img 2020;13:452–61) © 2020 by the American College of</w:t>
      </w:r>
      <w:r>
        <w:rPr>
          <w:bCs/>
        </w:rPr>
        <w:t xml:space="preserve"> </w:t>
      </w:r>
      <w:r w:rsidRPr="00DE7237">
        <w:rPr>
          <w:bCs/>
        </w:rPr>
        <w:t>Cardiology Foundation.</w:t>
      </w:r>
    </w:p>
    <w:p w14:paraId="7B61C071" w14:textId="77777777" w:rsidR="000A4C42" w:rsidRDefault="000A4C42" w:rsidP="000A4C42">
      <w:pPr>
        <w:rPr>
          <w:bCs/>
        </w:rPr>
      </w:pPr>
    </w:p>
    <w:p w14:paraId="7020AF66" w14:textId="77777777" w:rsidR="00DE7237" w:rsidRDefault="00DE7237" w:rsidP="000A4C42">
      <w:pPr>
        <w:rPr>
          <w:bCs/>
        </w:rPr>
      </w:pPr>
    </w:p>
    <w:p w14:paraId="30F5E21A" w14:textId="77777777" w:rsidR="00DE7237" w:rsidRPr="005D7ED5" w:rsidRDefault="00DE7237" w:rsidP="000A4C42">
      <w:pPr>
        <w:rPr>
          <w:bCs/>
        </w:rPr>
      </w:pPr>
    </w:p>
    <w:p w14:paraId="63EFD7A2" w14:textId="77777777" w:rsidR="000A4C42" w:rsidRPr="005D7ED5" w:rsidRDefault="000A4C42" w:rsidP="000A4C42">
      <w:pPr>
        <w:pStyle w:val="Heading3"/>
      </w:pPr>
      <w:r>
        <w:t>Studies with CTCA</w:t>
      </w:r>
    </w:p>
    <w:p w14:paraId="03305A0A" w14:textId="77777777" w:rsidR="000A4C42" w:rsidRDefault="000A4C42" w:rsidP="000A4C42">
      <w:pPr>
        <w:rPr>
          <w:bCs/>
        </w:rPr>
      </w:pPr>
    </w:p>
    <w:p w14:paraId="70FAF298" w14:textId="77777777" w:rsidR="000A4C42" w:rsidRDefault="000A4C42" w:rsidP="000A4C42">
      <w:pPr>
        <w:rPr>
          <w:bCs/>
        </w:rPr>
      </w:pPr>
    </w:p>
    <w:p w14:paraId="66399D91" w14:textId="77777777" w:rsidR="000A4C42" w:rsidRDefault="000A4C42" w:rsidP="000A4C42">
      <w:pPr>
        <w:pStyle w:val="Heading4"/>
      </w:pPr>
      <w:r>
        <w:t>ROMICAT-I</w:t>
      </w:r>
    </w:p>
    <w:p w14:paraId="4B5EA741" w14:textId="77777777" w:rsidR="000A4C42" w:rsidRPr="005D7ED5" w:rsidRDefault="000A4C42" w:rsidP="000A4C42">
      <w:pPr>
        <w:rPr>
          <w:bCs/>
        </w:rPr>
      </w:pPr>
    </w:p>
    <w:p w14:paraId="094351D1" w14:textId="77777777" w:rsidR="000A4C42" w:rsidRDefault="000A4C42" w:rsidP="000A4C42">
      <w:pPr>
        <w:rPr>
          <w:lang w:val="en-US"/>
        </w:rPr>
      </w:pPr>
      <w:r w:rsidRPr="005D7ED5">
        <w:rPr>
          <w:lang w:val="en-US"/>
        </w:rPr>
        <w:t>Coronary Computed Tomography Angiography for Early Triage of Patients With Acute Chest Pain</w:t>
      </w:r>
    </w:p>
    <w:p w14:paraId="76A6734C" w14:textId="77777777" w:rsidR="000A4C42" w:rsidRDefault="006E70EE" w:rsidP="000A4C42">
      <w:hyperlink r:id="rId603" w:history="1">
        <w:r w:rsidR="000A4C42">
          <w:rPr>
            <w:rStyle w:val="Hyperlink"/>
            <w:szCs w:val="16"/>
            <w:lang w:val="en-US"/>
          </w:rPr>
          <w:t>The ROMICAT (Rule Out Myocardial Infarction using Computer Assisted Tomography) Trial.</w:t>
        </w:r>
      </w:hyperlink>
    </w:p>
    <w:p w14:paraId="6AA22989" w14:textId="77777777" w:rsidR="000A4C42" w:rsidRPr="005D7ED5" w:rsidRDefault="000A4C42" w:rsidP="000A4C42">
      <w:pPr>
        <w:rPr>
          <w:lang w:val="en-US"/>
        </w:rPr>
      </w:pPr>
      <w:r w:rsidRPr="00113783">
        <w:rPr>
          <w:lang w:val="en-US"/>
        </w:rPr>
        <w:t xml:space="preserve">J </w:t>
      </w:r>
      <w:r>
        <w:rPr>
          <w:lang w:val="en-US"/>
        </w:rPr>
        <w:t>Am Coll Cardiol 2009;53:1642–50</w:t>
      </w:r>
    </w:p>
    <w:p w14:paraId="6A206195" w14:textId="77777777" w:rsidR="000A4C42" w:rsidRDefault="000A4C42" w:rsidP="000A4C42">
      <w:pPr>
        <w:rPr>
          <w:szCs w:val="16"/>
          <w:lang w:val="en-US"/>
        </w:rPr>
      </w:pPr>
      <w:r>
        <w:rPr>
          <w:szCs w:val="16"/>
          <w:lang w:val="en-US"/>
        </w:rPr>
        <w:t xml:space="preserve">Fifty percent of patients with acute chest pain and low to intermediate likelihood of ACS were free of CAD by computed tomography and had no ACS. Given the large number of such patients, early coronary CTA may significantly improve patient management in the emergency department. </w:t>
      </w:r>
    </w:p>
    <w:p w14:paraId="774C71C9" w14:textId="77777777" w:rsidR="000A4C42" w:rsidRDefault="006E70EE" w:rsidP="000A4C42">
      <w:hyperlink r:id="rId604" w:history="1">
        <w:r w:rsidR="000A4C42">
          <w:rPr>
            <w:rStyle w:val="Hyperlink"/>
          </w:rPr>
          <w:t>Editorial</w:t>
        </w:r>
      </w:hyperlink>
    </w:p>
    <w:p w14:paraId="4AB611FF" w14:textId="77777777" w:rsidR="000A4C42" w:rsidRDefault="000A4C42" w:rsidP="000A4C42">
      <w:r>
        <w:t>Mean age was about 55 yrs- what percentage of more older patients had non-diagnostic CTA because of extensive calcification?</w:t>
      </w:r>
    </w:p>
    <w:p w14:paraId="45DD45B8" w14:textId="77777777" w:rsidR="000A4C42" w:rsidRDefault="000A4C42" w:rsidP="000A4C42"/>
    <w:p w14:paraId="54C874C4" w14:textId="77777777" w:rsidR="000A4C42" w:rsidRDefault="000A4C42" w:rsidP="000A4C42"/>
    <w:p w14:paraId="293463A3" w14:textId="77777777" w:rsidR="000A4C42" w:rsidRDefault="000A4C42" w:rsidP="000A4C42"/>
    <w:p w14:paraId="59DF3549" w14:textId="77777777" w:rsidR="000A4C42" w:rsidRDefault="000A4C42" w:rsidP="000A4C42">
      <w:pPr>
        <w:pStyle w:val="Heading4"/>
      </w:pPr>
      <w:r>
        <w:t>ROMICAT- II</w:t>
      </w:r>
    </w:p>
    <w:p w14:paraId="630C1FE3" w14:textId="77777777" w:rsidR="000A4C42" w:rsidRDefault="000A4C42" w:rsidP="000A4C42"/>
    <w:p w14:paraId="633036A8" w14:textId="0880F193" w:rsidR="000A4C42" w:rsidRDefault="006E70EE" w:rsidP="000A4C42">
      <w:hyperlink r:id="rId605" w:history="1">
        <w:r w:rsidRPr="006E70EE">
          <w:rPr>
            <w:rStyle w:val="Hyperlink"/>
          </w:rPr>
          <w:t>Original publication in N</w:t>
        </w:r>
        <w:r w:rsidRPr="006E70EE">
          <w:rPr>
            <w:rStyle w:val="Hyperlink"/>
          </w:rPr>
          <w:t>E</w:t>
        </w:r>
        <w:r w:rsidRPr="006E70EE">
          <w:rPr>
            <w:rStyle w:val="Hyperlink"/>
          </w:rPr>
          <w:t>JM 2012</w:t>
        </w:r>
      </w:hyperlink>
    </w:p>
    <w:p w14:paraId="3228EDA2" w14:textId="4EA9C5CF" w:rsidR="006E70EE" w:rsidRDefault="006E70EE" w:rsidP="006E70EE">
      <w:r>
        <w:t>In patients in the emergency department with symptoms suggestive of acute coronary syndromes, incorporating CCTA into a triage strategy improved the efficiency of clinical decision making, as compared with a standard evaluation in the emergency department, but it resulted in an increase in downstream testing and radiation exposure with no decrease in the overall costs of care.</w:t>
      </w:r>
      <w:bookmarkStart w:id="0" w:name="_GoBack"/>
      <w:bookmarkEnd w:id="0"/>
    </w:p>
    <w:p w14:paraId="10EB0B2D" w14:textId="6D72CA5A" w:rsidR="00B45C8E" w:rsidRPr="00B45C8E" w:rsidRDefault="00B45C8E" w:rsidP="00B45C8E">
      <w:pPr>
        <w:rPr>
          <w:rStyle w:val="Hyperlink"/>
        </w:rPr>
      </w:pPr>
      <w:r>
        <w:fldChar w:fldCharType="begin"/>
      </w:r>
      <w:r>
        <w:instrText xml:space="preserve"> HYPERLINK "../medinfo/archive2021/CTCA%20ROMICAT%20II%20gender.pdf" </w:instrText>
      </w:r>
      <w:r>
        <w:fldChar w:fldCharType="separate"/>
      </w:r>
      <w:r w:rsidRPr="00B45C8E">
        <w:rPr>
          <w:rStyle w:val="Hyperlink"/>
        </w:rPr>
        <w:t>Sex Differences in the Effectiveness of Early Coronary Computed Tomographic Angiography Compared With Standard Emergency Department Evaluation for Acute Chest Pain</w:t>
      </w:r>
    </w:p>
    <w:p w14:paraId="555AF512" w14:textId="77CD9A76" w:rsidR="000E18F9" w:rsidRDefault="00B45C8E" w:rsidP="00B45C8E">
      <w:r w:rsidRPr="00B45C8E">
        <w:rPr>
          <w:rStyle w:val="Hyperlink"/>
        </w:rPr>
        <w:t>The Rule-Out Myocardial Infarction With Computer-Assisted Tomography (ROMICAT)-II Trial</w:t>
      </w:r>
      <w:r>
        <w:fldChar w:fldCharType="end"/>
      </w:r>
    </w:p>
    <w:p w14:paraId="7B6A2A01" w14:textId="77777777" w:rsidR="00B45C8E" w:rsidRDefault="00B45C8E" w:rsidP="00B45C8E"/>
    <w:p w14:paraId="1D7890E7" w14:textId="16021E2F" w:rsidR="000E18F9" w:rsidRDefault="000E18F9" w:rsidP="000A4C42">
      <w:r>
        <w:t>Gender- woman had much lower rates of ACS- 3% compared to 12% for men. CTCA strategy reduced LOS and reduced readmissions to hospital.</w:t>
      </w:r>
    </w:p>
    <w:p w14:paraId="1A1E4322" w14:textId="47AE1D2B" w:rsidR="000E18F9" w:rsidRDefault="000E18F9" w:rsidP="000A4C42">
      <w:r>
        <w:t>Circulation 2013</w:t>
      </w:r>
    </w:p>
    <w:p w14:paraId="1C56C41C" w14:textId="77777777" w:rsidR="000E18F9" w:rsidRDefault="000E18F9" w:rsidP="000A4C42"/>
    <w:p w14:paraId="4BADBA26" w14:textId="06C36A0D" w:rsidR="000A4C42" w:rsidRDefault="006E70EE" w:rsidP="000A4C42">
      <w:hyperlink r:id="rId606" w:history="1">
        <w:r w:rsidR="00B45C8E" w:rsidRPr="00B45C8E">
          <w:rPr>
            <w:rStyle w:val="Hyperlink"/>
          </w:rPr>
          <w:t>Diabetic subgroup analysis</w:t>
        </w:r>
      </w:hyperlink>
      <w:r w:rsidR="00B45C8E">
        <w:t>- interesting data on normalcy rates etc but ..</w:t>
      </w:r>
    </w:p>
    <w:p w14:paraId="67C9D8AD" w14:textId="77777777" w:rsidR="00B45C8E" w:rsidRDefault="00B45C8E" w:rsidP="000A4C42"/>
    <w:p w14:paraId="11C8213C" w14:textId="77777777" w:rsidR="00B45C8E" w:rsidRDefault="00B45C8E" w:rsidP="000A4C42"/>
    <w:p w14:paraId="45AFAA3A" w14:textId="374BFB7B" w:rsidR="00B45C8E" w:rsidRDefault="006E70EE" w:rsidP="000A4C42">
      <w:hyperlink r:id="rId607" w:history="1">
        <w:r w:rsidR="00B45C8E" w:rsidRPr="00B45C8E">
          <w:rPr>
            <w:rStyle w:val="Hyperlink"/>
          </w:rPr>
          <w:t>ETT data</w:t>
        </w:r>
      </w:hyperlink>
      <w:r w:rsidR="00B45C8E">
        <w:t>- describes the sensitivity and specificity, a lot of data as expected, by s</w:t>
      </w:r>
      <w:r w:rsidR="00BA4887">
        <w:t>ensitivity. The abstract is confusing to read, this is a clear statement:</w:t>
      </w:r>
    </w:p>
    <w:p w14:paraId="6BBE3519" w14:textId="77777777" w:rsidR="00BA4887" w:rsidRDefault="00BA4887" w:rsidP="00BA4887">
      <w:r>
        <w:t>A positive ETT had a sensitivity of 30% and specificity of 93% to detect &gt;50% stenosis. Then makes some claim of very high sensitivity of 83% for detection of &gt;70% if exclude uninterpretable segments and a negative predictive value of almost 100%- something does not seem right! The reason is the number with +ve CTCA became very small at only 6 so the sensitivity analysis is prone to be affected a lot of one or two tests swinging towards being positive.</w:t>
      </w:r>
    </w:p>
    <w:p w14:paraId="68B6F7A8" w14:textId="79342DFA" w:rsidR="00BA4887" w:rsidRDefault="00BA4887" w:rsidP="00BA4887">
      <w:r>
        <w:t xml:space="preserve">The analysed the data in a very odd way. </w:t>
      </w:r>
    </w:p>
    <w:p w14:paraId="62CB2BF4" w14:textId="77777777" w:rsidR="000A4C42" w:rsidRDefault="000A4C42" w:rsidP="000A4C42"/>
    <w:p w14:paraId="27621BEA" w14:textId="77777777" w:rsidR="000A4C42" w:rsidRDefault="000A4C42" w:rsidP="000A4C42">
      <w:pPr>
        <w:pStyle w:val="Heading4"/>
      </w:pPr>
      <w:r>
        <w:t>Non-randomised</w:t>
      </w:r>
    </w:p>
    <w:p w14:paraId="79D5A58A" w14:textId="77777777" w:rsidR="000A4C42" w:rsidRDefault="000A4C42" w:rsidP="000A4C42"/>
    <w:p w14:paraId="143C8E8E" w14:textId="77777777" w:rsidR="00CC3E67" w:rsidRDefault="00CC3E67" w:rsidP="00CC3E67"/>
    <w:p w14:paraId="723594F5" w14:textId="77777777" w:rsidR="00CC3E67" w:rsidRDefault="00CC3E67" w:rsidP="00CC3E67"/>
    <w:p w14:paraId="0CA05DC3" w14:textId="77777777" w:rsidR="00CC3E67" w:rsidRDefault="00CC3E67" w:rsidP="00CC3E67"/>
    <w:p w14:paraId="7F39C4E6" w14:textId="77777777" w:rsidR="00CC3E67" w:rsidRDefault="00CC3E67" w:rsidP="00CC3E67">
      <w:pPr>
        <w:pStyle w:val="BodyText3"/>
        <w:pBdr>
          <w:bottom w:val="none" w:sz="0" w:space="0" w:color="auto"/>
        </w:pBdr>
        <w:spacing w:line="240" w:lineRule="auto"/>
        <w:rPr>
          <w:rFonts w:ascii="Times New Roman" w:hAnsi="Times New Roman"/>
          <w:bCs/>
          <w:lang w:val="en-US"/>
        </w:rPr>
      </w:pPr>
      <w:r>
        <w:rPr>
          <w:rFonts w:ascii="Times New Roman" w:hAnsi="Times New Roman"/>
          <w:bCs/>
          <w:lang w:val="en-US"/>
        </w:rPr>
        <w:t>Usefulness of 64-Slice Cardiac Computed Tomographic Angiography for Diagnosing Acute Coronary Syndromes and Predicting Clinical Outcome in Emergency Department Patients With Chest Pain of Uncertain Origin</w:t>
      </w:r>
    </w:p>
    <w:p w14:paraId="66439B32" w14:textId="77777777" w:rsidR="00CC3E67" w:rsidRDefault="00CC3E67" w:rsidP="00CC3E67">
      <w:pPr>
        <w:rPr>
          <w:lang w:val="en-US"/>
        </w:rPr>
      </w:pPr>
      <w:r>
        <w:rPr>
          <w:i/>
          <w:iCs/>
          <w:lang w:val="en-US"/>
        </w:rPr>
        <w:t>Conclusions</w:t>
      </w:r>
      <w:r>
        <w:rPr>
          <w:lang w:val="en-US"/>
        </w:rPr>
        <w:t xml:space="preserve">—We found that 64-slice cardiac MDCT is a potentially valuable diagnostic tool in ED patients with chest pain of uncertain origin, providing early direct noninvasive visualization of coronary anatomy. ED MDCT had high positive predictive value for diagnosing acute coronary syndrome, whereas a negative MDCT study predicted a low rate of major adverse cardiovascular events and favorable outcome during follow-up. </w:t>
      </w:r>
      <w:hyperlink r:id="rId608" w:history="1">
        <w:r>
          <w:rPr>
            <w:rStyle w:val="Hyperlink"/>
            <w:lang w:val="en-US"/>
          </w:rPr>
          <w:t>(</w:t>
        </w:r>
        <w:r>
          <w:rPr>
            <w:rStyle w:val="Hyperlink"/>
            <w:i/>
            <w:iCs/>
            <w:lang w:val="en-US"/>
          </w:rPr>
          <w:t>Circulation</w:t>
        </w:r>
        <w:r>
          <w:rPr>
            <w:rStyle w:val="Hyperlink"/>
            <w:lang w:val="en-US"/>
          </w:rPr>
          <w:t>. 2007;115:1762-1768.)</w:t>
        </w:r>
      </w:hyperlink>
    </w:p>
    <w:p w14:paraId="4AA5BFE1" w14:textId="77777777" w:rsidR="00CC3E67" w:rsidRDefault="00CC3E67" w:rsidP="00CC3E67">
      <w:pPr>
        <w:rPr>
          <w:lang w:val="en-US"/>
        </w:rPr>
      </w:pPr>
    </w:p>
    <w:p w14:paraId="53BEF819" w14:textId="77777777" w:rsidR="00CC3E67" w:rsidRDefault="00CC3E67" w:rsidP="00CC3E67">
      <w:pPr>
        <w:rPr>
          <w:lang w:val="en-US"/>
        </w:rPr>
      </w:pPr>
      <w:r>
        <w:rPr>
          <w:lang w:val="en-US"/>
        </w:rPr>
        <w:t>Looking at the abstract- it is debatable whether all those with 50% luminal narrowing actually had ACS or whether this was responsible for their persentation. But of those who had no obstructive disease or trivial/no atheroma, none of the 35 had an MI or death during FUP of 15 months- one had a late PCI.</w:t>
      </w:r>
    </w:p>
    <w:p w14:paraId="6040BD5C" w14:textId="77777777" w:rsidR="00CC3E67" w:rsidRDefault="00CC3E67" w:rsidP="00CC3E67">
      <w:r>
        <w:rPr>
          <w:lang w:val="en-US"/>
        </w:rPr>
        <w:t>The included patients were classified as being at intermediate risk of future events. Note excluded those with conclusively positive or negative ETT as part of initial workup- on those included in study on 45% had an ETT. So, there is a lot of selection bias. Would be interesting to know if any of those found to have a severe lesion at CTA had a negative maximal ETT</w:t>
      </w:r>
    </w:p>
    <w:p w14:paraId="2EAD49F1" w14:textId="77777777" w:rsidR="00CC3E67" w:rsidRDefault="00CC3E67" w:rsidP="00CC3E67"/>
    <w:p w14:paraId="48FA5C05" w14:textId="77777777" w:rsidR="00CC3E67" w:rsidRDefault="00CC3E67" w:rsidP="00CC3E67">
      <w:pPr>
        <w:pStyle w:val="heading50"/>
      </w:pPr>
    </w:p>
    <w:p w14:paraId="47A911DE" w14:textId="77777777" w:rsidR="00CC3E67" w:rsidRDefault="00CC3E67" w:rsidP="00CC3E67">
      <w:pPr>
        <w:pStyle w:val="BodyText3"/>
        <w:pBdr>
          <w:bottom w:val="none" w:sz="0" w:space="0" w:color="auto"/>
        </w:pBdr>
        <w:spacing w:line="240" w:lineRule="auto"/>
        <w:rPr>
          <w:rFonts w:ascii="Times New Roman" w:hAnsi="Times New Roman"/>
          <w:bCs/>
          <w:lang w:val="en-US"/>
        </w:rPr>
      </w:pPr>
      <w:r>
        <w:rPr>
          <w:rFonts w:ascii="Times New Roman" w:hAnsi="Times New Roman"/>
          <w:bCs/>
          <w:lang w:val="en-US"/>
        </w:rPr>
        <w:t>Coronary Multidetector Computed Tomography in the Assessment of Patients With Acute Chest Pain</w:t>
      </w:r>
    </w:p>
    <w:p w14:paraId="3C1F5AA0" w14:textId="77777777" w:rsidR="00CC3E67" w:rsidRDefault="00CC3E67" w:rsidP="00CC3E67">
      <w:pPr>
        <w:rPr>
          <w:lang w:val="en-US"/>
        </w:rPr>
      </w:pPr>
      <w:r>
        <w:rPr>
          <w:i/>
          <w:iCs/>
          <w:lang w:val="en-US"/>
        </w:rPr>
        <w:t>Conclusions</w:t>
      </w:r>
      <w:r>
        <w:rPr>
          <w:lang w:val="en-US"/>
        </w:rPr>
        <w:t xml:space="preserve">—Noninvasive assessment of coronary artery disease by MDCT has good performance characteristics for ruling out ACS in subjects presenting with possible myocardial ischemia to the emergency department and may be useful for improving early triage. </w:t>
      </w:r>
    </w:p>
    <w:p w14:paraId="19E471F6" w14:textId="77777777" w:rsidR="00CC3E67" w:rsidRDefault="006E70EE" w:rsidP="00CC3E67">
      <w:hyperlink r:id="rId609" w:history="1">
        <w:r w:rsidR="00CC3E67">
          <w:rPr>
            <w:rStyle w:val="Hyperlink"/>
            <w:i/>
            <w:iCs/>
            <w:lang w:val="en-US"/>
          </w:rPr>
          <w:t>Circulation</w:t>
        </w:r>
        <w:r w:rsidR="00CC3E67">
          <w:rPr>
            <w:rStyle w:val="Hyperlink"/>
            <w:lang w:val="en-US"/>
          </w:rPr>
          <w:t>. 2006;114:2251-2260</w:t>
        </w:r>
      </w:hyperlink>
    </w:p>
    <w:p w14:paraId="6BF4A8EE" w14:textId="77777777" w:rsidR="00CC3E67" w:rsidRDefault="00CC3E67" w:rsidP="00CC3E67">
      <w:r>
        <w:t xml:space="preserve">Interesting study- in this study the expert panel and clinicians were blinded to the findings of CTA- the negative predictive value 100%, PPV was 46% but includes substantial number where the CTA could not exclude presence of a significant stenosis.  The value here is in the correct early exclusion of cardiac chest pain in over 70% of the entire study group. </w:t>
      </w:r>
    </w:p>
    <w:p w14:paraId="2401A601" w14:textId="77777777" w:rsidR="00CC3E67" w:rsidRDefault="00CC3E67" w:rsidP="00CC3E67">
      <w:pPr>
        <w:pBdr>
          <w:bottom w:val="single" w:sz="6" w:space="1" w:color="auto"/>
        </w:pBdr>
      </w:pPr>
    </w:p>
    <w:p w14:paraId="6E4A2B6F" w14:textId="77777777" w:rsidR="00CC3E67" w:rsidRDefault="00CC3E67" w:rsidP="00CC3E67"/>
    <w:p w14:paraId="2E712E92" w14:textId="77777777" w:rsidR="00CC3E67" w:rsidRDefault="00CC3E67" w:rsidP="00CC3E67">
      <w:r>
        <w:rPr>
          <w:b/>
          <w:bCs/>
        </w:rPr>
        <w:t>A randomized controlled trial of multi-slice coronary computed tomography for evaluation of acute chest pain.</w:t>
      </w:r>
      <w:r>
        <w:t xml:space="preserve"> </w:t>
      </w:r>
      <w:r>
        <w:rPr>
          <w:i/>
          <w:iCs/>
        </w:rPr>
        <w:t>J Am Coll Cardiol</w:t>
      </w:r>
      <w:r>
        <w:t xml:space="preserve"> 2007; 49:863-871</w:t>
      </w:r>
    </w:p>
    <w:p w14:paraId="47146A96" w14:textId="77777777" w:rsidR="00CC3E67" w:rsidRDefault="006E70EE" w:rsidP="00CC3E67">
      <w:hyperlink r:id="rId610" w:history="1">
        <w:r w:rsidR="00CC3E67">
          <w:rPr>
            <w:rStyle w:val="Hyperlink"/>
          </w:rPr>
          <w:t>Web report</w:t>
        </w:r>
      </w:hyperlink>
      <w:r w:rsidR="00CC3E67">
        <w:t>- CTA more cheaper- but there is the issue of radiation exposure especially if patients undergo further procedures such as nuclear scintigraphy.</w:t>
      </w:r>
    </w:p>
    <w:p w14:paraId="7549C445" w14:textId="77777777" w:rsidR="00CC3E67" w:rsidRDefault="00CC3E67" w:rsidP="00CC3E67">
      <w:pPr>
        <w:pBdr>
          <w:bottom w:val="single" w:sz="6" w:space="1" w:color="auto"/>
        </w:pBdr>
      </w:pPr>
    </w:p>
    <w:p w14:paraId="29FB8BB8" w14:textId="77777777" w:rsidR="00CC3E67" w:rsidRDefault="00CC3E67" w:rsidP="00CC3E67"/>
    <w:p w14:paraId="322BE70A" w14:textId="77777777" w:rsidR="00CC3E67" w:rsidRDefault="00CC3E67" w:rsidP="00CC3E67">
      <w:r>
        <w:rPr>
          <w:b/>
          <w:bCs/>
        </w:rPr>
        <w:t>Coronary artery disease and normal multislice computed tomographic findings. A prospective management outcome study</w:t>
      </w:r>
      <w:r>
        <w:t xml:space="preserve">. </w:t>
      </w:r>
      <w:r>
        <w:rPr>
          <w:i/>
          <w:iCs/>
        </w:rPr>
        <w:t>Arch Intern Med</w:t>
      </w:r>
      <w:r>
        <w:t xml:space="preserve"> 2007; 165:1686-1689</w:t>
      </w:r>
    </w:p>
    <w:p w14:paraId="594B3243" w14:textId="77777777" w:rsidR="00CC3E67" w:rsidRDefault="006E70EE" w:rsidP="00CC3E67">
      <w:pPr>
        <w:pBdr>
          <w:bottom w:val="single" w:sz="6" w:space="1" w:color="auto"/>
        </w:pBdr>
      </w:pPr>
      <w:hyperlink r:id="rId611" w:history="1">
        <w:r w:rsidR="00CC3E67">
          <w:rPr>
            <w:rStyle w:val="Hyperlink"/>
          </w:rPr>
          <w:t>Very low event rates over next 15 months in those managed on basis of “negative”findings of CTA</w:t>
        </w:r>
      </w:hyperlink>
      <w:r w:rsidR="00CC3E67">
        <w:t>- but apparently not enough information was supplied in the published paper for one of the commentators.</w:t>
      </w:r>
    </w:p>
    <w:p w14:paraId="34D4270E" w14:textId="77777777" w:rsidR="00CC3E67" w:rsidRDefault="00CC3E67" w:rsidP="00CC3E67">
      <w:pPr>
        <w:pBdr>
          <w:bottom w:val="single" w:sz="6" w:space="1" w:color="auto"/>
        </w:pBdr>
      </w:pPr>
    </w:p>
    <w:p w14:paraId="49EB2172" w14:textId="77777777" w:rsidR="00CC3E67" w:rsidRDefault="00CC3E67" w:rsidP="00CC3E67"/>
    <w:p w14:paraId="5C6EF8B1" w14:textId="77777777" w:rsidR="00CC3E67" w:rsidRDefault="00CC3E67" w:rsidP="000A4C42"/>
    <w:p w14:paraId="284775D2" w14:textId="77777777" w:rsidR="00CC3E67" w:rsidRDefault="00CC3E67" w:rsidP="000A4C42"/>
    <w:p w14:paraId="587FB2C2" w14:textId="77777777" w:rsidR="00CC3E67" w:rsidRDefault="00CC3E67" w:rsidP="000A4C42"/>
    <w:p w14:paraId="35F9A288" w14:textId="77777777" w:rsidR="000A4C42" w:rsidRDefault="000A4C42" w:rsidP="00EE0AF1">
      <w:r>
        <w:t>CTCA- 64 slice. Circulation 2007</w:t>
      </w:r>
    </w:p>
    <w:p w14:paraId="44DCFE04" w14:textId="77777777" w:rsidR="000A4C42" w:rsidRPr="005D7ED5" w:rsidRDefault="000A4C42" w:rsidP="000A4C42"/>
    <w:p w14:paraId="6D09CBA6" w14:textId="77777777" w:rsidR="000A4C42" w:rsidRDefault="006E70EE" w:rsidP="000A4C42">
      <w:pPr>
        <w:rPr>
          <w:lang w:val="en-US"/>
        </w:rPr>
      </w:pPr>
      <w:hyperlink r:id="rId612" w:history="1">
        <w:r w:rsidR="000A4C42" w:rsidRPr="005D7ED5">
          <w:rPr>
            <w:rStyle w:val="Hyperlink"/>
            <w:lang w:val="en-US"/>
          </w:rPr>
          <w:t>Usefulness of 64-Slice Cardiac Computed Tomographic Angiography for Diagnosing Acute Coronary Syndromes and Predicting Clinical Outcome in Emergency Department Patients With Chest Pain of Uncertain Origin</w:t>
        </w:r>
      </w:hyperlink>
    </w:p>
    <w:p w14:paraId="2BD6843C" w14:textId="77777777" w:rsidR="000A4C42" w:rsidRDefault="000A4C42" w:rsidP="000A4C42">
      <w:pPr>
        <w:rPr>
          <w:lang w:val="en-US"/>
        </w:rPr>
      </w:pPr>
      <w:r>
        <w:rPr>
          <w:i/>
          <w:iCs/>
          <w:lang w:val="en-US"/>
        </w:rPr>
        <w:t>Conclusions</w:t>
      </w:r>
      <w:r>
        <w:rPr>
          <w:lang w:val="en-US"/>
        </w:rPr>
        <w:t>—We found that 64-slice cardiac MDCT is a potentially valuable diagnostic tool in ED patients with chest pain of uncertain origin, providing early direct noninvasive visualization of coronary anatomy. ED MDCT had high positive predictive value for diagnosing acute coronary syndrome, whereas a negative MDCT study predicted a low rate of major adverse cardiovascular events and favorable outcome during follow-up</w:t>
      </w:r>
      <w:r w:rsidRPr="005D7ED5">
        <w:t xml:space="preserve">. </w:t>
      </w:r>
      <w:r w:rsidRPr="005D7ED5">
        <w:rPr>
          <w:lang w:val="en-US"/>
        </w:rPr>
        <w:t>(Circulation. 2007;115:1762-1768.)</w:t>
      </w:r>
    </w:p>
    <w:p w14:paraId="5F9BBF0C" w14:textId="77777777" w:rsidR="000A4C42" w:rsidRDefault="000A4C42" w:rsidP="000A4C42">
      <w:pPr>
        <w:rPr>
          <w:lang w:val="en-US"/>
        </w:rPr>
      </w:pPr>
    </w:p>
    <w:p w14:paraId="74FD139C" w14:textId="77777777" w:rsidR="000A4C42" w:rsidRDefault="000A4C42" w:rsidP="000A4C42">
      <w:pPr>
        <w:rPr>
          <w:lang w:val="en-US"/>
        </w:rPr>
      </w:pPr>
      <w:r>
        <w:rPr>
          <w:lang w:val="en-US"/>
        </w:rPr>
        <w:t>Looking at the abstract- it is debatable whether all those with 50% luminal narrowing actually had ACS or whether this was responsible for their persentation. But of those who had no obstructive disease or trivial/no atheroma, none of the 35 had an MI or death during FUP of 15 months- one had a late PCI.</w:t>
      </w:r>
    </w:p>
    <w:p w14:paraId="2BE64939" w14:textId="77777777" w:rsidR="000A4C42" w:rsidRDefault="000A4C42" w:rsidP="000A4C42">
      <w:r>
        <w:rPr>
          <w:lang w:val="en-US"/>
        </w:rPr>
        <w:t>The included patients were classified as being at intermediate risk of future events. Note excluded those with conclusively positive or negative ETT as part of initial workup- on those included in study on 45% had an ETT. So, there is a lot of selection bias. Would be interesting to know if any of those found to have a severe lesion at CTA had a negative maximal ETT</w:t>
      </w:r>
    </w:p>
    <w:p w14:paraId="3C93EBCB" w14:textId="77777777" w:rsidR="000A4C42" w:rsidRDefault="000A4C42" w:rsidP="000A4C42"/>
    <w:p w14:paraId="11C9ADA8" w14:textId="77777777" w:rsidR="000A4C42" w:rsidRDefault="000A4C42" w:rsidP="000A4C42"/>
    <w:p w14:paraId="0117B085" w14:textId="77777777" w:rsidR="000A4C42" w:rsidRDefault="000A4C42" w:rsidP="00EE0AF1">
      <w:r>
        <w:t>CTCA, Circulation 2006</w:t>
      </w:r>
    </w:p>
    <w:p w14:paraId="04DB916C" w14:textId="77777777" w:rsidR="000A4C42" w:rsidRDefault="000A4C42" w:rsidP="000A4C42">
      <w:pPr>
        <w:pStyle w:val="heading50"/>
      </w:pPr>
    </w:p>
    <w:p w14:paraId="76668B10" w14:textId="77777777" w:rsidR="000A4C42" w:rsidRDefault="006E70EE" w:rsidP="000A4C42">
      <w:pPr>
        <w:rPr>
          <w:lang w:val="en-US"/>
        </w:rPr>
      </w:pPr>
      <w:hyperlink r:id="rId613" w:history="1">
        <w:r w:rsidR="000A4C42" w:rsidRPr="009E444D">
          <w:rPr>
            <w:rStyle w:val="Hyperlink"/>
            <w:lang w:val="en-US"/>
          </w:rPr>
          <w:t>Coronary Multidetector Computed Tomography in the Assessment of Patients With Acute Chest Pain</w:t>
        </w:r>
      </w:hyperlink>
    </w:p>
    <w:p w14:paraId="56F1DE4E" w14:textId="77777777" w:rsidR="000A4C42" w:rsidRDefault="000A4C42" w:rsidP="000A4C42">
      <w:pPr>
        <w:rPr>
          <w:lang w:val="en-US"/>
        </w:rPr>
      </w:pPr>
      <w:r>
        <w:rPr>
          <w:i/>
          <w:iCs/>
          <w:lang w:val="en-US"/>
        </w:rPr>
        <w:t>Conclusions</w:t>
      </w:r>
      <w:r>
        <w:rPr>
          <w:lang w:val="en-US"/>
        </w:rPr>
        <w:t xml:space="preserve">—Noninvasive assessment of coronary artery disease by MDCT has good performance characteristics for ruling out ACS in subjects presenting with possible myocardial ischemia to the emergency department and may be useful for improving early triage. </w:t>
      </w:r>
    </w:p>
    <w:p w14:paraId="17EA29BC" w14:textId="77777777" w:rsidR="000A4C42" w:rsidRPr="009E444D" w:rsidRDefault="000A4C42" w:rsidP="000A4C42">
      <w:r w:rsidRPr="009E444D">
        <w:rPr>
          <w:rStyle w:val="Hyperlink"/>
          <w:i/>
          <w:iCs/>
          <w:color w:val="auto"/>
          <w:u w:val="none"/>
          <w:lang w:val="en-US"/>
        </w:rPr>
        <w:t>Circulation</w:t>
      </w:r>
      <w:r w:rsidRPr="009E444D">
        <w:rPr>
          <w:rStyle w:val="Hyperlink"/>
          <w:color w:val="auto"/>
          <w:u w:val="none"/>
          <w:lang w:val="en-US"/>
        </w:rPr>
        <w:t>. 2006;114:2251-2260</w:t>
      </w:r>
    </w:p>
    <w:p w14:paraId="0D4FCB25" w14:textId="77777777" w:rsidR="000A4C42" w:rsidRDefault="000A4C42" w:rsidP="000A4C42">
      <w:r>
        <w:t xml:space="preserve">Interesting study- in this study the expert panel and clinicians were blinded to the findings of CTA- the negative predictive value 100%, PPV was 46% but includes substantial number where the CTA could not exclude presence of a significant stenosis.  The value here is in the correct early exclusion of cardiac chest pain in over 70% of the entire study group. </w:t>
      </w:r>
    </w:p>
    <w:p w14:paraId="4931069C" w14:textId="77777777" w:rsidR="000A4C42" w:rsidRDefault="000A4C42" w:rsidP="000A4C42"/>
    <w:p w14:paraId="78D7630A" w14:textId="77777777" w:rsidR="000A4C42" w:rsidRDefault="000A4C42" w:rsidP="000A4C42"/>
    <w:p w14:paraId="79FF64B3" w14:textId="77777777" w:rsidR="000A4C42" w:rsidRDefault="000A4C42" w:rsidP="000A4C42"/>
    <w:p w14:paraId="55C720C9" w14:textId="77777777" w:rsidR="000A4C42" w:rsidRDefault="000A4C42" w:rsidP="00EE0AF1">
      <w:r>
        <w:t>CTCA, 64 slice. JACC 2007</w:t>
      </w:r>
    </w:p>
    <w:p w14:paraId="53419F4D" w14:textId="77777777" w:rsidR="000A4C42" w:rsidRDefault="006E70EE" w:rsidP="000A4C42">
      <w:hyperlink r:id="rId614" w:history="1">
        <w:r w:rsidR="000A4C42" w:rsidRPr="00113783">
          <w:rPr>
            <w:rStyle w:val="Hyperlink"/>
          </w:rPr>
          <w:t>A randomized controlled trial of multi-slice coronary computed tomography for evaluation of acute chest pain.</w:t>
        </w:r>
      </w:hyperlink>
      <w:r w:rsidR="000A4C42">
        <w:t xml:space="preserve"> </w:t>
      </w:r>
      <w:r w:rsidR="000A4C42">
        <w:rPr>
          <w:i/>
          <w:iCs/>
        </w:rPr>
        <w:t>J Am Coll Cardiol</w:t>
      </w:r>
      <w:r w:rsidR="000A4C42">
        <w:t xml:space="preserve"> 2007; 49:863-871</w:t>
      </w:r>
    </w:p>
    <w:p w14:paraId="17893679" w14:textId="77777777" w:rsidR="000A4C42" w:rsidRDefault="006E70EE" w:rsidP="000A4C42">
      <w:hyperlink r:id="rId615" w:history="1">
        <w:r w:rsidR="000A4C42">
          <w:rPr>
            <w:rStyle w:val="Hyperlink"/>
          </w:rPr>
          <w:t>Web report</w:t>
        </w:r>
      </w:hyperlink>
      <w:r w:rsidR="000A4C42">
        <w:t>- CTA more cheaper- but there is the issue of radiation exposure especially if patients undergo further procedures such as nuclear scintigraphy.</w:t>
      </w:r>
    </w:p>
    <w:p w14:paraId="05FB9036" w14:textId="77777777" w:rsidR="000A4C42" w:rsidRDefault="000A4C42" w:rsidP="000A4C42"/>
    <w:p w14:paraId="1ED80956" w14:textId="77777777" w:rsidR="000A4C42" w:rsidRDefault="000A4C42" w:rsidP="000A4C42"/>
    <w:p w14:paraId="60EAF80A" w14:textId="77777777" w:rsidR="000A4C42" w:rsidRDefault="000A4C42" w:rsidP="00EE0AF1">
      <w:r>
        <w:t>CTCA, Arch Intern Med 2007</w:t>
      </w:r>
    </w:p>
    <w:p w14:paraId="313A82A2" w14:textId="77777777" w:rsidR="000A4C42" w:rsidRDefault="000A4C42" w:rsidP="000A4C42"/>
    <w:p w14:paraId="2CB24304" w14:textId="77777777" w:rsidR="000A4C42" w:rsidRDefault="000A4C42" w:rsidP="000A4C42"/>
    <w:p w14:paraId="4DC1B2D7" w14:textId="77777777" w:rsidR="000A4C42" w:rsidRDefault="006E70EE" w:rsidP="000A4C42">
      <w:hyperlink r:id="rId616" w:history="1">
        <w:r w:rsidR="000A4C42" w:rsidRPr="009E444D">
          <w:rPr>
            <w:rStyle w:val="Hyperlink"/>
          </w:rPr>
          <w:t xml:space="preserve">Coronary artery disease and normal multislice computed tomographic findings. A prospective management outcome study. </w:t>
        </w:r>
        <w:r w:rsidR="000A4C42" w:rsidRPr="009E444D">
          <w:rPr>
            <w:rStyle w:val="Hyperlink"/>
            <w:i/>
            <w:iCs/>
          </w:rPr>
          <w:t>Arch Intern Med</w:t>
        </w:r>
        <w:r w:rsidR="000A4C42" w:rsidRPr="009E444D">
          <w:rPr>
            <w:rStyle w:val="Hyperlink"/>
          </w:rPr>
          <w:t xml:space="preserve"> 2007; 165:1686-1689</w:t>
        </w:r>
      </w:hyperlink>
    </w:p>
    <w:p w14:paraId="1AF6B966" w14:textId="77777777" w:rsidR="000A4C42" w:rsidRDefault="000A4C42" w:rsidP="000A4C42">
      <w:r w:rsidRPr="009E444D">
        <w:t xml:space="preserve">Very low event rates over next 15 months in those </w:t>
      </w:r>
      <w:r w:rsidR="00C90096">
        <w:t>-</w:t>
      </w:r>
      <w:r w:rsidRPr="009E444D">
        <w:t>managed on basis of “negative”findings of CTA-</w:t>
      </w:r>
      <w:r>
        <w:t xml:space="preserve"> but apparently not enough information was supplied in the published paper for one of the commentators.</w:t>
      </w:r>
    </w:p>
    <w:p w14:paraId="063348FD" w14:textId="77777777" w:rsidR="000A4C42" w:rsidRDefault="000A4C42" w:rsidP="000A4C42"/>
    <w:p w14:paraId="7883B799" w14:textId="77777777" w:rsidR="000A4C42" w:rsidRDefault="000A4C42" w:rsidP="000A4C42">
      <w:pPr>
        <w:rPr>
          <w:b/>
        </w:rPr>
      </w:pPr>
    </w:p>
    <w:p w14:paraId="7027506E" w14:textId="77777777" w:rsidR="000A4C42" w:rsidRDefault="000A4C42" w:rsidP="000A4C42">
      <w:pPr>
        <w:rPr>
          <w:b/>
        </w:rPr>
      </w:pPr>
    </w:p>
    <w:p w14:paraId="2F4582E0" w14:textId="77777777" w:rsidR="00986A78" w:rsidRDefault="00986A78" w:rsidP="000A4C42">
      <w:pPr>
        <w:rPr>
          <w:b/>
        </w:rPr>
      </w:pPr>
    </w:p>
    <w:p w14:paraId="18BA890B" w14:textId="77777777" w:rsidR="00EE0AF1" w:rsidRDefault="00EE0AF1" w:rsidP="00EE0AF1">
      <w:pPr>
        <w:pStyle w:val="heading50"/>
      </w:pPr>
    </w:p>
    <w:p w14:paraId="47283147" w14:textId="77777777" w:rsidR="00EE0AF1" w:rsidRDefault="00EE0AF1" w:rsidP="00EE0AF1">
      <w:pPr>
        <w:pStyle w:val="Heading2"/>
      </w:pPr>
      <w:r>
        <w:t xml:space="preserve">CT- cardiac (to be sorted- from other document) </w:t>
      </w:r>
    </w:p>
    <w:p w14:paraId="6BF7592A" w14:textId="77777777" w:rsidR="00EE0AF1" w:rsidRDefault="00EE0AF1" w:rsidP="00EE0AF1"/>
    <w:p w14:paraId="0B24A170" w14:textId="77777777" w:rsidR="00EE0AF1" w:rsidRDefault="00EE0AF1" w:rsidP="00EE0AF1">
      <w:r>
        <w:t>AHA Scientific Statement</w:t>
      </w:r>
    </w:p>
    <w:p w14:paraId="1751FEDC" w14:textId="77777777" w:rsidR="00EE0AF1" w:rsidRDefault="006E70EE" w:rsidP="00EE0AF1">
      <w:pPr>
        <w:rPr>
          <w:lang w:val="en-US"/>
        </w:rPr>
      </w:pPr>
      <w:hyperlink r:id="rId617" w:history="1">
        <w:r w:rsidR="00EE0AF1">
          <w:rPr>
            <w:rStyle w:val="Hyperlink"/>
            <w:b/>
            <w:bCs/>
            <w:szCs w:val="37"/>
            <w:lang w:val="en-US"/>
          </w:rPr>
          <w:t>Assessment of Coronary Artery Disease by Cardiac Computed Tomography</w:t>
        </w:r>
      </w:hyperlink>
    </w:p>
    <w:p w14:paraId="3FAB081A" w14:textId="77777777" w:rsidR="00EE0AF1" w:rsidRDefault="00EE0AF1" w:rsidP="00EE0AF1">
      <w:r>
        <w:t>Circulation 2006</w:t>
      </w:r>
    </w:p>
    <w:p w14:paraId="1F62A08B" w14:textId="77777777" w:rsidR="00EE0AF1" w:rsidRDefault="00EE0AF1" w:rsidP="00EE0AF1">
      <w:pPr>
        <w:pBdr>
          <w:bottom w:val="single" w:sz="6" w:space="1" w:color="auto"/>
        </w:pBdr>
      </w:pPr>
    </w:p>
    <w:p w14:paraId="25B5B8D5" w14:textId="77777777" w:rsidR="00EE0AF1" w:rsidRDefault="00EE0AF1" w:rsidP="00EE0AF1"/>
    <w:p w14:paraId="47809008" w14:textId="77777777" w:rsidR="00EE0AF1" w:rsidRDefault="006E70EE" w:rsidP="00EE0AF1">
      <w:pPr>
        <w:pStyle w:val="heading50"/>
        <w:rPr>
          <w:szCs w:val="38"/>
          <w:lang w:val="en-US"/>
        </w:rPr>
      </w:pPr>
      <w:hyperlink r:id="rId618" w:history="1">
        <w:r w:rsidR="00EE0AF1">
          <w:rPr>
            <w:rStyle w:val="Hyperlink"/>
            <w:szCs w:val="38"/>
            <w:lang w:val="en-US"/>
          </w:rPr>
          <w:t>Atherosclerotic Plaque Characterization by Multidetector Row Computed Tomography Angiography</w:t>
        </w:r>
      </w:hyperlink>
    </w:p>
    <w:p w14:paraId="2A2255C7" w14:textId="77777777" w:rsidR="00EE0AF1" w:rsidRDefault="00EE0AF1" w:rsidP="00EE0AF1">
      <w:pPr>
        <w:pStyle w:val="heading50"/>
        <w:rPr>
          <w:szCs w:val="38"/>
          <w:lang w:val="en-US"/>
        </w:rPr>
      </w:pPr>
      <w:r>
        <w:rPr>
          <w:szCs w:val="38"/>
          <w:lang w:val="en-US"/>
        </w:rPr>
        <w:t>JACC 2006</w:t>
      </w:r>
    </w:p>
    <w:p w14:paraId="02418917" w14:textId="77777777" w:rsidR="00EE0AF1" w:rsidRDefault="00EE0AF1" w:rsidP="00EE0AF1">
      <w:r>
        <w:rPr>
          <w:szCs w:val="38"/>
          <w:lang w:val="en-US"/>
        </w:rPr>
        <w:t>Good overview of technique of CTA</w:t>
      </w:r>
    </w:p>
    <w:p w14:paraId="2734EA02" w14:textId="77777777" w:rsidR="00EE0AF1" w:rsidRDefault="00EE0AF1" w:rsidP="00EE0AF1">
      <w:pPr>
        <w:pBdr>
          <w:bottom w:val="single" w:sz="6" w:space="1" w:color="auto"/>
        </w:pBdr>
      </w:pPr>
    </w:p>
    <w:p w14:paraId="3402207A" w14:textId="77777777" w:rsidR="00EE0AF1" w:rsidRDefault="00EE0AF1" w:rsidP="00EE0AF1"/>
    <w:p w14:paraId="50A4B951" w14:textId="77777777" w:rsidR="00EE0AF1" w:rsidRDefault="006E70EE" w:rsidP="00EE0AF1">
      <w:pPr>
        <w:rPr>
          <w:lang w:val="en-US"/>
        </w:rPr>
      </w:pPr>
      <w:hyperlink r:id="rId619" w:history="1">
        <w:r w:rsidR="00EE0AF1">
          <w:rPr>
            <w:rStyle w:val="Hyperlink"/>
            <w:lang w:val="en-US"/>
          </w:rPr>
          <w:t>Anatomy of the Heart at Multidetector CT:</w:t>
        </w:r>
      </w:hyperlink>
    </w:p>
    <w:p w14:paraId="5A663FD3" w14:textId="77777777" w:rsidR="00EE0AF1" w:rsidRDefault="00EE0AF1" w:rsidP="00EE0AF1">
      <w:r>
        <w:rPr>
          <w:lang w:val="en-US"/>
        </w:rPr>
        <w:t>What the Radiologist Needs to Know</w:t>
      </w:r>
    </w:p>
    <w:p w14:paraId="1FAB74F8" w14:textId="77777777" w:rsidR="00EE0AF1" w:rsidRDefault="00EE0AF1" w:rsidP="00EE0AF1">
      <w:pPr>
        <w:pBdr>
          <w:bottom w:val="single" w:sz="6" w:space="1" w:color="auto"/>
        </w:pBdr>
      </w:pPr>
    </w:p>
    <w:p w14:paraId="0FB3167A" w14:textId="77777777" w:rsidR="00EE0AF1" w:rsidRDefault="00EE0AF1" w:rsidP="00EE0AF1"/>
    <w:p w14:paraId="64720BA1" w14:textId="77777777" w:rsidR="00EE0AF1" w:rsidRDefault="006E70EE" w:rsidP="00EE0AF1">
      <w:pPr>
        <w:autoSpaceDE w:val="0"/>
        <w:autoSpaceDN w:val="0"/>
        <w:adjustRightInd w:val="0"/>
        <w:rPr>
          <w:szCs w:val="37"/>
          <w:lang w:val="en-US"/>
        </w:rPr>
      </w:pPr>
      <w:hyperlink r:id="rId620" w:history="1">
        <w:r w:rsidR="00EE0AF1">
          <w:rPr>
            <w:rStyle w:val="Hyperlink"/>
            <w:szCs w:val="37"/>
            <w:lang w:val="en-US"/>
          </w:rPr>
          <w:t>Computed Tomography and Magnetic Resonance Imaging for Noninvasive Coronary Angiography and Plaque Imaging</w:t>
        </w:r>
      </w:hyperlink>
    </w:p>
    <w:p w14:paraId="0634FA01" w14:textId="77777777" w:rsidR="00EE0AF1" w:rsidRDefault="00EE0AF1" w:rsidP="00EE0AF1">
      <w:pPr>
        <w:rPr>
          <w:szCs w:val="30"/>
          <w:lang w:val="en-US"/>
        </w:rPr>
      </w:pPr>
      <w:r>
        <w:rPr>
          <w:szCs w:val="30"/>
          <w:lang w:val="en-US"/>
        </w:rPr>
        <w:t>Current and Potential Future Concepts</w:t>
      </w:r>
    </w:p>
    <w:p w14:paraId="3967BC06" w14:textId="77777777" w:rsidR="00EE0AF1" w:rsidRDefault="00EE0AF1" w:rsidP="00EE0AF1">
      <w:r>
        <w:rPr>
          <w:i/>
          <w:iCs/>
          <w:szCs w:val="16"/>
          <w:lang w:val="en-US"/>
        </w:rPr>
        <w:t xml:space="preserve">Circulation. </w:t>
      </w:r>
      <w:r>
        <w:rPr>
          <w:szCs w:val="16"/>
          <w:lang w:val="en-US"/>
        </w:rPr>
        <w:t>2002;106:2026-2034</w:t>
      </w:r>
    </w:p>
    <w:p w14:paraId="5BA50CD7" w14:textId="77777777" w:rsidR="00EE0AF1" w:rsidRDefault="00EE0AF1" w:rsidP="00EE0AF1">
      <w:pPr>
        <w:pBdr>
          <w:bottom w:val="single" w:sz="6" w:space="1" w:color="auto"/>
        </w:pBdr>
      </w:pPr>
    </w:p>
    <w:p w14:paraId="65EA8C10" w14:textId="77777777" w:rsidR="00EE0AF1" w:rsidRDefault="00EE0AF1" w:rsidP="00EE0AF1"/>
    <w:p w14:paraId="720C3A98" w14:textId="77777777" w:rsidR="00EE0AF1" w:rsidRDefault="00EE0AF1" w:rsidP="00EE0AF1"/>
    <w:p w14:paraId="5A30D1ED" w14:textId="77777777" w:rsidR="00EE0AF1" w:rsidRDefault="00EE0AF1" w:rsidP="00EE0AF1"/>
    <w:p w14:paraId="1DF262EB" w14:textId="77777777" w:rsidR="00EE0AF1" w:rsidRDefault="00EE0AF1" w:rsidP="00EE0AF1">
      <w:pPr>
        <w:pStyle w:val="Heading3"/>
      </w:pPr>
      <w:r>
        <w:t>CTA Accuracy- Native Vessels</w:t>
      </w:r>
    </w:p>
    <w:p w14:paraId="76C98179" w14:textId="77777777" w:rsidR="00EE0AF1" w:rsidRDefault="00EE0AF1" w:rsidP="00EE0AF1">
      <w:pPr>
        <w:pBdr>
          <w:bottom w:val="single" w:sz="6" w:space="1" w:color="auto"/>
        </w:pBdr>
      </w:pPr>
    </w:p>
    <w:p w14:paraId="2B78F053" w14:textId="77777777" w:rsidR="00EE0AF1" w:rsidRDefault="00EE0AF1" w:rsidP="00EE0AF1">
      <w:pPr>
        <w:pBdr>
          <w:bottom w:val="single" w:sz="6" w:space="1" w:color="auto"/>
        </w:pBdr>
      </w:pPr>
    </w:p>
    <w:p w14:paraId="59A8733F" w14:textId="61C06C3B" w:rsidR="00EE0AF1" w:rsidRDefault="006E70EE" w:rsidP="0089419A">
      <w:pPr>
        <w:pBdr>
          <w:bottom w:val="single" w:sz="6" w:space="1" w:color="auto"/>
        </w:pBdr>
      </w:pPr>
      <w:hyperlink r:id="rId621" w:history="1">
        <w:r w:rsidR="0089419A" w:rsidRPr="0089419A">
          <w:rPr>
            <w:rStyle w:val="Hyperlink"/>
          </w:rPr>
          <w:t>Coronary CT Angiography in Patients With Non-ST-Segment Elevation Acute Coronary Syndrome</w:t>
        </w:r>
      </w:hyperlink>
    </w:p>
    <w:p w14:paraId="2E5A2296" w14:textId="2E04F478" w:rsidR="00EE0AF1" w:rsidRDefault="0089419A" w:rsidP="00EE0AF1">
      <w:pPr>
        <w:pBdr>
          <w:bottom w:val="single" w:sz="6" w:space="1" w:color="auto"/>
        </w:pBdr>
      </w:pPr>
      <w:r>
        <w:t>JACC 2020</w:t>
      </w:r>
    </w:p>
    <w:p w14:paraId="5B6C22EF" w14:textId="0F235BB1" w:rsidR="0089419A" w:rsidRDefault="0089419A" w:rsidP="00EE0AF1">
      <w:pPr>
        <w:pBdr>
          <w:bottom w:val="single" w:sz="6" w:space="1" w:color="auto"/>
        </w:pBdr>
      </w:pPr>
      <w:r>
        <w:t>As part of the VERDICT trial, patients had blinded CTCA! What a minefield of information on adverse plaque features etc- no doubt they will publish again.</w:t>
      </w:r>
    </w:p>
    <w:p w14:paraId="6B1BE772" w14:textId="5FDC30D3" w:rsidR="0089419A" w:rsidRDefault="0089419A" w:rsidP="00EE0AF1">
      <w:pPr>
        <w:pBdr>
          <w:bottom w:val="single" w:sz="6" w:space="1" w:color="auto"/>
        </w:pBdr>
      </w:pPr>
      <w:r>
        <w:t>But NPV was 90%- so we would like the NPV to be closer to 100% to use CTCA as gate keeper, may be it relates to how the study is read.</w:t>
      </w:r>
      <w:r w:rsidR="0050770A">
        <w:t xml:space="preserve"> But in the </w:t>
      </w:r>
      <w:hyperlink r:id="rId622" w:history="1">
        <w:r w:rsidR="0050770A" w:rsidRPr="0050770A">
          <w:rPr>
            <w:rStyle w:val="Hyperlink"/>
          </w:rPr>
          <w:t>editorial</w:t>
        </w:r>
      </w:hyperlink>
      <w:r w:rsidR="0050770A">
        <w:t xml:space="preserve"> it lauds the 90% NPV because there had been claims that with high prevalence of obstructive disease, the accuracy of CTCA might not be as good.</w:t>
      </w:r>
    </w:p>
    <w:p w14:paraId="4A18A215" w14:textId="77777777" w:rsidR="0089419A" w:rsidRDefault="0089419A" w:rsidP="00EE0AF1">
      <w:pPr>
        <w:pBdr>
          <w:bottom w:val="single" w:sz="6" w:space="1" w:color="auto"/>
        </w:pBdr>
      </w:pPr>
    </w:p>
    <w:p w14:paraId="2E0ED785" w14:textId="77777777" w:rsidR="0089419A" w:rsidRDefault="0089419A" w:rsidP="00EE0AF1">
      <w:pPr>
        <w:pBdr>
          <w:bottom w:val="single" w:sz="6" w:space="1" w:color="auto"/>
        </w:pBdr>
      </w:pPr>
    </w:p>
    <w:p w14:paraId="52EDA125" w14:textId="77777777" w:rsidR="00EE0AF1" w:rsidRDefault="00EE0AF1" w:rsidP="00EE0AF1">
      <w:pPr>
        <w:pBdr>
          <w:bottom w:val="single" w:sz="6" w:space="1" w:color="auto"/>
        </w:pBdr>
      </w:pPr>
    </w:p>
    <w:p w14:paraId="014BDB51" w14:textId="77777777" w:rsidR="00EE0AF1" w:rsidRDefault="00EE0AF1" w:rsidP="00EE0AF1">
      <w:pPr>
        <w:pStyle w:val="heading50"/>
        <w:rPr>
          <w:b/>
          <w:bCs/>
          <w:lang w:val="en-US"/>
        </w:rPr>
      </w:pPr>
      <w:r>
        <w:rPr>
          <w:b/>
          <w:bCs/>
          <w:lang w:val="en-US"/>
        </w:rPr>
        <w:t>Diagnostic Accuracy of 64-Slice Computed Tomography Coronary Angiography</w:t>
      </w:r>
    </w:p>
    <w:p w14:paraId="562961DB" w14:textId="77777777" w:rsidR="00EE0AF1" w:rsidRDefault="00EE0AF1" w:rsidP="00EE0AF1">
      <w:pPr>
        <w:rPr>
          <w:szCs w:val="28"/>
          <w:lang w:val="en-US"/>
        </w:rPr>
      </w:pPr>
      <w:r>
        <w:rPr>
          <w:b/>
          <w:bCs/>
          <w:szCs w:val="28"/>
          <w:lang w:val="en-US"/>
        </w:rPr>
        <w:t>A Prospective, Multicenter, Multivendor Study</w:t>
      </w:r>
    </w:p>
    <w:p w14:paraId="0C9BE794" w14:textId="77777777" w:rsidR="00EE0AF1" w:rsidRDefault="00EE0AF1" w:rsidP="00EE0AF1">
      <w:pPr>
        <w:rPr>
          <w:color w:val="231F20"/>
          <w:szCs w:val="16"/>
          <w:lang w:val="en-US"/>
        </w:rPr>
      </w:pPr>
      <w:r>
        <w:rPr>
          <w:color w:val="231F20"/>
          <w:szCs w:val="16"/>
          <w:lang w:val="en-US"/>
        </w:rPr>
        <w:t>In a segment-based analysis, the sensitivity was 88% (95% CI: 85% to 91%), specificity was 90% (95% CI: 89% to 92%), positive predictive value was 47% (95% CI: 44% to 51%), and negative predictive value was 99% (95% CI: 98% to 99%).</w:t>
      </w:r>
    </w:p>
    <w:p w14:paraId="540FCF9D" w14:textId="77777777" w:rsidR="00EE0AF1" w:rsidRDefault="00EE0AF1" w:rsidP="00EE0AF1">
      <w:pPr>
        <w:rPr>
          <w:color w:val="231F20"/>
          <w:szCs w:val="16"/>
          <w:lang w:val="en-US"/>
        </w:rPr>
      </w:pPr>
      <w:r>
        <w:rPr>
          <w:color w:val="231F20"/>
          <w:szCs w:val="16"/>
          <w:lang w:val="en-US"/>
        </w:rPr>
        <w:t>Note a tendency to overestimate stenosis severity with CTA. Management decisions can not always be based on findings of CAT. Note specificity even lower in the presence of high calcium burden. Interestingly, of those found to have 3VD with CTA- only about 20% actually had 3VD with invasive coronary angiography, with 8% not have any significant disease and about 35% having one or two vessel disease. The implication is that if one made major decisions after finding 3VD at angiography then you could get it quite wrong.</w:t>
      </w:r>
    </w:p>
    <w:p w14:paraId="7D9C925F" w14:textId="77777777" w:rsidR="00EE0AF1" w:rsidRDefault="00EE0AF1" w:rsidP="00EE0AF1">
      <w:pPr>
        <w:rPr>
          <w:color w:val="231F20"/>
          <w:szCs w:val="16"/>
          <w:lang w:val="en-US"/>
        </w:rPr>
      </w:pPr>
      <w:r>
        <w:rPr>
          <w:color w:val="231F20"/>
          <w:szCs w:val="16"/>
          <w:lang w:val="en-US"/>
        </w:rPr>
        <w:t>Significant disease defined as stenosis greater than 50%.</w:t>
      </w:r>
    </w:p>
    <w:p w14:paraId="7AA84CA1" w14:textId="77777777" w:rsidR="00EE0AF1" w:rsidRDefault="006E70EE" w:rsidP="00EE0AF1">
      <w:pPr>
        <w:rPr>
          <w:sz w:val="24"/>
        </w:rPr>
      </w:pPr>
      <w:hyperlink r:id="rId623" w:history="1">
        <w:r w:rsidR="00EE0AF1">
          <w:rPr>
            <w:rStyle w:val="Hyperlink"/>
            <w:szCs w:val="16"/>
            <w:lang w:val="en-US"/>
          </w:rPr>
          <w:t>JACC 2008</w:t>
        </w:r>
      </w:hyperlink>
    </w:p>
    <w:p w14:paraId="2590C216" w14:textId="77777777" w:rsidR="00EE0AF1" w:rsidRDefault="006E70EE" w:rsidP="00EE0AF1">
      <w:pPr>
        <w:pBdr>
          <w:bottom w:val="single" w:sz="6" w:space="1" w:color="auto"/>
        </w:pBdr>
      </w:pPr>
      <w:hyperlink r:id="rId624" w:history="1">
        <w:r w:rsidR="00EE0AF1">
          <w:rPr>
            <w:rStyle w:val="Hyperlink"/>
          </w:rPr>
          <w:t>Editorial urging much caution</w:t>
        </w:r>
      </w:hyperlink>
      <w:r w:rsidR="00EE0AF1">
        <w:t xml:space="preserve"> pointing out the radiation exposure and the additional costs of investigations for false results- urges the use of non-invasive testing.</w:t>
      </w:r>
    </w:p>
    <w:p w14:paraId="3D729ABD" w14:textId="77777777" w:rsidR="00EE0AF1" w:rsidRDefault="00EE0AF1" w:rsidP="00EE0AF1">
      <w:pPr>
        <w:pBdr>
          <w:bottom w:val="single" w:sz="6" w:space="1" w:color="auto"/>
        </w:pBdr>
      </w:pPr>
    </w:p>
    <w:p w14:paraId="70A708D8" w14:textId="77777777" w:rsidR="00EE0AF1" w:rsidRDefault="00EE0AF1" w:rsidP="00EE0AF1"/>
    <w:p w14:paraId="530B2B8C" w14:textId="77777777" w:rsidR="00EE0AF1" w:rsidRDefault="00EE0AF1" w:rsidP="00EE0AF1">
      <w:pPr>
        <w:pStyle w:val="BodyText3"/>
        <w:spacing w:line="240" w:lineRule="auto"/>
        <w:rPr>
          <w:rFonts w:ascii="Times New Roman" w:hAnsi="Times New Roman"/>
          <w:bCs/>
          <w:lang w:val="en-US"/>
        </w:rPr>
      </w:pPr>
      <w:r>
        <w:rPr>
          <w:rFonts w:ascii="Times New Roman" w:hAnsi="Times New Roman"/>
          <w:bCs/>
          <w:lang w:val="en-US"/>
        </w:rPr>
        <w:t>Diagnostic Performance of 64-Multidetector Row Coronary Computed Tomographic Angiography for Evaluation of Coronary Artery Stenosis in Individuals Without Known Coronary Artery Disease</w:t>
      </w:r>
    </w:p>
    <w:p w14:paraId="6E92750B" w14:textId="77777777" w:rsidR="00EE0AF1" w:rsidRDefault="006E70EE" w:rsidP="00EE0AF1">
      <w:pPr>
        <w:pStyle w:val="heading50"/>
        <w:rPr>
          <w:lang w:val="en-US"/>
        </w:rPr>
      </w:pPr>
      <w:hyperlink r:id="rId625" w:history="1">
        <w:r w:rsidR="00EE0AF1">
          <w:rPr>
            <w:rStyle w:val="Hyperlink"/>
            <w:lang w:val="en-US"/>
          </w:rPr>
          <w:t>ACCURACY trial</w:t>
        </w:r>
      </w:hyperlink>
    </w:p>
    <w:p w14:paraId="03A12960" w14:textId="77777777" w:rsidR="00EE0AF1" w:rsidRDefault="00EE0AF1" w:rsidP="00EE0AF1">
      <w:pPr>
        <w:rPr>
          <w:lang w:val="en-US"/>
        </w:rPr>
      </w:pPr>
      <w:r>
        <w:rPr>
          <w:lang w:val="en-US"/>
        </w:rPr>
        <w:t>CAC of &gt;400 reduced specificity</w:t>
      </w:r>
    </w:p>
    <w:p w14:paraId="58BCFD73" w14:textId="77777777" w:rsidR="00EE0AF1" w:rsidRDefault="00EE0AF1" w:rsidP="00EE0AF1">
      <w:pPr>
        <w:rPr>
          <w:lang w:val="en-US"/>
        </w:rPr>
      </w:pPr>
      <w:r>
        <w:rPr>
          <w:lang w:val="en-US"/>
        </w:rPr>
        <w:t>JACC 2008</w:t>
      </w:r>
    </w:p>
    <w:p w14:paraId="6553F9BE" w14:textId="77777777" w:rsidR="00EE0AF1" w:rsidRDefault="006E70EE" w:rsidP="00EE0AF1">
      <w:pPr>
        <w:rPr>
          <w:lang w:val="en-US"/>
        </w:rPr>
      </w:pPr>
      <w:hyperlink r:id="rId626" w:history="1">
        <w:r w:rsidR="00EE0AF1">
          <w:rPr>
            <w:rStyle w:val="Hyperlink"/>
            <w:lang w:val="en-US"/>
          </w:rPr>
          <w:t>Editorial</w:t>
        </w:r>
      </w:hyperlink>
    </w:p>
    <w:p w14:paraId="61A0ED7A" w14:textId="77777777" w:rsidR="00EE0AF1" w:rsidRDefault="00EE0AF1" w:rsidP="00EE0AF1"/>
    <w:p w14:paraId="75C33A08" w14:textId="77777777" w:rsidR="00EE0AF1" w:rsidRDefault="00EE0AF1" w:rsidP="00EE0AF1">
      <w:pPr>
        <w:pBdr>
          <w:top w:val="single" w:sz="6" w:space="1" w:color="auto"/>
          <w:bottom w:val="single" w:sz="6" w:space="1" w:color="auto"/>
        </w:pBdr>
      </w:pPr>
    </w:p>
    <w:p w14:paraId="5D964781" w14:textId="77777777" w:rsidR="00EE0AF1" w:rsidRDefault="00EE0AF1" w:rsidP="00EE0AF1">
      <w:pPr>
        <w:pBdr>
          <w:top w:val="single" w:sz="6" w:space="1" w:color="auto"/>
          <w:bottom w:val="single" w:sz="6" w:space="1" w:color="auto"/>
        </w:pBdr>
        <w:rPr>
          <w:b/>
          <w:bCs/>
        </w:rPr>
      </w:pPr>
      <w:r>
        <w:rPr>
          <w:b/>
          <w:bCs/>
        </w:rPr>
        <w:t>On the appropriateness on noninvasive multidetector computed tomography coronary angiography to trigger coronary revascularization</w:t>
      </w:r>
    </w:p>
    <w:p w14:paraId="694210C7" w14:textId="77777777" w:rsidR="00EE0AF1" w:rsidRDefault="006E70EE" w:rsidP="00EE0AF1">
      <w:pPr>
        <w:pBdr>
          <w:top w:val="single" w:sz="6" w:space="1" w:color="auto"/>
          <w:bottom w:val="single" w:sz="6" w:space="1" w:color="auto"/>
        </w:pBdr>
        <w:rPr>
          <w:i/>
          <w:iCs/>
        </w:rPr>
      </w:pPr>
      <w:hyperlink r:id="rId627" w:history="1">
        <w:r w:rsidR="00EE0AF1">
          <w:rPr>
            <w:rStyle w:val="Hyperlink"/>
            <w:i/>
            <w:iCs/>
          </w:rPr>
          <w:t>J Am Coll Cardiol Intervent 2009; 2:550-557</w:t>
        </w:r>
      </w:hyperlink>
    </w:p>
    <w:p w14:paraId="268A983B" w14:textId="77777777" w:rsidR="00EE0AF1" w:rsidRDefault="00EE0AF1" w:rsidP="00EE0AF1">
      <w:pPr>
        <w:pBdr>
          <w:top w:val="single" w:sz="6" w:space="1" w:color="auto"/>
          <w:bottom w:val="single" w:sz="6" w:space="1" w:color="auto"/>
        </w:pBdr>
      </w:pPr>
    </w:p>
    <w:p w14:paraId="2DFEE587" w14:textId="77777777" w:rsidR="00EE0AF1" w:rsidRDefault="00EE0AF1" w:rsidP="00EE0AF1">
      <w:pPr>
        <w:pBdr>
          <w:bottom w:val="single" w:sz="6" w:space="1" w:color="auto"/>
        </w:pBdr>
      </w:pPr>
    </w:p>
    <w:p w14:paraId="26B83A92" w14:textId="77777777" w:rsidR="00EE0AF1" w:rsidRDefault="006E70EE" w:rsidP="00EE0AF1">
      <w:pPr>
        <w:pBdr>
          <w:bottom w:val="single" w:sz="6" w:space="1" w:color="auto"/>
        </w:pBdr>
      </w:pPr>
      <w:hyperlink r:id="rId628" w:history="1">
        <w:r w:rsidR="00EE0AF1">
          <w:rPr>
            <w:rStyle w:val="Hyperlink"/>
          </w:rPr>
          <w:t>CORE 64 at AHA 2007</w:t>
        </w:r>
      </w:hyperlink>
      <w:r w:rsidR="00EE0AF1">
        <w:t>- PPV now 90% compared with much lower figures for earlier studies, but sensitivity was only 85%. A CAC score of less than 600 enabled accuracy.</w:t>
      </w:r>
    </w:p>
    <w:p w14:paraId="04ABB44E" w14:textId="77777777" w:rsidR="00EE0AF1" w:rsidRDefault="006E70EE" w:rsidP="00EE0AF1">
      <w:pPr>
        <w:pBdr>
          <w:bottom w:val="single" w:sz="6" w:space="1" w:color="auto"/>
        </w:pBdr>
      </w:pPr>
      <w:hyperlink r:id="rId629" w:history="1">
        <w:r w:rsidR="00EE0AF1">
          <w:rPr>
            <w:rStyle w:val="Hyperlink"/>
          </w:rPr>
          <w:t>CORE in NEJM 2008</w:t>
        </w:r>
      </w:hyperlink>
    </w:p>
    <w:p w14:paraId="4A30CFD4" w14:textId="77777777" w:rsidR="00EE0AF1" w:rsidRDefault="006E70EE" w:rsidP="00EE0AF1">
      <w:pPr>
        <w:pBdr>
          <w:bottom w:val="single" w:sz="6" w:space="1" w:color="auto"/>
        </w:pBdr>
      </w:pPr>
      <w:hyperlink r:id="rId630" w:history="1">
        <w:r w:rsidR="00EE0AF1">
          <w:rPr>
            <w:rStyle w:val="Hyperlink"/>
          </w:rPr>
          <w:t>Letters to the editor</w:t>
        </w:r>
      </w:hyperlink>
    </w:p>
    <w:p w14:paraId="4DA1DA65" w14:textId="77777777" w:rsidR="00EE0AF1" w:rsidRDefault="00EE0AF1" w:rsidP="00EE0AF1">
      <w:pPr>
        <w:pBdr>
          <w:bottom w:val="single" w:sz="6" w:space="1" w:color="auto"/>
        </w:pBdr>
      </w:pPr>
    </w:p>
    <w:p w14:paraId="5544417C" w14:textId="77777777" w:rsidR="00EE0AF1" w:rsidRDefault="00EE0AF1" w:rsidP="00EE0AF1"/>
    <w:p w14:paraId="3691285C" w14:textId="77777777" w:rsidR="00EE0AF1" w:rsidRDefault="00EE0AF1" w:rsidP="00EE0AF1">
      <w:pPr>
        <w:rPr>
          <w:b/>
          <w:bCs/>
          <w:lang w:val="en-US"/>
        </w:rPr>
      </w:pPr>
      <w:r>
        <w:rPr>
          <w:b/>
          <w:bCs/>
          <w:lang w:val="en-US"/>
        </w:rPr>
        <w:t>Diagnostic Accuracy of Multidetector Computed Tomography Coronary Angiography in Patients With Dilated Cardiomyopathy</w:t>
      </w:r>
    </w:p>
    <w:p w14:paraId="79C623FD" w14:textId="77777777" w:rsidR="00EE0AF1" w:rsidRDefault="006E70EE" w:rsidP="00EE0AF1">
      <w:hyperlink r:id="rId631" w:history="1">
        <w:r w:rsidR="00EE0AF1">
          <w:rPr>
            <w:rStyle w:val="Hyperlink"/>
            <w:szCs w:val="38"/>
            <w:lang w:val="en-US"/>
          </w:rPr>
          <w:t>JACC 2007</w:t>
        </w:r>
      </w:hyperlink>
    </w:p>
    <w:p w14:paraId="415FA78E" w14:textId="77777777" w:rsidR="00EE0AF1" w:rsidRDefault="00EE0AF1" w:rsidP="00EE0AF1">
      <w:pPr>
        <w:pBdr>
          <w:bottom w:val="single" w:sz="6" w:space="1" w:color="auto"/>
        </w:pBdr>
      </w:pPr>
      <w:r>
        <w:t>Found high degree of accuracy- I suppose in those with severe DCM one just needs to exclude severe multivessel coronary disease, so utility of CTA is likely to be greater.</w:t>
      </w:r>
    </w:p>
    <w:p w14:paraId="0DABDC2A" w14:textId="77777777" w:rsidR="00EE0AF1" w:rsidRDefault="006E70EE" w:rsidP="00EE0AF1">
      <w:pPr>
        <w:pBdr>
          <w:bottom w:val="single" w:sz="6" w:space="1" w:color="auto"/>
        </w:pBdr>
      </w:pPr>
      <w:hyperlink r:id="rId632" w:history="1">
        <w:r w:rsidR="00EE0AF1">
          <w:rPr>
            <w:rStyle w:val="Hyperlink"/>
          </w:rPr>
          <w:t>Editorial</w:t>
        </w:r>
      </w:hyperlink>
    </w:p>
    <w:p w14:paraId="1529E81D" w14:textId="77777777" w:rsidR="00EE0AF1" w:rsidRDefault="00EE0AF1" w:rsidP="00EE0AF1">
      <w:pPr>
        <w:pBdr>
          <w:bottom w:val="single" w:sz="6" w:space="1" w:color="auto"/>
        </w:pBdr>
      </w:pPr>
    </w:p>
    <w:p w14:paraId="03BA6480" w14:textId="77777777" w:rsidR="00EE0AF1" w:rsidRDefault="00EE0AF1" w:rsidP="00EE0AF1"/>
    <w:p w14:paraId="20AE2C50" w14:textId="77777777" w:rsidR="00EE0AF1" w:rsidRDefault="00EE0AF1" w:rsidP="00EE0AF1">
      <w:pPr>
        <w:pStyle w:val="BodyText3"/>
        <w:autoSpaceDE w:val="0"/>
        <w:autoSpaceDN w:val="0"/>
        <w:adjustRightInd w:val="0"/>
        <w:spacing w:line="240" w:lineRule="auto"/>
        <w:rPr>
          <w:rFonts w:ascii="Times New Roman" w:hAnsi="Times New Roman"/>
          <w:bCs/>
          <w:szCs w:val="38"/>
          <w:lang w:val="en-US"/>
        </w:rPr>
      </w:pPr>
      <w:r>
        <w:rPr>
          <w:rFonts w:ascii="Times New Roman" w:hAnsi="Times New Roman"/>
          <w:bCs/>
          <w:szCs w:val="38"/>
          <w:lang w:val="en-US"/>
        </w:rPr>
        <w:t>Diagnostic Accuracy of Noninvasive Coronary Angiography Using 64-Slice Spiral Computed Tomography</w:t>
      </w:r>
    </w:p>
    <w:p w14:paraId="54E6BA2D" w14:textId="77777777" w:rsidR="00EE0AF1" w:rsidRDefault="006E70EE" w:rsidP="00EE0AF1">
      <w:pPr>
        <w:pStyle w:val="BodyText3"/>
        <w:autoSpaceDE w:val="0"/>
        <w:autoSpaceDN w:val="0"/>
        <w:adjustRightInd w:val="0"/>
        <w:spacing w:line="240" w:lineRule="auto"/>
        <w:rPr>
          <w:rFonts w:ascii="Times New Roman" w:hAnsi="Times New Roman"/>
          <w:b/>
          <w:szCs w:val="38"/>
          <w:lang w:val="en-US"/>
        </w:rPr>
      </w:pPr>
      <w:hyperlink r:id="rId633" w:history="1">
        <w:r w:rsidR="00EE0AF1">
          <w:rPr>
            <w:rStyle w:val="Hyperlink"/>
            <w:rFonts w:ascii="Times New Roman" w:hAnsi="Times New Roman"/>
            <w:b/>
            <w:szCs w:val="38"/>
            <w:lang w:val="en-US"/>
          </w:rPr>
          <w:t>Letter correcting abstract</w:t>
        </w:r>
      </w:hyperlink>
    </w:p>
    <w:p w14:paraId="32812445" w14:textId="77777777" w:rsidR="00EE0AF1" w:rsidRDefault="006E70EE" w:rsidP="00EE0AF1">
      <w:pPr>
        <w:pStyle w:val="BodyText3"/>
        <w:autoSpaceDE w:val="0"/>
        <w:autoSpaceDN w:val="0"/>
        <w:adjustRightInd w:val="0"/>
        <w:spacing w:line="240" w:lineRule="auto"/>
        <w:rPr>
          <w:rFonts w:ascii="Times New Roman" w:hAnsi="Times New Roman"/>
          <w:bCs/>
          <w:szCs w:val="38"/>
          <w:lang w:val="en-US"/>
        </w:rPr>
      </w:pPr>
      <w:hyperlink r:id="rId634" w:history="1">
        <w:r w:rsidR="00EE0AF1">
          <w:rPr>
            <w:rStyle w:val="Hyperlink"/>
            <w:rFonts w:ascii="Times New Roman" w:hAnsi="Times New Roman"/>
            <w:b/>
            <w:szCs w:val="38"/>
            <w:lang w:val="en-US"/>
          </w:rPr>
          <w:t>JACC 2005</w:t>
        </w:r>
      </w:hyperlink>
    </w:p>
    <w:p w14:paraId="1F592F54" w14:textId="77777777" w:rsidR="00EE0AF1" w:rsidRDefault="00EE0AF1" w:rsidP="00EE0AF1">
      <w:pPr>
        <w:autoSpaceDE w:val="0"/>
        <w:autoSpaceDN w:val="0"/>
        <w:adjustRightInd w:val="0"/>
        <w:rPr>
          <w:szCs w:val="18"/>
          <w:lang w:val="en-US"/>
        </w:rPr>
      </w:pPr>
      <w:r>
        <w:rPr>
          <w:szCs w:val="18"/>
          <w:lang w:val="en-US"/>
        </w:rPr>
        <w:t>Of 1,065 segments, 935 (88%) could be evaluated, and 773 of 935 (83%) could be assessed quantitatively by both MSCT and QCA.</w:t>
      </w:r>
    </w:p>
    <w:p w14:paraId="3B796F33" w14:textId="77777777" w:rsidR="00EE0AF1" w:rsidRDefault="00EE0AF1" w:rsidP="00EE0AF1">
      <w:pPr>
        <w:autoSpaceDE w:val="0"/>
        <w:autoSpaceDN w:val="0"/>
        <w:adjustRightInd w:val="0"/>
        <w:rPr>
          <w:szCs w:val="18"/>
          <w:lang w:val="en-US"/>
        </w:rPr>
      </w:pPr>
      <w:r>
        <w:rPr>
          <w:szCs w:val="18"/>
          <w:lang w:val="en-US"/>
        </w:rPr>
        <w:t>Sensitivity, specificity, and positive and negative predictive values for the presence of significant stenoses were, by segment (n= 935), 86%, 95%, 66%, 98%; by artery (n = 279), 91%, 92%, 80%, 97%; by patient (n= 70), 95%, 90%, 93%, 93%.</w:t>
      </w:r>
      <w:r>
        <w:rPr>
          <w:szCs w:val="18"/>
          <w:lang w:val="en-US"/>
        </w:rPr>
        <w:tab/>
      </w:r>
    </w:p>
    <w:p w14:paraId="3CABCE85" w14:textId="77777777" w:rsidR="00EE0AF1" w:rsidRDefault="00EE0AF1" w:rsidP="00EE0AF1">
      <w:pPr>
        <w:autoSpaceDE w:val="0"/>
        <w:autoSpaceDN w:val="0"/>
        <w:adjustRightInd w:val="0"/>
        <w:rPr>
          <w:rFonts w:ascii="ACaslon-Regular" w:hAnsi="ACaslon-Regular"/>
          <w:sz w:val="38"/>
          <w:szCs w:val="38"/>
          <w:lang w:val="en-US"/>
        </w:rPr>
      </w:pPr>
      <w:r>
        <w:rPr>
          <w:szCs w:val="18"/>
          <w:lang w:val="en-US"/>
        </w:rPr>
        <w:t>About 10-15% segments could not be analysed. I suppose the accuracy improves with more experience.</w:t>
      </w:r>
    </w:p>
    <w:p w14:paraId="261E99BD" w14:textId="77777777" w:rsidR="00EE0AF1" w:rsidRDefault="00EE0AF1" w:rsidP="00EE0AF1">
      <w:pPr>
        <w:pBdr>
          <w:bottom w:val="single" w:sz="6" w:space="1" w:color="auto"/>
        </w:pBdr>
      </w:pPr>
      <w:r>
        <w:t>For a particular lesion the PPV was 66%.</w:t>
      </w:r>
    </w:p>
    <w:p w14:paraId="7EFC9DD4" w14:textId="77777777" w:rsidR="00EE0AF1" w:rsidRDefault="00EE0AF1" w:rsidP="00EE0AF1">
      <w:pPr>
        <w:pBdr>
          <w:bottom w:val="single" w:sz="6" w:space="1" w:color="auto"/>
        </w:pBdr>
      </w:pPr>
    </w:p>
    <w:p w14:paraId="3C3FDABB" w14:textId="77777777" w:rsidR="00EE0AF1" w:rsidRDefault="006E70EE" w:rsidP="00EE0AF1">
      <w:pPr>
        <w:pBdr>
          <w:bottom w:val="single" w:sz="6" w:space="1" w:color="auto"/>
        </w:pBdr>
      </w:pPr>
      <w:hyperlink r:id="rId635" w:history="1">
        <w:r w:rsidR="00EE0AF1">
          <w:rPr>
            <w:rStyle w:val="Hyperlink"/>
          </w:rPr>
          <w:t>CATSCAN</w:t>
        </w:r>
      </w:hyperlink>
      <w:r w:rsidR="00EE0AF1">
        <w:t>- accuracy quetioned but used 16 slice CT scanner</w:t>
      </w:r>
    </w:p>
    <w:p w14:paraId="78B71691" w14:textId="77777777" w:rsidR="00EE0AF1" w:rsidRDefault="00EE0AF1" w:rsidP="00EE0AF1">
      <w:pPr>
        <w:pBdr>
          <w:bottom w:val="single" w:sz="6" w:space="1" w:color="auto"/>
        </w:pBdr>
      </w:pPr>
    </w:p>
    <w:p w14:paraId="22E9A254" w14:textId="77777777" w:rsidR="00EE0AF1" w:rsidRDefault="00EE0AF1" w:rsidP="00EE0AF1"/>
    <w:p w14:paraId="7805287C" w14:textId="77777777" w:rsidR="00EE0AF1" w:rsidRDefault="00EE0AF1" w:rsidP="00EE0AF1">
      <w:r>
        <w:t>AJC 2006</w:t>
      </w:r>
    </w:p>
    <w:p w14:paraId="78EF112F" w14:textId="77777777" w:rsidR="00EE0AF1" w:rsidRDefault="00EE0AF1" w:rsidP="00EE0AF1">
      <w:r>
        <w:t xml:space="preserve">Says that </w:t>
      </w:r>
      <w:hyperlink r:id="rId636" w:history="1">
        <w:r>
          <w:rPr>
            <w:rStyle w:val="Hyperlink"/>
          </w:rPr>
          <w:t>should not rely on CTA to decide on CABG targets</w:t>
        </w:r>
      </w:hyperlink>
      <w:r>
        <w:t xml:space="preserve"> especially since heavily calcified lesions are difficult to assess.</w:t>
      </w:r>
    </w:p>
    <w:p w14:paraId="067326E6" w14:textId="77777777" w:rsidR="00EE0AF1" w:rsidRDefault="00EE0AF1" w:rsidP="00EE0AF1">
      <w:pPr>
        <w:pBdr>
          <w:bottom w:val="single" w:sz="6" w:space="1" w:color="auto"/>
        </w:pBdr>
      </w:pPr>
    </w:p>
    <w:p w14:paraId="0AA7EB8C" w14:textId="77777777" w:rsidR="00EE0AF1" w:rsidRDefault="00EE0AF1" w:rsidP="00EE0AF1"/>
    <w:p w14:paraId="670410DB" w14:textId="77777777" w:rsidR="00EE0AF1" w:rsidRDefault="00EE0AF1" w:rsidP="00EE0AF1">
      <w:r>
        <w:t xml:space="preserve">AJC 2005- in their study </w:t>
      </w:r>
      <w:hyperlink r:id="rId637" w:history="1">
        <w:r>
          <w:rPr>
            <w:rStyle w:val="Hyperlink"/>
          </w:rPr>
          <w:t>a “high” calcium score did not significantly affect accuracy</w:t>
        </w:r>
      </w:hyperlink>
      <w:r>
        <w:t xml:space="preserve"> but this is not what others seem to have found.</w:t>
      </w:r>
    </w:p>
    <w:p w14:paraId="220787D6" w14:textId="77777777" w:rsidR="00EE0AF1" w:rsidRDefault="00EE0AF1" w:rsidP="00EE0AF1">
      <w:pPr>
        <w:pBdr>
          <w:bottom w:val="single" w:sz="6" w:space="1" w:color="auto"/>
        </w:pBdr>
      </w:pPr>
    </w:p>
    <w:p w14:paraId="15F2F443" w14:textId="77777777" w:rsidR="00EE0AF1" w:rsidRDefault="00EE0AF1" w:rsidP="00EE0AF1"/>
    <w:p w14:paraId="249167D0" w14:textId="77777777" w:rsidR="00EE0AF1" w:rsidRDefault="00EE0AF1" w:rsidP="00EE0AF1"/>
    <w:p w14:paraId="79485640" w14:textId="77777777" w:rsidR="00EE0AF1" w:rsidRDefault="00EE0AF1" w:rsidP="00EE0AF1">
      <w:pPr>
        <w:pStyle w:val="Heading3"/>
      </w:pPr>
      <w:r>
        <w:t>CTA Accuracy- Grafts</w:t>
      </w:r>
    </w:p>
    <w:p w14:paraId="6721BE39" w14:textId="77777777" w:rsidR="00EE0AF1" w:rsidRDefault="00EE0AF1" w:rsidP="00EE0AF1"/>
    <w:p w14:paraId="148B7CFB" w14:textId="77777777" w:rsidR="00EE0AF1" w:rsidRDefault="00EE0AF1" w:rsidP="00EE0AF1"/>
    <w:p w14:paraId="46466EB8" w14:textId="77777777" w:rsidR="00EE0AF1" w:rsidRDefault="00EE0AF1" w:rsidP="00EE0AF1"/>
    <w:p w14:paraId="171251E7" w14:textId="77777777" w:rsidR="00EE0AF1" w:rsidRDefault="00EE0AF1" w:rsidP="00EE0AF1"/>
    <w:p w14:paraId="34DCC237" w14:textId="77777777" w:rsidR="00EE0AF1" w:rsidRDefault="00EE0AF1" w:rsidP="00EE0AF1"/>
    <w:p w14:paraId="141393C5" w14:textId="77777777" w:rsidR="00EE0AF1" w:rsidRDefault="00EE0AF1" w:rsidP="00EE0AF1">
      <w:pPr>
        <w:rPr>
          <w:lang w:val="en-US"/>
        </w:rPr>
      </w:pPr>
      <w:r>
        <w:rPr>
          <w:lang w:val="en-US"/>
        </w:rPr>
        <w:t>Improved Noninvasive Assessment of Coronary Artery Bypass Grafts With 64-Slice Computed Tomographic Angiography in an Unselected Patient Population</w:t>
      </w:r>
    </w:p>
    <w:p w14:paraId="4E18B399" w14:textId="77777777" w:rsidR="00EE0AF1" w:rsidRDefault="006E70EE" w:rsidP="00EE0AF1">
      <w:hyperlink r:id="rId638" w:history="1">
        <w:r w:rsidR="00EE0AF1">
          <w:rPr>
            <w:rStyle w:val="Hyperlink"/>
            <w:lang w:val="en-US"/>
          </w:rPr>
          <w:t>JACC 2007</w:t>
        </w:r>
      </w:hyperlink>
    </w:p>
    <w:p w14:paraId="24AED5EA" w14:textId="77777777" w:rsidR="00EE0AF1" w:rsidRDefault="00EE0AF1" w:rsidP="00EE0AF1"/>
    <w:p w14:paraId="625149F9" w14:textId="77777777" w:rsidR="00EE0AF1" w:rsidRDefault="006E70EE" w:rsidP="00EE0AF1">
      <w:hyperlink r:id="rId639" w:history="1">
        <w:r w:rsidR="00EE0AF1">
          <w:rPr>
            <w:rStyle w:val="Hyperlink"/>
          </w:rPr>
          <w:t>Circulation 2006</w:t>
        </w:r>
      </w:hyperlink>
      <w:r w:rsidR="00EE0AF1">
        <w:t>- better at evaluating grafts compared with native vessels- makes sense since grafts tend to be of larger caliber.</w:t>
      </w:r>
    </w:p>
    <w:p w14:paraId="638FB8BC" w14:textId="77777777" w:rsidR="00EE0AF1" w:rsidRDefault="00EE0AF1" w:rsidP="00EE0AF1"/>
    <w:p w14:paraId="1BAEF7FD" w14:textId="77777777" w:rsidR="00EE0AF1" w:rsidRDefault="00EE0AF1" w:rsidP="00EE0AF1"/>
    <w:p w14:paraId="226C69C5" w14:textId="77777777" w:rsidR="00EE0AF1" w:rsidRDefault="00EE0AF1" w:rsidP="00EE0AF1"/>
    <w:p w14:paraId="342281A2" w14:textId="77777777" w:rsidR="00EE0AF1" w:rsidRDefault="00EE0AF1" w:rsidP="00EE0AF1">
      <w:pPr>
        <w:pStyle w:val="Heading3"/>
      </w:pPr>
      <w:r>
        <w:t>CTA- stent restenosis</w:t>
      </w:r>
    </w:p>
    <w:p w14:paraId="2AD4003D" w14:textId="77777777" w:rsidR="00EE0AF1" w:rsidRDefault="00EE0AF1" w:rsidP="00EE0AF1"/>
    <w:p w14:paraId="2219FC94" w14:textId="77777777" w:rsidR="00EE0AF1" w:rsidRDefault="00EE0AF1" w:rsidP="00EE0AF1"/>
    <w:p w14:paraId="59FB7A21" w14:textId="77777777" w:rsidR="00EE0AF1" w:rsidRDefault="00EE0AF1" w:rsidP="00EE0AF1">
      <w:pPr>
        <w:pBdr>
          <w:bottom w:val="single" w:sz="6" w:space="1" w:color="auto"/>
        </w:pBdr>
      </w:pPr>
    </w:p>
    <w:p w14:paraId="1F891EF4" w14:textId="77777777" w:rsidR="00EE0AF1" w:rsidRDefault="00EE0AF1" w:rsidP="00EE0AF1"/>
    <w:p w14:paraId="6A753DBF" w14:textId="77777777" w:rsidR="00EE0AF1" w:rsidRDefault="00EE0AF1" w:rsidP="00EE0AF1">
      <w:pPr>
        <w:pStyle w:val="heading50"/>
        <w:rPr>
          <w:b/>
          <w:bCs/>
          <w:lang w:val="en-US"/>
        </w:rPr>
      </w:pPr>
      <w:r>
        <w:rPr>
          <w:b/>
          <w:bCs/>
          <w:lang w:val="en-US"/>
        </w:rPr>
        <w:t>Diagnostic Accuracy of Coronary In-Stent Restenosis Using 64-Slice Computed Tomography</w:t>
      </w:r>
    </w:p>
    <w:p w14:paraId="2ECEB0B0" w14:textId="77777777" w:rsidR="00EE0AF1" w:rsidRDefault="00EE0AF1" w:rsidP="00EE0AF1">
      <w:pPr>
        <w:rPr>
          <w:szCs w:val="28"/>
          <w:lang w:val="en-US"/>
        </w:rPr>
      </w:pPr>
      <w:r>
        <w:rPr>
          <w:b/>
          <w:bCs/>
          <w:szCs w:val="28"/>
          <w:lang w:val="en-US"/>
        </w:rPr>
        <w:t>Comparison With Invasive Coronary Angiography</w:t>
      </w:r>
    </w:p>
    <w:p w14:paraId="4A5D23C8" w14:textId="77777777" w:rsidR="00EE0AF1" w:rsidRDefault="00EE0AF1" w:rsidP="00EE0AF1">
      <w:pPr>
        <w:rPr>
          <w:szCs w:val="16"/>
          <w:lang w:val="en-US"/>
        </w:rPr>
      </w:pPr>
      <w:r>
        <w:rPr>
          <w:szCs w:val="16"/>
          <w:lang w:val="en-US"/>
        </w:rPr>
        <w:t>For assessable segments, CTCA correctly diagnosed 20 of the 22 ISRs detected by ICA. Six lesions without ISR were overestimated as ISR by CTCA.</w:t>
      </w:r>
    </w:p>
    <w:p w14:paraId="7232934F" w14:textId="77777777" w:rsidR="00EE0AF1" w:rsidRDefault="00EE0AF1" w:rsidP="00EE0AF1">
      <w:pPr>
        <w:rPr>
          <w:szCs w:val="16"/>
          <w:lang w:val="en-US"/>
        </w:rPr>
      </w:pPr>
      <w:r>
        <w:rPr>
          <w:szCs w:val="16"/>
          <w:lang w:val="en-US"/>
        </w:rPr>
        <w:t>Note 12% of segments could not be assessed.</w:t>
      </w:r>
    </w:p>
    <w:p w14:paraId="194A2DDF" w14:textId="77777777" w:rsidR="00EE0AF1" w:rsidRDefault="006E70EE" w:rsidP="00EE0AF1">
      <w:hyperlink r:id="rId640" w:history="1">
        <w:r w:rsidR="00EE0AF1">
          <w:rPr>
            <w:rStyle w:val="Hyperlink"/>
            <w:szCs w:val="16"/>
            <w:lang w:val="en-US"/>
          </w:rPr>
          <w:t>JACC 2007</w:t>
        </w:r>
      </w:hyperlink>
    </w:p>
    <w:p w14:paraId="4DCE7457" w14:textId="77777777" w:rsidR="00EE0AF1" w:rsidRDefault="00EE0AF1" w:rsidP="00EE0AF1">
      <w:pPr>
        <w:pBdr>
          <w:bottom w:val="single" w:sz="6" w:space="1" w:color="auto"/>
        </w:pBdr>
      </w:pPr>
    </w:p>
    <w:p w14:paraId="04520D85" w14:textId="77777777" w:rsidR="00EE0AF1" w:rsidRDefault="00EE0AF1" w:rsidP="00EE0AF1"/>
    <w:p w14:paraId="5ADD479C" w14:textId="77777777" w:rsidR="00EE0AF1" w:rsidRDefault="00EE0AF1" w:rsidP="00EE0AF1"/>
    <w:p w14:paraId="76111086" w14:textId="77777777" w:rsidR="00EE0AF1" w:rsidRDefault="00EE0AF1" w:rsidP="00EE0AF1">
      <w:pPr>
        <w:rPr>
          <w:b/>
          <w:bCs/>
        </w:rPr>
      </w:pPr>
      <w:r>
        <w:rPr>
          <w:b/>
          <w:bCs/>
          <w:lang w:val="en-US"/>
        </w:rPr>
        <w:t>Usefulness of 64-Slice Multislice Computed Tomography Coronary Angiography to Assess In-Stent Restenosis</w:t>
      </w:r>
    </w:p>
    <w:p w14:paraId="07B3D141" w14:textId="77777777" w:rsidR="00EE0AF1" w:rsidRDefault="00EE0AF1" w:rsidP="00EE0AF1">
      <w:pPr>
        <w:rPr>
          <w:szCs w:val="16"/>
          <w:lang w:val="en-US"/>
        </w:rPr>
      </w:pPr>
      <w:r>
        <w:rPr>
          <w:szCs w:val="16"/>
          <w:lang w:val="en-US"/>
        </w:rPr>
        <w:t>A total of 14 (7.3%) stented segments were excluded because of poor image quality. In the interpretable stents, 20 of the 178 (11.2%) evaluated stents were significantly diseased, of which 19 were correctly detected by 64-slice MSCT.</w:t>
      </w:r>
    </w:p>
    <w:p w14:paraId="186F65BC" w14:textId="77777777" w:rsidR="00EE0AF1" w:rsidRDefault="006E70EE" w:rsidP="00EE0AF1">
      <w:pPr>
        <w:pBdr>
          <w:bottom w:val="single" w:sz="6" w:space="1" w:color="auto"/>
        </w:pBdr>
        <w:rPr>
          <w:szCs w:val="16"/>
          <w:lang w:val="en-US"/>
        </w:rPr>
      </w:pPr>
      <w:hyperlink r:id="rId641" w:history="1">
        <w:r w:rsidR="00EE0AF1">
          <w:rPr>
            <w:rStyle w:val="Hyperlink"/>
            <w:szCs w:val="16"/>
            <w:lang w:val="en-US"/>
          </w:rPr>
          <w:t>JACC 2007</w:t>
        </w:r>
      </w:hyperlink>
    </w:p>
    <w:p w14:paraId="049E9CD7" w14:textId="77777777" w:rsidR="00EE0AF1" w:rsidRDefault="00EE0AF1" w:rsidP="00EE0AF1">
      <w:pPr>
        <w:pBdr>
          <w:bottom w:val="single" w:sz="6" w:space="1" w:color="auto"/>
        </w:pBdr>
        <w:rPr>
          <w:rFonts w:ascii="FranklinGothic-Medium" w:hAnsi="FranklinGothic-Medium"/>
          <w:sz w:val="16"/>
          <w:szCs w:val="16"/>
          <w:lang w:val="en-US"/>
        </w:rPr>
      </w:pPr>
    </w:p>
    <w:p w14:paraId="53F398C7" w14:textId="77777777" w:rsidR="00EE0AF1" w:rsidRDefault="00EE0AF1" w:rsidP="00EE0AF1"/>
    <w:p w14:paraId="4338FEBB" w14:textId="77777777" w:rsidR="00EE0AF1" w:rsidRDefault="00EE0AF1" w:rsidP="00EE0AF1"/>
    <w:p w14:paraId="7C91301C" w14:textId="77777777" w:rsidR="00EE0AF1" w:rsidRDefault="00EE0AF1" w:rsidP="00EE0AF1"/>
    <w:p w14:paraId="68EF9CC1" w14:textId="77777777" w:rsidR="00EE0AF1" w:rsidRDefault="00EE0AF1" w:rsidP="00EE0AF1"/>
    <w:p w14:paraId="4B5D783F" w14:textId="77777777" w:rsidR="00EE0AF1" w:rsidRDefault="00EE0AF1" w:rsidP="00EE0AF1"/>
    <w:p w14:paraId="5BDAE473" w14:textId="77777777" w:rsidR="00EE0AF1" w:rsidRDefault="00EE0AF1" w:rsidP="00EE0AF1">
      <w:pPr>
        <w:pStyle w:val="Heading3"/>
      </w:pPr>
      <w:r>
        <w:t xml:space="preserve">CTA- screening for </w:t>
      </w:r>
      <w:r w:rsidR="00EA2833">
        <w:t>occult coronary disease</w:t>
      </w:r>
    </w:p>
    <w:p w14:paraId="777AE844" w14:textId="77777777" w:rsidR="00EE0AF1" w:rsidRDefault="00EE0AF1" w:rsidP="00EE0AF1"/>
    <w:p w14:paraId="412D6666" w14:textId="77777777" w:rsidR="00EE0AF1" w:rsidRDefault="00EE0AF1" w:rsidP="00EE0AF1">
      <w:pPr>
        <w:pBdr>
          <w:bottom w:val="single" w:sz="6" w:space="1" w:color="auto"/>
        </w:pBdr>
      </w:pPr>
    </w:p>
    <w:p w14:paraId="05BE2DE7" w14:textId="1AAD82C4" w:rsidR="00631A80" w:rsidRDefault="00FF4DF3" w:rsidP="00EE0AF1">
      <w:pPr>
        <w:pBdr>
          <w:bottom w:val="single" w:sz="6" w:space="1" w:color="auto"/>
        </w:pBdr>
      </w:pPr>
      <w:r>
        <w:t>FACTOR 64 in diabetics (see CABG PCI document)</w:t>
      </w:r>
    </w:p>
    <w:p w14:paraId="6BF39809" w14:textId="77777777" w:rsidR="00631A80" w:rsidRDefault="00631A80" w:rsidP="00EE0AF1">
      <w:pPr>
        <w:pBdr>
          <w:bottom w:val="single" w:sz="6" w:space="1" w:color="auto"/>
        </w:pBdr>
      </w:pPr>
    </w:p>
    <w:p w14:paraId="7B1C760B" w14:textId="77777777" w:rsidR="00EE0AF1" w:rsidRDefault="00EE0AF1" w:rsidP="00EE0AF1"/>
    <w:p w14:paraId="0DE9900A" w14:textId="77777777" w:rsidR="00EE0AF1" w:rsidRDefault="00EE0AF1" w:rsidP="00EE0AF1">
      <w:pPr>
        <w:pStyle w:val="heading50"/>
        <w:autoSpaceDE w:val="0"/>
        <w:autoSpaceDN w:val="0"/>
        <w:adjustRightInd w:val="0"/>
        <w:rPr>
          <w:b/>
          <w:bCs/>
          <w:szCs w:val="38"/>
          <w:lang w:val="en-US"/>
        </w:rPr>
      </w:pPr>
      <w:r>
        <w:rPr>
          <w:b/>
          <w:bCs/>
          <w:szCs w:val="38"/>
          <w:lang w:val="en-US"/>
        </w:rPr>
        <w:t>Coronary Computed Tomography Angiography as a Screening Tool for the Detection of Occult</w:t>
      </w:r>
    </w:p>
    <w:p w14:paraId="544795D7" w14:textId="77777777" w:rsidR="00EE0AF1" w:rsidRDefault="00EE0AF1" w:rsidP="00EE0AF1">
      <w:pPr>
        <w:rPr>
          <w:szCs w:val="38"/>
          <w:lang w:val="en-US"/>
        </w:rPr>
      </w:pPr>
      <w:r>
        <w:rPr>
          <w:b/>
          <w:bCs/>
          <w:szCs w:val="38"/>
          <w:lang w:val="en-US"/>
        </w:rPr>
        <w:t>Coronary Artery Disease in Asymptomatic Individuals</w:t>
      </w:r>
    </w:p>
    <w:p w14:paraId="594C3A83" w14:textId="77777777" w:rsidR="00EE0AF1" w:rsidRDefault="00EE0AF1" w:rsidP="00EE0AF1">
      <w:pPr>
        <w:autoSpaceDE w:val="0"/>
        <w:autoSpaceDN w:val="0"/>
        <w:adjustRightInd w:val="0"/>
        <w:rPr>
          <w:szCs w:val="16"/>
          <w:lang w:val="en-US"/>
        </w:rPr>
      </w:pPr>
      <w:r>
        <w:rPr>
          <w:szCs w:val="16"/>
          <w:lang w:val="en-US"/>
        </w:rPr>
        <w:t xml:space="preserve">Atherosclerotic plaques were identified in 215 (22%, 2 </w:t>
      </w:r>
      <w:r>
        <w:rPr>
          <w:szCs w:val="16"/>
          <w:lang w:val="en-US"/>
        </w:rPr>
        <w:sym w:font="Symbol" w:char="F0B1"/>
      </w:r>
      <w:r>
        <w:rPr>
          <w:szCs w:val="16"/>
          <w:lang w:val="en-US"/>
        </w:rPr>
        <w:t>1 segments/subject) individuals;</w:t>
      </w:r>
    </w:p>
    <w:p w14:paraId="5C6D9286" w14:textId="77777777" w:rsidR="00EE0AF1" w:rsidRDefault="00EE0AF1" w:rsidP="00EE0AF1">
      <w:pPr>
        <w:autoSpaceDE w:val="0"/>
        <w:autoSpaceDN w:val="0"/>
        <w:adjustRightInd w:val="0"/>
        <w:rPr>
          <w:szCs w:val="16"/>
          <w:lang w:val="en-US"/>
        </w:rPr>
      </w:pPr>
      <w:r>
        <w:rPr>
          <w:szCs w:val="16"/>
          <w:lang w:val="en-US"/>
        </w:rPr>
        <w:t xml:space="preserve">40 individuals (4%) had only noncalcified plaques. </w:t>
      </w:r>
    </w:p>
    <w:p w14:paraId="729AFDD6" w14:textId="77777777" w:rsidR="00EE0AF1" w:rsidRDefault="00EE0AF1" w:rsidP="00EE0AF1">
      <w:pPr>
        <w:autoSpaceDE w:val="0"/>
        <w:autoSpaceDN w:val="0"/>
        <w:adjustRightInd w:val="0"/>
        <w:rPr>
          <w:szCs w:val="16"/>
          <w:lang w:val="en-US"/>
        </w:rPr>
      </w:pPr>
      <w:r>
        <w:rPr>
          <w:szCs w:val="16"/>
          <w:lang w:val="en-US"/>
        </w:rPr>
        <w:t>Fifty-two (5%) subjects had significant (&gt;50%) diameter stenosis and 21 (2%) had severe (</w:t>
      </w:r>
      <w:r>
        <w:rPr>
          <w:szCs w:val="16"/>
          <w:lang w:val="en-US"/>
        </w:rPr>
        <w:sym w:font="Symbol" w:char="F0B3"/>
      </w:r>
      <w:r>
        <w:rPr>
          <w:szCs w:val="16"/>
          <w:lang w:val="en-US"/>
        </w:rPr>
        <w:t xml:space="preserve">75%) stenosis. </w:t>
      </w:r>
    </w:p>
    <w:p w14:paraId="3F08EECE" w14:textId="77777777" w:rsidR="00EE0AF1" w:rsidRDefault="00EE0AF1" w:rsidP="00EE0AF1">
      <w:pPr>
        <w:autoSpaceDE w:val="0"/>
        <w:autoSpaceDN w:val="0"/>
        <w:adjustRightInd w:val="0"/>
        <w:rPr>
          <w:szCs w:val="16"/>
          <w:lang w:val="en-US"/>
        </w:rPr>
      </w:pPr>
      <w:r>
        <w:rPr>
          <w:szCs w:val="16"/>
          <w:lang w:val="en-US"/>
        </w:rPr>
        <w:t xml:space="preserve">Thirteen (25%) and 30 (58%) subjects with significant stenosis were classified into National Cholesterol Education Program low-risk and mild coronary calcification (coronary artery calcium scores &lt;100), respectively. </w:t>
      </w:r>
    </w:p>
    <w:p w14:paraId="54BE3C9C" w14:textId="77777777" w:rsidR="00EE0AF1" w:rsidRDefault="00EE0AF1" w:rsidP="00EE0AF1">
      <w:pPr>
        <w:autoSpaceDE w:val="0"/>
        <w:autoSpaceDN w:val="0"/>
        <w:adjustRightInd w:val="0"/>
        <w:rPr>
          <w:szCs w:val="16"/>
          <w:lang w:val="en-US"/>
        </w:rPr>
      </w:pPr>
      <w:r>
        <w:rPr>
          <w:szCs w:val="16"/>
          <w:lang w:val="en-US"/>
        </w:rPr>
        <w:t xml:space="preserve">Midterm follow-up (17 </w:t>
      </w:r>
      <w:r>
        <w:rPr>
          <w:szCs w:val="16"/>
          <w:lang w:val="en-US"/>
        </w:rPr>
        <w:sym w:font="Symbol" w:char="F0B1"/>
      </w:r>
      <w:r>
        <w:rPr>
          <w:szCs w:val="16"/>
          <w:lang w:val="en-US"/>
        </w:rPr>
        <w:t xml:space="preserve"> 2 months) revealed 15 cardiac events only in those with CAD on CTA: 1 unstable angina requiring hospital stay and 14 revascularization procedures. Most (87%) events occurred within 90 days of index CTA.</w:t>
      </w:r>
    </w:p>
    <w:p w14:paraId="21281C78" w14:textId="77777777" w:rsidR="00EE0AF1" w:rsidRDefault="006E70EE" w:rsidP="00EE0AF1">
      <w:pPr>
        <w:rPr>
          <w:szCs w:val="16"/>
          <w:lang w:val="en-US"/>
        </w:rPr>
      </w:pPr>
      <w:hyperlink r:id="rId642" w:history="1">
        <w:r w:rsidR="00EE0AF1">
          <w:rPr>
            <w:rStyle w:val="Hyperlink"/>
            <w:szCs w:val="16"/>
            <w:lang w:val="en-US"/>
          </w:rPr>
          <w:t>JACC 2008</w:t>
        </w:r>
      </w:hyperlink>
    </w:p>
    <w:p w14:paraId="1AD8DB5F" w14:textId="77777777" w:rsidR="00EE0AF1" w:rsidRDefault="006E70EE" w:rsidP="00EE0AF1">
      <w:pPr>
        <w:rPr>
          <w:szCs w:val="16"/>
          <w:lang w:val="en-US"/>
        </w:rPr>
      </w:pPr>
      <w:hyperlink r:id="rId643" w:history="1">
        <w:r w:rsidR="00EE0AF1">
          <w:rPr>
            <w:rStyle w:val="Hyperlink"/>
            <w:szCs w:val="16"/>
            <w:lang w:val="en-US"/>
          </w:rPr>
          <w:t>Related editorial</w:t>
        </w:r>
      </w:hyperlink>
    </w:p>
    <w:p w14:paraId="0C6492B2" w14:textId="77777777" w:rsidR="00EE0AF1" w:rsidRDefault="00EE0AF1" w:rsidP="00EE0AF1">
      <w:pPr>
        <w:rPr>
          <w:iCs/>
          <w:szCs w:val="16"/>
          <w:lang w:val="en-US"/>
        </w:rPr>
      </w:pPr>
      <w:r>
        <w:rPr>
          <w:iCs/>
          <w:szCs w:val="16"/>
          <w:lang w:val="en-US"/>
        </w:rPr>
        <w:t>The revascularisation procedures may have been performed only because of knowledge of CTA findings so do not count. On this basis the CTA findings can not be said to have helped in assessing risk given the small number of patients and short followup.</w:t>
      </w:r>
    </w:p>
    <w:p w14:paraId="095C7F93" w14:textId="77777777" w:rsidR="00EE0AF1" w:rsidRDefault="00EE0AF1" w:rsidP="00EE0AF1">
      <w:pPr>
        <w:pBdr>
          <w:bottom w:val="single" w:sz="6" w:space="1" w:color="auto"/>
        </w:pBdr>
        <w:rPr>
          <w:rFonts w:ascii="FranklinGothic-Medium" w:hAnsi="FranklinGothic-Medium"/>
          <w:i/>
          <w:iCs/>
          <w:sz w:val="16"/>
          <w:szCs w:val="16"/>
          <w:lang w:val="en-US"/>
        </w:rPr>
      </w:pPr>
      <w:r>
        <w:rPr>
          <w:iCs/>
          <w:szCs w:val="16"/>
          <w:lang w:val="en-US"/>
        </w:rPr>
        <w:t>Intuitively, we might think someone without plaque is at lower future risk than predicted and that those with plaque may be at higher risk- but just how to adjust the risk is not known. Of those with significant stenosis in this group, 58% had a CAC of less than 100. Remember, stenosis severity could have been overestimated.</w:t>
      </w:r>
    </w:p>
    <w:p w14:paraId="3C96D3C3" w14:textId="77777777" w:rsidR="00EE0AF1" w:rsidRDefault="00EE0AF1" w:rsidP="00EE0AF1">
      <w:pPr>
        <w:pBdr>
          <w:bottom w:val="single" w:sz="6" w:space="1" w:color="auto"/>
        </w:pBdr>
        <w:rPr>
          <w:rFonts w:ascii="FranklinGothic-Medium" w:hAnsi="FranklinGothic-Medium"/>
          <w:i/>
          <w:iCs/>
          <w:sz w:val="16"/>
          <w:szCs w:val="16"/>
          <w:lang w:val="en-US"/>
        </w:rPr>
      </w:pPr>
    </w:p>
    <w:p w14:paraId="0146C3E0" w14:textId="77777777" w:rsidR="00EE0AF1" w:rsidRDefault="00EE0AF1" w:rsidP="00EE0AF1">
      <w:pPr>
        <w:rPr>
          <w:i/>
          <w:iCs/>
        </w:rPr>
      </w:pPr>
    </w:p>
    <w:p w14:paraId="12D5084C" w14:textId="77777777" w:rsidR="00EE0AF1" w:rsidRDefault="00EE0AF1" w:rsidP="00EE0AF1">
      <w:pPr>
        <w:pStyle w:val="BodyText3"/>
        <w:autoSpaceDE w:val="0"/>
        <w:autoSpaceDN w:val="0"/>
        <w:adjustRightInd w:val="0"/>
        <w:spacing w:line="240" w:lineRule="auto"/>
        <w:rPr>
          <w:rFonts w:ascii="Times New Roman" w:hAnsi="Times New Roman"/>
          <w:bCs/>
          <w:color w:val="231F20"/>
          <w:sz w:val="38"/>
          <w:szCs w:val="38"/>
          <w:lang w:val="en-US"/>
        </w:rPr>
      </w:pPr>
      <w:r>
        <w:rPr>
          <w:rFonts w:ascii="Times New Roman" w:hAnsi="Times New Roman"/>
          <w:bCs/>
          <w:szCs w:val="38"/>
          <w:lang w:val="en-US"/>
        </w:rPr>
        <w:t>Prevalence of Noncalcified Coronary Plaques by 64-Slice Computed Tomography in Patients With an Intermediate Risk for Significant Coronary Artery Disease</w:t>
      </w:r>
    </w:p>
    <w:p w14:paraId="11AC0DA0" w14:textId="77777777" w:rsidR="00EE0AF1" w:rsidRDefault="006E70EE" w:rsidP="00EE0AF1">
      <w:pPr>
        <w:rPr>
          <w:szCs w:val="16"/>
          <w:lang w:val="en-US"/>
        </w:rPr>
      </w:pPr>
      <w:hyperlink r:id="rId644" w:history="1">
        <w:r w:rsidR="00EE0AF1">
          <w:rPr>
            <w:rStyle w:val="Hyperlink"/>
            <w:szCs w:val="16"/>
            <w:lang w:val="en-US"/>
          </w:rPr>
          <w:t>JACC 2006</w:t>
        </w:r>
      </w:hyperlink>
    </w:p>
    <w:p w14:paraId="10937314" w14:textId="77777777" w:rsidR="00EE0AF1" w:rsidRDefault="00EE0AF1" w:rsidP="00EE0AF1">
      <w:r>
        <w:t>Almost 30% had non-calcified plaque, but about 6% had non-calcified plaque only without any calcified plaque. In other words, of those with plaque about a fifth have non-calcified plaque only and so will have a nil calcium score (note patient age group etc).  Just what this means for risk stratification is not clear.</w:t>
      </w:r>
    </w:p>
    <w:p w14:paraId="03B28E17" w14:textId="77777777" w:rsidR="00EE0AF1" w:rsidRDefault="006E70EE" w:rsidP="00EE0AF1">
      <w:hyperlink r:id="rId645" w:history="1">
        <w:r w:rsidR="00EE0AF1">
          <w:rPr>
            <w:rStyle w:val="Hyperlink"/>
          </w:rPr>
          <w:t>Related editorial</w:t>
        </w:r>
      </w:hyperlink>
    </w:p>
    <w:p w14:paraId="7401AC95" w14:textId="77777777" w:rsidR="00EE0AF1" w:rsidRDefault="00EE0AF1" w:rsidP="00EE0AF1">
      <w:pPr>
        <w:pBdr>
          <w:bottom w:val="single" w:sz="6" w:space="1" w:color="auto"/>
        </w:pBdr>
      </w:pPr>
    </w:p>
    <w:p w14:paraId="7F46B65D" w14:textId="77777777" w:rsidR="00EE0AF1" w:rsidRDefault="00EE0AF1" w:rsidP="00EE0AF1"/>
    <w:p w14:paraId="56CF1B79" w14:textId="77777777" w:rsidR="00EE0AF1" w:rsidRDefault="00EE0AF1" w:rsidP="00EE0AF1"/>
    <w:p w14:paraId="625DDD60" w14:textId="77777777" w:rsidR="00EE0AF1" w:rsidRDefault="00EE0AF1" w:rsidP="00EE0AF1">
      <w:pPr>
        <w:pStyle w:val="Heading3"/>
      </w:pPr>
      <w:r>
        <w:t>CTA Prognostic Value of Obstructive Lesions</w:t>
      </w:r>
    </w:p>
    <w:p w14:paraId="4602A5B5" w14:textId="77777777" w:rsidR="00EE0AF1" w:rsidRDefault="00EE0AF1" w:rsidP="00EE0AF1">
      <w:pPr>
        <w:pBdr>
          <w:bottom w:val="single" w:sz="6" w:space="1" w:color="auto"/>
        </w:pBdr>
      </w:pPr>
    </w:p>
    <w:p w14:paraId="6E9BF7ED" w14:textId="77777777" w:rsidR="00EE0AF1" w:rsidRDefault="00EE0AF1" w:rsidP="00EE0AF1"/>
    <w:p w14:paraId="708343DE" w14:textId="77777777" w:rsidR="00EE0AF1" w:rsidRDefault="00EE0AF1" w:rsidP="00EE0AF1">
      <w:pPr>
        <w:pStyle w:val="heading50"/>
        <w:autoSpaceDE w:val="0"/>
        <w:autoSpaceDN w:val="0"/>
        <w:adjustRightInd w:val="0"/>
        <w:rPr>
          <w:b/>
          <w:bCs/>
          <w:szCs w:val="38"/>
          <w:lang w:val="en-US"/>
        </w:rPr>
      </w:pPr>
      <w:r>
        <w:rPr>
          <w:b/>
          <w:bCs/>
          <w:lang w:val="en-US"/>
        </w:rPr>
        <w:t xml:space="preserve">Prognostic Value of Multislice Computed Tomography and Gated Single-Photon Emission Computed Tomography </w:t>
      </w:r>
      <w:r>
        <w:rPr>
          <w:b/>
          <w:bCs/>
          <w:szCs w:val="38"/>
          <w:lang w:val="en-US"/>
        </w:rPr>
        <w:t>in Patients With Suspected Coronary Artery Disease</w:t>
      </w:r>
    </w:p>
    <w:p w14:paraId="76CF96C1" w14:textId="77777777" w:rsidR="00EE0AF1" w:rsidRDefault="00EE0AF1" w:rsidP="00EE0AF1">
      <w:pPr>
        <w:autoSpaceDE w:val="0"/>
        <w:autoSpaceDN w:val="0"/>
        <w:adjustRightInd w:val="0"/>
        <w:rPr>
          <w:szCs w:val="16"/>
          <w:lang w:val="en-US"/>
        </w:rPr>
      </w:pPr>
      <w:r>
        <w:rPr>
          <w:szCs w:val="16"/>
          <w:lang w:val="en-US"/>
        </w:rPr>
        <w:t xml:space="preserve">The annualized hard event rate (all-cause mortality and nonfatal infarction) in patients with none or mild CAD (MSCT _50% stenosis) was 1.8% versus 4.8% in patients with significant CAD (MSCT </w:t>
      </w:r>
      <w:r>
        <w:rPr>
          <w:szCs w:val="16"/>
          <w:lang w:val="en-US"/>
        </w:rPr>
        <w:sym w:font="Symbol" w:char="F0B3"/>
      </w:r>
      <w:r>
        <w:rPr>
          <w:szCs w:val="16"/>
          <w:lang w:val="en-US"/>
        </w:rPr>
        <w:t>50% stenosis). A normal MPI (SSS&lt;4) and abnormal MPI (SSS</w:t>
      </w:r>
      <w:r>
        <w:rPr>
          <w:szCs w:val="16"/>
          <w:lang w:val="en-US"/>
        </w:rPr>
        <w:sym w:font="Symbol" w:char="F0B3"/>
      </w:r>
      <w:r>
        <w:rPr>
          <w:szCs w:val="16"/>
          <w:lang w:val="en-US"/>
        </w:rPr>
        <w:t>4) were associated with an annualized hard event rate of 1.1% and 3.8%, respectively. Both MSCT and MPI were synergistic,</w:t>
      </w:r>
    </w:p>
    <w:p w14:paraId="14D754BD" w14:textId="77777777" w:rsidR="00EE0AF1" w:rsidRDefault="00EE0AF1" w:rsidP="00EE0AF1">
      <w:r>
        <w:rPr>
          <w:szCs w:val="16"/>
          <w:lang w:val="en-US"/>
        </w:rPr>
        <w:t>and combined use resulted in significantly improved prediction (log-rank test p value&lt;0.005).</w:t>
      </w:r>
    </w:p>
    <w:p w14:paraId="23DA9C6C" w14:textId="77777777" w:rsidR="00EE0AF1" w:rsidRDefault="006E70EE" w:rsidP="00EE0AF1">
      <w:hyperlink r:id="rId646" w:history="1">
        <w:r w:rsidR="00EE0AF1">
          <w:rPr>
            <w:rStyle w:val="Hyperlink"/>
          </w:rPr>
          <w:t>JACC 2009</w:t>
        </w:r>
      </w:hyperlink>
    </w:p>
    <w:p w14:paraId="14AF92D6" w14:textId="77777777" w:rsidR="00EE0AF1" w:rsidRDefault="00EE0AF1" w:rsidP="00EE0AF1">
      <w:pPr>
        <w:pBdr>
          <w:bottom w:val="single" w:sz="6" w:space="1" w:color="auto"/>
        </w:pBdr>
      </w:pPr>
      <w:r>
        <w:t>About half of those without significant CAD had positive MPI and about half of those with positive MPI did not have significant CAD. If anything, one would expect CTA to overestimate stenosis so, not surprised that some with significant CAD with CTA did not have positive MPI. But how to interpret the positive MPI scans in those without significant CAD?</w:t>
      </w:r>
    </w:p>
    <w:p w14:paraId="2EA0C6AD" w14:textId="77777777" w:rsidR="00EE0AF1" w:rsidRDefault="00EE0AF1" w:rsidP="00EE0AF1">
      <w:pPr>
        <w:pBdr>
          <w:bottom w:val="single" w:sz="6" w:space="1" w:color="auto"/>
        </w:pBdr>
      </w:pPr>
      <w:r>
        <w:t>Of course, none of this tells us which treatment in this group of patients will reduce events.</w:t>
      </w:r>
    </w:p>
    <w:p w14:paraId="68F2B7C2" w14:textId="77777777" w:rsidR="00EE0AF1" w:rsidRDefault="00EE0AF1" w:rsidP="00EE0AF1">
      <w:pPr>
        <w:pBdr>
          <w:bottom w:val="single" w:sz="6" w:space="1" w:color="auto"/>
        </w:pBdr>
      </w:pPr>
    </w:p>
    <w:p w14:paraId="4280704F" w14:textId="77777777" w:rsidR="00EE0AF1" w:rsidRDefault="00EE0AF1" w:rsidP="00EE0AF1"/>
    <w:p w14:paraId="54615094" w14:textId="77777777" w:rsidR="00EE0AF1" w:rsidRDefault="00EE0AF1" w:rsidP="00EE0AF1">
      <w:pPr>
        <w:pStyle w:val="heading50"/>
        <w:rPr>
          <w:b/>
          <w:bCs/>
          <w:lang w:val="en-US"/>
        </w:rPr>
      </w:pPr>
      <w:r>
        <w:rPr>
          <w:b/>
          <w:bCs/>
          <w:lang w:val="en-US"/>
        </w:rPr>
        <w:t>Prognostic Value of Multislice Computed Tomography Coronary Angiography in Patients</w:t>
      </w:r>
    </w:p>
    <w:p w14:paraId="345D1B5A" w14:textId="77777777" w:rsidR="00EE0AF1" w:rsidRDefault="00EE0AF1" w:rsidP="00EE0AF1">
      <w:pPr>
        <w:rPr>
          <w:lang w:val="en-US"/>
        </w:rPr>
      </w:pPr>
      <w:r>
        <w:rPr>
          <w:b/>
          <w:bCs/>
          <w:lang w:val="en-US"/>
        </w:rPr>
        <w:t>With Known or Suspected Coronary Artery Disease</w:t>
      </w:r>
    </w:p>
    <w:p w14:paraId="72EF2083" w14:textId="77777777" w:rsidR="00EE0AF1" w:rsidRDefault="00EE0AF1" w:rsidP="00EE0AF1">
      <w:pPr>
        <w:rPr>
          <w:lang w:val="en-US"/>
        </w:rPr>
      </w:pPr>
      <w:r>
        <w:rPr>
          <w:lang w:val="en-US"/>
        </w:rPr>
        <w:t>The inclusion of revascularisation as a primary event is noteworthy- and basically differences in this were responsible for the differences between the groups. Since patients were referred for assessment to clinic with chest discomfort, it is not surprising that more with obstructive disease had events ie revascularisation. So this finding is really meaningless. I think the main value of the study is that it confirms that presence of non-obstructive plaques was associated with more events than those with “normal” coronary arteries- but again this could be flawed in the sense that we do not know if a non-obstructive plaque was actually significant stenosis and underestimated by CTA.</w:t>
      </w:r>
    </w:p>
    <w:p w14:paraId="5ABF331B" w14:textId="77777777" w:rsidR="00EE0AF1" w:rsidRDefault="00EE0AF1" w:rsidP="00EE0AF1">
      <w:pPr>
        <w:rPr>
          <w:lang w:val="en-US"/>
        </w:rPr>
      </w:pPr>
      <w:r>
        <w:rPr>
          <w:lang w:val="en-US"/>
        </w:rPr>
        <w:t>The fact that they did not disclose the CTA findings to the clinicians does not change much.</w:t>
      </w:r>
    </w:p>
    <w:p w14:paraId="741873D6" w14:textId="77777777" w:rsidR="00EE0AF1" w:rsidRDefault="00EE0AF1" w:rsidP="00EE0AF1">
      <w:pPr>
        <w:rPr>
          <w:lang w:val="en-US"/>
        </w:rPr>
      </w:pPr>
      <w:r>
        <w:rPr>
          <w:lang w:val="en-US"/>
        </w:rPr>
        <w:t xml:space="preserve">The number of patients were small (100 overall). </w:t>
      </w:r>
    </w:p>
    <w:p w14:paraId="6920E18F" w14:textId="77777777" w:rsidR="00EE0AF1" w:rsidRDefault="00EE0AF1" w:rsidP="00EE0AF1">
      <w:pPr>
        <w:rPr>
          <w:lang w:val="en-US"/>
        </w:rPr>
      </w:pPr>
      <w:r>
        <w:rPr>
          <w:lang w:val="en-US"/>
        </w:rPr>
        <w:t>I guess all it showed, in the early days of CTA- is that CTA assessment of presence of atheromatous plaque did adversely affect prognosis.</w:t>
      </w:r>
    </w:p>
    <w:p w14:paraId="2D7A1EDD" w14:textId="77777777" w:rsidR="00EE0AF1" w:rsidRDefault="006E70EE" w:rsidP="00EE0AF1">
      <w:pPr>
        <w:rPr>
          <w:lang w:val="en-US"/>
        </w:rPr>
      </w:pPr>
      <w:hyperlink r:id="rId647" w:history="1">
        <w:r w:rsidR="00EE0AF1">
          <w:rPr>
            <w:rStyle w:val="Hyperlink"/>
            <w:lang w:val="en-US"/>
          </w:rPr>
          <w:t>JACC 2007</w:t>
        </w:r>
      </w:hyperlink>
    </w:p>
    <w:p w14:paraId="40FEDE0D" w14:textId="77777777" w:rsidR="00EE0AF1" w:rsidRDefault="00EE0AF1" w:rsidP="00EE0AF1"/>
    <w:p w14:paraId="0C99636E" w14:textId="77777777" w:rsidR="00EE0AF1" w:rsidRDefault="00EE0AF1" w:rsidP="00EE0AF1">
      <w:pPr>
        <w:pBdr>
          <w:bottom w:val="single" w:sz="6" w:space="1" w:color="auto"/>
        </w:pBdr>
      </w:pPr>
    </w:p>
    <w:p w14:paraId="73882A1B" w14:textId="77777777" w:rsidR="00EE0AF1" w:rsidRDefault="00EE0AF1" w:rsidP="00EE0AF1"/>
    <w:p w14:paraId="49C44206" w14:textId="77777777" w:rsidR="00631A80" w:rsidRDefault="00631A80" w:rsidP="00631A80">
      <w:pPr>
        <w:pStyle w:val="Heading3"/>
      </w:pPr>
      <w:r>
        <w:t>CTA plaque type by patients status</w:t>
      </w:r>
    </w:p>
    <w:p w14:paraId="0925AF88" w14:textId="77777777" w:rsidR="00631A80" w:rsidRDefault="00631A80" w:rsidP="00EE0AF1"/>
    <w:p w14:paraId="05CBB599" w14:textId="77777777" w:rsidR="00631A80" w:rsidRDefault="00631A80" w:rsidP="00EE0AF1"/>
    <w:p w14:paraId="7302631B" w14:textId="77777777" w:rsidR="00631A80" w:rsidRDefault="006E70EE" w:rsidP="00EE0AF1">
      <w:hyperlink r:id="rId648" w:history="1">
        <w:r w:rsidR="00631A80" w:rsidRPr="00631A80">
          <w:rPr>
            <w:rStyle w:val="Hyperlink"/>
          </w:rPr>
          <w:t>Relationship between patient presentation and morphology of coronary atherosclerosis by quantitative multidetector computed tomography</w:t>
        </w:r>
      </w:hyperlink>
    </w:p>
    <w:p w14:paraId="3DA0E950" w14:textId="77777777" w:rsidR="00631A80" w:rsidRDefault="00631A80" w:rsidP="00631A80">
      <w:r w:rsidRPr="00631A80">
        <w:t>CGPS, the CATCH, and the VERDICT Investigators</w:t>
      </w:r>
    </w:p>
    <w:p w14:paraId="6123681E" w14:textId="77777777" w:rsidR="00631A80" w:rsidRDefault="00631A80" w:rsidP="00631A80">
      <w:r w:rsidRPr="00631A80">
        <w:t>Coronary atherosclerotic plaque volume and composition are strongly associated to clinical presentation.</w:t>
      </w:r>
    </w:p>
    <w:p w14:paraId="265E40BC" w14:textId="77777777" w:rsidR="00631A80" w:rsidRDefault="00631A80" w:rsidP="00EE0AF1">
      <w:r>
        <w:t>Good paper, great graph on percent of asymptomatic individuals with vulnerable plaque features at screening.</w:t>
      </w:r>
    </w:p>
    <w:p w14:paraId="08E62D1D" w14:textId="77777777" w:rsidR="00631A80" w:rsidRDefault="00631A80" w:rsidP="00EE0AF1"/>
    <w:p w14:paraId="0D7E5812" w14:textId="77777777" w:rsidR="00FF4DF3" w:rsidRDefault="00FF4DF3" w:rsidP="00EE0AF1"/>
    <w:p w14:paraId="43056D3A" w14:textId="2CD23F20" w:rsidR="00FF4DF3" w:rsidRDefault="00FF4DF3" w:rsidP="00FF4DF3">
      <w:pPr>
        <w:pStyle w:val="Heading3"/>
      </w:pPr>
      <w:r>
        <w:t>CTA- plaque volume change with drug therapy</w:t>
      </w:r>
    </w:p>
    <w:p w14:paraId="423C16DF" w14:textId="77777777" w:rsidR="00FF4DF3" w:rsidRDefault="00FF4DF3" w:rsidP="00EE0AF1"/>
    <w:p w14:paraId="18CC7DE7" w14:textId="77777777" w:rsidR="00FF4DF3" w:rsidRDefault="00FF4DF3" w:rsidP="00EE0AF1"/>
    <w:p w14:paraId="7806C122" w14:textId="3B120778" w:rsidR="00FF4DF3" w:rsidRDefault="006E70EE" w:rsidP="00FF4DF3">
      <w:hyperlink r:id="rId649" w:history="1">
        <w:r w:rsidR="00FF4DF3" w:rsidRPr="00887EC7">
          <w:rPr>
            <w:rStyle w:val="Hyperlink"/>
          </w:rPr>
          <w:t>Effect of icosapent ethyl on progression of coronary atherosclerosis in patients with elevated triglycerides on statin therapy: final results of the EVAPORATE trial</w:t>
        </w:r>
      </w:hyperlink>
    </w:p>
    <w:p w14:paraId="72042CEA" w14:textId="7917C5C6" w:rsidR="00887EC7" w:rsidRDefault="00887EC7" w:rsidP="00FF4DF3">
      <w:r>
        <w:t xml:space="preserve">2020. </w:t>
      </w:r>
      <w:hyperlink r:id="rId650" w:history="1">
        <w:r w:rsidRPr="00887EC7">
          <w:rPr>
            <w:rStyle w:val="Hyperlink"/>
          </w:rPr>
          <w:t>Editorial</w:t>
        </w:r>
      </w:hyperlink>
    </w:p>
    <w:p w14:paraId="362C3ABA" w14:textId="08D86E17" w:rsidR="00FF4DF3" w:rsidRDefault="00FF4DF3" w:rsidP="00FF4DF3">
      <w:r>
        <w:t>There was a significant reduction in the primary endpoint as IPE reduced LAP plaque volume by 17%, while in the placebo group LAP plaque volume more than doubled</w:t>
      </w:r>
      <w:r w:rsidR="00887EC7">
        <w:t xml:space="preserve"> </w:t>
      </w:r>
      <w:r>
        <w:t>(þ109%) (P = 0.0061). There were significant differences in rates of progression between IPE and placebo at study</w:t>
      </w:r>
      <w:r w:rsidR="00887EC7">
        <w:t xml:space="preserve"> </w:t>
      </w:r>
      <w:r>
        <w:t>end involving other plaque volumes including fibrous, and fibrofatty (FF) plaque volumes which regressed in the IPE</w:t>
      </w:r>
      <w:r w:rsidR="00887EC7">
        <w:t xml:space="preserve"> </w:t>
      </w:r>
      <w:r>
        <w:t>group and progressed in the placebo group (P &lt; 0.01 for all).</w:t>
      </w:r>
    </w:p>
    <w:p w14:paraId="164649D2" w14:textId="77777777" w:rsidR="00FF4DF3" w:rsidRDefault="00FF4DF3" w:rsidP="00EE0AF1"/>
    <w:p w14:paraId="015D6996" w14:textId="77777777" w:rsidR="00EE0AF1" w:rsidRDefault="00EE0AF1" w:rsidP="00EE0AF1"/>
    <w:p w14:paraId="77A84DDF" w14:textId="77777777" w:rsidR="00EE0AF1" w:rsidRDefault="00EE0AF1" w:rsidP="00EE0AF1">
      <w:pPr>
        <w:pStyle w:val="Heading3"/>
      </w:pPr>
      <w:r>
        <w:t>CTA Identifying Vulnerable Plaque</w:t>
      </w:r>
    </w:p>
    <w:p w14:paraId="0EC04E90" w14:textId="77777777" w:rsidR="00EE0AF1" w:rsidRDefault="00EE0AF1" w:rsidP="000B0300"/>
    <w:p w14:paraId="0292B492" w14:textId="77777777" w:rsidR="00EE0AF1" w:rsidRDefault="00EE0AF1" w:rsidP="000B0300"/>
    <w:p w14:paraId="5125F8BD" w14:textId="77777777" w:rsidR="00EE0AF1" w:rsidRDefault="00EE0AF1" w:rsidP="000B0300"/>
    <w:p w14:paraId="38C4513D" w14:textId="77777777" w:rsidR="00EE0AF1" w:rsidRDefault="00EE0AF1" w:rsidP="000B0300"/>
    <w:p w14:paraId="5E6D7530" w14:textId="77777777" w:rsidR="00EE0AF1" w:rsidRDefault="006E70EE" w:rsidP="000B0300">
      <w:hyperlink r:id="rId651" w:history="1">
        <w:r w:rsidR="00EE0AF1">
          <w:rPr>
            <w:rStyle w:val="Hyperlink"/>
          </w:rPr>
          <w:t>Case report- MSCT, optical coherence, invasive angiography</w:t>
        </w:r>
      </w:hyperlink>
    </w:p>
    <w:p w14:paraId="28359F16" w14:textId="77777777" w:rsidR="00EE0AF1" w:rsidRDefault="00EE0AF1" w:rsidP="000B0300"/>
    <w:p w14:paraId="2C24D101" w14:textId="77777777" w:rsidR="00EE0AF1" w:rsidRDefault="00EE0AF1" w:rsidP="00EE0AF1"/>
    <w:p w14:paraId="1B72EE2E" w14:textId="77777777" w:rsidR="00EE0AF1" w:rsidRDefault="00EE0AF1" w:rsidP="00EE0AF1"/>
    <w:p w14:paraId="232813E2" w14:textId="77777777" w:rsidR="00EE0AF1" w:rsidRDefault="00EE0AF1" w:rsidP="00EE0AF1">
      <w:pPr>
        <w:pStyle w:val="Heading3"/>
      </w:pPr>
      <w:r>
        <w:t>CTA Plaque Detection Compared with IVUS</w:t>
      </w:r>
    </w:p>
    <w:p w14:paraId="538F8F48" w14:textId="77777777" w:rsidR="00EE0AF1" w:rsidRDefault="00EE0AF1" w:rsidP="000B0300"/>
    <w:p w14:paraId="45789040" w14:textId="77777777" w:rsidR="00EE0AF1" w:rsidRDefault="00EE0AF1" w:rsidP="00EE0AF1">
      <w:pPr>
        <w:pStyle w:val="heading50"/>
      </w:pPr>
    </w:p>
    <w:p w14:paraId="3D42D1F3" w14:textId="77777777" w:rsidR="00EE0AF1" w:rsidRDefault="00EE0AF1" w:rsidP="00EE0AF1">
      <w:pPr>
        <w:autoSpaceDE w:val="0"/>
        <w:autoSpaceDN w:val="0"/>
        <w:adjustRightInd w:val="0"/>
        <w:rPr>
          <w:b/>
          <w:bCs/>
          <w:szCs w:val="38"/>
          <w:lang w:val="en-US"/>
        </w:rPr>
      </w:pPr>
      <w:r>
        <w:rPr>
          <w:b/>
          <w:bCs/>
          <w:szCs w:val="38"/>
          <w:lang w:val="en-US"/>
        </w:rPr>
        <w:t>Accuracy of 64-Slice Computed Tomography to Classify and Quantify Plaque Volumes in the Proximal Coronary System</w:t>
      </w:r>
    </w:p>
    <w:p w14:paraId="477D23EE" w14:textId="77777777" w:rsidR="00EE0AF1" w:rsidRDefault="00EE0AF1" w:rsidP="00EE0AF1">
      <w:pPr>
        <w:rPr>
          <w:szCs w:val="28"/>
          <w:lang w:val="en-US"/>
        </w:rPr>
      </w:pPr>
      <w:r>
        <w:rPr>
          <w:b/>
          <w:bCs/>
          <w:szCs w:val="28"/>
          <w:lang w:val="en-US"/>
        </w:rPr>
        <w:t>A Comparative Study Using Intravascular Ultrasound</w:t>
      </w:r>
    </w:p>
    <w:p w14:paraId="26D83455" w14:textId="77777777" w:rsidR="00EE0AF1" w:rsidRDefault="00EE0AF1" w:rsidP="00EE0AF1">
      <w:pPr>
        <w:autoSpaceDE w:val="0"/>
        <w:autoSpaceDN w:val="0"/>
        <w:adjustRightInd w:val="0"/>
        <w:rPr>
          <w:szCs w:val="18"/>
          <w:lang w:val="en-US"/>
        </w:rPr>
      </w:pPr>
      <w:r>
        <w:rPr>
          <w:szCs w:val="18"/>
          <w:lang w:val="en-US"/>
        </w:rPr>
        <w:t>In these vessels, which were divided in 3-mm sections, 64-slice CT enabled a correct detection of plaque in 54 of 65 (83%) sections containing noncalcified plaques, 50 of 53 (94%) sections containing mixed plaques, and 41 of 43 (95%) sections containing calcified plaques. In 192 of 204 (94%) sections, atherosclerotic lesions were excluded correctly. In addition, 64-slice CT enabled the visualization of 7 of 10 (70%) sections revealing a lipid pool and could identify a spotty calcification pattern in 27 of 30 (90%) sections.</w:t>
      </w:r>
    </w:p>
    <w:p w14:paraId="4F5C76AC" w14:textId="77777777" w:rsidR="00EE0AF1" w:rsidRDefault="006E70EE" w:rsidP="00EE0AF1">
      <w:pPr>
        <w:rPr>
          <w:szCs w:val="18"/>
          <w:lang w:val="en-US"/>
        </w:rPr>
      </w:pPr>
      <w:hyperlink r:id="rId652" w:history="1">
        <w:r w:rsidR="00EE0AF1">
          <w:rPr>
            <w:rStyle w:val="Hyperlink"/>
            <w:szCs w:val="18"/>
            <w:lang w:val="en-US"/>
          </w:rPr>
          <w:t>JACC 2006</w:t>
        </w:r>
      </w:hyperlink>
    </w:p>
    <w:p w14:paraId="29417D80" w14:textId="77777777" w:rsidR="00EE0AF1" w:rsidRDefault="00EE0AF1" w:rsidP="000B0300"/>
    <w:p w14:paraId="5078693F" w14:textId="77777777" w:rsidR="00EE0AF1" w:rsidRDefault="00EE0AF1" w:rsidP="00EE0AF1"/>
    <w:p w14:paraId="366A763F" w14:textId="77777777" w:rsidR="00EE0AF1" w:rsidRDefault="00EE0AF1" w:rsidP="000B0300">
      <w:pPr>
        <w:pStyle w:val="BodyText3"/>
        <w:pBdr>
          <w:bottom w:val="none" w:sz="0" w:space="0" w:color="auto"/>
        </w:pBdr>
        <w:autoSpaceDE w:val="0"/>
        <w:autoSpaceDN w:val="0"/>
        <w:adjustRightInd w:val="0"/>
        <w:spacing w:line="240" w:lineRule="auto"/>
        <w:rPr>
          <w:rFonts w:ascii="Times New Roman" w:hAnsi="Times New Roman"/>
          <w:szCs w:val="28"/>
          <w:lang w:val="en-US"/>
        </w:rPr>
      </w:pPr>
      <w:r>
        <w:rPr>
          <w:rFonts w:ascii="Times New Roman" w:hAnsi="Times New Roman"/>
          <w:szCs w:val="28"/>
          <w:lang w:val="en-US"/>
        </w:rPr>
        <w:t>Comparison of Coronary Minimal Lumen Area Quantification by Sixty-Four–Slice Computed Tomography Versus Intravascular Ultrasound for Intermediate Stenosis</w:t>
      </w:r>
    </w:p>
    <w:p w14:paraId="2D4718FE" w14:textId="77777777" w:rsidR="00EE0AF1" w:rsidRDefault="00EE0AF1" w:rsidP="00EE0AF1">
      <w:pPr>
        <w:autoSpaceDE w:val="0"/>
        <w:autoSpaceDN w:val="0"/>
        <w:adjustRightInd w:val="0"/>
        <w:rPr>
          <w:bCs/>
          <w:lang w:val="en-US"/>
        </w:rPr>
      </w:pPr>
      <w:r>
        <w:rPr>
          <w:bCs/>
          <w:lang w:val="en-US"/>
        </w:rPr>
        <w:t>In conclusion, when using MLA, 64-slice CT was able to quantify coronary stenosis with good correlation compared with IVUS and determine lesion severity in patients with intermediate lesions by angiography. © 2006 Elsevier Inc. All rights reserved. (</w:t>
      </w:r>
      <w:hyperlink r:id="rId653" w:history="1">
        <w:r>
          <w:rPr>
            <w:rStyle w:val="Hyperlink"/>
            <w:bCs/>
            <w:lang w:val="en-US"/>
          </w:rPr>
          <w:t>Am J Cardiol 2006;98:871– 876</w:t>
        </w:r>
      </w:hyperlink>
      <w:r>
        <w:rPr>
          <w:bCs/>
          <w:lang w:val="en-US"/>
        </w:rPr>
        <w:t>)</w:t>
      </w:r>
    </w:p>
    <w:p w14:paraId="1B969467" w14:textId="77777777" w:rsidR="00EE0AF1" w:rsidRPr="000B0300" w:rsidRDefault="00EE0AF1" w:rsidP="00EE0AF1">
      <w:pPr>
        <w:pBdr>
          <w:bottom w:val="single" w:sz="6" w:space="1" w:color="auto"/>
        </w:pBdr>
        <w:rPr>
          <w:rFonts w:ascii="Times-Semibold" w:hAnsi="Times-Semibold"/>
          <w:color w:val="231F20"/>
          <w:lang w:val="en-US"/>
        </w:rPr>
      </w:pPr>
    </w:p>
    <w:p w14:paraId="7AC7FBDF" w14:textId="77777777" w:rsidR="00EE0AF1" w:rsidRPr="000B0300" w:rsidRDefault="00EE0AF1" w:rsidP="000B0300">
      <w:pPr>
        <w:rPr>
          <w:rFonts w:cstheme="minorHAnsi"/>
          <w:color w:val="231F20"/>
          <w:sz w:val="28"/>
          <w:szCs w:val="28"/>
          <w:lang w:val="en-US"/>
        </w:rPr>
      </w:pPr>
    </w:p>
    <w:p w14:paraId="65168CA6" w14:textId="77777777" w:rsidR="00EE0AF1" w:rsidRPr="000B0300" w:rsidRDefault="00EE0AF1" w:rsidP="000B0300">
      <w:pPr>
        <w:rPr>
          <w:rFonts w:cstheme="minorHAnsi"/>
          <w:color w:val="231F20"/>
          <w:sz w:val="28"/>
          <w:szCs w:val="28"/>
          <w:lang w:val="en-US"/>
        </w:rPr>
      </w:pPr>
    </w:p>
    <w:p w14:paraId="2D1EB936" w14:textId="77777777" w:rsidR="00EE0AF1" w:rsidRDefault="000B0300" w:rsidP="000B0300">
      <w:pPr>
        <w:pStyle w:val="Heading3"/>
        <w:rPr>
          <w:rFonts w:cstheme="minorHAnsi"/>
          <w:color w:val="231F20"/>
          <w:sz w:val="28"/>
          <w:szCs w:val="28"/>
          <w:lang w:val="en-US"/>
        </w:rPr>
      </w:pPr>
      <w:r>
        <w:rPr>
          <w:rFonts w:cstheme="minorHAnsi"/>
          <w:color w:val="231F20"/>
          <w:sz w:val="28"/>
          <w:szCs w:val="28"/>
          <w:lang w:val="en-US"/>
        </w:rPr>
        <w:t>CTA plaque patterns</w:t>
      </w:r>
    </w:p>
    <w:p w14:paraId="0EB41E98" w14:textId="77777777" w:rsidR="000B0300" w:rsidRDefault="000B0300" w:rsidP="000B0300">
      <w:pPr>
        <w:rPr>
          <w:rFonts w:cstheme="minorHAnsi"/>
          <w:color w:val="231F20"/>
          <w:sz w:val="28"/>
          <w:szCs w:val="28"/>
          <w:lang w:val="en-US"/>
        </w:rPr>
      </w:pPr>
    </w:p>
    <w:p w14:paraId="2F0655C2" w14:textId="77777777" w:rsidR="000B0300" w:rsidRDefault="000B0300" w:rsidP="000B0300">
      <w:pPr>
        <w:rPr>
          <w:rFonts w:cstheme="minorHAnsi"/>
          <w:color w:val="231F20"/>
          <w:sz w:val="28"/>
          <w:szCs w:val="28"/>
          <w:lang w:val="en-US"/>
        </w:rPr>
      </w:pPr>
      <w:r w:rsidRPr="000B0300">
        <w:rPr>
          <w:rFonts w:cstheme="minorHAnsi"/>
          <w:color w:val="231F20"/>
          <w:sz w:val="28"/>
          <w:szCs w:val="28"/>
          <w:lang w:val="en-US"/>
        </w:rPr>
        <w:t>Assessment of atherosclerotic plaques</w:t>
      </w:r>
      <w:r>
        <w:rPr>
          <w:rFonts w:cstheme="minorHAnsi"/>
          <w:color w:val="231F20"/>
          <w:sz w:val="28"/>
          <w:szCs w:val="28"/>
          <w:lang w:val="en-US"/>
        </w:rPr>
        <w:t xml:space="preserve"> </w:t>
      </w:r>
      <w:r w:rsidRPr="000B0300">
        <w:rPr>
          <w:rFonts w:cstheme="minorHAnsi"/>
          <w:color w:val="231F20"/>
          <w:sz w:val="28"/>
          <w:szCs w:val="28"/>
          <w:lang w:val="en-US"/>
        </w:rPr>
        <w:t>at coronary bifurcations with multi</w:t>
      </w:r>
      <w:r>
        <w:rPr>
          <w:rFonts w:cstheme="minorHAnsi"/>
          <w:color w:val="231F20"/>
          <w:sz w:val="28"/>
          <w:szCs w:val="28"/>
          <w:lang w:val="en-US"/>
        </w:rPr>
        <w:t xml:space="preserve"> </w:t>
      </w:r>
      <w:r w:rsidRPr="000B0300">
        <w:rPr>
          <w:rFonts w:cstheme="minorHAnsi"/>
          <w:color w:val="231F20"/>
          <w:sz w:val="28"/>
          <w:szCs w:val="28"/>
          <w:lang w:val="en-US"/>
        </w:rPr>
        <w:t>detector</w:t>
      </w:r>
      <w:r>
        <w:rPr>
          <w:rFonts w:cstheme="minorHAnsi"/>
          <w:color w:val="231F20"/>
          <w:sz w:val="28"/>
          <w:szCs w:val="28"/>
          <w:lang w:val="en-US"/>
        </w:rPr>
        <w:t xml:space="preserve"> </w:t>
      </w:r>
      <w:r w:rsidRPr="000B0300">
        <w:rPr>
          <w:rFonts w:cstheme="minorHAnsi"/>
          <w:color w:val="231F20"/>
          <w:sz w:val="28"/>
          <w:szCs w:val="28"/>
          <w:lang w:val="en-US"/>
        </w:rPr>
        <w:t>computed tomography angiography</w:t>
      </w:r>
      <w:r>
        <w:rPr>
          <w:rFonts w:cstheme="minorHAnsi"/>
          <w:color w:val="231F20"/>
          <w:sz w:val="28"/>
          <w:szCs w:val="28"/>
          <w:lang w:val="en-US"/>
        </w:rPr>
        <w:t xml:space="preserve"> </w:t>
      </w:r>
      <w:r w:rsidRPr="000B0300">
        <w:rPr>
          <w:rFonts w:cstheme="minorHAnsi"/>
          <w:color w:val="231F20"/>
          <w:sz w:val="28"/>
          <w:szCs w:val="28"/>
          <w:lang w:val="en-US"/>
        </w:rPr>
        <w:t>and intravascular ultrasound-virtual histology</w:t>
      </w:r>
    </w:p>
    <w:p w14:paraId="2114B138" w14:textId="77777777" w:rsidR="000B0300" w:rsidRDefault="000B0300" w:rsidP="000B0300">
      <w:pPr>
        <w:rPr>
          <w:rFonts w:cstheme="minorHAnsi"/>
          <w:color w:val="231F20"/>
          <w:sz w:val="28"/>
          <w:szCs w:val="28"/>
          <w:lang w:val="en-US"/>
        </w:rPr>
      </w:pPr>
      <w:r>
        <w:rPr>
          <w:rFonts w:cstheme="minorHAnsi"/>
          <w:color w:val="231F20"/>
          <w:sz w:val="28"/>
          <w:szCs w:val="28"/>
          <w:lang w:val="en-US"/>
        </w:rPr>
        <w:t>2012</w:t>
      </w:r>
    </w:p>
    <w:p w14:paraId="31DF7E99" w14:textId="77777777" w:rsidR="000B0300" w:rsidRDefault="006E70EE" w:rsidP="000B0300">
      <w:pPr>
        <w:rPr>
          <w:rFonts w:cstheme="minorHAnsi"/>
          <w:color w:val="231F20"/>
          <w:sz w:val="28"/>
          <w:szCs w:val="28"/>
          <w:lang w:val="en-US"/>
        </w:rPr>
      </w:pPr>
      <w:hyperlink r:id="rId654" w:history="1">
        <w:r w:rsidR="000B0300" w:rsidRPr="000B0300">
          <w:rPr>
            <w:rStyle w:val="Hyperlink"/>
            <w:rFonts w:cstheme="minorHAnsi"/>
            <w:sz w:val="28"/>
            <w:szCs w:val="28"/>
            <w:lang w:val="en-US"/>
          </w:rPr>
          <w:t>The proximal segment of bifurcations is more likely to contain high-risk plaques, especially when the branching angle is wide</w:t>
        </w:r>
      </w:hyperlink>
    </w:p>
    <w:p w14:paraId="66087179" w14:textId="77777777" w:rsidR="000B0300" w:rsidRDefault="006E70EE" w:rsidP="000B0300">
      <w:pPr>
        <w:rPr>
          <w:rFonts w:cstheme="minorHAnsi"/>
          <w:color w:val="231F20"/>
          <w:sz w:val="28"/>
          <w:szCs w:val="28"/>
          <w:lang w:val="en-US"/>
        </w:rPr>
      </w:pPr>
      <w:hyperlink r:id="rId655" w:history="1">
        <w:r w:rsidR="000B0300" w:rsidRPr="000B0300">
          <w:rPr>
            <w:rStyle w:val="Hyperlink"/>
            <w:rFonts w:cstheme="minorHAnsi"/>
            <w:sz w:val="28"/>
            <w:szCs w:val="28"/>
            <w:lang w:val="en-US"/>
          </w:rPr>
          <w:t>Editorial</w:t>
        </w:r>
      </w:hyperlink>
    </w:p>
    <w:p w14:paraId="6CF60A24" w14:textId="77777777" w:rsidR="000B0300" w:rsidRDefault="000B0300" w:rsidP="000B0300">
      <w:pPr>
        <w:rPr>
          <w:rFonts w:cstheme="minorHAnsi"/>
          <w:color w:val="231F20"/>
          <w:sz w:val="28"/>
          <w:szCs w:val="28"/>
          <w:lang w:val="en-US"/>
        </w:rPr>
      </w:pPr>
    </w:p>
    <w:p w14:paraId="35F00974" w14:textId="77777777" w:rsidR="000B0300" w:rsidRDefault="000B0300" w:rsidP="000B0300">
      <w:pPr>
        <w:rPr>
          <w:rFonts w:cstheme="minorHAnsi"/>
          <w:color w:val="231F20"/>
          <w:sz w:val="28"/>
          <w:szCs w:val="28"/>
          <w:lang w:val="en-US"/>
        </w:rPr>
      </w:pPr>
    </w:p>
    <w:p w14:paraId="54A78314" w14:textId="77777777" w:rsidR="000B0300" w:rsidRPr="000B0300" w:rsidRDefault="000B0300" w:rsidP="000B0300">
      <w:pPr>
        <w:rPr>
          <w:rFonts w:cstheme="minorHAnsi"/>
          <w:color w:val="231F20"/>
          <w:sz w:val="28"/>
          <w:szCs w:val="28"/>
          <w:lang w:val="en-US"/>
        </w:rPr>
      </w:pPr>
    </w:p>
    <w:p w14:paraId="395C6B3C" w14:textId="77777777" w:rsidR="00EE0AF1" w:rsidRDefault="00EE0AF1" w:rsidP="00EE0AF1">
      <w:pPr>
        <w:pStyle w:val="Heading3"/>
      </w:pPr>
      <w:r>
        <w:t>CTA vs MPI</w:t>
      </w:r>
    </w:p>
    <w:p w14:paraId="298AB5E3" w14:textId="77777777" w:rsidR="00EE0AF1" w:rsidRDefault="00EE0AF1" w:rsidP="00EE0AF1">
      <w:pPr>
        <w:pBdr>
          <w:bottom w:val="single" w:sz="6" w:space="1" w:color="auto"/>
        </w:pBdr>
      </w:pPr>
    </w:p>
    <w:p w14:paraId="49709E2E" w14:textId="77777777" w:rsidR="00EE0AF1" w:rsidRDefault="00EE0AF1" w:rsidP="00EE0AF1"/>
    <w:p w14:paraId="007126F4" w14:textId="77777777" w:rsidR="002302EB" w:rsidRDefault="006E70EE" w:rsidP="002302EB">
      <w:hyperlink r:id="rId656" w:history="1">
        <w:r w:rsidR="002302EB" w:rsidRPr="002302EB">
          <w:rPr>
            <w:rStyle w:val="Hyperlink"/>
          </w:rPr>
          <w:t>Stress myocardial perfusion with qualitative magnetic resonance and quantitative dynamic computed tomography: comparison of diagnostic performance and incremental value over coronary computed tomography angiography</w:t>
        </w:r>
      </w:hyperlink>
    </w:p>
    <w:p w14:paraId="0FF002C2" w14:textId="77777777" w:rsidR="002302EB" w:rsidRDefault="002302EB" w:rsidP="002302EB">
      <w:r w:rsidRPr="002302EB">
        <w:t>Visual CMR perfusion and relative CT-MBF outperformed visual CT perfusion and provided incremental discrimination compared with CCTA alone for the diagnosis of haemodynamically significant CAD</w:t>
      </w:r>
      <w:r>
        <w:t>.</w:t>
      </w:r>
    </w:p>
    <w:p w14:paraId="05A69516" w14:textId="77777777" w:rsidR="002302EB" w:rsidRDefault="002302EB" w:rsidP="002302EB">
      <w:r>
        <w:t>2020</w:t>
      </w:r>
    </w:p>
    <w:p w14:paraId="62B22C58" w14:textId="77777777" w:rsidR="002302EB" w:rsidRDefault="002302EB" w:rsidP="00EE0AF1"/>
    <w:p w14:paraId="685C08C4" w14:textId="77777777" w:rsidR="002302EB" w:rsidRDefault="002302EB" w:rsidP="00EE0AF1"/>
    <w:p w14:paraId="2DC932CD" w14:textId="77777777" w:rsidR="00EE0AF1" w:rsidRDefault="00EE0AF1" w:rsidP="002302EB">
      <w:pPr>
        <w:pStyle w:val="heading50"/>
        <w:autoSpaceDE w:val="0"/>
        <w:autoSpaceDN w:val="0"/>
        <w:adjustRightInd w:val="0"/>
        <w:rPr>
          <w:b/>
          <w:bCs/>
          <w:szCs w:val="38"/>
          <w:lang w:val="en-US"/>
        </w:rPr>
      </w:pPr>
      <w:r>
        <w:rPr>
          <w:b/>
          <w:bCs/>
          <w:szCs w:val="38"/>
          <w:lang w:val="en-US"/>
        </w:rPr>
        <w:t>Relationship Between Noninvasive Coronary Angiography With Multi-Slice Computed</w:t>
      </w:r>
      <w:r w:rsidR="002302EB">
        <w:rPr>
          <w:b/>
          <w:bCs/>
          <w:szCs w:val="38"/>
          <w:lang w:val="en-US"/>
        </w:rPr>
        <w:t xml:space="preserve"> </w:t>
      </w:r>
      <w:r>
        <w:rPr>
          <w:b/>
          <w:bCs/>
          <w:szCs w:val="38"/>
          <w:lang w:val="en-US"/>
        </w:rPr>
        <w:t>Tomography and Myocardial Perfusion Imaging</w:t>
      </w:r>
    </w:p>
    <w:p w14:paraId="1AAEB605" w14:textId="77777777" w:rsidR="00EE0AF1" w:rsidRDefault="006E70EE" w:rsidP="00EE0AF1">
      <w:hyperlink r:id="rId657" w:history="1">
        <w:r w:rsidR="00EE0AF1">
          <w:rPr>
            <w:rStyle w:val="Hyperlink"/>
            <w:szCs w:val="38"/>
            <w:lang w:val="en-US"/>
          </w:rPr>
          <w:t>JACC 2006</w:t>
        </w:r>
      </w:hyperlink>
    </w:p>
    <w:p w14:paraId="3B89A599" w14:textId="77777777" w:rsidR="00EE0AF1" w:rsidRDefault="00EE0AF1" w:rsidP="00EE0AF1">
      <w:r>
        <w:t>Interesting, in this study of those said to be at intermediate likelihood of having CAD:</w:t>
      </w:r>
    </w:p>
    <w:p w14:paraId="2AA2B8DF" w14:textId="77777777" w:rsidR="00EE0AF1" w:rsidRDefault="00EE0AF1" w:rsidP="00EE0AF1">
      <w:r>
        <w:t>10% with normal MSCT had abnormal MPI (is this the false positive ra</w:t>
      </w:r>
      <w:r w:rsidR="00EA2833">
        <w:t>te</w:t>
      </w:r>
      <w:r>
        <w:t>)</w:t>
      </w:r>
    </w:p>
    <w:p w14:paraId="3F9B1821" w14:textId="77777777" w:rsidR="00EE0AF1" w:rsidRDefault="00EE0AF1" w:rsidP="00EE0AF1">
      <w:r>
        <w:t>40% with non-obstructive coronary disease had an abnormal MPI (what does this mean, are these patients having a degree of spasm?)</w:t>
      </w:r>
    </w:p>
    <w:p w14:paraId="3BF99104" w14:textId="77777777" w:rsidR="00EE0AF1" w:rsidRDefault="00EE0AF1" w:rsidP="00EE0AF1">
      <w:r>
        <w:t>50% with obstructive coronary disease had an abnormal MPI (I suppose some of the normal MPI was in those with borderline significant stenosis)</w:t>
      </w:r>
    </w:p>
    <w:p w14:paraId="703D16EC" w14:textId="77777777" w:rsidR="00EE0AF1" w:rsidRDefault="00EE0AF1" w:rsidP="00EE0AF1">
      <w:r>
        <w:t>Bottom line is- do not be surprised if one test is positive and another is negative- the question will always be how to interpret the test- I am not sure which test should be regarded as the tie breaker. Would it not be interesting to also have a comparison with stress echo?</w:t>
      </w:r>
    </w:p>
    <w:p w14:paraId="72A55F15" w14:textId="77777777" w:rsidR="00EE0AF1" w:rsidRDefault="006E70EE" w:rsidP="00EE0AF1">
      <w:pPr>
        <w:pBdr>
          <w:bottom w:val="single" w:sz="6" w:space="1" w:color="auto"/>
        </w:pBdr>
      </w:pPr>
      <w:hyperlink r:id="rId658" w:history="1">
        <w:r w:rsidR="00EE0AF1">
          <w:rPr>
            <w:rStyle w:val="Hyperlink"/>
          </w:rPr>
          <w:t>Good related editorial</w:t>
        </w:r>
      </w:hyperlink>
    </w:p>
    <w:p w14:paraId="4D3D9281" w14:textId="77777777" w:rsidR="00EE0AF1" w:rsidRDefault="00EE0AF1" w:rsidP="00EE0AF1">
      <w:pPr>
        <w:pBdr>
          <w:bottom w:val="single" w:sz="6" w:space="1" w:color="auto"/>
        </w:pBdr>
      </w:pPr>
    </w:p>
    <w:p w14:paraId="4E2A2BAA" w14:textId="77777777" w:rsidR="00EE0AF1" w:rsidRDefault="00EE0AF1" w:rsidP="00EE0AF1">
      <w:pPr>
        <w:pBdr>
          <w:bottom w:val="single" w:sz="6" w:space="1" w:color="auto"/>
        </w:pBdr>
      </w:pPr>
    </w:p>
    <w:p w14:paraId="42D9F991" w14:textId="77777777" w:rsidR="00EE0AF1" w:rsidRDefault="00EE0AF1" w:rsidP="00EE0AF1"/>
    <w:p w14:paraId="3F47FD3A" w14:textId="77777777" w:rsidR="00EE0AF1" w:rsidRDefault="00EE0AF1" w:rsidP="00EE0AF1"/>
    <w:p w14:paraId="47CA73D6" w14:textId="77777777" w:rsidR="00EE0AF1" w:rsidRDefault="00EE0AF1" w:rsidP="00EE0AF1"/>
    <w:p w14:paraId="3CCAA372" w14:textId="77777777" w:rsidR="00EE0AF1" w:rsidRDefault="00EE0AF1" w:rsidP="00EE0AF1"/>
    <w:p w14:paraId="44ED29ED" w14:textId="77777777" w:rsidR="00EE0AF1" w:rsidRDefault="00EE0AF1" w:rsidP="00EE0AF1">
      <w:pPr>
        <w:pStyle w:val="Heading3"/>
      </w:pPr>
      <w:r>
        <w:t>CTA Before Valvular Surgery</w:t>
      </w:r>
    </w:p>
    <w:p w14:paraId="596E36F2" w14:textId="77777777" w:rsidR="00EE0AF1" w:rsidRDefault="00EE0AF1" w:rsidP="00EE0AF1"/>
    <w:p w14:paraId="743ED78C" w14:textId="77777777" w:rsidR="00EE0AF1" w:rsidRDefault="00EE0AF1" w:rsidP="00EE0AF1"/>
    <w:p w14:paraId="29E01CCF" w14:textId="77777777" w:rsidR="00EE0AF1" w:rsidRDefault="00EE0AF1" w:rsidP="00EE0AF1">
      <w:pPr>
        <w:pBdr>
          <w:bottom w:val="single" w:sz="6" w:space="1" w:color="auto"/>
        </w:pBdr>
      </w:pPr>
    </w:p>
    <w:p w14:paraId="15BDE9EC" w14:textId="77777777" w:rsidR="00EE0AF1" w:rsidRDefault="00EE0AF1" w:rsidP="00EE0AF1">
      <w:pPr>
        <w:pStyle w:val="heading50"/>
      </w:pPr>
    </w:p>
    <w:p w14:paraId="31C3C978" w14:textId="77777777" w:rsidR="00EE0AF1" w:rsidRDefault="00EE0AF1" w:rsidP="00EE0AF1">
      <w:pPr>
        <w:rPr>
          <w:b/>
          <w:bCs/>
          <w:lang w:val="en-US"/>
        </w:rPr>
      </w:pPr>
      <w:r>
        <w:rPr>
          <w:b/>
          <w:bCs/>
          <w:lang w:val="en-US"/>
        </w:rPr>
        <w:t>Accuracy of Multislice Computed Tomography in the Preoperative Assessment of Coronary Disease in Patients With Aortic Valve Stenosis</w:t>
      </w:r>
    </w:p>
    <w:p w14:paraId="3F14C60D" w14:textId="77777777" w:rsidR="00EE0AF1" w:rsidRDefault="00EE0AF1" w:rsidP="00EE0AF1">
      <w:r>
        <w:rPr>
          <w:szCs w:val="18"/>
          <w:lang w:val="en-US"/>
        </w:rPr>
        <w:t>The positive and negative predictive values were respectively 55% and 100%. For calcium scores &lt;1,000 (77% of patients), MSCT detected all patients without coronary artery disease, enabling conventional coronary angiography to be avoided in 35 of 55 cases (80%). For calcium scores &gt;1,000, MSCT enabled conventional coronary angiography to be avoided in only 6% of cases, either because significant stenosis was found with a possible indication of revascularization, or because the examination was not interpretable.</w:t>
      </w:r>
    </w:p>
    <w:p w14:paraId="1AFEC92D" w14:textId="77777777" w:rsidR="00EE0AF1" w:rsidRDefault="006E70EE" w:rsidP="00EE0AF1">
      <w:hyperlink r:id="rId659" w:history="1">
        <w:r w:rsidR="00EE0AF1">
          <w:rPr>
            <w:rStyle w:val="Hyperlink"/>
          </w:rPr>
          <w:t>JACC 2006</w:t>
        </w:r>
      </w:hyperlink>
    </w:p>
    <w:p w14:paraId="3B787EC4" w14:textId="77777777" w:rsidR="00EE0AF1" w:rsidRDefault="006E70EE" w:rsidP="00EE0AF1">
      <w:hyperlink r:id="rId660" w:history="1">
        <w:r w:rsidR="00EE0AF1">
          <w:rPr>
            <w:rStyle w:val="Hyperlink"/>
          </w:rPr>
          <w:t>Editorial</w:t>
        </w:r>
      </w:hyperlink>
    </w:p>
    <w:p w14:paraId="18A4009E" w14:textId="77777777" w:rsidR="00EE0AF1" w:rsidRDefault="00EE0AF1" w:rsidP="00EE0AF1">
      <w:pPr>
        <w:pBdr>
          <w:bottom w:val="single" w:sz="6" w:space="1" w:color="auto"/>
        </w:pBdr>
      </w:pPr>
    </w:p>
    <w:p w14:paraId="66B877F3" w14:textId="77777777" w:rsidR="00EE0AF1" w:rsidRDefault="00EE0AF1" w:rsidP="00EE0AF1"/>
    <w:p w14:paraId="4DDE9B37" w14:textId="77777777" w:rsidR="00EE0AF1" w:rsidRDefault="00EE0AF1" w:rsidP="00EE0AF1">
      <w:pPr>
        <w:pStyle w:val="heading50"/>
        <w:autoSpaceDE w:val="0"/>
        <w:autoSpaceDN w:val="0"/>
        <w:adjustRightInd w:val="0"/>
        <w:rPr>
          <w:lang w:val="en-US"/>
        </w:rPr>
      </w:pPr>
      <w:r>
        <w:rPr>
          <w:lang w:val="en-US"/>
        </w:rPr>
        <w:t>Pre-Operative Computed Tomography Coronary Angiography to Detect Significant Coronary Artery Disease in Patients Referred for Cardiac Valve Surgery</w:t>
      </w:r>
    </w:p>
    <w:p w14:paraId="6FF56312" w14:textId="77777777" w:rsidR="00EE0AF1" w:rsidRDefault="00EE0AF1" w:rsidP="00EE0AF1">
      <w:pPr>
        <w:pStyle w:val="heading50"/>
        <w:autoSpaceDE w:val="0"/>
        <w:autoSpaceDN w:val="0"/>
        <w:adjustRightInd w:val="0"/>
        <w:rPr>
          <w:szCs w:val="18"/>
          <w:lang w:val="en-US"/>
        </w:rPr>
      </w:pPr>
      <w:r>
        <w:rPr>
          <w:szCs w:val="18"/>
          <w:lang w:val="en-US"/>
        </w:rPr>
        <w:t>The diagnostic accuracy of 64-slice CTCA for ruling out the presence of significant coronary</w:t>
      </w:r>
    </w:p>
    <w:p w14:paraId="33E69E6E" w14:textId="77777777" w:rsidR="00EE0AF1" w:rsidRDefault="00EE0AF1" w:rsidP="00EE0AF1">
      <w:pPr>
        <w:autoSpaceDE w:val="0"/>
        <w:autoSpaceDN w:val="0"/>
        <w:adjustRightInd w:val="0"/>
        <w:rPr>
          <w:szCs w:val="18"/>
          <w:lang w:val="en-US"/>
        </w:rPr>
      </w:pPr>
      <w:r>
        <w:rPr>
          <w:szCs w:val="18"/>
          <w:lang w:val="en-US"/>
        </w:rPr>
        <w:t>stenoses in patients undergoing valve surgery is excellent and allows CTCA implementation</w:t>
      </w:r>
    </w:p>
    <w:p w14:paraId="3158A33A" w14:textId="77777777" w:rsidR="00EE0AF1" w:rsidRDefault="00EE0AF1" w:rsidP="00EE0AF1">
      <w:pPr>
        <w:pBdr>
          <w:bottom w:val="single" w:sz="6" w:space="1" w:color="auto"/>
        </w:pBdr>
        <w:rPr>
          <w:szCs w:val="18"/>
          <w:lang w:val="en-US"/>
        </w:rPr>
      </w:pPr>
      <w:r>
        <w:rPr>
          <w:szCs w:val="18"/>
          <w:lang w:val="en-US"/>
        </w:rPr>
        <w:t xml:space="preserve">as a gatekeeper for invasive CCA in these patients. </w:t>
      </w:r>
      <w:hyperlink r:id="rId661" w:history="1">
        <w:r>
          <w:rPr>
            <w:rStyle w:val="Hyperlink"/>
            <w:szCs w:val="18"/>
            <w:lang w:val="en-US"/>
          </w:rPr>
          <w:t>(J Am Coll Cardiol 2006;48:1658–65)</w:t>
        </w:r>
      </w:hyperlink>
    </w:p>
    <w:p w14:paraId="307AA391" w14:textId="77777777" w:rsidR="00EE0AF1" w:rsidRDefault="00EE0AF1" w:rsidP="00EE0AF1">
      <w:pPr>
        <w:pBdr>
          <w:bottom w:val="single" w:sz="6" w:space="1" w:color="auto"/>
        </w:pBdr>
        <w:rPr>
          <w:rFonts w:ascii="ACaslon-Regular" w:hAnsi="ACaslon-Regular"/>
          <w:color w:val="231F20"/>
          <w:sz w:val="18"/>
          <w:szCs w:val="18"/>
          <w:lang w:val="en-US"/>
        </w:rPr>
      </w:pPr>
    </w:p>
    <w:p w14:paraId="6BE1ADB1" w14:textId="77777777" w:rsidR="00EE0AF1" w:rsidRDefault="00EE0AF1" w:rsidP="00EE0AF1"/>
    <w:p w14:paraId="4BD14C19" w14:textId="77777777" w:rsidR="00EE0AF1" w:rsidRDefault="00EE0AF1" w:rsidP="00EE0AF1"/>
    <w:p w14:paraId="37612B08" w14:textId="77777777" w:rsidR="00EE0AF1" w:rsidRDefault="00EE0AF1" w:rsidP="00EE0AF1">
      <w:pPr>
        <w:pStyle w:val="Heading3"/>
      </w:pPr>
      <w:r>
        <w:t>CTA- anamolous coronary arteries</w:t>
      </w:r>
    </w:p>
    <w:p w14:paraId="25BCA47B" w14:textId="77777777" w:rsidR="00EE0AF1" w:rsidRDefault="00EE0AF1" w:rsidP="00EE0AF1"/>
    <w:p w14:paraId="50FEBC9A" w14:textId="77777777" w:rsidR="00EE0AF1" w:rsidRDefault="006E70EE" w:rsidP="00EE0AF1">
      <w:hyperlink r:id="rId662" w:history="1">
        <w:r w:rsidR="00EE0AF1">
          <w:rPr>
            <w:rStyle w:val="Hyperlink"/>
          </w:rPr>
          <w:t>Aanmolous left coronary artery examples</w:t>
        </w:r>
      </w:hyperlink>
    </w:p>
    <w:p w14:paraId="57964971" w14:textId="77777777" w:rsidR="00EE0AF1" w:rsidRDefault="00EE0AF1" w:rsidP="00EE0AF1"/>
    <w:p w14:paraId="3B8C6AAA" w14:textId="77777777" w:rsidR="00EE0AF1" w:rsidRDefault="00EE0AF1" w:rsidP="00EE0AF1"/>
    <w:p w14:paraId="14E4C3D7" w14:textId="77777777" w:rsidR="00EE0AF1" w:rsidRDefault="00EE0AF1" w:rsidP="00EE0AF1"/>
    <w:p w14:paraId="2739DEE8" w14:textId="77777777" w:rsidR="00EE0AF1" w:rsidRDefault="00EE0AF1" w:rsidP="00EE0AF1">
      <w:pPr>
        <w:pStyle w:val="Heading3"/>
      </w:pPr>
      <w:r>
        <w:t>CTA- muscle bridging</w:t>
      </w:r>
    </w:p>
    <w:p w14:paraId="72292EEA" w14:textId="77777777" w:rsidR="00EE0AF1" w:rsidRDefault="00EE0AF1" w:rsidP="00EE0AF1">
      <w:pPr>
        <w:pBdr>
          <w:bottom w:val="single" w:sz="6" w:space="1" w:color="auto"/>
        </w:pBdr>
      </w:pPr>
    </w:p>
    <w:p w14:paraId="30F9AF89" w14:textId="77777777" w:rsidR="00EE0AF1" w:rsidRDefault="00EE0AF1" w:rsidP="00EE0AF1"/>
    <w:p w14:paraId="75CFDD3A" w14:textId="77777777" w:rsidR="00EE0AF1" w:rsidRDefault="00EE0AF1" w:rsidP="00EE0AF1">
      <w:pPr>
        <w:pStyle w:val="heading50"/>
        <w:autoSpaceDE w:val="0"/>
        <w:autoSpaceDN w:val="0"/>
        <w:adjustRightInd w:val="0"/>
        <w:rPr>
          <w:b/>
          <w:bCs/>
          <w:szCs w:val="38"/>
          <w:lang w:val="en-US"/>
        </w:rPr>
      </w:pPr>
      <w:r>
        <w:rPr>
          <w:b/>
          <w:bCs/>
          <w:szCs w:val="38"/>
          <w:lang w:val="en-US"/>
        </w:rPr>
        <w:t>The Prevalence and Anatomical Patterns of Intramuscular Coronary Arteries</w:t>
      </w:r>
    </w:p>
    <w:p w14:paraId="4266FEB2" w14:textId="77777777" w:rsidR="00EE0AF1" w:rsidRDefault="00EE0AF1" w:rsidP="00EE0AF1">
      <w:pPr>
        <w:rPr>
          <w:szCs w:val="28"/>
          <w:lang w:val="en-US"/>
        </w:rPr>
      </w:pPr>
      <w:r>
        <w:rPr>
          <w:szCs w:val="28"/>
          <w:lang w:val="en-US"/>
        </w:rPr>
        <w:t>A Coronary Computed Tomography Angiographic Study</w:t>
      </w:r>
    </w:p>
    <w:p w14:paraId="0445B9A0" w14:textId="77777777" w:rsidR="00EE0AF1" w:rsidRDefault="00EE0AF1" w:rsidP="00EE0AF1">
      <w:pPr>
        <w:autoSpaceDE w:val="0"/>
        <w:autoSpaceDN w:val="0"/>
        <w:adjustRightInd w:val="0"/>
        <w:rPr>
          <w:szCs w:val="16"/>
          <w:lang w:val="en-US"/>
        </w:rPr>
      </w:pPr>
      <w:r>
        <w:rPr>
          <w:szCs w:val="16"/>
          <w:lang w:val="en-US"/>
        </w:rPr>
        <w:t>Forty-seven intramuscular segments were identified in 36 of 118 (30.5%) patients. Most were located in mid left anterior descending coronary artery (LAD) 57% and distal LAD 15%. The CCTA features in</w:t>
      </w:r>
    </w:p>
    <w:p w14:paraId="01EEE321" w14:textId="77777777" w:rsidR="00EE0AF1" w:rsidRDefault="00EE0AF1" w:rsidP="00EE0AF1">
      <w:pPr>
        <w:autoSpaceDE w:val="0"/>
        <w:autoSpaceDN w:val="0"/>
        <w:adjustRightInd w:val="0"/>
        <w:rPr>
          <w:szCs w:val="16"/>
          <w:lang w:val="en-US"/>
        </w:rPr>
      </w:pPr>
      <w:r>
        <w:rPr>
          <w:szCs w:val="16"/>
          <w:lang w:val="en-US"/>
        </w:rPr>
        <w:t xml:space="preserve">the LAD showed 3 patterns: superficial septal, 10 of 34 (29.4%); deep septal, 14 of 34 (41.1%); and right ventricular type, 10 of 34 (29.4%). </w:t>
      </w:r>
    </w:p>
    <w:p w14:paraId="448C1EB6" w14:textId="77777777" w:rsidR="00EE0AF1" w:rsidRDefault="00EE0AF1" w:rsidP="00EE0AF1">
      <w:pPr>
        <w:rPr>
          <w:szCs w:val="16"/>
          <w:lang w:val="en-US"/>
        </w:rPr>
      </w:pPr>
      <w:r>
        <w:rPr>
          <w:szCs w:val="16"/>
          <w:lang w:val="en-US"/>
        </w:rPr>
        <w:t xml:space="preserve">Intramuscular segment length ranged from 13 to 40 mm. </w:t>
      </w:r>
    </w:p>
    <w:p w14:paraId="4E830F06" w14:textId="77777777" w:rsidR="00EE0AF1" w:rsidRDefault="006E70EE" w:rsidP="00EE0AF1">
      <w:hyperlink r:id="rId663" w:history="1">
        <w:r w:rsidR="00EE0AF1">
          <w:rPr>
            <w:rStyle w:val="Hyperlink"/>
            <w:szCs w:val="16"/>
            <w:lang w:val="en-US"/>
          </w:rPr>
          <w:t>JACC 2007</w:t>
        </w:r>
      </w:hyperlink>
    </w:p>
    <w:p w14:paraId="14E44109" w14:textId="77777777" w:rsidR="00EE0AF1" w:rsidRDefault="00EE0AF1" w:rsidP="00EE0AF1">
      <w:pPr>
        <w:pStyle w:val="BodyText"/>
        <w:rPr>
          <w:rFonts w:ascii="Times New Roman" w:hAnsi="Times New Roman"/>
          <w:iCs/>
        </w:rPr>
      </w:pPr>
      <w:r>
        <w:rPr>
          <w:rFonts w:ascii="Times New Roman" w:hAnsi="Times New Roman"/>
          <w:iCs/>
        </w:rPr>
        <w:t>So most bridging in LAD, none seen in RCA. Muscle bridge can be superfiscial or deep. Interestingly, some of the LAD bridging is not in the interventricular septum but within the RV anterior wall.</w:t>
      </w:r>
    </w:p>
    <w:p w14:paraId="139FA04F" w14:textId="77777777" w:rsidR="00EE0AF1" w:rsidRDefault="00EE0AF1" w:rsidP="00EE0AF1">
      <w:pPr>
        <w:pBdr>
          <w:bottom w:val="single" w:sz="6" w:space="1" w:color="auto"/>
        </w:pBdr>
      </w:pPr>
    </w:p>
    <w:p w14:paraId="6DD5A65A" w14:textId="77777777" w:rsidR="00EE0AF1" w:rsidRDefault="00EE0AF1" w:rsidP="00EE0AF1"/>
    <w:p w14:paraId="385BB89E" w14:textId="77777777" w:rsidR="00EE0AF1" w:rsidRDefault="00EE0AF1" w:rsidP="00EE0AF1"/>
    <w:p w14:paraId="31C64ADC" w14:textId="77777777" w:rsidR="00EE0AF1" w:rsidRDefault="00EE0AF1" w:rsidP="00EE0AF1"/>
    <w:p w14:paraId="1F329C03" w14:textId="77777777" w:rsidR="00EE0AF1" w:rsidRDefault="00EE0AF1" w:rsidP="00EE0AF1">
      <w:pPr>
        <w:pStyle w:val="Heading3"/>
      </w:pPr>
      <w:r>
        <w:t>Cardiac CT in myocardial infarction</w:t>
      </w:r>
    </w:p>
    <w:p w14:paraId="7397DA81" w14:textId="77777777" w:rsidR="00EE0AF1" w:rsidRDefault="00EE0AF1" w:rsidP="00EE0AF1"/>
    <w:p w14:paraId="23A688A4" w14:textId="77777777" w:rsidR="00EE0AF1" w:rsidRDefault="00EE0AF1" w:rsidP="00EE0AF1">
      <w:pPr>
        <w:pBdr>
          <w:bottom w:val="single" w:sz="6" w:space="1" w:color="auto"/>
        </w:pBdr>
      </w:pPr>
    </w:p>
    <w:p w14:paraId="46D4C622" w14:textId="77777777" w:rsidR="007F0AAA" w:rsidRDefault="006E70EE" w:rsidP="00EE0AF1">
      <w:pPr>
        <w:pBdr>
          <w:bottom w:val="single" w:sz="6" w:space="1" w:color="auto"/>
        </w:pBdr>
      </w:pPr>
      <w:hyperlink r:id="rId664" w:history="1">
        <w:r w:rsidR="007F0AAA" w:rsidRPr="007F0AAA">
          <w:rPr>
            <w:rStyle w:val="Hyperlink"/>
          </w:rPr>
          <w:t>Case report, septal infarction, using late enhancement imaging</w:t>
        </w:r>
      </w:hyperlink>
    </w:p>
    <w:p w14:paraId="6BC1D5EC" w14:textId="77777777" w:rsidR="007F0AAA" w:rsidRDefault="007F0AAA" w:rsidP="00EE0AF1">
      <w:pPr>
        <w:pBdr>
          <w:bottom w:val="single" w:sz="6" w:space="1" w:color="auto"/>
        </w:pBdr>
      </w:pPr>
    </w:p>
    <w:p w14:paraId="0638BB32" w14:textId="77777777" w:rsidR="00EE0AF1" w:rsidRDefault="00EE0AF1" w:rsidP="00EE0AF1"/>
    <w:p w14:paraId="49721566" w14:textId="77777777" w:rsidR="00EE0AF1" w:rsidRDefault="00EE0AF1" w:rsidP="00EE0AF1">
      <w:pPr>
        <w:autoSpaceDE w:val="0"/>
        <w:autoSpaceDN w:val="0"/>
        <w:adjustRightInd w:val="0"/>
      </w:pPr>
      <w:r>
        <w:rPr>
          <w:b/>
          <w:bCs/>
          <w:color w:val="231F20"/>
          <w:szCs w:val="34"/>
          <w:lang w:val="en-US"/>
        </w:rPr>
        <w:t>Differentiation of Recent and Chronic Myocardial Infarction by Cardiac Computed Tomography</w:t>
      </w:r>
    </w:p>
    <w:p w14:paraId="38ABD8A6" w14:textId="77777777" w:rsidR="00EE0AF1" w:rsidRDefault="00EE0AF1" w:rsidP="00EE0AF1">
      <w:r>
        <w:t xml:space="preserve">Published in AJC 2006- used </w:t>
      </w:r>
      <w:hyperlink r:id="rId665" w:history="1">
        <w:r>
          <w:rPr>
            <w:rStyle w:val="Hyperlink"/>
          </w:rPr>
          <w:t>differences in CT Hounsfiled units to differentiate</w:t>
        </w:r>
      </w:hyperlink>
      <w:r>
        <w:t xml:space="preserve"> chronic from acute infarction from controls.</w:t>
      </w:r>
    </w:p>
    <w:p w14:paraId="33A3360B" w14:textId="77777777" w:rsidR="00EE0AF1" w:rsidRDefault="00EE0AF1" w:rsidP="00EE0AF1"/>
    <w:p w14:paraId="175D0064" w14:textId="77777777" w:rsidR="00EE0AF1" w:rsidRDefault="00EE0AF1" w:rsidP="00EE0AF1">
      <w:pPr>
        <w:pBdr>
          <w:bottom w:val="single" w:sz="6" w:space="1" w:color="auto"/>
        </w:pBdr>
      </w:pPr>
    </w:p>
    <w:p w14:paraId="65E4BF3D" w14:textId="77777777" w:rsidR="00EE0AF1" w:rsidRDefault="00EE0AF1" w:rsidP="00EE0AF1">
      <w:pPr>
        <w:pStyle w:val="heading50"/>
      </w:pPr>
    </w:p>
    <w:p w14:paraId="138968DF" w14:textId="77777777" w:rsidR="00EE0AF1" w:rsidRDefault="00EE0AF1" w:rsidP="00EE0AF1">
      <w:pPr>
        <w:pStyle w:val="BodyText3"/>
        <w:autoSpaceDE w:val="0"/>
        <w:autoSpaceDN w:val="0"/>
        <w:adjustRightInd w:val="0"/>
        <w:spacing w:line="240" w:lineRule="auto"/>
        <w:rPr>
          <w:rFonts w:ascii="Times New Roman" w:hAnsi="Times New Roman"/>
          <w:bCs/>
          <w:szCs w:val="38"/>
          <w:lang w:val="en-US"/>
        </w:rPr>
      </w:pPr>
      <w:r>
        <w:rPr>
          <w:rFonts w:ascii="Times New Roman" w:hAnsi="Times New Roman"/>
          <w:bCs/>
          <w:szCs w:val="38"/>
          <w:lang w:val="en-US"/>
        </w:rPr>
        <w:t xml:space="preserve">Acute Myocardial Infarction Early Viability Assessment by 64-Slice Computed Tomography Immediately After Coronary Angiography </w:t>
      </w:r>
    </w:p>
    <w:p w14:paraId="1988E118" w14:textId="77777777" w:rsidR="00EE0AF1" w:rsidRDefault="00EE0AF1" w:rsidP="00EE0AF1">
      <w:pPr>
        <w:autoSpaceDE w:val="0"/>
        <w:autoSpaceDN w:val="0"/>
        <w:adjustRightInd w:val="0"/>
        <w:rPr>
          <w:szCs w:val="28"/>
          <w:lang w:val="en-US"/>
        </w:rPr>
      </w:pPr>
      <w:r>
        <w:rPr>
          <w:szCs w:val="28"/>
          <w:lang w:val="en-US"/>
        </w:rPr>
        <w:t>Comparison With Low-Dose Dobutamine Echocardiography</w:t>
      </w:r>
    </w:p>
    <w:p w14:paraId="33302465" w14:textId="77777777" w:rsidR="00EE0AF1" w:rsidRDefault="006E70EE" w:rsidP="00EE0AF1">
      <w:hyperlink r:id="rId666" w:history="1">
        <w:r w:rsidR="00EE0AF1">
          <w:rPr>
            <w:rStyle w:val="Hyperlink"/>
            <w:szCs w:val="28"/>
            <w:lang w:val="en-US"/>
          </w:rPr>
          <w:t>JACC 2007</w:t>
        </w:r>
      </w:hyperlink>
    </w:p>
    <w:p w14:paraId="58F105E4" w14:textId="77777777" w:rsidR="00EE0AF1" w:rsidRDefault="00EE0AF1" w:rsidP="007F0AAA">
      <w:pPr>
        <w:autoSpaceDE w:val="0"/>
        <w:autoSpaceDN w:val="0"/>
        <w:adjustRightInd w:val="0"/>
        <w:rPr>
          <w:lang w:val="en-US"/>
        </w:rPr>
      </w:pPr>
      <w:r>
        <w:t xml:space="preserve">In this study, cardiac CT was performed immediately after PCI for MI. the cardiac CT was performed without any contrast- looked for contrast enhancement on the segments. Patients also studied with DSE. </w:t>
      </w:r>
      <w:r>
        <w:rPr>
          <w:lang w:val="en-US"/>
        </w:rPr>
        <w:t>Based on the results of this preliminary study, it could be sufficient to confirm the presence of viable  segments in an AMI when hyperenhancement is absent or involves _50% of the myocardial wall thickness. However, we still recommend performing dobutamine echocardiography when hyperenhancement involves more than 50% of the myocardial wall to avoid missing 20% of</w:t>
      </w:r>
      <w:r w:rsidR="007F0AAA">
        <w:rPr>
          <w:lang w:val="en-US"/>
        </w:rPr>
        <w:t xml:space="preserve"> </w:t>
      </w:r>
      <w:r>
        <w:rPr>
          <w:lang w:val="en-US"/>
        </w:rPr>
        <w:t>transmural hyperenhanced segments exhibiting a contractile reserve. Such an immediate assessment of myocardial viability may play an important role in post-infarction therapeutic strategies in the future, especially after successful reperfusion with persistent significant stenosis of the culprit coronary artery.</w:t>
      </w:r>
    </w:p>
    <w:p w14:paraId="317BD572" w14:textId="77777777" w:rsidR="00EE0AF1" w:rsidRDefault="00EE0AF1" w:rsidP="00EE0AF1">
      <w:pPr>
        <w:pBdr>
          <w:bottom w:val="single" w:sz="6" w:space="1" w:color="auto"/>
        </w:pBdr>
        <w:autoSpaceDE w:val="0"/>
        <w:autoSpaceDN w:val="0"/>
        <w:adjustRightInd w:val="0"/>
      </w:pPr>
    </w:p>
    <w:p w14:paraId="76B8332E" w14:textId="77777777" w:rsidR="00EE0AF1" w:rsidRDefault="00EE0AF1" w:rsidP="00EE0AF1"/>
    <w:p w14:paraId="13905177" w14:textId="77777777" w:rsidR="00EE0AF1" w:rsidRDefault="00EE0AF1" w:rsidP="00EE0AF1">
      <w:pPr>
        <w:pStyle w:val="heading50"/>
        <w:autoSpaceDE w:val="0"/>
        <w:autoSpaceDN w:val="0"/>
        <w:adjustRightInd w:val="0"/>
        <w:rPr>
          <w:b/>
          <w:szCs w:val="37"/>
          <w:lang w:val="en-US"/>
        </w:rPr>
      </w:pPr>
      <w:r>
        <w:rPr>
          <w:b/>
          <w:szCs w:val="37"/>
          <w:lang w:val="en-US"/>
        </w:rPr>
        <w:t>Contrast-Enhanced Multidetector Computed Tomography</w:t>
      </w:r>
    </w:p>
    <w:p w14:paraId="22920F7C" w14:textId="77777777" w:rsidR="00EE0AF1" w:rsidRDefault="00EE0AF1" w:rsidP="00EE0AF1">
      <w:pPr>
        <w:autoSpaceDE w:val="0"/>
        <w:autoSpaceDN w:val="0"/>
        <w:adjustRightInd w:val="0"/>
        <w:rPr>
          <w:rFonts w:ascii="Times-Bold" w:hAnsi="Times-Bold"/>
          <w:b/>
          <w:bCs/>
          <w:sz w:val="30"/>
          <w:szCs w:val="30"/>
          <w:lang w:val="en-US"/>
        </w:rPr>
      </w:pPr>
      <w:r>
        <w:rPr>
          <w:b/>
          <w:szCs w:val="37"/>
          <w:lang w:val="en-US"/>
        </w:rPr>
        <w:t xml:space="preserve">Viability Imaging After Myocardial Infarction </w:t>
      </w:r>
      <w:r>
        <w:rPr>
          <w:b/>
          <w:szCs w:val="30"/>
          <w:lang w:val="en-US"/>
        </w:rPr>
        <w:t>Characterization of Myocyte Death, Microvascular Obstruction, and Chronic Scar</w:t>
      </w:r>
    </w:p>
    <w:p w14:paraId="5868C5F0" w14:textId="77777777" w:rsidR="00EE0AF1" w:rsidRDefault="00EE0AF1" w:rsidP="00EE0AF1">
      <w:pPr>
        <w:autoSpaceDE w:val="0"/>
        <w:autoSpaceDN w:val="0"/>
        <w:adjustRightInd w:val="0"/>
        <w:rPr>
          <w:rFonts w:ascii="Times-Roman" w:hAnsi="Times-Roman"/>
          <w:lang w:val="en-US"/>
        </w:rPr>
      </w:pPr>
      <w:r>
        <w:rPr>
          <w:rFonts w:ascii="Times-Roman" w:hAnsi="Times-Roman"/>
          <w:lang w:val="en-US"/>
        </w:rPr>
        <w:t>Animal study</w:t>
      </w:r>
    </w:p>
    <w:p w14:paraId="467E6360" w14:textId="77777777" w:rsidR="00EE0AF1" w:rsidRDefault="00EE0AF1" w:rsidP="00EE0AF1">
      <w:pPr>
        <w:autoSpaceDE w:val="0"/>
        <w:autoSpaceDN w:val="0"/>
        <w:adjustRightInd w:val="0"/>
      </w:pPr>
      <w:r>
        <w:rPr>
          <w:rFonts w:ascii="Times-Roman" w:hAnsi="Times-Roman"/>
          <w:lang w:val="en-US"/>
        </w:rPr>
        <w:t>Acute and chronic infarcts by MDCT were characterized by hyperenhancement, whereas regions of microvascular obstruction were characterized by hypoenhancement. MDCT infarct volume compared well with triphenyltetrazolium chloride staining (acute infarcts 21.1</w:t>
      </w:r>
      <w:r>
        <w:rPr>
          <w:rFonts w:ascii="Times-Roman" w:hAnsi="Times-Roman"/>
          <w:lang w:val="en-US"/>
        </w:rPr>
        <w:sym w:font="Symbol" w:char="F0B1"/>
      </w:r>
      <w:r>
        <w:rPr>
          <w:rFonts w:ascii="Times-Roman" w:hAnsi="Times-Roman"/>
          <w:lang w:val="en-US"/>
        </w:rPr>
        <w:t>7.2% versus 20.4</w:t>
      </w:r>
      <w:r>
        <w:rPr>
          <w:rFonts w:ascii="Universal-GreekwithMathPi" w:hAnsi="Universal-GreekwithMathPi"/>
          <w:lang w:val="en-US"/>
        </w:rPr>
        <w:sym w:font="Symbol" w:char="F0B1"/>
      </w:r>
      <w:r>
        <w:rPr>
          <w:rFonts w:ascii="Times-Roman" w:hAnsi="Times-Roman"/>
          <w:lang w:val="en-US"/>
        </w:rPr>
        <w:t>7.4%, mean difference 0.7%; chronic infarcts 4.15</w:t>
      </w:r>
      <w:r>
        <w:rPr>
          <w:rFonts w:ascii="Universal-GreekwithMathPi" w:hAnsi="Universal-GreekwithMathPi"/>
          <w:lang w:val="en-US"/>
        </w:rPr>
        <w:sym w:font="Symbol" w:char="F0B1"/>
      </w:r>
      <w:r>
        <w:rPr>
          <w:rFonts w:ascii="Times-Roman" w:hAnsi="Times-Roman"/>
          <w:lang w:val="en-US"/>
        </w:rPr>
        <w:t>1.93% versus 4.92</w:t>
      </w:r>
      <w:r>
        <w:rPr>
          <w:rFonts w:ascii="Universal-GreekwithMathPi" w:hAnsi="Universal-GreekwithMathPi"/>
          <w:lang w:val="en-US"/>
        </w:rPr>
        <w:sym w:font="Symbol" w:char="F0B1"/>
      </w:r>
      <w:r>
        <w:rPr>
          <w:rFonts w:ascii="Times-Roman" w:hAnsi="Times-Roman"/>
          <w:lang w:val="en-US"/>
        </w:rPr>
        <w:t xml:space="preserve">2.06%, mean difference -0.76%) and accurately reflected morphology and the transmural extent of injury in all animals. Peak hyperenhancement of infarcted regions occurred </w:t>
      </w:r>
      <w:r>
        <w:rPr>
          <w:rFonts w:ascii="Universal-GreekwithMathPi" w:hAnsi="Universal-GreekwithMathPi"/>
          <w:lang w:val="en-US"/>
        </w:rPr>
        <w:t>~</w:t>
      </w:r>
      <w:r>
        <w:rPr>
          <w:rFonts w:ascii="Times-Roman" w:hAnsi="Times-Roman"/>
          <w:lang w:val="en-US"/>
        </w:rPr>
        <w:t>5 minutes after contrast injection. MDCT-derived regions of microvascular obstruction were also identified accurately in acute studies and correlated with reduced flow regions as measured by microsphere blood flow.</w:t>
      </w:r>
    </w:p>
    <w:p w14:paraId="79B735E2" w14:textId="77777777" w:rsidR="00EE0AF1" w:rsidRDefault="006E70EE" w:rsidP="00EE0AF1">
      <w:pPr>
        <w:pBdr>
          <w:bottom w:val="single" w:sz="6" w:space="1" w:color="auto"/>
        </w:pBdr>
      </w:pPr>
      <w:hyperlink r:id="rId667" w:history="1">
        <w:r w:rsidR="00EE0AF1">
          <w:rPr>
            <w:rStyle w:val="Hyperlink"/>
          </w:rPr>
          <w:t>Circulation 2006</w:t>
        </w:r>
      </w:hyperlink>
    </w:p>
    <w:p w14:paraId="049B2168" w14:textId="77777777" w:rsidR="00EE0AF1" w:rsidRDefault="00EE0AF1" w:rsidP="00EE0AF1">
      <w:pPr>
        <w:pBdr>
          <w:bottom w:val="single" w:sz="6" w:space="1" w:color="auto"/>
        </w:pBdr>
      </w:pPr>
    </w:p>
    <w:p w14:paraId="4E5D4176" w14:textId="77777777" w:rsidR="00EE0AF1" w:rsidRDefault="00EE0AF1" w:rsidP="00EE0AF1"/>
    <w:p w14:paraId="6AA52BEC" w14:textId="77777777" w:rsidR="00EE0AF1" w:rsidRDefault="00EE0AF1" w:rsidP="00EE0AF1"/>
    <w:p w14:paraId="5D92F7B1" w14:textId="77777777" w:rsidR="00EE0AF1" w:rsidRDefault="00EE0AF1" w:rsidP="00EE0AF1"/>
    <w:p w14:paraId="6A351DE9" w14:textId="77777777" w:rsidR="00EE0AF1" w:rsidRDefault="00EE0AF1" w:rsidP="00EE0AF1">
      <w:pPr>
        <w:pStyle w:val="heading50"/>
        <w:autoSpaceDE w:val="0"/>
        <w:autoSpaceDN w:val="0"/>
        <w:adjustRightInd w:val="0"/>
        <w:rPr>
          <w:b/>
          <w:szCs w:val="37"/>
          <w:lang w:val="en-US"/>
        </w:rPr>
      </w:pPr>
      <w:r>
        <w:rPr>
          <w:b/>
          <w:szCs w:val="37"/>
          <w:lang w:val="en-US"/>
        </w:rPr>
        <w:t>Wall Motion Abnormalities Detection With Contrast-Enhanced Multislice Computed Tomography</w:t>
      </w:r>
    </w:p>
    <w:p w14:paraId="12C960F8" w14:textId="77777777" w:rsidR="00EE0AF1" w:rsidRDefault="00EE0AF1" w:rsidP="00EE0AF1">
      <w:r>
        <w:rPr>
          <w:bCs/>
          <w:szCs w:val="37"/>
          <w:lang w:val="en-US"/>
        </w:rPr>
        <w:t xml:space="preserve">Images in cardiovascular medicine- showing systolic and mid-diastolic frames and thus </w:t>
      </w:r>
      <w:hyperlink r:id="rId668" w:history="1">
        <w:r>
          <w:rPr>
            <w:rStyle w:val="Hyperlink"/>
            <w:bCs/>
            <w:szCs w:val="37"/>
            <w:lang w:val="en-US"/>
          </w:rPr>
          <w:t>demonstrating wall motion abnormality from LAD infarction</w:t>
        </w:r>
      </w:hyperlink>
      <w:r>
        <w:rPr>
          <w:bCs/>
          <w:szCs w:val="37"/>
          <w:lang w:val="en-US"/>
        </w:rPr>
        <w:t>.</w:t>
      </w:r>
    </w:p>
    <w:p w14:paraId="5299BE18" w14:textId="77777777" w:rsidR="00EE0AF1" w:rsidRDefault="00EE0AF1" w:rsidP="00EE0AF1">
      <w:pPr>
        <w:pBdr>
          <w:bottom w:val="single" w:sz="6" w:space="1" w:color="auto"/>
        </w:pBdr>
      </w:pPr>
    </w:p>
    <w:p w14:paraId="6F1E7ACE" w14:textId="77777777" w:rsidR="00EE0AF1" w:rsidRDefault="00EE0AF1" w:rsidP="00EE0AF1"/>
    <w:p w14:paraId="7F5A13BD" w14:textId="77777777" w:rsidR="00EE0AF1" w:rsidRDefault="00EE0AF1" w:rsidP="00EE0AF1"/>
    <w:p w14:paraId="3DB430DF" w14:textId="77777777" w:rsidR="00C90096" w:rsidRDefault="00C90096" w:rsidP="00EE0AF1"/>
    <w:p w14:paraId="44C3B48D" w14:textId="77777777" w:rsidR="00EE0AF1" w:rsidRDefault="00EE0AF1" w:rsidP="00EE0AF1"/>
    <w:p w14:paraId="22F26163" w14:textId="77777777" w:rsidR="0054159C" w:rsidRDefault="0054159C" w:rsidP="00EE0AF1">
      <w:pPr>
        <w:pBdr>
          <w:bottom w:val="single" w:sz="6" w:space="1" w:color="auto"/>
        </w:pBdr>
      </w:pPr>
    </w:p>
    <w:p w14:paraId="478ED67A" w14:textId="77777777" w:rsidR="007F0AAA" w:rsidRDefault="007F0AAA" w:rsidP="00EE0AF1">
      <w:pPr>
        <w:pBdr>
          <w:bottom w:val="single" w:sz="6" w:space="1" w:color="auto"/>
        </w:pBdr>
      </w:pPr>
    </w:p>
    <w:p w14:paraId="4DC6D30C" w14:textId="77777777" w:rsidR="007F0AAA" w:rsidRDefault="007F0AAA" w:rsidP="007F0AAA">
      <w:pPr>
        <w:pStyle w:val="Heading3"/>
      </w:pPr>
      <w:r>
        <w:t>Case reports</w:t>
      </w:r>
    </w:p>
    <w:p w14:paraId="5F9B4D32" w14:textId="77777777" w:rsidR="007F0AAA" w:rsidRDefault="007F0AAA" w:rsidP="00EE0AF1">
      <w:pPr>
        <w:pBdr>
          <w:bottom w:val="single" w:sz="6" w:space="1" w:color="auto"/>
        </w:pBdr>
      </w:pPr>
    </w:p>
    <w:p w14:paraId="63ED6F33" w14:textId="77777777" w:rsidR="007F0AAA" w:rsidRDefault="007F0AAA" w:rsidP="00EE0AF1">
      <w:pPr>
        <w:pBdr>
          <w:bottom w:val="single" w:sz="6" w:space="1" w:color="auto"/>
        </w:pBdr>
      </w:pPr>
    </w:p>
    <w:p w14:paraId="26CFD0EB" w14:textId="77777777" w:rsidR="00354383" w:rsidRDefault="006E70EE" w:rsidP="00EE0AF1">
      <w:pPr>
        <w:pBdr>
          <w:bottom w:val="single" w:sz="6" w:space="1" w:color="auto"/>
        </w:pBdr>
      </w:pPr>
      <w:hyperlink r:id="rId669" w:history="1">
        <w:r w:rsidR="00354383" w:rsidRPr="00354383">
          <w:rPr>
            <w:rStyle w:val="Hyperlink"/>
          </w:rPr>
          <w:t>Dynamic ostial LMS stenosis in young boy leading to cardiac arrest</w:t>
        </w:r>
      </w:hyperlink>
    </w:p>
    <w:p w14:paraId="0D8E959A" w14:textId="77777777" w:rsidR="00354383" w:rsidRDefault="00354383" w:rsidP="00EE0AF1">
      <w:pPr>
        <w:pBdr>
          <w:bottom w:val="single" w:sz="6" w:space="1" w:color="auto"/>
        </w:pBdr>
      </w:pPr>
    </w:p>
    <w:p w14:paraId="320DDA56" w14:textId="77777777" w:rsidR="007F0AAA" w:rsidRDefault="006E70EE" w:rsidP="00EE0AF1">
      <w:pPr>
        <w:pBdr>
          <w:bottom w:val="single" w:sz="6" w:space="1" w:color="auto"/>
        </w:pBdr>
      </w:pPr>
      <w:hyperlink r:id="rId670" w:history="1">
        <w:r w:rsidR="007F0AAA" w:rsidRPr="007F0AAA">
          <w:rPr>
            <w:rStyle w:val="Hyperlink"/>
          </w:rPr>
          <w:t>Intracavitary RCA</w:t>
        </w:r>
      </w:hyperlink>
    </w:p>
    <w:p w14:paraId="587DE138" w14:textId="77777777" w:rsidR="007F0AAA" w:rsidRDefault="007F0AAA" w:rsidP="00EE0AF1">
      <w:pPr>
        <w:pBdr>
          <w:bottom w:val="single" w:sz="6" w:space="1" w:color="auto"/>
        </w:pBdr>
      </w:pPr>
    </w:p>
    <w:p w14:paraId="70360239" w14:textId="77777777" w:rsidR="00671767" w:rsidRDefault="00671767" w:rsidP="00EE0AF1">
      <w:pPr>
        <w:pBdr>
          <w:bottom w:val="single" w:sz="6" w:space="1" w:color="auto"/>
        </w:pBdr>
      </w:pPr>
    </w:p>
    <w:p w14:paraId="63003F96" w14:textId="77777777" w:rsidR="00662EAA" w:rsidRDefault="00662EAA" w:rsidP="00662EAA">
      <w:pPr>
        <w:pStyle w:val="Heading1"/>
      </w:pPr>
      <w:r>
        <w:t>STRESS CARDIOMYOPATHY</w:t>
      </w:r>
    </w:p>
    <w:p w14:paraId="1B945980" w14:textId="77777777" w:rsidR="00662EAA" w:rsidRDefault="00662EAA" w:rsidP="00662EAA">
      <w:pPr>
        <w:pBdr>
          <w:top w:val="single" w:sz="6" w:space="1" w:color="auto"/>
          <w:bottom w:val="single" w:sz="6" w:space="1" w:color="auto"/>
        </w:pBdr>
        <w:spacing w:before="120" w:after="120" w:line="312" w:lineRule="auto"/>
        <w:ind w:right="1725"/>
        <w:jc w:val="both"/>
        <w:rPr>
          <w:rFonts w:ascii="Verdana" w:hAnsi="Verdana"/>
          <w:color w:val="333333"/>
          <w:sz w:val="17"/>
          <w:szCs w:val="17"/>
        </w:rPr>
      </w:pPr>
    </w:p>
    <w:p w14:paraId="253A4E95" w14:textId="77777777" w:rsidR="00662EAA" w:rsidRDefault="00662EAA" w:rsidP="00662EAA">
      <w:pPr>
        <w:pStyle w:val="Heading3"/>
      </w:pPr>
      <w:r>
        <w:t>Reviews</w:t>
      </w:r>
    </w:p>
    <w:p w14:paraId="48E55DC1" w14:textId="77777777" w:rsidR="00662EAA" w:rsidRDefault="00662EAA" w:rsidP="00662EAA"/>
    <w:p w14:paraId="224A94B9" w14:textId="77777777" w:rsidR="00662EAA" w:rsidRDefault="00662EAA" w:rsidP="00662EAA"/>
    <w:p w14:paraId="22384E5B" w14:textId="77777777" w:rsidR="00662EAA" w:rsidRDefault="00662EAA" w:rsidP="00662EAA">
      <w:pPr>
        <w:autoSpaceDE w:val="0"/>
        <w:autoSpaceDN w:val="0"/>
        <w:adjustRightInd w:val="0"/>
        <w:rPr>
          <w:rStyle w:val="Hyperlink"/>
          <w:szCs w:val="37"/>
          <w:lang w:val="en-US"/>
        </w:rPr>
      </w:pPr>
      <w:r>
        <w:rPr>
          <w:szCs w:val="37"/>
          <w:lang w:val="en-US"/>
        </w:rPr>
        <w:fldChar w:fldCharType="begin"/>
      </w:r>
      <w:r>
        <w:rPr>
          <w:szCs w:val="37"/>
          <w:lang w:val="en-US"/>
        </w:rPr>
        <w:instrText xml:space="preserve"> HYPERLINK "../medinfo/archive2009/ABS review2008.pdf" </w:instrText>
      </w:r>
      <w:r>
        <w:rPr>
          <w:szCs w:val="37"/>
          <w:lang w:val="en-US"/>
        </w:rPr>
        <w:fldChar w:fldCharType="separate"/>
      </w:r>
      <w:r>
        <w:rPr>
          <w:rStyle w:val="Hyperlink"/>
          <w:szCs w:val="37"/>
          <w:lang w:val="en-US"/>
        </w:rPr>
        <w:t>Takotsubo Cardiomyopathy</w:t>
      </w:r>
    </w:p>
    <w:p w14:paraId="6522C808" w14:textId="77777777" w:rsidR="00662EAA" w:rsidRDefault="00662EAA" w:rsidP="00662EAA">
      <w:pPr>
        <w:rPr>
          <w:szCs w:val="30"/>
          <w:lang w:val="en-US"/>
        </w:rPr>
      </w:pPr>
      <w:r>
        <w:rPr>
          <w:rStyle w:val="Hyperlink"/>
          <w:szCs w:val="30"/>
          <w:lang w:val="en-US"/>
        </w:rPr>
        <w:t>A New Form of Acute, Reversible Heart Failure</w:t>
      </w:r>
      <w:r>
        <w:rPr>
          <w:szCs w:val="37"/>
          <w:lang w:val="en-US"/>
        </w:rPr>
        <w:fldChar w:fldCharType="end"/>
      </w:r>
    </w:p>
    <w:p w14:paraId="0260C5FC" w14:textId="77777777" w:rsidR="00662EAA" w:rsidRDefault="00662EAA" w:rsidP="00662EAA">
      <w:r>
        <w:rPr>
          <w:szCs w:val="30"/>
          <w:lang w:val="en-US"/>
        </w:rPr>
        <w:t>Circulation 2008</w:t>
      </w:r>
    </w:p>
    <w:p w14:paraId="5597F750" w14:textId="77777777" w:rsidR="00662EAA" w:rsidRDefault="00662EAA" w:rsidP="00662EAA">
      <w:r>
        <w:rPr>
          <w:szCs w:val="30"/>
          <w:lang w:val="en-US"/>
        </w:rPr>
        <w:t>Includes a good diagram of possible pathophysiology</w:t>
      </w:r>
    </w:p>
    <w:p w14:paraId="41F79CB2" w14:textId="77777777" w:rsidR="00662EAA" w:rsidRDefault="00662EAA" w:rsidP="00662EAA"/>
    <w:p w14:paraId="534320F8" w14:textId="77777777" w:rsidR="00662EAA" w:rsidRDefault="00662EAA" w:rsidP="00662EAA">
      <w:pPr>
        <w:rPr>
          <w:szCs w:val="38"/>
          <w:lang w:val="en-US"/>
        </w:rPr>
      </w:pPr>
      <w:r>
        <w:rPr>
          <w:szCs w:val="38"/>
          <w:lang w:val="en-US"/>
        </w:rPr>
        <w:t>Contemporary Reviews in Cardiovascular Medicine</w:t>
      </w:r>
    </w:p>
    <w:p w14:paraId="5154AECC" w14:textId="77777777" w:rsidR="00662EAA" w:rsidRDefault="006E70EE" w:rsidP="00662EAA">
      <w:hyperlink r:id="rId671" w:history="1">
        <w:r w:rsidR="00662EAA">
          <w:rPr>
            <w:rStyle w:val="Hyperlink"/>
            <w:szCs w:val="37"/>
            <w:lang w:val="en-US"/>
          </w:rPr>
          <w:t>Stress-Related Cardiomyopathy Syndromes</w:t>
        </w:r>
      </w:hyperlink>
    </w:p>
    <w:p w14:paraId="38C2A6BF" w14:textId="77777777" w:rsidR="00662EAA" w:rsidRDefault="00662EAA" w:rsidP="00662EAA">
      <w:pPr>
        <w:pStyle w:val="Date"/>
      </w:pPr>
      <w:r>
        <w:t>Circulation 2008</w:t>
      </w:r>
    </w:p>
    <w:p w14:paraId="1E83B0AD" w14:textId="77777777" w:rsidR="00662EAA" w:rsidRDefault="00662EAA" w:rsidP="00662EAA"/>
    <w:p w14:paraId="3D1D94AB" w14:textId="77777777" w:rsidR="00662EAA" w:rsidRDefault="00662EAA" w:rsidP="00662EAA"/>
    <w:p w14:paraId="32DD4A53" w14:textId="77777777" w:rsidR="00662EAA" w:rsidRDefault="006E70EE" w:rsidP="00662EAA">
      <w:hyperlink r:id="rId672" w:history="1">
        <w:r w:rsidR="00662EAA">
          <w:rPr>
            <w:rStyle w:val="Hyperlink"/>
          </w:rPr>
          <w:t>Clinician update</w:t>
        </w:r>
      </w:hyperlink>
    </w:p>
    <w:p w14:paraId="6E7922B3" w14:textId="77777777" w:rsidR="00662EAA" w:rsidRDefault="00662EAA" w:rsidP="00662EAA">
      <w:pPr>
        <w:autoSpaceDE w:val="0"/>
        <w:autoSpaceDN w:val="0"/>
        <w:adjustRightInd w:val="0"/>
        <w:rPr>
          <w:rFonts w:ascii="Times-Bold" w:hAnsi="Times-Bold"/>
          <w:b/>
          <w:bCs/>
          <w:szCs w:val="37"/>
          <w:lang w:val="en-US"/>
        </w:rPr>
      </w:pPr>
      <w:r>
        <w:rPr>
          <w:rFonts w:ascii="Times-Bold" w:hAnsi="Times-Bold"/>
          <w:b/>
          <w:bCs/>
          <w:szCs w:val="37"/>
          <w:lang w:val="en-US"/>
        </w:rPr>
        <w:t>Apical Ballooning Syndrome</w:t>
      </w:r>
    </w:p>
    <w:p w14:paraId="383510FC" w14:textId="77777777" w:rsidR="00662EAA" w:rsidRDefault="00662EAA" w:rsidP="00662EAA">
      <w:r>
        <w:rPr>
          <w:rFonts w:ascii="Times-Bold" w:hAnsi="Times-Bold"/>
          <w:b/>
          <w:bCs/>
          <w:szCs w:val="30"/>
          <w:lang w:val="en-US"/>
        </w:rPr>
        <w:t>An Important Differential Diagnosis of Acute Myocardial Infarction</w:t>
      </w:r>
    </w:p>
    <w:p w14:paraId="66D95302" w14:textId="77777777" w:rsidR="00662EAA" w:rsidRDefault="00662EAA" w:rsidP="00662EAA">
      <w:pPr>
        <w:pStyle w:val="Date"/>
      </w:pPr>
      <w:r>
        <w:t>Circulation 2007</w:t>
      </w:r>
    </w:p>
    <w:p w14:paraId="3A526E29" w14:textId="77777777" w:rsidR="00662EAA" w:rsidRDefault="00662EAA" w:rsidP="00662EAA">
      <w:pPr>
        <w:pBdr>
          <w:bottom w:val="single" w:sz="6" w:space="1" w:color="auto"/>
        </w:pBdr>
      </w:pPr>
      <w:r>
        <w:t>Says recurrence rates can be ten percent. Cases almost always seem to affect women.</w:t>
      </w:r>
    </w:p>
    <w:p w14:paraId="0758ED18" w14:textId="77777777" w:rsidR="00662EAA" w:rsidRDefault="00662EAA" w:rsidP="00662EAA">
      <w:pPr>
        <w:pBdr>
          <w:bottom w:val="single" w:sz="6" w:space="1" w:color="auto"/>
        </w:pBdr>
      </w:pPr>
      <w:r>
        <w:t>Is transient ballooning syndrome the best term for this condition?</w:t>
      </w:r>
    </w:p>
    <w:p w14:paraId="798C6F28" w14:textId="77777777" w:rsidR="00662EAA" w:rsidRDefault="00662EAA" w:rsidP="00662EAA">
      <w:pPr>
        <w:pBdr>
          <w:bottom w:val="single" w:sz="6" w:space="1" w:color="auto"/>
        </w:pBdr>
      </w:pPr>
    </w:p>
    <w:p w14:paraId="1B914FA3" w14:textId="77777777" w:rsidR="00662EAA" w:rsidRDefault="00662EAA" w:rsidP="00662EAA">
      <w:pPr>
        <w:rPr>
          <w:b/>
        </w:rPr>
      </w:pPr>
    </w:p>
    <w:p w14:paraId="30A8EEAB" w14:textId="77777777" w:rsidR="00662EAA" w:rsidRDefault="00662EAA" w:rsidP="00662EAA">
      <w:pPr>
        <w:pStyle w:val="Heading3"/>
      </w:pPr>
      <w:r>
        <w:t>Observational studies</w:t>
      </w:r>
    </w:p>
    <w:p w14:paraId="5BD8D06A" w14:textId="77777777" w:rsidR="00662EAA" w:rsidRDefault="00662EAA" w:rsidP="00662EAA">
      <w:pPr>
        <w:rPr>
          <w:b/>
        </w:rPr>
      </w:pPr>
    </w:p>
    <w:p w14:paraId="27C0587D" w14:textId="77777777" w:rsidR="00662EAA" w:rsidRDefault="00662EAA" w:rsidP="00662EAA">
      <w:pPr>
        <w:pBdr>
          <w:bottom w:val="single" w:sz="6" w:space="1" w:color="auto"/>
        </w:pBdr>
        <w:rPr>
          <w:b/>
        </w:rPr>
      </w:pPr>
    </w:p>
    <w:p w14:paraId="190F6F0E" w14:textId="77777777" w:rsidR="00662EAA" w:rsidRDefault="00662EAA" w:rsidP="00662EAA">
      <w:pPr>
        <w:rPr>
          <w:b/>
        </w:rPr>
      </w:pPr>
    </w:p>
    <w:p w14:paraId="0024360B" w14:textId="77777777" w:rsidR="00662EAA" w:rsidRDefault="006E70EE" w:rsidP="00662EAA">
      <w:pPr>
        <w:autoSpaceDE w:val="0"/>
        <w:autoSpaceDN w:val="0"/>
        <w:adjustRightInd w:val="0"/>
        <w:rPr>
          <w:szCs w:val="40"/>
          <w:lang w:val="en-US"/>
        </w:rPr>
      </w:pPr>
      <w:hyperlink r:id="rId673" w:history="1">
        <w:r w:rsidR="00662EAA">
          <w:rPr>
            <w:rStyle w:val="Hyperlink"/>
            <w:szCs w:val="40"/>
            <w:lang w:val="en-US"/>
          </w:rPr>
          <w:t>Tako-Tsubo cardiomyopathy: New insights into the possible underlying pathophysiology</w:t>
        </w:r>
      </w:hyperlink>
    </w:p>
    <w:p w14:paraId="083A0231" w14:textId="77777777" w:rsidR="00662EAA" w:rsidRDefault="00662EAA" w:rsidP="00662EAA">
      <w:pPr>
        <w:pStyle w:val="Footer"/>
        <w:tabs>
          <w:tab w:val="clear" w:pos="4153"/>
          <w:tab w:val="clear" w:pos="8306"/>
        </w:tabs>
        <w:rPr>
          <w:szCs w:val="40"/>
          <w:lang w:val="en-US"/>
        </w:rPr>
      </w:pPr>
      <w:r>
        <w:rPr>
          <w:szCs w:val="40"/>
          <w:lang w:val="en-US"/>
        </w:rPr>
        <w:t>2006</w:t>
      </w:r>
    </w:p>
    <w:p w14:paraId="3472BC23" w14:textId="77777777" w:rsidR="00662EAA" w:rsidRDefault="00662EAA" w:rsidP="00662EAA">
      <w:pPr>
        <w:rPr>
          <w:szCs w:val="40"/>
          <w:lang w:val="en-US"/>
        </w:rPr>
      </w:pPr>
      <w:r>
        <w:rPr>
          <w:szCs w:val="40"/>
          <w:lang w:val="en-US"/>
        </w:rPr>
        <w:t>proposes that the underlying problem is mid-septal hypertrophy- with increased inotrope from catechoalmines this causes ind-cavity obstruction and leads to the other manifestations. Reports four cases where with DSE were able to demonstrate a mid-cavity gradient.</w:t>
      </w:r>
    </w:p>
    <w:p w14:paraId="30A8649F" w14:textId="77777777" w:rsidR="00662EAA" w:rsidRDefault="00662EAA" w:rsidP="00662EAA">
      <w:pPr>
        <w:rPr>
          <w:b/>
        </w:rPr>
      </w:pPr>
    </w:p>
    <w:p w14:paraId="4728F127" w14:textId="77777777" w:rsidR="00662EAA" w:rsidRDefault="00662EAA" w:rsidP="00662EAA">
      <w:pPr>
        <w:pBdr>
          <w:bottom w:val="single" w:sz="6" w:space="1" w:color="auto"/>
        </w:pBdr>
        <w:rPr>
          <w:b/>
        </w:rPr>
      </w:pPr>
    </w:p>
    <w:p w14:paraId="08B84F02" w14:textId="77777777" w:rsidR="00662EAA" w:rsidRDefault="00662EAA" w:rsidP="00662EAA">
      <w:pPr>
        <w:rPr>
          <w:b/>
        </w:rPr>
      </w:pPr>
    </w:p>
    <w:p w14:paraId="21BBB5D4" w14:textId="77777777" w:rsidR="00662EAA" w:rsidRDefault="006E70EE" w:rsidP="00662EAA">
      <w:hyperlink r:id="rId674" w:history="1">
        <w:r w:rsidR="00662EAA">
          <w:rPr>
            <w:rStyle w:val="Hyperlink"/>
          </w:rPr>
          <w:t>Letters (JACC 2007)</w:t>
        </w:r>
      </w:hyperlink>
      <w:r w:rsidR="00662EAA">
        <w:t xml:space="preserve"> discussing occurrence of mid-ventricular ballooning.</w:t>
      </w:r>
    </w:p>
    <w:p w14:paraId="393B3F09" w14:textId="77777777" w:rsidR="00662EAA" w:rsidRDefault="00662EAA" w:rsidP="00662EAA">
      <w:pPr>
        <w:rPr>
          <w:bCs/>
        </w:rPr>
      </w:pPr>
      <w:r>
        <w:rPr>
          <w:bCs/>
        </w:rPr>
        <w:t>Is transient ballooning syndrome a better term for this?</w:t>
      </w:r>
    </w:p>
    <w:p w14:paraId="30EE1EE0" w14:textId="77777777" w:rsidR="00662EAA" w:rsidRDefault="006E70EE" w:rsidP="00662EAA">
      <w:pPr>
        <w:rPr>
          <w:bCs/>
        </w:rPr>
      </w:pPr>
      <w:hyperlink r:id="rId675" w:history="1">
        <w:r w:rsidR="00662EAA">
          <w:rPr>
            <w:rStyle w:val="Hyperlink"/>
            <w:bCs/>
          </w:rPr>
          <w:t>Case report of mid-ventriclar variant with LV angiogram</w:t>
        </w:r>
      </w:hyperlink>
    </w:p>
    <w:p w14:paraId="3A2352B7" w14:textId="77777777" w:rsidR="00662EAA" w:rsidRDefault="00662EAA" w:rsidP="00662EAA">
      <w:pPr>
        <w:pBdr>
          <w:bottom w:val="single" w:sz="6" w:space="1" w:color="auto"/>
        </w:pBdr>
      </w:pPr>
    </w:p>
    <w:p w14:paraId="7828FA10" w14:textId="77777777" w:rsidR="00662EAA" w:rsidRDefault="00662EAA" w:rsidP="00662EAA"/>
    <w:p w14:paraId="570E31DF" w14:textId="77777777" w:rsidR="00662EAA" w:rsidRDefault="00662EAA" w:rsidP="00662EAA">
      <w:pPr>
        <w:pStyle w:val="Footer"/>
        <w:tabs>
          <w:tab w:val="clear" w:pos="4153"/>
          <w:tab w:val="clear" w:pos="8306"/>
        </w:tabs>
        <w:autoSpaceDE w:val="0"/>
        <w:autoSpaceDN w:val="0"/>
        <w:adjustRightInd w:val="0"/>
        <w:rPr>
          <w:szCs w:val="37"/>
          <w:lang w:val="en-US"/>
        </w:rPr>
      </w:pPr>
      <w:r>
        <w:rPr>
          <w:szCs w:val="37"/>
          <w:lang w:val="en-US"/>
        </w:rPr>
        <w:t>Acute and Reversible Cardiomyopathy Provoked by Stress in Women From the United States</w:t>
      </w:r>
    </w:p>
    <w:p w14:paraId="569C0DCE" w14:textId="77777777" w:rsidR="00662EAA" w:rsidRDefault="00662EAA" w:rsidP="00662EAA">
      <w:pPr>
        <w:autoSpaceDE w:val="0"/>
        <w:autoSpaceDN w:val="0"/>
        <w:adjustRightInd w:val="0"/>
        <w:rPr>
          <w:lang w:val="en-US"/>
        </w:rPr>
      </w:pPr>
    </w:p>
    <w:p w14:paraId="3BCA70DA" w14:textId="77777777" w:rsidR="00662EAA" w:rsidRDefault="00662EAA" w:rsidP="00662EAA">
      <w:pPr>
        <w:autoSpaceDE w:val="0"/>
        <w:autoSpaceDN w:val="0"/>
        <w:adjustRightInd w:val="0"/>
        <w:rPr>
          <w:lang w:val="en-US"/>
        </w:rPr>
      </w:pPr>
      <w:r>
        <w:rPr>
          <w:lang w:val="en-US"/>
        </w:rPr>
        <w:t>A reversible cardiomyopathy triggered by psychologically stressful events occurs in older women and may</w:t>
      </w:r>
    </w:p>
    <w:p w14:paraId="60582CF1" w14:textId="77777777" w:rsidR="00662EAA" w:rsidRDefault="00662EAA" w:rsidP="00662EAA">
      <w:pPr>
        <w:autoSpaceDE w:val="0"/>
        <w:autoSpaceDN w:val="0"/>
        <w:adjustRightInd w:val="0"/>
        <w:rPr>
          <w:lang w:val="en-US"/>
        </w:rPr>
      </w:pPr>
      <w:r>
        <w:rPr>
          <w:lang w:val="en-US"/>
        </w:rPr>
        <w:t>mimic evolving acute myocardial infarction or coronary syndrome. This condition is characterized by a distinctive form of systolic dysfunction that predominantly affects the distal LV chamber and a favorable outcome with appropriate medical therapy.</w:t>
      </w:r>
    </w:p>
    <w:p w14:paraId="31C0F9E9" w14:textId="77777777" w:rsidR="00662EAA" w:rsidRDefault="006E70EE" w:rsidP="00662EAA">
      <w:pPr>
        <w:autoSpaceDE w:val="0"/>
        <w:autoSpaceDN w:val="0"/>
        <w:adjustRightInd w:val="0"/>
        <w:rPr>
          <w:lang w:val="en-US"/>
        </w:rPr>
      </w:pPr>
      <w:hyperlink r:id="rId676" w:history="1">
        <w:r w:rsidR="00662EAA">
          <w:rPr>
            <w:rStyle w:val="Hyperlink"/>
            <w:lang w:val="en-US"/>
          </w:rPr>
          <w:t>(</w:t>
        </w:r>
        <w:r w:rsidR="00662EAA">
          <w:rPr>
            <w:rStyle w:val="Hyperlink"/>
            <w:i/>
            <w:iCs/>
            <w:lang w:val="en-US"/>
          </w:rPr>
          <w:t>Circulation</w:t>
        </w:r>
        <w:r w:rsidR="00662EAA">
          <w:rPr>
            <w:rStyle w:val="Hyperlink"/>
            <w:lang w:val="en-US"/>
          </w:rPr>
          <w:t>. 2005;111:472-479.)</w:t>
        </w:r>
      </w:hyperlink>
    </w:p>
    <w:p w14:paraId="534029BF" w14:textId="77777777" w:rsidR="00662EAA" w:rsidRDefault="006E70EE" w:rsidP="00662EAA">
      <w:pPr>
        <w:autoSpaceDE w:val="0"/>
        <w:autoSpaceDN w:val="0"/>
        <w:adjustRightInd w:val="0"/>
        <w:rPr>
          <w:rFonts w:ascii="Times-Roman" w:hAnsi="Times-Roman"/>
          <w:lang w:val="en-US"/>
        </w:rPr>
      </w:pPr>
      <w:hyperlink r:id="rId677" w:history="1">
        <w:r w:rsidR="00662EAA">
          <w:rPr>
            <w:rStyle w:val="Hyperlink"/>
            <w:lang w:val="en-US"/>
          </w:rPr>
          <w:t>letters to the editor</w:t>
        </w:r>
      </w:hyperlink>
    </w:p>
    <w:p w14:paraId="5F8E76E0" w14:textId="77777777" w:rsidR="00662EAA" w:rsidRDefault="00662EAA" w:rsidP="00662EAA"/>
    <w:p w14:paraId="77735E31" w14:textId="77777777" w:rsidR="00662EAA" w:rsidRDefault="00662EAA" w:rsidP="00662EAA">
      <w:pPr>
        <w:pBdr>
          <w:top w:val="single" w:sz="6" w:space="1" w:color="auto"/>
          <w:bottom w:val="single" w:sz="6" w:space="1" w:color="auto"/>
        </w:pBdr>
      </w:pPr>
    </w:p>
    <w:p w14:paraId="1FF17072" w14:textId="77777777" w:rsidR="00662EAA" w:rsidRDefault="00662EAA" w:rsidP="00662EAA">
      <w:pPr>
        <w:pBdr>
          <w:bottom w:val="single" w:sz="6" w:space="1" w:color="auto"/>
        </w:pBdr>
      </w:pPr>
    </w:p>
    <w:p w14:paraId="0C737599" w14:textId="77777777" w:rsidR="00662EAA" w:rsidRDefault="006E70EE" w:rsidP="00662EAA">
      <w:pPr>
        <w:pBdr>
          <w:bottom w:val="single" w:sz="6" w:space="1" w:color="auto"/>
        </w:pBdr>
      </w:pPr>
      <w:hyperlink r:id="rId678" w:history="1">
        <w:r w:rsidR="00662EAA">
          <w:rPr>
            <w:rStyle w:val="Hyperlink"/>
          </w:rPr>
          <w:t>Stress cardiomyopathy- increased rate after earthquake in Japan</w:t>
        </w:r>
      </w:hyperlink>
    </w:p>
    <w:p w14:paraId="44731A31" w14:textId="77777777" w:rsidR="00662EAA" w:rsidRDefault="00662EAA" w:rsidP="00662EAA">
      <w:pPr>
        <w:pBdr>
          <w:bottom w:val="single" w:sz="6" w:space="1" w:color="auto"/>
        </w:pBdr>
      </w:pPr>
    </w:p>
    <w:p w14:paraId="0EC098B4" w14:textId="77777777" w:rsidR="00662EAA" w:rsidRDefault="00662EAA" w:rsidP="00662EAA">
      <w:pPr>
        <w:pBdr>
          <w:bottom w:val="single" w:sz="6" w:space="1" w:color="auto"/>
        </w:pBdr>
      </w:pPr>
    </w:p>
    <w:p w14:paraId="0DAEEF23" w14:textId="77777777" w:rsidR="00662EAA" w:rsidRDefault="00662EAA" w:rsidP="00662EAA">
      <w:pPr>
        <w:pStyle w:val="Footer"/>
        <w:tabs>
          <w:tab w:val="clear" w:pos="4153"/>
          <w:tab w:val="clear" w:pos="8306"/>
        </w:tabs>
        <w:autoSpaceDE w:val="0"/>
        <w:autoSpaceDN w:val="0"/>
        <w:adjustRightInd w:val="0"/>
        <w:rPr>
          <w:szCs w:val="36"/>
          <w:lang w:val="en-US"/>
        </w:rPr>
      </w:pPr>
      <w:r>
        <w:rPr>
          <w:szCs w:val="36"/>
          <w:lang w:val="en-US"/>
        </w:rPr>
        <w:t>Neurohumoral Features of Myocardial Stunning Due to Sudden Emotional Stress</w:t>
      </w:r>
    </w:p>
    <w:p w14:paraId="0B18B89B" w14:textId="77777777" w:rsidR="00662EAA" w:rsidRDefault="006E70EE" w:rsidP="00662EAA">
      <w:hyperlink r:id="rId679" w:history="1">
        <w:r w:rsidR="00662EAA">
          <w:rPr>
            <w:rStyle w:val="Hyperlink"/>
          </w:rPr>
          <w:t>NEJM 2005</w:t>
        </w:r>
      </w:hyperlink>
    </w:p>
    <w:p w14:paraId="4E6ED033" w14:textId="77777777" w:rsidR="00662EAA" w:rsidRDefault="00662EAA" w:rsidP="00662EAA">
      <w:pPr>
        <w:pStyle w:val="Footer"/>
        <w:tabs>
          <w:tab w:val="clear" w:pos="4153"/>
          <w:tab w:val="clear" w:pos="8306"/>
        </w:tabs>
        <w:autoSpaceDE w:val="0"/>
        <w:autoSpaceDN w:val="0"/>
        <w:adjustRightInd w:val="0"/>
        <w:rPr>
          <w:lang w:val="en-US"/>
        </w:rPr>
      </w:pPr>
      <w:r>
        <w:rPr>
          <w:lang w:val="en-US"/>
        </w:rPr>
        <w:t>Emotional stress can precipitate severe, reversible left ventricular dysfunction in patients without coronary disease. Exaggerated sympathetic stimulation is probably central to the cause of this syndrome.</w:t>
      </w:r>
    </w:p>
    <w:p w14:paraId="0C360FB8" w14:textId="77777777" w:rsidR="00662EAA" w:rsidRDefault="00662EAA" w:rsidP="00662EAA">
      <w:pPr>
        <w:pBdr>
          <w:bottom w:val="single" w:sz="6" w:space="1" w:color="auto"/>
        </w:pBdr>
      </w:pPr>
    </w:p>
    <w:p w14:paraId="1105BB7F" w14:textId="77777777" w:rsidR="00662EAA" w:rsidRDefault="00662EAA" w:rsidP="00662EAA">
      <w:pPr>
        <w:rPr>
          <w:bCs/>
        </w:rPr>
      </w:pPr>
    </w:p>
    <w:p w14:paraId="23F6ACB6" w14:textId="77777777" w:rsidR="00662EAA" w:rsidRDefault="006E70EE" w:rsidP="00662EAA">
      <w:pPr>
        <w:rPr>
          <w:bCs/>
        </w:rPr>
      </w:pPr>
      <w:hyperlink r:id="rId680" w:history="1">
        <w:r w:rsidR="00662EAA">
          <w:rPr>
            <w:rStyle w:val="Hyperlink"/>
            <w:bCs/>
          </w:rPr>
          <w:t>Transient ballooning syndrome after IV dobutamine for stress echo</w:t>
        </w:r>
      </w:hyperlink>
    </w:p>
    <w:p w14:paraId="494C9716" w14:textId="77777777" w:rsidR="00662EAA" w:rsidRDefault="006E70EE" w:rsidP="00662EAA">
      <w:pPr>
        <w:rPr>
          <w:bCs/>
        </w:rPr>
      </w:pPr>
      <w:hyperlink r:id="rId681" w:history="1">
        <w:r w:rsidR="00662EAA">
          <w:rPr>
            <w:rStyle w:val="Hyperlink"/>
            <w:bCs/>
          </w:rPr>
          <w:t>Transient ballooning syndrome after exercise CMR perusion study!</w:t>
        </w:r>
      </w:hyperlink>
    </w:p>
    <w:p w14:paraId="1A4D0016" w14:textId="77777777" w:rsidR="00662EAA" w:rsidRDefault="006E70EE" w:rsidP="00662EAA">
      <w:pPr>
        <w:rPr>
          <w:bCs/>
        </w:rPr>
      </w:pPr>
      <w:hyperlink r:id="rId682" w:history="1">
        <w:r w:rsidR="00662EAA">
          <w:rPr>
            <w:rStyle w:val="Hyperlink"/>
            <w:bCs/>
          </w:rPr>
          <w:t>Transient ballooning syndrome after exercise during nuclear SPECT study</w:t>
        </w:r>
      </w:hyperlink>
      <w:r w:rsidR="00662EAA">
        <w:rPr>
          <w:bCs/>
        </w:rPr>
        <w:t>- no evidence for reduced perfusion!</w:t>
      </w:r>
    </w:p>
    <w:p w14:paraId="1708FE59" w14:textId="77777777" w:rsidR="00662EAA" w:rsidRDefault="00662EAA" w:rsidP="00662EAA">
      <w:pPr>
        <w:rPr>
          <w:bCs/>
        </w:rPr>
      </w:pPr>
    </w:p>
    <w:p w14:paraId="4F125234" w14:textId="77777777" w:rsidR="00662EAA" w:rsidRDefault="00662EAA" w:rsidP="00662EAA">
      <w:pPr>
        <w:rPr>
          <w:bCs/>
        </w:rPr>
      </w:pPr>
      <w:r>
        <w:rPr>
          <w:bCs/>
        </w:rPr>
        <w:t xml:space="preserve">Case report- </w:t>
      </w:r>
      <w:hyperlink r:id="rId683" w:history="1">
        <w:r>
          <w:rPr>
            <w:rStyle w:val="Hyperlink"/>
            <w:bCs/>
          </w:rPr>
          <w:t>transient ballooning sydnome in phaechromacytoma</w:t>
        </w:r>
      </w:hyperlink>
      <w:r>
        <w:rPr>
          <w:bCs/>
        </w:rPr>
        <w:t xml:space="preserve"> presenting with low blood pressure</w:t>
      </w:r>
    </w:p>
    <w:p w14:paraId="0CE885BC" w14:textId="77777777" w:rsidR="00662EAA" w:rsidRDefault="006E70EE" w:rsidP="00662EAA">
      <w:pPr>
        <w:rPr>
          <w:bCs/>
        </w:rPr>
      </w:pPr>
      <w:hyperlink r:id="rId684" w:history="1">
        <w:r w:rsidR="00662EAA">
          <w:rPr>
            <w:rStyle w:val="Hyperlink"/>
            <w:bCs/>
          </w:rPr>
          <w:t>Commentary</w:t>
        </w:r>
      </w:hyperlink>
    </w:p>
    <w:p w14:paraId="4F5F45E7" w14:textId="77777777" w:rsidR="00662EAA" w:rsidRDefault="00662EAA" w:rsidP="00662EAA">
      <w:pPr>
        <w:pBdr>
          <w:bottom w:val="single" w:sz="6" w:space="1" w:color="auto"/>
        </w:pBdr>
        <w:rPr>
          <w:b/>
        </w:rPr>
      </w:pPr>
    </w:p>
    <w:p w14:paraId="15098922" w14:textId="77777777" w:rsidR="00662EAA" w:rsidRDefault="006E70EE" w:rsidP="00662EAA">
      <w:pPr>
        <w:pBdr>
          <w:bottom w:val="single" w:sz="6" w:space="1" w:color="auto"/>
        </w:pBdr>
        <w:rPr>
          <w:bCs/>
        </w:rPr>
      </w:pPr>
      <w:hyperlink r:id="rId685" w:history="1">
        <w:r w:rsidR="00662EAA">
          <w:rPr>
            <w:rStyle w:val="Hyperlink"/>
            <w:bCs/>
          </w:rPr>
          <w:t>TBS after caesarian section</w:t>
        </w:r>
      </w:hyperlink>
    </w:p>
    <w:p w14:paraId="29DEAB81" w14:textId="77777777" w:rsidR="00662EAA" w:rsidRDefault="00662EAA" w:rsidP="00662EAA">
      <w:pPr>
        <w:pBdr>
          <w:bottom w:val="single" w:sz="6" w:space="1" w:color="auto"/>
        </w:pBdr>
        <w:rPr>
          <w:b/>
        </w:rPr>
      </w:pPr>
    </w:p>
    <w:p w14:paraId="5E6638A5" w14:textId="77777777" w:rsidR="00662EAA" w:rsidRDefault="006E70EE" w:rsidP="00662EAA">
      <w:pPr>
        <w:pBdr>
          <w:bottom w:val="single" w:sz="6" w:space="1" w:color="auto"/>
        </w:pBdr>
        <w:rPr>
          <w:bCs/>
        </w:rPr>
      </w:pPr>
      <w:hyperlink r:id="rId686" w:history="1">
        <w:r w:rsidR="00662EAA">
          <w:rPr>
            <w:rStyle w:val="Hyperlink"/>
            <w:bCs/>
          </w:rPr>
          <w:t>TBS in patient with DVT!</w:t>
        </w:r>
      </w:hyperlink>
    </w:p>
    <w:p w14:paraId="12980868" w14:textId="77777777" w:rsidR="00662EAA" w:rsidRDefault="00662EAA" w:rsidP="00662EAA">
      <w:pPr>
        <w:pBdr>
          <w:bottom w:val="single" w:sz="6" w:space="1" w:color="auto"/>
        </w:pBdr>
        <w:rPr>
          <w:b/>
        </w:rPr>
      </w:pPr>
    </w:p>
    <w:p w14:paraId="6D8737EC" w14:textId="77777777" w:rsidR="00662EAA" w:rsidRDefault="00662EAA" w:rsidP="00662EAA">
      <w:pPr>
        <w:rPr>
          <w:b/>
        </w:rPr>
      </w:pPr>
    </w:p>
    <w:p w14:paraId="77795723" w14:textId="77777777" w:rsidR="00662EAA" w:rsidRDefault="00662EAA" w:rsidP="00662EAA">
      <w:pPr>
        <w:autoSpaceDE w:val="0"/>
        <w:autoSpaceDN w:val="0"/>
        <w:adjustRightInd w:val="0"/>
        <w:rPr>
          <w:rFonts w:ascii="ACaslon-Bold" w:hAnsi="ACaslon-Bold"/>
          <w:lang w:val="en-US"/>
        </w:rPr>
      </w:pPr>
      <w:r>
        <w:rPr>
          <w:rFonts w:ascii="ACaslon-Bold" w:hAnsi="ACaslon-Bold"/>
          <w:lang w:val="en-US"/>
        </w:rPr>
        <w:t>Transient Cardiac Apical Ballooning Syndrome:</w:t>
      </w:r>
    </w:p>
    <w:p w14:paraId="0510C40B" w14:textId="77777777" w:rsidR="00662EAA" w:rsidRDefault="006E70EE" w:rsidP="00662EAA">
      <w:pPr>
        <w:pStyle w:val="Footer"/>
        <w:tabs>
          <w:tab w:val="clear" w:pos="4153"/>
          <w:tab w:val="clear" w:pos="8306"/>
        </w:tabs>
        <w:rPr>
          <w:rFonts w:ascii="ACaslon-Bold" w:hAnsi="ACaslon-Bold"/>
          <w:lang w:val="en-US"/>
        </w:rPr>
      </w:pPr>
      <w:hyperlink r:id="rId687" w:history="1">
        <w:r w:rsidR="00662EAA">
          <w:rPr>
            <w:rStyle w:val="Hyperlink"/>
            <w:rFonts w:ascii="ACaslon-Bold" w:hAnsi="ACaslon-Bold"/>
            <w:lang w:val="en-US"/>
          </w:rPr>
          <w:t>Prevalence and Clinical Implications of Right Ventricular Involvement</w:t>
        </w:r>
      </w:hyperlink>
    </w:p>
    <w:p w14:paraId="6F3D83E1" w14:textId="77777777" w:rsidR="00662EAA" w:rsidRDefault="00662EAA" w:rsidP="00662EAA">
      <w:pPr>
        <w:pBdr>
          <w:bottom w:val="single" w:sz="6" w:space="1" w:color="auto"/>
        </w:pBdr>
        <w:rPr>
          <w:rFonts w:ascii="ACaslon-Bold" w:hAnsi="ACaslon-Bold"/>
          <w:lang w:val="en-US"/>
        </w:rPr>
      </w:pPr>
      <w:r>
        <w:rPr>
          <w:rFonts w:ascii="ACaslon-Bold" w:hAnsi="ACaslon-Bold"/>
          <w:lang w:val="en-US"/>
        </w:rPr>
        <w:t>JACC 2006</w:t>
      </w:r>
    </w:p>
    <w:p w14:paraId="25F93D2F" w14:textId="77777777" w:rsidR="00662EAA" w:rsidRDefault="00662EAA" w:rsidP="00662EAA">
      <w:pPr>
        <w:rPr>
          <w:b/>
        </w:rPr>
      </w:pPr>
    </w:p>
    <w:p w14:paraId="65AD0405" w14:textId="77777777" w:rsidR="00662EAA" w:rsidRDefault="00662EAA" w:rsidP="00662EAA">
      <w:pPr>
        <w:rPr>
          <w:b/>
        </w:rPr>
      </w:pPr>
    </w:p>
    <w:p w14:paraId="39802CC0" w14:textId="77777777" w:rsidR="00662EAA" w:rsidRDefault="00662EAA" w:rsidP="00662EAA">
      <w:pPr>
        <w:rPr>
          <w:b/>
        </w:rPr>
      </w:pPr>
    </w:p>
    <w:p w14:paraId="0541A209" w14:textId="77777777" w:rsidR="00662EAA" w:rsidRDefault="00662EAA" w:rsidP="00662EAA">
      <w:pPr>
        <w:rPr>
          <w:b/>
        </w:rPr>
      </w:pPr>
    </w:p>
    <w:p w14:paraId="41F1F668" w14:textId="77777777" w:rsidR="00662EAA" w:rsidRDefault="00662EAA" w:rsidP="00662EAA">
      <w:pPr>
        <w:rPr>
          <w:b/>
        </w:rPr>
      </w:pPr>
    </w:p>
    <w:p w14:paraId="7A86C407" w14:textId="77777777" w:rsidR="00662EAA" w:rsidRDefault="00662EAA" w:rsidP="00662EAA">
      <w:pPr>
        <w:pStyle w:val="Heading2"/>
      </w:pPr>
      <w:r>
        <w:t>Miscellaneous</w:t>
      </w:r>
    </w:p>
    <w:p w14:paraId="1F1B2EFD" w14:textId="77777777" w:rsidR="00662EAA" w:rsidRDefault="00662EAA" w:rsidP="00662EAA">
      <w:pPr>
        <w:rPr>
          <w:b/>
        </w:rPr>
      </w:pPr>
    </w:p>
    <w:p w14:paraId="70E66FDB" w14:textId="77777777" w:rsidR="00662EAA" w:rsidRDefault="00662EAA" w:rsidP="00662EAA">
      <w:pPr>
        <w:rPr>
          <w:u w:val="single"/>
        </w:rPr>
      </w:pPr>
    </w:p>
    <w:p w14:paraId="535E1D7E" w14:textId="77777777" w:rsidR="00671767" w:rsidRDefault="00662EAA" w:rsidP="00671767">
      <w:pPr>
        <w:pStyle w:val="Heading1"/>
      </w:pPr>
      <w:r>
        <w:t>TROPONIN LEVELS IN NON-ACS SETTINGS</w:t>
      </w:r>
    </w:p>
    <w:p w14:paraId="5C9E4B34" w14:textId="77777777" w:rsidR="0054159C" w:rsidRDefault="0054159C"/>
    <w:p w14:paraId="3FB80154" w14:textId="77777777" w:rsidR="0054159C" w:rsidRDefault="0054159C"/>
    <w:p w14:paraId="1117BB86" w14:textId="77777777" w:rsidR="00BF73A6" w:rsidRDefault="00BF73A6" w:rsidP="00BF73A6">
      <w:pPr>
        <w:pStyle w:val="Heading2"/>
      </w:pPr>
      <w:r>
        <w:t>High Sensitivity Troponin Assays</w:t>
      </w:r>
    </w:p>
    <w:p w14:paraId="5681CC82" w14:textId="77777777" w:rsidR="0054159C" w:rsidRDefault="0054159C"/>
    <w:p w14:paraId="4C8F8658" w14:textId="77777777" w:rsidR="00BF73A6" w:rsidRDefault="00BF73A6"/>
    <w:p w14:paraId="3921C61F" w14:textId="77777777" w:rsidR="00BF73A6" w:rsidRDefault="00BF73A6" w:rsidP="00BF73A6">
      <w:pPr>
        <w:pStyle w:val="Heading3"/>
      </w:pPr>
      <w:r>
        <w:t>Review Articles</w:t>
      </w:r>
    </w:p>
    <w:p w14:paraId="5FBA592B" w14:textId="77777777" w:rsidR="00E43F61" w:rsidRDefault="00E43F61" w:rsidP="00E43F61"/>
    <w:p w14:paraId="0AFBB285" w14:textId="77777777" w:rsidR="00E43F61" w:rsidRDefault="00E43F61" w:rsidP="00E43F61"/>
    <w:p w14:paraId="74FC615E" w14:textId="77777777" w:rsidR="00E43F61" w:rsidRDefault="00E43F61" w:rsidP="00E43F61"/>
    <w:p w14:paraId="1130572D" w14:textId="77777777" w:rsidR="00E43F61" w:rsidRDefault="00E43F61" w:rsidP="00E43F61"/>
    <w:p w14:paraId="068D0EED" w14:textId="77777777" w:rsidR="00E43F61" w:rsidRDefault="00E43F61" w:rsidP="00E43F61"/>
    <w:p w14:paraId="6C8248B3" w14:textId="77777777" w:rsidR="00BF73A6" w:rsidRDefault="00BF73A6"/>
    <w:p w14:paraId="5D2BFA7B" w14:textId="77777777" w:rsidR="00BF73A6" w:rsidRDefault="00BF73A6"/>
    <w:sectPr w:rsidR="00BF73A6">
      <w:footerReference w:type="default" r:id="rId688"/>
      <w:pgSz w:w="12240" w:h="15840"/>
      <w:pgMar w:top="1440" w:right="1800" w:bottom="1440" w:left="1800" w:header="108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23DCA" w14:textId="77777777" w:rsidR="00E85CB2" w:rsidRDefault="00E85CB2">
      <w:r>
        <w:separator/>
      </w:r>
    </w:p>
  </w:endnote>
  <w:endnote w:type="continuationSeparator" w:id="0">
    <w:p w14:paraId="718D1996" w14:textId="77777777" w:rsidR="00E85CB2" w:rsidRDefault="00E8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Caslon-Regular">
    <w:altName w:val="Cambria"/>
    <w:panose1 w:val="00000000000000000000"/>
    <w:charset w:val="00"/>
    <w:family w:val="roman"/>
    <w:notTrueType/>
    <w:pitch w:val="default"/>
    <w:sig w:usb0="00000003" w:usb1="00000000" w:usb2="00000000" w:usb3="00000000" w:csb0="00000001" w:csb1="00000000"/>
  </w:font>
  <w:font w:name="ACaslon-Bold">
    <w:altName w:val="Cambria"/>
    <w:panose1 w:val="00000000000000000000"/>
    <w:charset w:val="00"/>
    <w:family w:val="roman"/>
    <w:notTrueType/>
    <w:pitch w:val="default"/>
    <w:sig w:usb0="00000003" w:usb1="00000000" w:usb2="00000000" w:usb3="00000000" w:csb0="00000001" w:csb1="00000000"/>
  </w:font>
  <w:font w:name="Times-BoldItalic">
    <w:altName w:val="Times New Roman"/>
    <w:charset w:val="00"/>
    <w:family w:val="roman"/>
    <w:pitch w:val="default"/>
  </w:font>
  <w:font w:name="NEJMScalaSansLF-Regular">
    <w:altName w:val="Calibri"/>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NEJMScalaSansLF-Caps">
    <w:altName w:val="Calibri"/>
    <w:panose1 w:val="00000000000000000000"/>
    <w:charset w:val="00"/>
    <w:family w:val="auto"/>
    <w:notTrueType/>
    <w:pitch w:val="default"/>
    <w:sig w:usb0="00000003" w:usb1="00000000" w:usb2="00000000" w:usb3="00000000" w:csb0="00000001" w:csb1="00000000"/>
  </w:font>
  <w:font w:name="NewGalliard-Bold">
    <w:altName w:val="Calibri"/>
    <w:panose1 w:val="00000000000000000000"/>
    <w:charset w:val="00"/>
    <w:family w:val="auto"/>
    <w:notTrueType/>
    <w:pitch w:val="default"/>
    <w:sig w:usb0="00000003" w:usb1="00000000" w:usb2="00000000" w:usb3="00000000" w:csb0="00000001" w:csb1="00000000"/>
  </w:font>
  <w:font w:name="NewUnivers-Medium">
    <w:altName w:val="Calibri"/>
    <w:panose1 w:val="00000000000000000000"/>
    <w:charset w:val="00"/>
    <w:family w:val="auto"/>
    <w:notTrueType/>
    <w:pitch w:val="default"/>
    <w:sig w:usb0="00000003" w:usb1="00000000" w:usb2="00000000" w:usb3="00000000" w:csb0="00000001" w:csb1="00000000"/>
  </w:font>
  <w:font w:name="Plantin-BoldItalicA">
    <w:altName w:val="Cambria"/>
    <w:panose1 w:val="00000000000000000000"/>
    <w:charset w:val="00"/>
    <w:family w:val="roman"/>
    <w:notTrueType/>
    <w:pitch w:val="default"/>
    <w:sig w:usb0="00000003" w:usb1="00000000" w:usb2="00000000" w:usb3="00000000" w:csb0="00000001" w:csb1="00000000"/>
  </w:font>
  <w:font w:name="Universal-GreekwithMathPi">
    <w:altName w:val="Calibri"/>
    <w:panose1 w:val="00000000000000000000"/>
    <w:charset w:val="00"/>
    <w:family w:val="auto"/>
    <w:notTrueType/>
    <w:pitch w:val="default"/>
    <w:sig w:usb0="00000003" w:usb1="00000000" w:usb2="00000000" w:usb3="00000000" w:csb0="00000001" w:csb1="00000000"/>
  </w:font>
  <w:font w:name="MathematicalPi-One">
    <w:altName w:val="Calibri"/>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FranklinGothic-Medium">
    <w:altName w:val="Calibri"/>
    <w:panose1 w:val="00000000000000000000"/>
    <w:charset w:val="00"/>
    <w:family w:val="swiss"/>
    <w:notTrueType/>
    <w:pitch w:val="default"/>
    <w:sig w:usb0="00000003" w:usb1="00000000" w:usb2="00000000" w:usb3="00000000" w:csb0="00000001" w:csb1="00000000"/>
  </w:font>
  <w:font w:name="Times-Semi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81674" w14:textId="77777777" w:rsidR="006E70EE" w:rsidRDefault="006E70E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500</w:t>
    </w:r>
    <w:r>
      <w:rPr>
        <w:rStyle w:val="PageNumber"/>
      </w:rPr>
      <w:fldChar w:fldCharType="end"/>
    </w:r>
  </w:p>
  <w:p w14:paraId="33622334" w14:textId="77777777" w:rsidR="006E70EE" w:rsidRDefault="006E70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83A95" w14:textId="77777777" w:rsidR="00E85CB2" w:rsidRDefault="00E85CB2">
      <w:r>
        <w:separator/>
      </w:r>
    </w:p>
  </w:footnote>
  <w:footnote w:type="continuationSeparator" w:id="0">
    <w:p w14:paraId="636D4285" w14:textId="77777777" w:rsidR="00E85CB2" w:rsidRDefault="00E85C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86AA4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3815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BEC5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3E82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6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D6D0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0078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AAE3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28DC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72E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6D5229"/>
    <w:multiLevelType w:val="hybridMultilevel"/>
    <w:tmpl w:val="5302C8C0"/>
    <w:lvl w:ilvl="0" w:tplc="15164F4A">
      <w:start w:val="1"/>
      <w:numFmt w:val="bullet"/>
      <w:lvlText w:val=""/>
      <w:lvlJc w:val="left"/>
      <w:pPr>
        <w:tabs>
          <w:tab w:val="num" w:pos="720"/>
        </w:tabs>
        <w:ind w:left="720" w:hanging="360"/>
      </w:pPr>
      <w:rPr>
        <w:rFonts w:ascii="Symbol" w:hAnsi="Symbol" w:hint="default"/>
        <w:sz w:val="20"/>
      </w:rPr>
    </w:lvl>
    <w:lvl w:ilvl="1" w:tplc="33324EDA" w:tentative="1">
      <w:start w:val="1"/>
      <w:numFmt w:val="bullet"/>
      <w:lvlText w:val="o"/>
      <w:lvlJc w:val="left"/>
      <w:pPr>
        <w:tabs>
          <w:tab w:val="num" w:pos="1440"/>
        </w:tabs>
        <w:ind w:left="1440" w:hanging="360"/>
      </w:pPr>
      <w:rPr>
        <w:rFonts w:ascii="Courier New" w:hAnsi="Courier New" w:hint="default"/>
        <w:sz w:val="20"/>
      </w:rPr>
    </w:lvl>
    <w:lvl w:ilvl="2" w:tplc="6900A204" w:tentative="1">
      <w:start w:val="1"/>
      <w:numFmt w:val="bullet"/>
      <w:lvlText w:val=""/>
      <w:lvlJc w:val="left"/>
      <w:pPr>
        <w:tabs>
          <w:tab w:val="num" w:pos="2160"/>
        </w:tabs>
        <w:ind w:left="2160" w:hanging="360"/>
      </w:pPr>
      <w:rPr>
        <w:rFonts w:ascii="Wingdings" w:hAnsi="Wingdings" w:hint="default"/>
        <w:sz w:val="20"/>
      </w:rPr>
    </w:lvl>
    <w:lvl w:ilvl="3" w:tplc="11EAA668" w:tentative="1">
      <w:start w:val="1"/>
      <w:numFmt w:val="bullet"/>
      <w:lvlText w:val=""/>
      <w:lvlJc w:val="left"/>
      <w:pPr>
        <w:tabs>
          <w:tab w:val="num" w:pos="2880"/>
        </w:tabs>
        <w:ind w:left="2880" w:hanging="360"/>
      </w:pPr>
      <w:rPr>
        <w:rFonts w:ascii="Wingdings" w:hAnsi="Wingdings" w:hint="default"/>
        <w:sz w:val="20"/>
      </w:rPr>
    </w:lvl>
    <w:lvl w:ilvl="4" w:tplc="8DCA04DA" w:tentative="1">
      <w:start w:val="1"/>
      <w:numFmt w:val="bullet"/>
      <w:lvlText w:val=""/>
      <w:lvlJc w:val="left"/>
      <w:pPr>
        <w:tabs>
          <w:tab w:val="num" w:pos="3600"/>
        </w:tabs>
        <w:ind w:left="3600" w:hanging="360"/>
      </w:pPr>
      <w:rPr>
        <w:rFonts w:ascii="Wingdings" w:hAnsi="Wingdings" w:hint="default"/>
        <w:sz w:val="20"/>
      </w:rPr>
    </w:lvl>
    <w:lvl w:ilvl="5" w:tplc="8084D0A8" w:tentative="1">
      <w:start w:val="1"/>
      <w:numFmt w:val="bullet"/>
      <w:lvlText w:val=""/>
      <w:lvlJc w:val="left"/>
      <w:pPr>
        <w:tabs>
          <w:tab w:val="num" w:pos="4320"/>
        </w:tabs>
        <w:ind w:left="4320" w:hanging="360"/>
      </w:pPr>
      <w:rPr>
        <w:rFonts w:ascii="Wingdings" w:hAnsi="Wingdings" w:hint="default"/>
        <w:sz w:val="20"/>
      </w:rPr>
    </w:lvl>
    <w:lvl w:ilvl="6" w:tplc="39FCE14E" w:tentative="1">
      <w:start w:val="1"/>
      <w:numFmt w:val="bullet"/>
      <w:lvlText w:val=""/>
      <w:lvlJc w:val="left"/>
      <w:pPr>
        <w:tabs>
          <w:tab w:val="num" w:pos="5040"/>
        </w:tabs>
        <w:ind w:left="5040" w:hanging="360"/>
      </w:pPr>
      <w:rPr>
        <w:rFonts w:ascii="Wingdings" w:hAnsi="Wingdings" w:hint="default"/>
        <w:sz w:val="20"/>
      </w:rPr>
    </w:lvl>
    <w:lvl w:ilvl="7" w:tplc="FD52E490" w:tentative="1">
      <w:start w:val="1"/>
      <w:numFmt w:val="bullet"/>
      <w:lvlText w:val=""/>
      <w:lvlJc w:val="left"/>
      <w:pPr>
        <w:tabs>
          <w:tab w:val="num" w:pos="5760"/>
        </w:tabs>
        <w:ind w:left="5760" w:hanging="360"/>
      </w:pPr>
      <w:rPr>
        <w:rFonts w:ascii="Wingdings" w:hAnsi="Wingdings" w:hint="default"/>
        <w:sz w:val="20"/>
      </w:rPr>
    </w:lvl>
    <w:lvl w:ilvl="8" w:tplc="250A797E"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031FD"/>
    <w:multiLevelType w:val="hybridMultilevel"/>
    <w:tmpl w:val="DC32F65C"/>
    <w:lvl w:ilvl="0" w:tplc="EA0C5986">
      <w:start w:val="1"/>
      <w:numFmt w:val="bullet"/>
      <w:lvlText w:val=""/>
      <w:lvlJc w:val="left"/>
      <w:pPr>
        <w:tabs>
          <w:tab w:val="num" w:pos="720"/>
        </w:tabs>
        <w:ind w:left="720" w:hanging="360"/>
      </w:pPr>
      <w:rPr>
        <w:rFonts w:ascii="Symbol" w:hAnsi="Symbol" w:hint="default"/>
        <w:sz w:val="20"/>
      </w:rPr>
    </w:lvl>
    <w:lvl w:ilvl="1" w:tplc="FD820340" w:tentative="1">
      <w:start w:val="1"/>
      <w:numFmt w:val="bullet"/>
      <w:lvlText w:val="o"/>
      <w:lvlJc w:val="left"/>
      <w:pPr>
        <w:tabs>
          <w:tab w:val="num" w:pos="1440"/>
        </w:tabs>
        <w:ind w:left="1440" w:hanging="360"/>
      </w:pPr>
      <w:rPr>
        <w:rFonts w:ascii="Courier New" w:hAnsi="Courier New" w:hint="default"/>
        <w:sz w:val="20"/>
      </w:rPr>
    </w:lvl>
    <w:lvl w:ilvl="2" w:tplc="09B23D58" w:tentative="1">
      <w:start w:val="1"/>
      <w:numFmt w:val="bullet"/>
      <w:lvlText w:val=""/>
      <w:lvlJc w:val="left"/>
      <w:pPr>
        <w:tabs>
          <w:tab w:val="num" w:pos="2160"/>
        </w:tabs>
        <w:ind w:left="2160" w:hanging="360"/>
      </w:pPr>
      <w:rPr>
        <w:rFonts w:ascii="Wingdings" w:hAnsi="Wingdings" w:hint="default"/>
        <w:sz w:val="20"/>
      </w:rPr>
    </w:lvl>
    <w:lvl w:ilvl="3" w:tplc="AB706652" w:tentative="1">
      <w:start w:val="1"/>
      <w:numFmt w:val="bullet"/>
      <w:lvlText w:val=""/>
      <w:lvlJc w:val="left"/>
      <w:pPr>
        <w:tabs>
          <w:tab w:val="num" w:pos="2880"/>
        </w:tabs>
        <w:ind w:left="2880" w:hanging="360"/>
      </w:pPr>
      <w:rPr>
        <w:rFonts w:ascii="Wingdings" w:hAnsi="Wingdings" w:hint="default"/>
        <w:sz w:val="20"/>
      </w:rPr>
    </w:lvl>
    <w:lvl w:ilvl="4" w:tplc="EFB2FF5E" w:tentative="1">
      <w:start w:val="1"/>
      <w:numFmt w:val="bullet"/>
      <w:lvlText w:val=""/>
      <w:lvlJc w:val="left"/>
      <w:pPr>
        <w:tabs>
          <w:tab w:val="num" w:pos="3600"/>
        </w:tabs>
        <w:ind w:left="3600" w:hanging="360"/>
      </w:pPr>
      <w:rPr>
        <w:rFonts w:ascii="Wingdings" w:hAnsi="Wingdings" w:hint="default"/>
        <w:sz w:val="20"/>
      </w:rPr>
    </w:lvl>
    <w:lvl w:ilvl="5" w:tplc="5690504E" w:tentative="1">
      <w:start w:val="1"/>
      <w:numFmt w:val="bullet"/>
      <w:lvlText w:val=""/>
      <w:lvlJc w:val="left"/>
      <w:pPr>
        <w:tabs>
          <w:tab w:val="num" w:pos="4320"/>
        </w:tabs>
        <w:ind w:left="4320" w:hanging="360"/>
      </w:pPr>
      <w:rPr>
        <w:rFonts w:ascii="Wingdings" w:hAnsi="Wingdings" w:hint="default"/>
        <w:sz w:val="20"/>
      </w:rPr>
    </w:lvl>
    <w:lvl w:ilvl="6" w:tplc="51409740" w:tentative="1">
      <w:start w:val="1"/>
      <w:numFmt w:val="bullet"/>
      <w:lvlText w:val=""/>
      <w:lvlJc w:val="left"/>
      <w:pPr>
        <w:tabs>
          <w:tab w:val="num" w:pos="5040"/>
        </w:tabs>
        <w:ind w:left="5040" w:hanging="360"/>
      </w:pPr>
      <w:rPr>
        <w:rFonts w:ascii="Wingdings" w:hAnsi="Wingdings" w:hint="default"/>
        <w:sz w:val="20"/>
      </w:rPr>
    </w:lvl>
    <w:lvl w:ilvl="7" w:tplc="15F0E82A" w:tentative="1">
      <w:start w:val="1"/>
      <w:numFmt w:val="bullet"/>
      <w:lvlText w:val=""/>
      <w:lvlJc w:val="left"/>
      <w:pPr>
        <w:tabs>
          <w:tab w:val="num" w:pos="5760"/>
        </w:tabs>
        <w:ind w:left="5760" w:hanging="360"/>
      </w:pPr>
      <w:rPr>
        <w:rFonts w:ascii="Wingdings" w:hAnsi="Wingdings" w:hint="default"/>
        <w:sz w:val="20"/>
      </w:rPr>
    </w:lvl>
    <w:lvl w:ilvl="8" w:tplc="1F3CBE96"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C9231F7"/>
    <w:multiLevelType w:val="hybridMultilevel"/>
    <w:tmpl w:val="3D266816"/>
    <w:lvl w:ilvl="0" w:tplc="8648E7F4">
      <w:start w:val="1"/>
      <w:numFmt w:val="decimal"/>
      <w:lvlText w:val="%1."/>
      <w:lvlJc w:val="left"/>
      <w:pPr>
        <w:tabs>
          <w:tab w:val="num" w:pos="720"/>
        </w:tabs>
        <w:ind w:left="720" w:hanging="360"/>
      </w:pPr>
    </w:lvl>
    <w:lvl w:ilvl="1" w:tplc="116827B6" w:tentative="1">
      <w:start w:val="1"/>
      <w:numFmt w:val="decimal"/>
      <w:lvlText w:val="%2."/>
      <w:lvlJc w:val="left"/>
      <w:pPr>
        <w:tabs>
          <w:tab w:val="num" w:pos="1440"/>
        </w:tabs>
        <w:ind w:left="1440" w:hanging="360"/>
      </w:pPr>
    </w:lvl>
    <w:lvl w:ilvl="2" w:tplc="CD5849A4" w:tentative="1">
      <w:start w:val="1"/>
      <w:numFmt w:val="decimal"/>
      <w:lvlText w:val="%3."/>
      <w:lvlJc w:val="left"/>
      <w:pPr>
        <w:tabs>
          <w:tab w:val="num" w:pos="2160"/>
        </w:tabs>
        <w:ind w:left="2160" w:hanging="360"/>
      </w:pPr>
    </w:lvl>
    <w:lvl w:ilvl="3" w:tplc="AD4A80B0" w:tentative="1">
      <w:start w:val="1"/>
      <w:numFmt w:val="decimal"/>
      <w:lvlText w:val="%4."/>
      <w:lvlJc w:val="left"/>
      <w:pPr>
        <w:tabs>
          <w:tab w:val="num" w:pos="2880"/>
        </w:tabs>
        <w:ind w:left="2880" w:hanging="360"/>
      </w:pPr>
    </w:lvl>
    <w:lvl w:ilvl="4" w:tplc="80FCD1FA" w:tentative="1">
      <w:start w:val="1"/>
      <w:numFmt w:val="decimal"/>
      <w:lvlText w:val="%5."/>
      <w:lvlJc w:val="left"/>
      <w:pPr>
        <w:tabs>
          <w:tab w:val="num" w:pos="3600"/>
        </w:tabs>
        <w:ind w:left="3600" w:hanging="360"/>
      </w:pPr>
    </w:lvl>
    <w:lvl w:ilvl="5" w:tplc="DB32B982" w:tentative="1">
      <w:start w:val="1"/>
      <w:numFmt w:val="decimal"/>
      <w:lvlText w:val="%6."/>
      <w:lvlJc w:val="left"/>
      <w:pPr>
        <w:tabs>
          <w:tab w:val="num" w:pos="4320"/>
        </w:tabs>
        <w:ind w:left="4320" w:hanging="360"/>
      </w:pPr>
    </w:lvl>
    <w:lvl w:ilvl="6" w:tplc="50BC9B14" w:tentative="1">
      <w:start w:val="1"/>
      <w:numFmt w:val="decimal"/>
      <w:lvlText w:val="%7."/>
      <w:lvlJc w:val="left"/>
      <w:pPr>
        <w:tabs>
          <w:tab w:val="num" w:pos="5040"/>
        </w:tabs>
        <w:ind w:left="5040" w:hanging="360"/>
      </w:pPr>
    </w:lvl>
    <w:lvl w:ilvl="7" w:tplc="EF1CA138" w:tentative="1">
      <w:start w:val="1"/>
      <w:numFmt w:val="decimal"/>
      <w:lvlText w:val="%8."/>
      <w:lvlJc w:val="left"/>
      <w:pPr>
        <w:tabs>
          <w:tab w:val="num" w:pos="5760"/>
        </w:tabs>
        <w:ind w:left="5760" w:hanging="360"/>
      </w:pPr>
    </w:lvl>
    <w:lvl w:ilvl="8" w:tplc="8E0243AA" w:tentative="1">
      <w:start w:val="1"/>
      <w:numFmt w:val="decimal"/>
      <w:lvlText w:val="%9."/>
      <w:lvlJc w:val="left"/>
      <w:pPr>
        <w:tabs>
          <w:tab w:val="num" w:pos="6480"/>
        </w:tabs>
        <w:ind w:left="6480" w:hanging="360"/>
      </w:pPr>
    </w:lvl>
  </w:abstractNum>
  <w:abstractNum w:abstractNumId="15" w15:restartNumberingAfterBreak="0">
    <w:nsid w:val="27A64BCA"/>
    <w:multiLevelType w:val="hybridMultilevel"/>
    <w:tmpl w:val="9EC22AAC"/>
    <w:lvl w:ilvl="0" w:tplc="6178CE16">
      <w:start w:val="1"/>
      <w:numFmt w:val="decimal"/>
      <w:lvlText w:val="%1."/>
      <w:lvlJc w:val="left"/>
      <w:pPr>
        <w:tabs>
          <w:tab w:val="num" w:pos="720"/>
        </w:tabs>
        <w:ind w:left="720" w:hanging="360"/>
      </w:pPr>
    </w:lvl>
    <w:lvl w:ilvl="1" w:tplc="B0262C9C" w:tentative="1">
      <w:start w:val="1"/>
      <w:numFmt w:val="decimal"/>
      <w:lvlText w:val="%2."/>
      <w:lvlJc w:val="left"/>
      <w:pPr>
        <w:tabs>
          <w:tab w:val="num" w:pos="1440"/>
        </w:tabs>
        <w:ind w:left="1440" w:hanging="360"/>
      </w:pPr>
    </w:lvl>
    <w:lvl w:ilvl="2" w:tplc="E092D6C2" w:tentative="1">
      <w:start w:val="1"/>
      <w:numFmt w:val="decimal"/>
      <w:lvlText w:val="%3."/>
      <w:lvlJc w:val="left"/>
      <w:pPr>
        <w:tabs>
          <w:tab w:val="num" w:pos="2160"/>
        </w:tabs>
        <w:ind w:left="2160" w:hanging="360"/>
      </w:pPr>
    </w:lvl>
    <w:lvl w:ilvl="3" w:tplc="8CDC7DE4" w:tentative="1">
      <w:start w:val="1"/>
      <w:numFmt w:val="decimal"/>
      <w:lvlText w:val="%4."/>
      <w:lvlJc w:val="left"/>
      <w:pPr>
        <w:tabs>
          <w:tab w:val="num" w:pos="2880"/>
        </w:tabs>
        <w:ind w:left="2880" w:hanging="360"/>
      </w:pPr>
    </w:lvl>
    <w:lvl w:ilvl="4" w:tplc="1E40D820" w:tentative="1">
      <w:start w:val="1"/>
      <w:numFmt w:val="decimal"/>
      <w:lvlText w:val="%5."/>
      <w:lvlJc w:val="left"/>
      <w:pPr>
        <w:tabs>
          <w:tab w:val="num" w:pos="3600"/>
        </w:tabs>
        <w:ind w:left="3600" w:hanging="360"/>
      </w:pPr>
    </w:lvl>
    <w:lvl w:ilvl="5" w:tplc="FF724280" w:tentative="1">
      <w:start w:val="1"/>
      <w:numFmt w:val="decimal"/>
      <w:lvlText w:val="%6."/>
      <w:lvlJc w:val="left"/>
      <w:pPr>
        <w:tabs>
          <w:tab w:val="num" w:pos="4320"/>
        </w:tabs>
        <w:ind w:left="4320" w:hanging="360"/>
      </w:pPr>
    </w:lvl>
    <w:lvl w:ilvl="6" w:tplc="A874ED1E" w:tentative="1">
      <w:start w:val="1"/>
      <w:numFmt w:val="decimal"/>
      <w:lvlText w:val="%7."/>
      <w:lvlJc w:val="left"/>
      <w:pPr>
        <w:tabs>
          <w:tab w:val="num" w:pos="5040"/>
        </w:tabs>
        <w:ind w:left="5040" w:hanging="360"/>
      </w:pPr>
    </w:lvl>
    <w:lvl w:ilvl="7" w:tplc="1E88AE04" w:tentative="1">
      <w:start w:val="1"/>
      <w:numFmt w:val="decimal"/>
      <w:lvlText w:val="%8."/>
      <w:lvlJc w:val="left"/>
      <w:pPr>
        <w:tabs>
          <w:tab w:val="num" w:pos="5760"/>
        </w:tabs>
        <w:ind w:left="5760" w:hanging="360"/>
      </w:pPr>
    </w:lvl>
    <w:lvl w:ilvl="8" w:tplc="3C307ACC" w:tentative="1">
      <w:start w:val="1"/>
      <w:numFmt w:val="decimal"/>
      <w:lvlText w:val="%9."/>
      <w:lvlJc w:val="left"/>
      <w:pPr>
        <w:tabs>
          <w:tab w:val="num" w:pos="6480"/>
        </w:tabs>
        <w:ind w:left="6480" w:hanging="360"/>
      </w:pPr>
    </w:lvl>
  </w:abstractNum>
  <w:abstractNum w:abstractNumId="16" w15:restartNumberingAfterBreak="0">
    <w:nsid w:val="28754CC9"/>
    <w:multiLevelType w:val="hybridMultilevel"/>
    <w:tmpl w:val="DC3EE868"/>
    <w:lvl w:ilvl="0" w:tplc="6A32797E">
      <w:start w:val="1"/>
      <w:numFmt w:val="bullet"/>
      <w:lvlText w:val=""/>
      <w:lvlJc w:val="left"/>
      <w:pPr>
        <w:tabs>
          <w:tab w:val="num" w:pos="720"/>
        </w:tabs>
        <w:ind w:left="720" w:hanging="360"/>
      </w:pPr>
      <w:rPr>
        <w:rFonts w:ascii="Symbol" w:hAnsi="Symbol" w:hint="default"/>
        <w:sz w:val="20"/>
      </w:rPr>
    </w:lvl>
    <w:lvl w:ilvl="1" w:tplc="70F4AA46" w:tentative="1">
      <w:start w:val="1"/>
      <w:numFmt w:val="bullet"/>
      <w:lvlText w:val="o"/>
      <w:lvlJc w:val="left"/>
      <w:pPr>
        <w:tabs>
          <w:tab w:val="num" w:pos="1440"/>
        </w:tabs>
        <w:ind w:left="1440" w:hanging="360"/>
      </w:pPr>
      <w:rPr>
        <w:rFonts w:ascii="Courier New" w:hAnsi="Courier New" w:hint="default"/>
        <w:sz w:val="20"/>
      </w:rPr>
    </w:lvl>
    <w:lvl w:ilvl="2" w:tplc="EEA01746" w:tentative="1">
      <w:start w:val="1"/>
      <w:numFmt w:val="bullet"/>
      <w:lvlText w:val=""/>
      <w:lvlJc w:val="left"/>
      <w:pPr>
        <w:tabs>
          <w:tab w:val="num" w:pos="2160"/>
        </w:tabs>
        <w:ind w:left="2160" w:hanging="360"/>
      </w:pPr>
      <w:rPr>
        <w:rFonts w:ascii="Wingdings" w:hAnsi="Wingdings" w:hint="default"/>
        <w:sz w:val="20"/>
      </w:rPr>
    </w:lvl>
    <w:lvl w:ilvl="3" w:tplc="5C9405F8" w:tentative="1">
      <w:start w:val="1"/>
      <w:numFmt w:val="bullet"/>
      <w:lvlText w:val=""/>
      <w:lvlJc w:val="left"/>
      <w:pPr>
        <w:tabs>
          <w:tab w:val="num" w:pos="2880"/>
        </w:tabs>
        <w:ind w:left="2880" w:hanging="360"/>
      </w:pPr>
      <w:rPr>
        <w:rFonts w:ascii="Wingdings" w:hAnsi="Wingdings" w:hint="default"/>
        <w:sz w:val="20"/>
      </w:rPr>
    </w:lvl>
    <w:lvl w:ilvl="4" w:tplc="40BCE530" w:tentative="1">
      <w:start w:val="1"/>
      <w:numFmt w:val="bullet"/>
      <w:lvlText w:val=""/>
      <w:lvlJc w:val="left"/>
      <w:pPr>
        <w:tabs>
          <w:tab w:val="num" w:pos="3600"/>
        </w:tabs>
        <w:ind w:left="3600" w:hanging="360"/>
      </w:pPr>
      <w:rPr>
        <w:rFonts w:ascii="Wingdings" w:hAnsi="Wingdings" w:hint="default"/>
        <w:sz w:val="20"/>
      </w:rPr>
    </w:lvl>
    <w:lvl w:ilvl="5" w:tplc="008A1A42" w:tentative="1">
      <w:start w:val="1"/>
      <w:numFmt w:val="bullet"/>
      <w:lvlText w:val=""/>
      <w:lvlJc w:val="left"/>
      <w:pPr>
        <w:tabs>
          <w:tab w:val="num" w:pos="4320"/>
        </w:tabs>
        <w:ind w:left="4320" w:hanging="360"/>
      </w:pPr>
      <w:rPr>
        <w:rFonts w:ascii="Wingdings" w:hAnsi="Wingdings" w:hint="default"/>
        <w:sz w:val="20"/>
      </w:rPr>
    </w:lvl>
    <w:lvl w:ilvl="6" w:tplc="B812030C" w:tentative="1">
      <w:start w:val="1"/>
      <w:numFmt w:val="bullet"/>
      <w:lvlText w:val=""/>
      <w:lvlJc w:val="left"/>
      <w:pPr>
        <w:tabs>
          <w:tab w:val="num" w:pos="5040"/>
        </w:tabs>
        <w:ind w:left="5040" w:hanging="360"/>
      </w:pPr>
      <w:rPr>
        <w:rFonts w:ascii="Wingdings" w:hAnsi="Wingdings" w:hint="default"/>
        <w:sz w:val="20"/>
      </w:rPr>
    </w:lvl>
    <w:lvl w:ilvl="7" w:tplc="2A60342A" w:tentative="1">
      <w:start w:val="1"/>
      <w:numFmt w:val="bullet"/>
      <w:lvlText w:val=""/>
      <w:lvlJc w:val="left"/>
      <w:pPr>
        <w:tabs>
          <w:tab w:val="num" w:pos="5760"/>
        </w:tabs>
        <w:ind w:left="5760" w:hanging="360"/>
      </w:pPr>
      <w:rPr>
        <w:rFonts w:ascii="Wingdings" w:hAnsi="Wingdings" w:hint="default"/>
        <w:sz w:val="20"/>
      </w:rPr>
    </w:lvl>
    <w:lvl w:ilvl="8" w:tplc="C18A5746"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E51F49"/>
    <w:multiLevelType w:val="hybridMultilevel"/>
    <w:tmpl w:val="B4F0DD12"/>
    <w:lvl w:ilvl="0" w:tplc="9D24F3F4">
      <w:start w:val="1"/>
      <w:numFmt w:val="decimal"/>
      <w:lvlText w:val="%1."/>
      <w:lvlJc w:val="left"/>
      <w:pPr>
        <w:tabs>
          <w:tab w:val="num" w:pos="720"/>
        </w:tabs>
        <w:ind w:left="720" w:hanging="360"/>
      </w:pPr>
    </w:lvl>
    <w:lvl w:ilvl="1" w:tplc="93DCDE7C" w:tentative="1">
      <w:start w:val="1"/>
      <w:numFmt w:val="decimal"/>
      <w:lvlText w:val="%2."/>
      <w:lvlJc w:val="left"/>
      <w:pPr>
        <w:tabs>
          <w:tab w:val="num" w:pos="1440"/>
        </w:tabs>
        <w:ind w:left="1440" w:hanging="360"/>
      </w:pPr>
    </w:lvl>
    <w:lvl w:ilvl="2" w:tplc="B80C4C4C" w:tentative="1">
      <w:start w:val="1"/>
      <w:numFmt w:val="decimal"/>
      <w:lvlText w:val="%3."/>
      <w:lvlJc w:val="left"/>
      <w:pPr>
        <w:tabs>
          <w:tab w:val="num" w:pos="2160"/>
        </w:tabs>
        <w:ind w:left="2160" w:hanging="360"/>
      </w:pPr>
    </w:lvl>
    <w:lvl w:ilvl="3" w:tplc="9724E4E6" w:tentative="1">
      <w:start w:val="1"/>
      <w:numFmt w:val="decimal"/>
      <w:lvlText w:val="%4."/>
      <w:lvlJc w:val="left"/>
      <w:pPr>
        <w:tabs>
          <w:tab w:val="num" w:pos="2880"/>
        </w:tabs>
        <w:ind w:left="2880" w:hanging="360"/>
      </w:pPr>
    </w:lvl>
    <w:lvl w:ilvl="4" w:tplc="E9F2A248" w:tentative="1">
      <w:start w:val="1"/>
      <w:numFmt w:val="decimal"/>
      <w:lvlText w:val="%5."/>
      <w:lvlJc w:val="left"/>
      <w:pPr>
        <w:tabs>
          <w:tab w:val="num" w:pos="3600"/>
        </w:tabs>
        <w:ind w:left="3600" w:hanging="360"/>
      </w:pPr>
    </w:lvl>
    <w:lvl w:ilvl="5" w:tplc="381E2632" w:tentative="1">
      <w:start w:val="1"/>
      <w:numFmt w:val="decimal"/>
      <w:lvlText w:val="%6."/>
      <w:lvlJc w:val="left"/>
      <w:pPr>
        <w:tabs>
          <w:tab w:val="num" w:pos="4320"/>
        </w:tabs>
        <w:ind w:left="4320" w:hanging="360"/>
      </w:pPr>
    </w:lvl>
    <w:lvl w:ilvl="6" w:tplc="A3E4C986" w:tentative="1">
      <w:start w:val="1"/>
      <w:numFmt w:val="decimal"/>
      <w:lvlText w:val="%7."/>
      <w:lvlJc w:val="left"/>
      <w:pPr>
        <w:tabs>
          <w:tab w:val="num" w:pos="5040"/>
        </w:tabs>
        <w:ind w:left="5040" w:hanging="360"/>
      </w:pPr>
    </w:lvl>
    <w:lvl w:ilvl="7" w:tplc="A15A7F2A" w:tentative="1">
      <w:start w:val="1"/>
      <w:numFmt w:val="decimal"/>
      <w:lvlText w:val="%8."/>
      <w:lvlJc w:val="left"/>
      <w:pPr>
        <w:tabs>
          <w:tab w:val="num" w:pos="5760"/>
        </w:tabs>
        <w:ind w:left="5760" w:hanging="360"/>
      </w:pPr>
    </w:lvl>
    <w:lvl w:ilvl="8" w:tplc="DAD8434A" w:tentative="1">
      <w:start w:val="1"/>
      <w:numFmt w:val="decimal"/>
      <w:lvlText w:val="%9."/>
      <w:lvlJc w:val="left"/>
      <w:pPr>
        <w:tabs>
          <w:tab w:val="num" w:pos="6480"/>
        </w:tabs>
        <w:ind w:left="6480" w:hanging="360"/>
      </w:pPr>
    </w:lvl>
  </w:abstractNum>
  <w:abstractNum w:abstractNumId="18" w15:restartNumberingAfterBreak="0">
    <w:nsid w:val="33493C70"/>
    <w:multiLevelType w:val="singleLevel"/>
    <w:tmpl w:val="91980B90"/>
    <w:lvl w:ilvl="0">
      <w:start w:val="3"/>
      <w:numFmt w:val="lowerLetter"/>
      <w:lvlText w:val="%1) "/>
      <w:legacy w:legacy="1" w:legacySpace="0" w:legacyIndent="283"/>
      <w:lvlJc w:val="left"/>
      <w:pPr>
        <w:ind w:left="283" w:hanging="283"/>
      </w:pPr>
      <w:rPr>
        <w:rFonts w:ascii="Times New Roman" w:hAnsi="Times New Roman" w:hint="default"/>
        <w:b/>
        <w:i w:val="0"/>
        <w:sz w:val="20"/>
        <w:u w:val="none"/>
      </w:rPr>
    </w:lvl>
  </w:abstractNum>
  <w:abstractNum w:abstractNumId="19" w15:restartNumberingAfterBreak="0">
    <w:nsid w:val="36051647"/>
    <w:multiLevelType w:val="hybridMultilevel"/>
    <w:tmpl w:val="B8B0AB8C"/>
    <w:lvl w:ilvl="0" w:tplc="C71643C4">
      <w:start w:val="1"/>
      <w:numFmt w:val="bullet"/>
      <w:lvlText w:val=""/>
      <w:lvlJc w:val="left"/>
      <w:pPr>
        <w:tabs>
          <w:tab w:val="num" w:pos="0"/>
        </w:tabs>
        <w:ind w:left="360" w:firstLine="0"/>
      </w:pPr>
      <w:rPr>
        <w:rFonts w:hAnsi="Symbol"/>
      </w:rPr>
    </w:lvl>
    <w:lvl w:ilvl="1" w:tplc="101C3D26" w:tentative="1">
      <w:start w:val="1"/>
      <w:numFmt w:val="bullet"/>
      <w:lvlText w:val=""/>
      <w:lvlJc w:val="left"/>
      <w:pPr>
        <w:tabs>
          <w:tab w:val="num" w:pos="0"/>
        </w:tabs>
        <w:ind w:left="360" w:firstLine="0"/>
      </w:pPr>
      <w:rPr>
        <w:rFonts w:hAnsi="Symbol"/>
      </w:rPr>
    </w:lvl>
    <w:lvl w:ilvl="2" w:tplc="388A685C" w:tentative="1">
      <w:start w:val="1"/>
      <w:numFmt w:val="bullet"/>
      <w:lvlText w:val=""/>
      <w:lvlJc w:val="left"/>
      <w:pPr>
        <w:tabs>
          <w:tab w:val="num" w:pos="0"/>
        </w:tabs>
        <w:ind w:left="360" w:firstLine="0"/>
      </w:pPr>
      <w:rPr>
        <w:rFonts w:hAnsi="Symbol"/>
      </w:rPr>
    </w:lvl>
    <w:lvl w:ilvl="3" w:tplc="F912E02E" w:tentative="1">
      <w:start w:val="1"/>
      <w:numFmt w:val="bullet"/>
      <w:lvlText w:val=""/>
      <w:lvlJc w:val="left"/>
      <w:pPr>
        <w:tabs>
          <w:tab w:val="num" w:pos="0"/>
        </w:tabs>
        <w:ind w:left="360" w:firstLine="0"/>
      </w:pPr>
      <w:rPr>
        <w:rFonts w:hAnsi="Symbol"/>
      </w:rPr>
    </w:lvl>
    <w:lvl w:ilvl="4" w:tplc="D41A8512" w:tentative="1">
      <w:start w:val="1"/>
      <w:numFmt w:val="bullet"/>
      <w:lvlText w:val=""/>
      <w:lvlJc w:val="left"/>
      <w:pPr>
        <w:tabs>
          <w:tab w:val="num" w:pos="0"/>
        </w:tabs>
        <w:ind w:left="360" w:firstLine="0"/>
      </w:pPr>
      <w:rPr>
        <w:rFonts w:hAnsi="Symbol"/>
      </w:rPr>
    </w:lvl>
    <w:lvl w:ilvl="5" w:tplc="A740B8A2" w:tentative="1">
      <w:start w:val="1"/>
      <w:numFmt w:val="bullet"/>
      <w:lvlText w:val=""/>
      <w:lvlJc w:val="left"/>
      <w:pPr>
        <w:tabs>
          <w:tab w:val="num" w:pos="0"/>
        </w:tabs>
        <w:ind w:left="360" w:firstLine="0"/>
      </w:pPr>
      <w:rPr>
        <w:rFonts w:hAnsi="Symbol"/>
      </w:rPr>
    </w:lvl>
    <w:lvl w:ilvl="6" w:tplc="A79C8F8E" w:tentative="1">
      <w:start w:val="1"/>
      <w:numFmt w:val="bullet"/>
      <w:lvlText w:val=""/>
      <w:lvlJc w:val="left"/>
      <w:pPr>
        <w:tabs>
          <w:tab w:val="num" w:pos="0"/>
        </w:tabs>
        <w:ind w:left="360" w:firstLine="0"/>
      </w:pPr>
      <w:rPr>
        <w:rFonts w:hAnsi="Symbol"/>
      </w:rPr>
    </w:lvl>
    <w:lvl w:ilvl="7" w:tplc="CD5493D2" w:tentative="1">
      <w:start w:val="1"/>
      <w:numFmt w:val="bullet"/>
      <w:lvlText w:val=""/>
      <w:lvlJc w:val="left"/>
      <w:pPr>
        <w:tabs>
          <w:tab w:val="num" w:pos="0"/>
        </w:tabs>
        <w:ind w:left="360" w:firstLine="0"/>
      </w:pPr>
      <w:rPr>
        <w:rFonts w:hAnsi="Symbol"/>
      </w:rPr>
    </w:lvl>
    <w:lvl w:ilvl="8" w:tplc="6BC843F0" w:tentative="1">
      <w:start w:val="1"/>
      <w:numFmt w:val="bullet"/>
      <w:lvlText w:val=""/>
      <w:lvlJc w:val="left"/>
      <w:pPr>
        <w:tabs>
          <w:tab w:val="num" w:pos="0"/>
        </w:tabs>
        <w:ind w:left="360" w:firstLine="0"/>
      </w:pPr>
      <w:rPr>
        <w:rFonts w:hAnsi="Symbol"/>
      </w:rPr>
    </w:lvl>
  </w:abstractNum>
  <w:abstractNum w:abstractNumId="20" w15:restartNumberingAfterBreak="0">
    <w:nsid w:val="3FF152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6072F8"/>
    <w:multiLevelType w:val="hybridMultilevel"/>
    <w:tmpl w:val="E1480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930F29"/>
    <w:multiLevelType w:val="hybridMultilevel"/>
    <w:tmpl w:val="A1E66CEE"/>
    <w:lvl w:ilvl="0" w:tplc="563E240A">
      <w:start w:val="1"/>
      <w:numFmt w:val="bullet"/>
      <w:lvlText w:val=""/>
      <w:lvlJc w:val="left"/>
      <w:pPr>
        <w:tabs>
          <w:tab w:val="num" w:pos="0"/>
        </w:tabs>
        <w:ind w:left="360" w:firstLine="0"/>
      </w:pPr>
      <w:rPr>
        <w:rFonts w:hAnsi="Symbol"/>
      </w:rPr>
    </w:lvl>
    <w:lvl w:ilvl="1" w:tplc="1AE66DA8" w:tentative="1">
      <w:start w:val="1"/>
      <w:numFmt w:val="bullet"/>
      <w:lvlText w:val=""/>
      <w:lvlJc w:val="left"/>
      <w:pPr>
        <w:tabs>
          <w:tab w:val="num" w:pos="0"/>
        </w:tabs>
        <w:ind w:left="360" w:firstLine="0"/>
      </w:pPr>
      <w:rPr>
        <w:rFonts w:hAnsi="Symbol"/>
      </w:rPr>
    </w:lvl>
    <w:lvl w:ilvl="2" w:tplc="484CF66C" w:tentative="1">
      <w:start w:val="1"/>
      <w:numFmt w:val="bullet"/>
      <w:lvlText w:val=""/>
      <w:lvlJc w:val="left"/>
      <w:pPr>
        <w:tabs>
          <w:tab w:val="num" w:pos="0"/>
        </w:tabs>
        <w:ind w:left="360" w:firstLine="0"/>
      </w:pPr>
      <w:rPr>
        <w:rFonts w:hAnsi="Symbol"/>
      </w:rPr>
    </w:lvl>
    <w:lvl w:ilvl="3" w:tplc="58D43324" w:tentative="1">
      <w:start w:val="1"/>
      <w:numFmt w:val="bullet"/>
      <w:lvlText w:val=""/>
      <w:lvlJc w:val="left"/>
      <w:pPr>
        <w:tabs>
          <w:tab w:val="num" w:pos="0"/>
        </w:tabs>
        <w:ind w:left="360" w:firstLine="0"/>
      </w:pPr>
      <w:rPr>
        <w:rFonts w:hAnsi="Symbol"/>
      </w:rPr>
    </w:lvl>
    <w:lvl w:ilvl="4" w:tplc="358CC9D6" w:tentative="1">
      <w:start w:val="1"/>
      <w:numFmt w:val="bullet"/>
      <w:lvlText w:val=""/>
      <w:lvlJc w:val="left"/>
      <w:pPr>
        <w:tabs>
          <w:tab w:val="num" w:pos="0"/>
        </w:tabs>
        <w:ind w:left="360" w:firstLine="0"/>
      </w:pPr>
      <w:rPr>
        <w:rFonts w:hAnsi="Symbol"/>
      </w:rPr>
    </w:lvl>
    <w:lvl w:ilvl="5" w:tplc="9AFC40C6" w:tentative="1">
      <w:start w:val="1"/>
      <w:numFmt w:val="bullet"/>
      <w:lvlText w:val=""/>
      <w:lvlJc w:val="left"/>
      <w:pPr>
        <w:tabs>
          <w:tab w:val="num" w:pos="0"/>
        </w:tabs>
        <w:ind w:left="360" w:firstLine="0"/>
      </w:pPr>
      <w:rPr>
        <w:rFonts w:hAnsi="Symbol"/>
      </w:rPr>
    </w:lvl>
    <w:lvl w:ilvl="6" w:tplc="7B9C9E34" w:tentative="1">
      <w:start w:val="1"/>
      <w:numFmt w:val="bullet"/>
      <w:lvlText w:val=""/>
      <w:lvlJc w:val="left"/>
      <w:pPr>
        <w:tabs>
          <w:tab w:val="num" w:pos="0"/>
        </w:tabs>
        <w:ind w:left="360" w:firstLine="0"/>
      </w:pPr>
      <w:rPr>
        <w:rFonts w:hAnsi="Symbol"/>
      </w:rPr>
    </w:lvl>
    <w:lvl w:ilvl="7" w:tplc="B2A61652" w:tentative="1">
      <w:start w:val="1"/>
      <w:numFmt w:val="bullet"/>
      <w:lvlText w:val=""/>
      <w:lvlJc w:val="left"/>
      <w:pPr>
        <w:tabs>
          <w:tab w:val="num" w:pos="0"/>
        </w:tabs>
        <w:ind w:left="360" w:firstLine="0"/>
      </w:pPr>
      <w:rPr>
        <w:rFonts w:hAnsi="Symbol"/>
      </w:rPr>
    </w:lvl>
    <w:lvl w:ilvl="8" w:tplc="A58211A6" w:tentative="1">
      <w:start w:val="1"/>
      <w:numFmt w:val="bullet"/>
      <w:lvlText w:val=""/>
      <w:lvlJc w:val="left"/>
      <w:pPr>
        <w:tabs>
          <w:tab w:val="num" w:pos="0"/>
        </w:tabs>
        <w:ind w:left="360" w:firstLine="0"/>
      </w:pPr>
      <w:rPr>
        <w:rFonts w:hAnsi="Symbol"/>
      </w:rPr>
    </w:lvl>
  </w:abstractNum>
  <w:abstractNum w:abstractNumId="23" w15:restartNumberingAfterBreak="0">
    <w:nsid w:val="4B554ACB"/>
    <w:multiLevelType w:val="hybridMultilevel"/>
    <w:tmpl w:val="4A62EC94"/>
    <w:lvl w:ilvl="0" w:tplc="B322A068">
      <w:start w:val="1"/>
      <w:numFmt w:val="decimal"/>
      <w:lvlText w:val="%1."/>
      <w:lvlJc w:val="left"/>
      <w:pPr>
        <w:tabs>
          <w:tab w:val="num" w:pos="720"/>
        </w:tabs>
        <w:ind w:left="720" w:hanging="360"/>
      </w:pPr>
    </w:lvl>
    <w:lvl w:ilvl="1" w:tplc="5874DAC2" w:tentative="1">
      <w:start w:val="1"/>
      <w:numFmt w:val="decimal"/>
      <w:lvlText w:val="%2."/>
      <w:lvlJc w:val="left"/>
      <w:pPr>
        <w:tabs>
          <w:tab w:val="num" w:pos="1440"/>
        </w:tabs>
        <w:ind w:left="1440" w:hanging="360"/>
      </w:pPr>
    </w:lvl>
    <w:lvl w:ilvl="2" w:tplc="E654C5AC" w:tentative="1">
      <w:start w:val="1"/>
      <w:numFmt w:val="decimal"/>
      <w:lvlText w:val="%3."/>
      <w:lvlJc w:val="left"/>
      <w:pPr>
        <w:tabs>
          <w:tab w:val="num" w:pos="2160"/>
        </w:tabs>
        <w:ind w:left="2160" w:hanging="360"/>
      </w:pPr>
    </w:lvl>
    <w:lvl w:ilvl="3" w:tplc="0C54715A" w:tentative="1">
      <w:start w:val="1"/>
      <w:numFmt w:val="decimal"/>
      <w:lvlText w:val="%4."/>
      <w:lvlJc w:val="left"/>
      <w:pPr>
        <w:tabs>
          <w:tab w:val="num" w:pos="2880"/>
        </w:tabs>
        <w:ind w:left="2880" w:hanging="360"/>
      </w:pPr>
    </w:lvl>
    <w:lvl w:ilvl="4" w:tplc="18606288" w:tentative="1">
      <w:start w:val="1"/>
      <w:numFmt w:val="decimal"/>
      <w:lvlText w:val="%5."/>
      <w:lvlJc w:val="left"/>
      <w:pPr>
        <w:tabs>
          <w:tab w:val="num" w:pos="3600"/>
        </w:tabs>
        <w:ind w:left="3600" w:hanging="360"/>
      </w:pPr>
    </w:lvl>
    <w:lvl w:ilvl="5" w:tplc="6212AF6E" w:tentative="1">
      <w:start w:val="1"/>
      <w:numFmt w:val="decimal"/>
      <w:lvlText w:val="%6."/>
      <w:lvlJc w:val="left"/>
      <w:pPr>
        <w:tabs>
          <w:tab w:val="num" w:pos="4320"/>
        </w:tabs>
        <w:ind w:left="4320" w:hanging="360"/>
      </w:pPr>
    </w:lvl>
    <w:lvl w:ilvl="6" w:tplc="AA32DC6A" w:tentative="1">
      <w:start w:val="1"/>
      <w:numFmt w:val="decimal"/>
      <w:lvlText w:val="%7."/>
      <w:lvlJc w:val="left"/>
      <w:pPr>
        <w:tabs>
          <w:tab w:val="num" w:pos="5040"/>
        </w:tabs>
        <w:ind w:left="5040" w:hanging="360"/>
      </w:pPr>
    </w:lvl>
    <w:lvl w:ilvl="7" w:tplc="7BF048D2" w:tentative="1">
      <w:start w:val="1"/>
      <w:numFmt w:val="decimal"/>
      <w:lvlText w:val="%8."/>
      <w:lvlJc w:val="left"/>
      <w:pPr>
        <w:tabs>
          <w:tab w:val="num" w:pos="5760"/>
        </w:tabs>
        <w:ind w:left="5760" w:hanging="360"/>
      </w:pPr>
    </w:lvl>
    <w:lvl w:ilvl="8" w:tplc="EEE08CE2" w:tentative="1">
      <w:start w:val="1"/>
      <w:numFmt w:val="decimal"/>
      <w:lvlText w:val="%9."/>
      <w:lvlJc w:val="left"/>
      <w:pPr>
        <w:tabs>
          <w:tab w:val="num" w:pos="6480"/>
        </w:tabs>
        <w:ind w:left="6480" w:hanging="360"/>
      </w:pPr>
    </w:lvl>
  </w:abstractNum>
  <w:abstractNum w:abstractNumId="24" w15:restartNumberingAfterBreak="0">
    <w:nsid w:val="514F7795"/>
    <w:multiLevelType w:val="hybridMultilevel"/>
    <w:tmpl w:val="D94CF2AA"/>
    <w:lvl w:ilvl="0" w:tplc="E54672E4">
      <w:start w:val="1"/>
      <w:numFmt w:val="bullet"/>
      <w:lvlText w:val=""/>
      <w:lvlJc w:val="left"/>
      <w:pPr>
        <w:tabs>
          <w:tab w:val="num" w:pos="720"/>
        </w:tabs>
        <w:ind w:left="720" w:hanging="360"/>
      </w:pPr>
      <w:rPr>
        <w:rFonts w:ascii="Symbol" w:hAnsi="Symbol" w:hint="default"/>
        <w:sz w:val="20"/>
      </w:rPr>
    </w:lvl>
    <w:lvl w:ilvl="1" w:tplc="0E461722" w:tentative="1">
      <w:start w:val="1"/>
      <w:numFmt w:val="bullet"/>
      <w:lvlText w:val="o"/>
      <w:lvlJc w:val="left"/>
      <w:pPr>
        <w:tabs>
          <w:tab w:val="num" w:pos="1440"/>
        </w:tabs>
        <w:ind w:left="1440" w:hanging="360"/>
      </w:pPr>
      <w:rPr>
        <w:rFonts w:ascii="Courier New" w:hAnsi="Courier New" w:hint="default"/>
        <w:sz w:val="20"/>
      </w:rPr>
    </w:lvl>
    <w:lvl w:ilvl="2" w:tplc="BF825BB0" w:tentative="1">
      <w:start w:val="1"/>
      <w:numFmt w:val="bullet"/>
      <w:lvlText w:val=""/>
      <w:lvlJc w:val="left"/>
      <w:pPr>
        <w:tabs>
          <w:tab w:val="num" w:pos="2160"/>
        </w:tabs>
        <w:ind w:left="2160" w:hanging="360"/>
      </w:pPr>
      <w:rPr>
        <w:rFonts w:ascii="Wingdings" w:hAnsi="Wingdings" w:hint="default"/>
        <w:sz w:val="20"/>
      </w:rPr>
    </w:lvl>
    <w:lvl w:ilvl="3" w:tplc="E05225F0" w:tentative="1">
      <w:start w:val="1"/>
      <w:numFmt w:val="bullet"/>
      <w:lvlText w:val=""/>
      <w:lvlJc w:val="left"/>
      <w:pPr>
        <w:tabs>
          <w:tab w:val="num" w:pos="2880"/>
        </w:tabs>
        <w:ind w:left="2880" w:hanging="360"/>
      </w:pPr>
      <w:rPr>
        <w:rFonts w:ascii="Wingdings" w:hAnsi="Wingdings" w:hint="default"/>
        <w:sz w:val="20"/>
      </w:rPr>
    </w:lvl>
    <w:lvl w:ilvl="4" w:tplc="AC7245C8" w:tentative="1">
      <w:start w:val="1"/>
      <w:numFmt w:val="bullet"/>
      <w:lvlText w:val=""/>
      <w:lvlJc w:val="left"/>
      <w:pPr>
        <w:tabs>
          <w:tab w:val="num" w:pos="3600"/>
        </w:tabs>
        <w:ind w:left="3600" w:hanging="360"/>
      </w:pPr>
      <w:rPr>
        <w:rFonts w:ascii="Wingdings" w:hAnsi="Wingdings" w:hint="default"/>
        <w:sz w:val="20"/>
      </w:rPr>
    </w:lvl>
    <w:lvl w:ilvl="5" w:tplc="7ABE4438" w:tentative="1">
      <w:start w:val="1"/>
      <w:numFmt w:val="bullet"/>
      <w:lvlText w:val=""/>
      <w:lvlJc w:val="left"/>
      <w:pPr>
        <w:tabs>
          <w:tab w:val="num" w:pos="4320"/>
        </w:tabs>
        <w:ind w:left="4320" w:hanging="360"/>
      </w:pPr>
      <w:rPr>
        <w:rFonts w:ascii="Wingdings" w:hAnsi="Wingdings" w:hint="default"/>
        <w:sz w:val="20"/>
      </w:rPr>
    </w:lvl>
    <w:lvl w:ilvl="6" w:tplc="A1FA644C" w:tentative="1">
      <w:start w:val="1"/>
      <w:numFmt w:val="bullet"/>
      <w:lvlText w:val=""/>
      <w:lvlJc w:val="left"/>
      <w:pPr>
        <w:tabs>
          <w:tab w:val="num" w:pos="5040"/>
        </w:tabs>
        <w:ind w:left="5040" w:hanging="360"/>
      </w:pPr>
      <w:rPr>
        <w:rFonts w:ascii="Wingdings" w:hAnsi="Wingdings" w:hint="default"/>
        <w:sz w:val="20"/>
      </w:rPr>
    </w:lvl>
    <w:lvl w:ilvl="7" w:tplc="372E5E8C" w:tentative="1">
      <w:start w:val="1"/>
      <w:numFmt w:val="bullet"/>
      <w:lvlText w:val=""/>
      <w:lvlJc w:val="left"/>
      <w:pPr>
        <w:tabs>
          <w:tab w:val="num" w:pos="5760"/>
        </w:tabs>
        <w:ind w:left="5760" w:hanging="360"/>
      </w:pPr>
      <w:rPr>
        <w:rFonts w:ascii="Wingdings" w:hAnsi="Wingdings" w:hint="default"/>
        <w:sz w:val="20"/>
      </w:rPr>
    </w:lvl>
    <w:lvl w:ilvl="8" w:tplc="7AC2F40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BD522C"/>
    <w:multiLevelType w:val="hybridMultilevel"/>
    <w:tmpl w:val="4642B53C"/>
    <w:lvl w:ilvl="0" w:tplc="337A14EE">
      <w:start w:val="1"/>
      <w:numFmt w:val="decimal"/>
      <w:lvlText w:val="%1."/>
      <w:lvlJc w:val="left"/>
      <w:pPr>
        <w:tabs>
          <w:tab w:val="num" w:pos="720"/>
        </w:tabs>
        <w:ind w:left="720" w:hanging="360"/>
      </w:pPr>
    </w:lvl>
    <w:lvl w:ilvl="1" w:tplc="6ADE4424" w:tentative="1">
      <w:start w:val="1"/>
      <w:numFmt w:val="decimal"/>
      <w:lvlText w:val="%2."/>
      <w:lvlJc w:val="left"/>
      <w:pPr>
        <w:tabs>
          <w:tab w:val="num" w:pos="1440"/>
        </w:tabs>
        <w:ind w:left="1440" w:hanging="360"/>
      </w:pPr>
    </w:lvl>
    <w:lvl w:ilvl="2" w:tplc="6DDE3C34" w:tentative="1">
      <w:start w:val="1"/>
      <w:numFmt w:val="decimal"/>
      <w:lvlText w:val="%3."/>
      <w:lvlJc w:val="left"/>
      <w:pPr>
        <w:tabs>
          <w:tab w:val="num" w:pos="2160"/>
        </w:tabs>
        <w:ind w:left="2160" w:hanging="360"/>
      </w:pPr>
    </w:lvl>
    <w:lvl w:ilvl="3" w:tplc="E93C3A9C" w:tentative="1">
      <w:start w:val="1"/>
      <w:numFmt w:val="decimal"/>
      <w:lvlText w:val="%4."/>
      <w:lvlJc w:val="left"/>
      <w:pPr>
        <w:tabs>
          <w:tab w:val="num" w:pos="2880"/>
        </w:tabs>
        <w:ind w:left="2880" w:hanging="360"/>
      </w:pPr>
    </w:lvl>
    <w:lvl w:ilvl="4" w:tplc="FA9A68AE" w:tentative="1">
      <w:start w:val="1"/>
      <w:numFmt w:val="decimal"/>
      <w:lvlText w:val="%5."/>
      <w:lvlJc w:val="left"/>
      <w:pPr>
        <w:tabs>
          <w:tab w:val="num" w:pos="3600"/>
        </w:tabs>
        <w:ind w:left="3600" w:hanging="360"/>
      </w:pPr>
    </w:lvl>
    <w:lvl w:ilvl="5" w:tplc="3C946798" w:tentative="1">
      <w:start w:val="1"/>
      <w:numFmt w:val="decimal"/>
      <w:lvlText w:val="%6."/>
      <w:lvlJc w:val="left"/>
      <w:pPr>
        <w:tabs>
          <w:tab w:val="num" w:pos="4320"/>
        </w:tabs>
        <w:ind w:left="4320" w:hanging="360"/>
      </w:pPr>
    </w:lvl>
    <w:lvl w:ilvl="6" w:tplc="CBD404E6" w:tentative="1">
      <w:start w:val="1"/>
      <w:numFmt w:val="decimal"/>
      <w:lvlText w:val="%7."/>
      <w:lvlJc w:val="left"/>
      <w:pPr>
        <w:tabs>
          <w:tab w:val="num" w:pos="5040"/>
        </w:tabs>
        <w:ind w:left="5040" w:hanging="360"/>
      </w:pPr>
    </w:lvl>
    <w:lvl w:ilvl="7" w:tplc="2F5428BC" w:tentative="1">
      <w:start w:val="1"/>
      <w:numFmt w:val="decimal"/>
      <w:lvlText w:val="%8."/>
      <w:lvlJc w:val="left"/>
      <w:pPr>
        <w:tabs>
          <w:tab w:val="num" w:pos="5760"/>
        </w:tabs>
        <w:ind w:left="5760" w:hanging="360"/>
      </w:pPr>
    </w:lvl>
    <w:lvl w:ilvl="8" w:tplc="0EEE3CD0" w:tentative="1">
      <w:start w:val="1"/>
      <w:numFmt w:val="decimal"/>
      <w:lvlText w:val="%9."/>
      <w:lvlJc w:val="left"/>
      <w:pPr>
        <w:tabs>
          <w:tab w:val="num" w:pos="6480"/>
        </w:tabs>
        <w:ind w:left="6480" w:hanging="360"/>
      </w:pPr>
    </w:lvl>
  </w:abstractNum>
  <w:abstractNum w:abstractNumId="26" w15:restartNumberingAfterBreak="0">
    <w:nsid w:val="5BC600EF"/>
    <w:multiLevelType w:val="singleLevel"/>
    <w:tmpl w:val="D89EE57C"/>
    <w:lvl w:ilvl="0">
      <w:start w:val="1"/>
      <w:numFmt w:val="lowerLetter"/>
      <w:lvlText w:val="%1) "/>
      <w:legacy w:legacy="1" w:legacySpace="0" w:legacyIndent="283"/>
      <w:lvlJc w:val="left"/>
      <w:pPr>
        <w:ind w:left="283" w:hanging="283"/>
      </w:pPr>
      <w:rPr>
        <w:rFonts w:ascii="Times New Roman" w:hAnsi="Times New Roman" w:hint="default"/>
        <w:b w:val="0"/>
        <w:i/>
        <w:sz w:val="22"/>
        <w:u w:val="none"/>
      </w:rPr>
    </w:lvl>
  </w:abstractNum>
  <w:abstractNum w:abstractNumId="27" w15:restartNumberingAfterBreak="0">
    <w:nsid w:val="63556D22"/>
    <w:multiLevelType w:val="singleLevel"/>
    <w:tmpl w:val="E5BAAF20"/>
    <w:lvl w:ilvl="0">
      <w:start w:val="1"/>
      <w:numFmt w:val="lowerLetter"/>
      <w:lvlText w:val="%1) "/>
      <w:legacy w:legacy="1" w:legacySpace="0" w:legacyIndent="283"/>
      <w:lvlJc w:val="left"/>
      <w:pPr>
        <w:ind w:left="283" w:hanging="283"/>
      </w:pPr>
      <w:rPr>
        <w:rFonts w:ascii="Times New Roman" w:hAnsi="Times New Roman" w:hint="default"/>
        <w:b w:val="0"/>
        <w:i/>
        <w:sz w:val="22"/>
        <w:u w:val="none"/>
      </w:rPr>
    </w:lvl>
  </w:abstractNum>
  <w:abstractNum w:abstractNumId="28" w15:restartNumberingAfterBreak="0">
    <w:nsid w:val="63DC3F78"/>
    <w:multiLevelType w:val="hybridMultilevel"/>
    <w:tmpl w:val="4044CD2E"/>
    <w:lvl w:ilvl="0" w:tplc="1B6C4F0C">
      <w:start w:val="1"/>
      <w:numFmt w:val="decimal"/>
      <w:lvlText w:val="%1."/>
      <w:lvlJc w:val="left"/>
      <w:pPr>
        <w:tabs>
          <w:tab w:val="num" w:pos="720"/>
        </w:tabs>
        <w:ind w:left="720" w:hanging="360"/>
      </w:pPr>
    </w:lvl>
    <w:lvl w:ilvl="1" w:tplc="10620388">
      <w:start w:val="1"/>
      <w:numFmt w:val="lowerLetter"/>
      <w:lvlText w:val="%2."/>
      <w:lvlJc w:val="left"/>
      <w:pPr>
        <w:tabs>
          <w:tab w:val="num" w:pos="1440"/>
        </w:tabs>
        <w:ind w:left="1440" w:hanging="360"/>
      </w:pPr>
    </w:lvl>
    <w:lvl w:ilvl="2" w:tplc="D3367E8E" w:tentative="1">
      <w:start w:val="1"/>
      <w:numFmt w:val="decimal"/>
      <w:lvlText w:val="%3."/>
      <w:lvlJc w:val="left"/>
      <w:pPr>
        <w:tabs>
          <w:tab w:val="num" w:pos="2160"/>
        </w:tabs>
        <w:ind w:left="2160" w:hanging="360"/>
      </w:pPr>
    </w:lvl>
    <w:lvl w:ilvl="3" w:tplc="A65A43C2" w:tentative="1">
      <w:start w:val="1"/>
      <w:numFmt w:val="decimal"/>
      <w:lvlText w:val="%4."/>
      <w:lvlJc w:val="left"/>
      <w:pPr>
        <w:tabs>
          <w:tab w:val="num" w:pos="2880"/>
        </w:tabs>
        <w:ind w:left="2880" w:hanging="360"/>
      </w:pPr>
    </w:lvl>
    <w:lvl w:ilvl="4" w:tplc="BD3C4B5A" w:tentative="1">
      <w:start w:val="1"/>
      <w:numFmt w:val="decimal"/>
      <w:lvlText w:val="%5."/>
      <w:lvlJc w:val="left"/>
      <w:pPr>
        <w:tabs>
          <w:tab w:val="num" w:pos="3600"/>
        </w:tabs>
        <w:ind w:left="3600" w:hanging="360"/>
      </w:pPr>
    </w:lvl>
    <w:lvl w:ilvl="5" w:tplc="34EA6334" w:tentative="1">
      <w:start w:val="1"/>
      <w:numFmt w:val="decimal"/>
      <w:lvlText w:val="%6."/>
      <w:lvlJc w:val="left"/>
      <w:pPr>
        <w:tabs>
          <w:tab w:val="num" w:pos="4320"/>
        </w:tabs>
        <w:ind w:left="4320" w:hanging="360"/>
      </w:pPr>
    </w:lvl>
    <w:lvl w:ilvl="6" w:tplc="2DB6E902" w:tentative="1">
      <w:start w:val="1"/>
      <w:numFmt w:val="decimal"/>
      <w:lvlText w:val="%7."/>
      <w:lvlJc w:val="left"/>
      <w:pPr>
        <w:tabs>
          <w:tab w:val="num" w:pos="5040"/>
        </w:tabs>
        <w:ind w:left="5040" w:hanging="360"/>
      </w:pPr>
    </w:lvl>
    <w:lvl w:ilvl="7" w:tplc="8F4E069E" w:tentative="1">
      <w:start w:val="1"/>
      <w:numFmt w:val="decimal"/>
      <w:lvlText w:val="%8."/>
      <w:lvlJc w:val="left"/>
      <w:pPr>
        <w:tabs>
          <w:tab w:val="num" w:pos="5760"/>
        </w:tabs>
        <w:ind w:left="5760" w:hanging="360"/>
      </w:pPr>
    </w:lvl>
    <w:lvl w:ilvl="8" w:tplc="446682B4" w:tentative="1">
      <w:start w:val="1"/>
      <w:numFmt w:val="decimal"/>
      <w:lvlText w:val="%9."/>
      <w:lvlJc w:val="left"/>
      <w:pPr>
        <w:tabs>
          <w:tab w:val="num" w:pos="6480"/>
        </w:tabs>
        <w:ind w:left="6480" w:hanging="360"/>
      </w:pPr>
    </w:lvl>
  </w:abstractNum>
  <w:abstractNum w:abstractNumId="29" w15:restartNumberingAfterBreak="0">
    <w:nsid w:val="721026E5"/>
    <w:multiLevelType w:val="hybridMultilevel"/>
    <w:tmpl w:val="ACE0ACDE"/>
    <w:lvl w:ilvl="0" w:tplc="44108EF4">
      <w:start w:val="1"/>
      <w:numFmt w:val="decimal"/>
      <w:lvlText w:val="%1."/>
      <w:lvlJc w:val="left"/>
      <w:pPr>
        <w:tabs>
          <w:tab w:val="num" w:pos="720"/>
        </w:tabs>
        <w:ind w:left="720" w:hanging="360"/>
      </w:pPr>
    </w:lvl>
    <w:lvl w:ilvl="1" w:tplc="CF6E4CC0" w:tentative="1">
      <w:start w:val="1"/>
      <w:numFmt w:val="decimal"/>
      <w:lvlText w:val="%2."/>
      <w:lvlJc w:val="left"/>
      <w:pPr>
        <w:tabs>
          <w:tab w:val="num" w:pos="1440"/>
        </w:tabs>
        <w:ind w:left="1440" w:hanging="360"/>
      </w:pPr>
    </w:lvl>
    <w:lvl w:ilvl="2" w:tplc="F188890C" w:tentative="1">
      <w:start w:val="1"/>
      <w:numFmt w:val="decimal"/>
      <w:lvlText w:val="%3."/>
      <w:lvlJc w:val="left"/>
      <w:pPr>
        <w:tabs>
          <w:tab w:val="num" w:pos="2160"/>
        </w:tabs>
        <w:ind w:left="2160" w:hanging="360"/>
      </w:pPr>
    </w:lvl>
    <w:lvl w:ilvl="3" w:tplc="0C94C77A" w:tentative="1">
      <w:start w:val="1"/>
      <w:numFmt w:val="decimal"/>
      <w:lvlText w:val="%4."/>
      <w:lvlJc w:val="left"/>
      <w:pPr>
        <w:tabs>
          <w:tab w:val="num" w:pos="2880"/>
        </w:tabs>
        <w:ind w:left="2880" w:hanging="360"/>
      </w:pPr>
    </w:lvl>
    <w:lvl w:ilvl="4" w:tplc="412ED85E" w:tentative="1">
      <w:start w:val="1"/>
      <w:numFmt w:val="decimal"/>
      <w:lvlText w:val="%5."/>
      <w:lvlJc w:val="left"/>
      <w:pPr>
        <w:tabs>
          <w:tab w:val="num" w:pos="3600"/>
        </w:tabs>
        <w:ind w:left="3600" w:hanging="360"/>
      </w:pPr>
    </w:lvl>
    <w:lvl w:ilvl="5" w:tplc="0554B4BC" w:tentative="1">
      <w:start w:val="1"/>
      <w:numFmt w:val="decimal"/>
      <w:lvlText w:val="%6."/>
      <w:lvlJc w:val="left"/>
      <w:pPr>
        <w:tabs>
          <w:tab w:val="num" w:pos="4320"/>
        </w:tabs>
        <w:ind w:left="4320" w:hanging="360"/>
      </w:pPr>
    </w:lvl>
    <w:lvl w:ilvl="6" w:tplc="171CEF8A" w:tentative="1">
      <w:start w:val="1"/>
      <w:numFmt w:val="decimal"/>
      <w:lvlText w:val="%7."/>
      <w:lvlJc w:val="left"/>
      <w:pPr>
        <w:tabs>
          <w:tab w:val="num" w:pos="5040"/>
        </w:tabs>
        <w:ind w:left="5040" w:hanging="360"/>
      </w:pPr>
    </w:lvl>
    <w:lvl w:ilvl="7" w:tplc="09A68CD6" w:tentative="1">
      <w:start w:val="1"/>
      <w:numFmt w:val="decimal"/>
      <w:lvlText w:val="%8."/>
      <w:lvlJc w:val="left"/>
      <w:pPr>
        <w:tabs>
          <w:tab w:val="num" w:pos="5760"/>
        </w:tabs>
        <w:ind w:left="5760" w:hanging="360"/>
      </w:pPr>
    </w:lvl>
    <w:lvl w:ilvl="8" w:tplc="951E0B1C" w:tentative="1">
      <w:start w:val="1"/>
      <w:numFmt w:val="decimal"/>
      <w:lvlText w:val="%9."/>
      <w:lvlJc w:val="left"/>
      <w:pPr>
        <w:tabs>
          <w:tab w:val="num" w:pos="6480"/>
        </w:tabs>
        <w:ind w:left="6480" w:hanging="360"/>
      </w:pPr>
    </w:lvl>
  </w:abstractNum>
  <w:abstractNum w:abstractNumId="30" w15:restartNumberingAfterBreak="0">
    <w:nsid w:val="75866E93"/>
    <w:multiLevelType w:val="hybridMultilevel"/>
    <w:tmpl w:val="6A3A9E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1A454F"/>
    <w:multiLevelType w:val="hybridMultilevel"/>
    <w:tmpl w:val="33721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1"/>
  </w:num>
  <w:num w:numId="4">
    <w:abstractNumId w:val="12"/>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8"/>
  </w:num>
  <w:num w:numId="15">
    <w:abstractNumId w:val="10"/>
    <w:lvlOverride w:ilvl="0">
      <w:lvl w:ilvl="0">
        <w:start w:val="1"/>
        <w:numFmt w:val="bullet"/>
        <w:lvlText w:val=""/>
        <w:legacy w:legacy="1" w:legacySpace="0" w:legacyIndent="283"/>
        <w:lvlJc w:val="left"/>
        <w:pPr>
          <w:ind w:left="283" w:hanging="283"/>
        </w:pPr>
        <w:rPr>
          <w:rFonts w:ascii="Wingdings" w:hAnsi="Wingdings" w:hint="default"/>
          <w:b w:val="0"/>
          <w:i w:val="0"/>
          <w:sz w:val="20"/>
          <w:u w:val="none"/>
        </w:rPr>
      </w:lvl>
    </w:lvlOverride>
  </w:num>
  <w:num w:numId="1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27"/>
  </w:num>
  <w:num w:numId="18">
    <w:abstractNumId w:val="26"/>
  </w:num>
  <w:num w:numId="19">
    <w:abstractNumId w:val="20"/>
  </w:num>
  <w:num w:numId="20">
    <w:abstractNumId w:val="10"/>
    <w:lvlOverride w:ilvl="0">
      <w:lvl w:ilvl="0">
        <w:numFmt w:val="bullet"/>
        <w:lvlText w:val=""/>
        <w:legacy w:legacy="1" w:legacySpace="0" w:legacyIndent="360"/>
        <w:lvlJc w:val="left"/>
        <w:pPr>
          <w:ind w:left="720" w:hanging="360"/>
        </w:pPr>
        <w:rPr>
          <w:rFonts w:ascii="Symbol" w:hAnsi="Symbol" w:hint="default"/>
        </w:rPr>
      </w:lvl>
    </w:lvlOverride>
  </w:num>
  <w:num w:numId="21">
    <w:abstractNumId w:val="16"/>
  </w:num>
  <w:num w:numId="22">
    <w:abstractNumId w:val="24"/>
  </w:num>
  <w:num w:numId="23">
    <w:abstractNumId w:val="14"/>
  </w:num>
  <w:num w:numId="24">
    <w:abstractNumId w:val="15"/>
  </w:num>
  <w:num w:numId="25">
    <w:abstractNumId w:val="29"/>
  </w:num>
  <w:num w:numId="26">
    <w:abstractNumId w:val="25"/>
  </w:num>
  <w:num w:numId="27">
    <w:abstractNumId w:val="17"/>
  </w:num>
  <w:num w:numId="28">
    <w:abstractNumId w:val="28"/>
  </w:num>
  <w:num w:numId="29">
    <w:abstractNumId w:val="23"/>
  </w:num>
  <w:num w:numId="30">
    <w:abstractNumId w:val="21"/>
  </w:num>
  <w:num w:numId="31">
    <w:abstractNumId w:val="30"/>
  </w:num>
  <w:num w:numId="32">
    <w:abstractNumId w:val="19"/>
  </w:num>
  <w:num w:numId="33">
    <w:abstractNumId w:val="31"/>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hideSpellingErrors/>
  <w:hideGrammaticalErrors/>
  <w:activeWritingStyle w:appName="MSWord" w:lang="en-GB" w:vendorID="8" w:dllVersion="513" w:checkStyle="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FF"/>
    <w:rsid w:val="0000429F"/>
    <w:rsid w:val="000057EB"/>
    <w:rsid w:val="00041C72"/>
    <w:rsid w:val="00042835"/>
    <w:rsid w:val="00042A2E"/>
    <w:rsid w:val="00055475"/>
    <w:rsid w:val="000557B6"/>
    <w:rsid w:val="00055EB5"/>
    <w:rsid w:val="00075212"/>
    <w:rsid w:val="000813FD"/>
    <w:rsid w:val="00081A61"/>
    <w:rsid w:val="00081BE9"/>
    <w:rsid w:val="00097A62"/>
    <w:rsid w:val="000A4C42"/>
    <w:rsid w:val="000A5232"/>
    <w:rsid w:val="000B0300"/>
    <w:rsid w:val="000E18F9"/>
    <w:rsid w:val="00113783"/>
    <w:rsid w:val="00124294"/>
    <w:rsid w:val="001403AB"/>
    <w:rsid w:val="00142386"/>
    <w:rsid w:val="00151447"/>
    <w:rsid w:val="00161820"/>
    <w:rsid w:val="0016731D"/>
    <w:rsid w:val="001832EA"/>
    <w:rsid w:val="00190DAF"/>
    <w:rsid w:val="001911CE"/>
    <w:rsid w:val="00194C60"/>
    <w:rsid w:val="001A05F1"/>
    <w:rsid w:val="001A334A"/>
    <w:rsid w:val="001A4C55"/>
    <w:rsid w:val="001D070A"/>
    <w:rsid w:val="001E043E"/>
    <w:rsid w:val="002302EB"/>
    <w:rsid w:val="00230ED0"/>
    <w:rsid w:val="002314A2"/>
    <w:rsid w:val="002436A6"/>
    <w:rsid w:val="00260E04"/>
    <w:rsid w:val="0026637D"/>
    <w:rsid w:val="00276121"/>
    <w:rsid w:val="00282151"/>
    <w:rsid w:val="00294994"/>
    <w:rsid w:val="002A0203"/>
    <w:rsid w:val="002A3768"/>
    <w:rsid w:val="002D3460"/>
    <w:rsid w:val="0030499A"/>
    <w:rsid w:val="00313B28"/>
    <w:rsid w:val="003366B8"/>
    <w:rsid w:val="00336853"/>
    <w:rsid w:val="00336C1A"/>
    <w:rsid w:val="003452FD"/>
    <w:rsid w:val="00352261"/>
    <w:rsid w:val="00353343"/>
    <w:rsid w:val="00354383"/>
    <w:rsid w:val="00356BE2"/>
    <w:rsid w:val="003679D3"/>
    <w:rsid w:val="003730A1"/>
    <w:rsid w:val="00381622"/>
    <w:rsid w:val="003835F4"/>
    <w:rsid w:val="00393099"/>
    <w:rsid w:val="0039485A"/>
    <w:rsid w:val="003A6D4A"/>
    <w:rsid w:val="003D6946"/>
    <w:rsid w:val="00400D8C"/>
    <w:rsid w:val="00411CB9"/>
    <w:rsid w:val="0041247E"/>
    <w:rsid w:val="00422B81"/>
    <w:rsid w:val="0042497A"/>
    <w:rsid w:val="00424BED"/>
    <w:rsid w:val="00424CB5"/>
    <w:rsid w:val="00430238"/>
    <w:rsid w:val="004334A4"/>
    <w:rsid w:val="00433B8D"/>
    <w:rsid w:val="004362AE"/>
    <w:rsid w:val="00436F10"/>
    <w:rsid w:val="00442370"/>
    <w:rsid w:val="004441F4"/>
    <w:rsid w:val="00453504"/>
    <w:rsid w:val="00496F3A"/>
    <w:rsid w:val="004B1F56"/>
    <w:rsid w:val="004E578B"/>
    <w:rsid w:val="0050770A"/>
    <w:rsid w:val="00516887"/>
    <w:rsid w:val="0052231C"/>
    <w:rsid w:val="0053173A"/>
    <w:rsid w:val="0054159C"/>
    <w:rsid w:val="0054401E"/>
    <w:rsid w:val="00553474"/>
    <w:rsid w:val="00553830"/>
    <w:rsid w:val="00555C32"/>
    <w:rsid w:val="00567605"/>
    <w:rsid w:val="005B41A9"/>
    <w:rsid w:val="005D306A"/>
    <w:rsid w:val="005D7ED5"/>
    <w:rsid w:val="005F4620"/>
    <w:rsid w:val="005F6C60"/>
    <w:rsid w:val="00603C1B"/>
    <w:rsid w:val="006119D4"/>
    <w:rsid w:val="00621ECC"/>
    <w:rsid w:val="00631A80"/>
    <w:rsid w:val="00634229"/>
    <w:rsid w:val="00635881"/>
    <w:rsid w:val="00641A76"/>
    <w:rsid w:val="00653A40"/>
    <w:rsid w:val="0065453F"/>
    <w:rsid w:val="00662EAA"/>
    <w:rsid w:val="0066366C"/>
    <w:rsid w:val="00671767"/>
    <w:rsid w:val="00675F10"/>
    <w:rsid w:val="00676F09"/>
    <w:rsid w:val="006B0C50"/>
    <w:rsid w:val="006C3D91"/>
    <w:rsid w:val="006D54D3"/>
    <w:rsid w:val="006D7E62"/>
    <w:rsid w:val="006E70EE"/>
    <w:rsid w:val="00700138"/>
    <w:rsid w:val="007217CD"/>
    <w:rsid w:val="00732CBF"/>
    <w:rsid w:val="00735022"/>
    <w:rsid w:val="00747B85"/>
    <w:rsid w:val="0075442F"/>
    <w:rsid w:val="00764A05"/>
    <w:rsid w:val="0076537D"/>
    <w:rsid w:val="00776C32"/>
    <w:rsid w:val="00782E7E"/>
    <w:rsid w:val="00784E78"/>
    <w:rsid w:val="00785CC6"/>
    <w:rsid w:val="007952D8"/>
    <w:rsid w:val="007D5F94"/>
    <w:rsid w:val="007D7F81"/>
    <w:rsid w:val="007F0AAA"/>
    <w:rsid w:val="007F63FF"/>
    <w:rsid w:val="00813491"/>
    <w:rsid w:val="00831A41"/>
    <w:rsid w:val="00836A29"/>
    <w:rsid w:val="0084043E"/>
    <w:rsid w:val="00840D2B"/>
    <w:rsid w:val="008468ED"/>
    <w:rsid w:val="00856DEB"/>
    <w:rsid w:val="0086047A"/>
    <w:rsid w:val="00874E8A"/>
    <w:rsid w:val="00885905"/>
    <w:rsid w:val="00887EC7"/>
    <w:rsid w:val="0089419A"/>
    <w:rsid w:val="00895E1E"/>
    <w:rsid w:val="00896E76"/>
    <w:rsid w:val="008B463E"/>
    <w:rsid w:val="008C10DC"/>
    <w:rsid w:val="008D2FB5"/>
    <w:rsid w:val="008D3F90"/>
    <w:rsid w:val="008D7A55"/>
    <w:rsid w:val="008E2CE8"/>
    <w:rsid w:val="008E4319"/>
    <w:rsid w:val="008E556D"/>
    <w:rsid w:val="008F2F91"/>
    <w:rsid w:val="009005AC"/>
    <w:rsid w:val="00901BA5"/>
    <w:rsid w:val="00910D16"/>
    <w:rsid w:val="00915FA2"/>
    <w:rsid w:val="00925D03"/>
    <w:rsid w:val="009455C5"/>
    <w:rsid w:val="00983B3B"/>
    <w:rsid w:val="00986A78"/>
    <w:rsid w:val="009B221B"/>
    <w:rsid w:val="009C243B"/>
    <w:rsid w:val="009E444D"/>
    <w:rsid w:val="009F149C"/>
    <w:rsid w:val="00A0422A"/>
    <w:rsid w:val="00A05D86"/>
    <w:rsid w:val="00A27E57"/>
    <w:rsid w:val="00A54285"/>
    <w:rsid w:val="00A610E7"/>
    <w:rsid w:val="00A67741"/>
    <w:rsid w:val="00A83EF3"/>
    <w:rsid w:val="00A91948"/>
    <w:rsid w:val="00A93BDE"/>
    <w:rsid w:val="00AA4A25"/>
    <w:rsid w:val="00AB0D74"/>
    <w:rsid w:val="00AC6DDD"/>
    <w:rsid w:val="00AF0716"/>
    <w:rsid w:val="00B04BFC"/>
    <w:rsid w:val="00B056F9"/>
    <w:rsid w:val="00B0727A"/>
    <w:rsid w:val="00B41B2E"/>
    <w:rsid w:val="00B45C8E"/>
    <w:rsid w:val="00B542C1"/>
    <w:rsid w:val="00B61513"/>
    <w:rsid w:val="00B67172"/>
    <w:rsid w:val="00B72BB2"/>
    <w:rsid w:val="00B73A6C"/>
    <w:rsid w:val="00B77133"/>
    <w:rsid w:val="00B9455B"/>
    <w:rsid w:val="00B965F3"/>
    <w:rsid w:val="00BA4887"/>
    <w:rsid w:val="00BD529F"/>
    <w:rsid w:val="00BF4BC5"/>
    <w:rsid w:val="00BF73A6"/>
    <w:rsid w:val="00C40A72"/>
    <w:rsid w:val="00C40F2E"/>
    <w:rsid w:val="00C540D1"/>
    <w:rsid w:val="00C62397"/>
    <w:rsid w:val="00C6283D"/>
    <w:rsid w:val="00C80B1F"/>
    <w:rsid w:val="00C86C33"/>
    <w:rsid w:val="00C87098"/>
    <w:rsid w:val="00C90096"/>
    <w:rsid w:val="00C918B0"/>
    <w:rsid w:val="00CC3E67"/>
    <w:rsid w:val="00D03ACA"/>
    <w:rsid w:val="00D101C7"/>
    <w:rsid w:val="00D13130"/>
    <w:rsid w:val="00D2243B"/>
    <w:rsid w:val="00D23529"/>
    <w:rsid w:val="00D31CCA"/>
    <w:rsid w:val="00D41883"/>
    <w:rsid w:val="00D41BE2"/>
    <w:rsid w:val="00D46426"/>
    <w:rsid w:val="00D6778A"/>
    <w:rsid w:val="00D90920"/>
    <w:rsid w:val="00D9167F"/>
    <w:rsid w:val="00D96127"/>
    <w:rsid w:val="00DE68AF"/>
    <w:rsid w:val="00DE7237"/>
    <w:rsid w:val="00DE74F4"/>
    <w:rsid w:val="00E1285E"/>
    <w:rsid w:val="00E14DE3"/>
    <w:rsid w:val="00E24E57"/>
    <w:rsid w:val="00E3578C"/>
    <w:rsid w:val="00E35D8D"/>
    <w:rsid w:val="00E417DC"/>
    <w:rsid w:val="00E43F61"/>
    <w:rsid w:val="00E815B7"/>
    <w:rsid w:val="00E8369A"/>
    <w:rsid w:val="00E85CB2"/>
    <w:rsid w:val="00EA2833"/>
    <w:rsid w:val="00EE0AF1"/>
    <w:rsid w:val="00EE3FD5"/>
    <w:rsid w:val="00EF1C3D"/>
    <w:rsid w:val="00F04C6E"/>
    <w:rsid w:val="00F57D08"/>
    <w:rsid w:val="00F756A4"/>
    <w:rsid w:val="00F92B6E"/>
    <w:rsid w:val="00F92CBB"/>
    <w:rsid w:val="00F94F9B"/>
    <w:rsid w:val="00FB2845"/>
    <w:rsid w:val="00FD34F9"/>
    <w:rsid w:val="00FE263D"/>
    <w:rsid w:val="00FF4DF3"/>
  </w:rsids>
  <m:mathPr>
    <m:mathFont m:val="Cambria Math"/>
    <m:brkBin m:val="before"/>
    <m:brkBinSub m:val="--"/>
    <m:smallFrac m:val="0"/>
    <m:dispDef/>
    <m:lMargin m:val="0"/>
    <m:rMargin m:val="0"/>
    <m:defJc m:val="centerGroup"/>
    <m:wrapIndent m:val="1440"/>
    <m:intLim m:val="subSup"/>
    <m:naryLim m:val="undOvr"/>
  </m:mathPr>
  <w:themeFontLang w:val="en-NZ"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9E170"/>
  <w15:docId w15:val="{A571E437-A3D5-428A-9AE4-41B5B5BB0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F61"/>
  </w:style>
  <w:style w:type="paragraph" w:styleId="Heading1">
    <w:name w:val="heading 1"/>
    <w:basedOn w:val="Normal"/>
    <w:next w:val="Normal"/>
    <w:link w:val="Heading1Char"/>
    <w:uiPriority w:val="9"/>
    <w:qFormat/>
    <w:rsid w:val="00E43F61"/>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Heading2">
    <w:name w:val="heading 2"/>
    <w:basedOn w:val="Normal"/>
    <w:next w:val="Normal"/>
    <w:link w:val="Heading2Char"/>
    <w:uiPriority w:val="9"/>
    <w:unhideWhenUsed/>
    <w:qFormat/>
    <w:rsid w:val="00E43F61"/>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Heading3">
    <w:name w:val="heading 3"/>
    <w:basedOn w:val="Normal"/>
    <w:next w:val="Normal"/>
    <w:link w:val="Heading3Char"/>
    <w:uiPriority w:val="9"/>
    <w:unhideWhenUsed/>
    <w:qFormat/>
    <w:rsid w:val="00E43F61"/>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Heading4">
    <w:name w:val="heading 4"/>
    <w:basedOn w:val="Normal"/>
    <w:next w:val="Normal"/>
    <w:link w:val="Heading4Char"/>
    <w:uiPriority w:val="9"/>
    <w:unhideWhenUsed/>
    <w:qFormat/>
    <w:rsid w:val="00E43F61"/>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Heading5">
    <w:name w:val="heading 5"/>
    <w:basedOn w:val="Normal"/>
    <w:next w:val="Normal"/>
    <w:link w:val="Heading5Char"/>
    <w:uiPriority w:val="9"/>
    <w:unhideWhenUsed/>
    <w:qFormat/>
    <w:rsid w:val="00E43F61"/>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Heading6">
    <w:name w:val="heading 6"/>
    <w:basedOn w:val="Normal"/>
    <w:next w:val="Normal"/>
    <w:link w:val="Heading6Char"/>
    <w:uiPriority w:val="9"/>
    <w:unhideWhenUsed/>
    <w:qFormat/>
    <w:rsid w:val="00E43F61"/>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Heading7">
    <w:name w:val="heading 7"/>
    <w:basedOn w:val="Normal"/>
    <w:next w:val="Normal"/>
    <w:link w:val="Heading7Char"/>
    <w:uiPriority w:val="9"/>
    <w:unhideWhenUsed/>
    <w:qFormat/>
    <w:rsid w:val="00E43F61"/>
    <w:pPr>
      <w:keepNext/>
      <w:keepLines/>
      <w:spacing w:before="40" w:after="0"/>
      <w:outlineLvl w:val="6"/>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uiPriority w:val="9"/>
    <w:unhideWhenUsed/>
    <w:qFormat/>
    <w:rsid w:val="00E43F61"/>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unhideWhenUsed/>
    <w:qFormat/>
    <w:rsid w:val="00E43F61"/>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customStyle="1" w:styleId="H2">
    <w:name w:val="H2"/>
    <w:basedOn w:val="Normal"/>
    <w:next w:val="Normal"/>
    <w:pPr>
      <w:keepNext/>
      <w:spacing w:before="100" w:after="100"/>
    </w:pPr>
    <w:rPr>
      <w:b/>
      <w:sz w:val="36"/>
      <w:lang w:val="en-AU"/>
    </w:rPr>
  </w:style>
  <w:style w:type="paragraph" w:customStyle="1" w:styleId="H3">
    <w:name w:val="H3"/>
    <w:basedOn w:val="Normal"/>
    <w:next w:val="Normal"/>
    <w:pPr>
      <w:keepNext/>
      <w:spacing w:before="100" w:after="100"/>
    </w:pPr>
    <w:rPr>
      <w:b/>
      <w:sz w:val="28"/>
      <w:lang w:val="en-AU"/>
    </w:rPr>
  </w:style>
  <w:style w:type="character" w:styleId="Hyperlink">
    <w:name w:val="Hyperlink"/>
    <w:semiHidden/>
    <w:rPr>
      <w:color w:val="0000FF"/>
      <w:u w:val="single"/>
    </w:rPr>
  </w:style>
  <w:style w:type="paragraph" w:styleId="BodyText">
    <w:name w:val="Body Text"/>
    <w:basedOn w:val="Normal"/>
    <w:link w:val="BodyTextChar"/>
    <w:semiHidden/>
    <w:rPr>
      <w:snapToGrid w:val="0"/>
      <w:lang w:val="en-US"/>
    </w:rPr>
  </w:style>
  <w:style w:type="character" w:styleId="Strong">
    <w:name w:val="Strong"/>
    <w:basedOn w:val="DefaultParagraphFont"/>
    <w:uiPriority w:val="22"/>
    <w:qFormat/>
    <w:rsid w:val="00E43F61"/>
    <w:rPr>
      <w:b/>
      <w:bCs/>
    </w:rPr>
  </w:style>
  <w:style w:type="paragraph" w:styleId="BodyText2">
    <w:name w:val="Body Text 2"/>
    <w:basedOn w:val="Normal"/>
    <w:link w:val="BodyText2Char"/>
    <w:semiHidden/>
    <w:rPr>
      <w:i/>
    </w:rPr>
  </w:style>
  <w:style w:type="paragraph" w:styleId="BodyText3">
    <w:name w:val="Body Text 3"/>
    <w:basedOn w:val="Normal"/>
    <w:link w:val="BodyText3Char"/>
    <w:semiHidden/>
    <w:pPr>
      <w:pBdr>
        <w:bottom w:val="single" w:sz="6" w:space="1" w:color="auto"/>
      </w:pBdr>
    </w:pPr>
    <w:rPr>
      <w:i/>
    </w:rPr>
  </w:style>
  <w:style w:type="paragraph" w:styleId="z-BottomofForm">
    <w:name w:val="HTML Bottom of Form"/>
    <w:next w:val="Normal"/>
    <w:hidden/>
    <w:pPr>
      <w:pBdr>
        <w:top w:val="double" w:sz="2" w:space="0" w:color="000000"/>
      </w:pBdr>
      <w:jc w:val="center"/>
    </w:pPr>
    <w:rPr>
      <w:rFonts w:ascii="Arial" w:hAnsi="Arial"/>
      <w:snapToGrid w:val="0"/>
      <w:vanish/>
      <w:sz w:val="16"/>
      <w:lang w:eastAsia="en-US"/>
    </w:rPr>
  </w:style>
  <w:style w:type="paragraph" w:styleId="NormalWeb">
    <w:name w:val="Normal (Web)"/>
    <w:basedOn w:val="Normal"/>
    <w:semiHidden/>
    <w:pPr>
      <w:spacing w:before="100" w:beforeAutospacing="1" w:after="100" w:afterAutospacing="1"/>
    </w:pPr>
    <w:rPr>
      <w:lang w:val="en-US"/>
    </w:rPr>
  </w:style>
  <w:style w:type="character" w:customStyle="1" w:styleId="arttitle1">
    <w:name w:val="arttitle1"/>
    <w:rPr>
      <w:rFonts w:ascii="Verdana" w:hAnsi="Verdana" w:hint="default"/>
      <w:b/>
      <w:bCs/>
      <w:color w:val="336699"/>
      <w:sz w:val="16"/>
      <w:szCs w:val="16"/>
    </w:rPr>
  </w:style>
  <w:style w:type="paragraph" w:customStyle="1" w:styleId="parafont">
    <w:name w:val="parafont"/>
    <w:basedOn w:val="Normal"/>
    <w:pPr>
      <w:spacing w:before="100" w:beforeAutospacing="1" w:after="100" w:afterAutospacing="1"/>
    </w:pPr>
    <w:rPr>
      <w:rFonts w:ascii="Verdana" w:hAnsi="Verdana"/>
      <w:sz w:val="12"/>
      <w:szCs w:val="12"/>
      <w:lang w:val="en-US"/>
    </w:rPr>
  </w:style>
  <w:style w:type="character" w:customStyle="1" w:styleId="subtitle1">
    <w:name w:val="subtitle1"/>
    <w:rPr>
      <w:rFonts w:ascii="Verdana" w:hAnsi="Verdana" w:hint="default"/>
      <w:b/>
      <w:bCs/>
      <w:color w:val="336699"/>
      <w:sz w:val="12"/>
      <w:szCs w:val="12"/>
    </w:rPr>
  </w:style>
  <w:style w:type="character" w:customStyle="1" w:styleId="parafont1">
    <w:name w:val="parafont1"/>
    <w:rPr>
      <w:rFonts w:ascii="Verdana" w:hAnsi="Verdana" w:hint="default"/>
      <w:sz w:val="12"/>
      <w:szCs w:val="12"/>
    </w:rPr>
  </w:style>
  <w:style w:type="character" w:styleId="Emphasis">
    <w:name w:val="Emphasis"/>
    <w:basedOn w:val="DefaultParagraphFont"/>
    <w:uiPriority w:val="20"/>
    <w:qFormat/>
    <w:rsid w:val="00E43F61"/>
    <w:rPr>
      <w:i/>
      <w:iCs/>
    </w:rPr>
  </w:style>
  <w:style w:type="character" w:customStyle="1" w:styleId="newsdate1">
    <w:name w:val="newsdate1"/>
    <w:rPr>
      <w:rFonts w:ascii="Verdana" w:hAnsi="Verdana" w:hint="default"/>
      <w:b w:val="0"/>
      <w:bCs w:val="0"/>
      <w:strike w:val="0"/>
      <w:dstrike w:val="0"/>
      <w:color w:val="000000"/>
      <w:sz w:val="11"/>
      <w:szCs w:val="11"/>
      <w:u w:val="none"/>
      <w:effect w:val="none"/>
      <w:shd w:val="clear" w:color="auto" w:fill="F0E8DB"/>
    </w:rPr>
  </w:style>
  <w:style w:type="paragraph" w:customStyle="1" w:styleId="text">
    <w:name w:val="text"/>
    <w:basedOn w:val="Normal"/>
    <w:pPr>
      <w:spacing w:before="100" w:beforeAutospacing="1" w:after="100" w:afterAutospacing="1"/>
    </w:pPr>
    <w:rPr>
      <w:rFonts w:ascii="Verdana" w:hAnsi="Verdana"/>
      <w:lang w:val="en-US"/>
    </w:rPr>
  </w:style>
  <w:style w:type="paragraph" w:styleId="Title">
    <w:name w:val="Title"/>
    <w:basedOn w:val="Normal"/>
    <w:next w:val="Normal"/>
    <w:link w:val="TitleChar"/>
    <w:uiPriority w:val="10"/>
    <w:qFormat/>
    <w:rsid w:val="00E43F61"/>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styleId="FollowedHyperlink">
    <w:name w:val="FollowedHyperlink"/>
    <w:semiHidden/>
    <w:rPr>
      <w:color w:val="800080"/>
      <w:u w:val="single"/>
    </w:rPr>
  </w:style>
  <w:style w:type="character" w:customStyle="1" w:styleId="articlecontent1">
    <w:name w:val="articlecontent1"/>
    <w:rPr>
      <w:rFonts w:ascii="Verdana" w:hAnsi="Verdana" w:hint="default"/>
      <w:color w:val="000000"/>
      <w:sz w:val="20"/>
      <w:szCs w:val="20"/>
    </w:rPr>
  </w:style>
  <w:style w:type="character" w:customStyle="1" w:styleId="articletitle1">
    <w:name w:val="articletitle1"/>
    <w:rPr>
      <w:rFonts w:ascii="Verdana" w:hAnsi="Verdana" w:hint="default"/>
      <w:b/>
      <w:bCs/>
      <w:color w:val="336699"/>
      <w:sz w:val="24"/>
      <w:szCs w:val="24"/>
    </w:rPr>
  </w:style>
  <w:style w:type="character" w:customStyle="1" w:styleId="articlefront1">
    <w:name w:val="articlefront1"/>
    <w:rPr>
      <w:rFonts w:ascii="Verdana" w:hAnsi="Verdana" w:hint="default"/>
      <w:color w:val="336699"/>
      <w:sz w:val="22"/>
      <w:szCs w:val="22"/>
    </w:rPr>
  </w:style>
  <w:style w:type="character" w:customStyle="1" w:styleId="articleheading1">
    <w:name w:val="articleheading1"/>
    <w:rPr>
      <w:b/>
      <w:bCs/>
      <w:color w:val="336699"/>
      <w:sz w:val="22"/>
      <w:szCs w:val="22"/>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refhead">
    <w:name w:val="refhead"/>
    <w:rPr>
      <w:rFonts w:ascii="Arial" w:hAnsi="Arial" w:cs="Arial" w:hint="default"/>
      <w:b/>
      <w:bCs/>
      <w:color w:val="333333"/>
      <w:sz w:val="11"/>
      <w:szCs w:val="11"/>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Date">
    <w:name w:val="Date"/>
    <w:basedOn w:val="Normal"/>
    <w:next w:val="Normal"/>
    <w:semiHidden/>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Continue">
    <w:name w:val="List Continue"/>
    <w:basedOn w:val="Normal"/>
    <w:semiHidden/>
    <w:pPr>
      <w:spacing w:after="120"/>
      <w:ind w:left="283"/>
    </w:pPr>
  </w:style>
  <w:style w:type="paragraph" w:styleId="Caption">
    <w:name w:val="caption"/>
    <w:basedOn w:val="Normal"/>
    <w:next w:val="Normal"/>
    <w:uiPriority w:val="35"/>
    <w:unhideWhenUsed/>
    <w:qFormat/>
    <w:rsid w:val="00E43F61"/>
    <w:pPr>
      <w:spacing w:line="240" w:lineRule="auto"/>
    </w:pPr>
    <w:rPr>
      <w:b/>
      <w:bCs/>
      <w:smallCaps/>
      <w:color w:val="4F81BD" w:themeColor="accent1"/>
      <w:spacing w:val="6"/>
    </w:rPr>
  </w:style>
  <w:style w:type="paragraph" w:styleId="BodyTextIndent">
    <w:name w:val="Body Text Indent"/>
    <w:basedOn w:val="Normal"/>
    <w:semiHidden/>
    <w:pPr>
      <w:spacing w:after="120"/>
      <w:ind w:left="283"/>
    </w:pPr>
  </w:style>
  <w:style w:type="paragraph" w:customStyle="1" w:styleId="Byline">
    <w:name w:val="Byline"/>
    <w:basedOn w:val="BodyText"/>
  </w:style>
  <w:style w:type="paragraph" w:customStyle="1" w:styleId="ReferenceLine">
    <w:name w:val="Reference Line"/>
    <w:basedOn w:val="BodyText"/>
  </w:style>
  <w:style w:type="character" w:customStyle="1" w:styleId="arttitle">
    <w:name w:val="arttitle"/>
    <w:basedOn w:val="DefaultParagraphFont"/>
  </w:style>
  <w:style w:type="character" w:customStyle="1" w:styleId="articletitle">
    <w:name w:val="articletitle"/>
    <w:basedOn w:val="DefaultParagraphFont"/>
  </w:style>
  <w:style w:type="paragraph" w:customStyle="1" w:styleId="Diltiazem">
    <w:name w:val="Diltiazem"/>
    <w:basedOn w:val="Normal"/>
  </w:style>
  <w:style w:type="paragraph" w:customStyle="1" w:styleId="heading10">
    <w:name w:val="heading 10"/>
    <w:basedOn w:val="Normal"/>
  </w:style>
  <w:style w:type="paragraph" w:customStyle="1" w:styleId="heding8">
    <w:name w:val="heding 8"/>
    <w:basedOn w:val="Normal"/>
  </w:style>
  <w:style w:type="character" w:customStyle="1" w:styleId="Heading1Char">
    <w:name w:val="Heading 1 Char"/>
    <w:basedOn w:val="DefaultParagraphFont"/>
    <w:link w:val="Heading1"/>
    <w:uiPriority w:val="9"/>
    <w:rsid w:val="00E43F61"/>
    <w:rPr>
      <w:rFonts w:asciiTheme="majorHAnsi" w:eastAsiaTheme="majorEastAsia" w:hAnsiTheme="majorHAnsi" w:cstheme="majorBidi"/>
      <w:color w:val="365F91" w:themeColor="accent1" w:themeShade="BF"/>
      <w:sz w:val="30"/>
      <w:szCs w:val="30"/>
    </w:rPr>
  </w:style>
  <w:style w:type="character" w:customStyle="1" w:styleId="Heading2Char">
    <w:name w:val="Heading 2 Char"/>
    <w:basedOn w:val="DefaultParagraphFont"/>
    <w:link w:val="Heading2"/>
    <w:uiPriority w:val="9"/>
    <w:rsid w:val="00E43F61"/>
    <w:rPr>
      <w:rFonts w:asciiTheme="majorHAnsi" w:eastAsiaTheme="majorEastAsia" w:hAnsiTheme="majorHAnsi" w:cstheme="majorBidi"/>
      <w:color w:val="943634" w:themeColor="accent2" w:themeShade="BF"/>
      <w:sz w:val="28"/>
      <w:szCs w:val="28"/>
    </w:rPr>
  </w:style>
  <w:style w:type="character" w:customStyle="1" w:styleId="Heading3Char">
    <w:name w:val="Heading 3 Char"/>
    <w:basedOn w:val="DefaultParagraphFont"/>
    <w:link w:val="Heading3"/>
    <w:uiPriority w:val="9"/>
    <w:rsid w:val="00E43F61"/>
    <w:rPr>
      <w:rFonts w:asciiTheme="majorHAnsi" w:eastAsiaTheme="majorEastAsia" w:hAnsiTheme="majorHAnsi" w:cstheme="majorBidi"/>
      <w:color w:val="E36C0A" w:themeColor="accent6" w:themeShade="BF"/>
      <w:sz w:val="26"/>
      <w:szCs w:val="26"/>
    </w:rPr>
  </w:style>
  <w:style w:type="character" w:customStyle="1" w:styleId="Heading4Char">
    <w:name w:val="Heading 4 Char"/>
    <w:basedOn w:val="DefaultParagraphFont"/>
    <w:link w:val="Heading4"/>
    <w:uiPriority w:val="9"/>
    <w:rsid w:val="00E43F61"/>
    <w:rPr>
      <w:rFonts w:asciiTheme="majorHAnsi" w:eastAsiaTheme="majorEastAsia" w:hAnsiTheme="majorHAnsi" w:cstheme="majorBidi"/>
      <w:i/>
      <w:iCs/>
      <w:color w:val="31849B" w:themeColor="accent5" w:themeShade="BF"/>
      <w:sz w:val="25"/>
      <w:szCs w:val="25"/>
    </w:rPr>
  </w:style>
  <w:style w:type="character" w:customStyle="1" w:styleId="Heading5Char">
    <w:name w:val="Heading 5 Char"/>
    <w:basedOn w:val="DefaultParagraphFont"/>
    <w:link w:val="Heading5"/>
    <w:uiPriority w:val="9"/>
    <w:rsid w:val="00E43F61"/>
    <w:rPr>
      <w:rFonts w:asciiTheme="majorHAnsi" w:eastAsiaTheme="majorEastAsia" w:hAnsiTheme="majorHAnsi" w:cstheme="majorBidi"/>
      <w:i/>
      <w:iCs/>
      <w:color w:val="632423" w:themeColor="accent2" w:themeShade="80"/>
      <w:sz w:val="24"/>
      <w:szCs w:val="24"/>
    </w:rPr>
  </w:style>
  <w:style w:type="character" w:customStyle="1" w:styleId="Heading6Char">
    <w:name w:val="Heading 6 Char"/>
    <w:basedOn w:val="DefaultParagraphFont"/>
    <w:link w:val="Heading6"/>
    <w:uiPriority w:val="9"/>
    <w:rsid w:val="00E43F61"/>
    <w:rPr>
      <w:rFonts w:asciiTheme="majorHAnsi" w:eastAsiaTheme="majorEastAsia" w:hAnsiTheme="majorHAnsi" w:cstheme="majorBidi"/>
      <w:i/>
      <w:iCs/>
      <w:color w:val="984806" w:themeColor="accent6" w:themeShade="80"/>
      <w:sz w:val="23"/>
      <w:szCs w:val="23"/>
    </w:rPr>
  </w:style>
  <w:style w:type="character" w:customStyle="1" w:styleId="Heading7Char">
    <w:name w:val="Heading 7 Char"/>
    <w:basedOn w:val="DefaultParagraphFont"/>
    <w:link w:val="Heading7"/>
    <w:uiPriority w:val="9"/>
    <w:rsid w:val="00E43F61"/>
    <w:rPr>
      <w:rFonts w:asciiTheme="majorHAnsi" w:eastAsiaTheme="majorEastAsia" w:hAnsiTheme="majorHAnsi" w:cstheme="majorBidi"/>
      <w:color w:val="244061" w:themeColor="accent1" w:themeShade="80"/>
    </w:rPr>
  </w:style>
  <w:style w:type="character" w:customStyle="1" w:styleId="Heading8Char">
    <w:name w:val="Heading 8 Char"/>
    <w:basedOn w:val="DefaultParagraphFont"/>
    <w:link w:val="Heading8"/>
    <w:uiPriority w:val="9"/>
    <w:rsid w:val="00E43F61"/>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rsid w:val="00E43F61"/>
    <w:rPr>
      <w:rFonts w:asciiTheme="majorHAnsi" w:eastAsiaTheme="majorEastAsia" w:hAnsiTheme="majorHAnsi" w:cstheme="majorBidi"/>
      <w:color w:val="984806" w:themeColor="accent6" w:themeShade="80"/>
    </w:rPr>
  </w:style>
  <w:style w:type="paragraph" w:customStyle="1" w:styleId="H1">
    <w:name w:val="H1"/>
    <w:basedOn w:val="Normal"/>
    <w:next w:val="Normal"/>
    <w:rsid w:val="00840D2B"/>
    <w:pPr>
      <w:keepNext/>
      <w:spacing w:before="100" w:after="100"/>
      <w:ind w:firstLine="360"/>
    </w:pPr>
    <w:rPr>
      <w:rFonts w:ascii="Calibri" w:hAnsi="Calibri"/>
      <w:b/>
      <w:kern w:val="36"/>
      <w:sz w:val="48"/>
      <w:lang w:val="en-AU"/>
    </w:rPr>
  </w:style>
  <w:style w:type="paragraph" w:customStyle="1" w:styleId="DefinitionList">
    <w:name w:val="Definition List"/>
    <w:basedOn w:val="Normal"/>
    <w:next w:val="DefinitionTerm"/>
    <w:rsid w:val="00840D2B"/>
    <w:pPr>
      <w:ind w:left="360" w:firstLine="360"/>
    </w:pPr>
    <w:rPr>
      <w:rFonts w:ascii="Calibri" w:hAnsi="Calibri"/>
      <w:lang w:val="en-AU"/>
    </w:rPr>
  </w:style>
  <w:style w:type="paragraph" w:customStyle="1" w:styleId="DefinitionTerm">
    <w:name w:val="Definition Term"/>
    <w:basedOn w:val="Normal"/>
    <w:next w:val="DefinitionList"/>
    <w:rsid w:val="00840D2B"/>
    <w:pPr>
      <w:ind w:firstLine="360"/>
    </w:pPr>
    <w:rPr>
      <w:rFonts w:ascii="Calibri" w:hAnsi="Calibri"/>
      <w:lang w:val="en-AU"/>
    </w:rPr>
  </w:style>
  <w:style w:type="paragraph" w:customStyle="1" w:styleId="H4">
    <w:name w:val="H4"/>
    <w:basedOn w:val="Normal"/>
    <w:next w:val="Normal"/>
    <w:rsid w:val="00840D2B"/>
    <w:pPr>
      <w:keepNext/>
      <w:spacing w:before="100" w:after="100"/>
      <w:ind w:firstLine="360"/>
    </w:pPr>
    <w:rPr>
      <w:rFonts w:ascii="Calibri" w:hAnsi="Calibri"/>
      <w:b/>
    </w:rPr>
  </w:style>
  <w:style w:type="character" w:customStyle="1" w:styleId="BodyTextChar">
    <w:name w:val="Body Text Char"/>
    <w:link w:val="BodyText"/>
    <w:semiHidden/>
    <w:rsid w:val="00840D2B"/>
    <w:rPr>
      <w:snapToGrid w:val="0"/>
      <w:sz w:val="24"/>
      <w:szCs w:val="24"/>
      <w:lang w:val="en-US" w:eastAsia="en-US"/>
    </w:rPr>
  </w:style>
  <w:style w:type="character" w:customStyle="1" w:styleId="BodyText2Char">
    <w:name w:val="Body Text 2 Char"/>
    <w:link w:val="BodyText2"/>
    <w:semiHidden/>
    <w:rsid w:val="00840D2B"/>
    <w:rPr>
      <w:i/>
      <w:sz w:val="24"/>
      <w:szCs w:val="24"/>
      <w:lang w:eastAsia="en-US"/>
    </w:rPr>
  </w:style>
  <w:style w:type="paragraph" w:customStyle="1" w:styleId="H5">
    <w:name w:val="H5"/>
    <w:basedOn w:val="Normal"/>
    <w:next w:val="Normal"/>
    <w:rsid w:val="00840D2B"/>
    <w:pPr>
      <w:keepNext/>
      <w:spacing w:before="100" w:after="100"/>
      <w:ind w:firstLine="360"/>
      <w:outlineLvl w:val="5"/>
    </w:pPr>
    <w:rPr>
      <w:rFonts w:ascii="Calibri" w:hAnsi="Calibri"/>
      <w:b/>
      <w:snapToGrid w:val="0"/>
    </w:rPr>
  </w:style>
  <w:style w:type="paragraph" w:customStyle="1" w:styleId="Blockquote">
    <w:name w:val="Blockquote"/>
    <w:basedOn w:val="Normal"/>
    <w:rsid w:val="00840D2B"/>
    <w:pPr>
      <w:spacing w:before="100" w:after="100"/>
      <w:ind w:left="360" w:right="360" w:firstLine="360"/>
    </w:pPr>
    <w:rPr>
      <w:rFonts w:ascii="Calibri" w:hAnsi="Calibri"/>
      <w:snapToGrid w:val="0"/>
    </w:rPr>
  </w:style>
  <w:style w:type="character" w:customStyle="1" w:styleId="HTMLMarkup">
    <w:name w:val="HTML Markup"/>
    <w:rsid w:val="00840D2B"/>
    <w:rPr>
      <w:vanish/>
      <w:color w:val="FF0000"/>
    </w:rPr>
  </w:style>
  <w:style w:type="character" w:customStyle="1" w:styleId="articlehistory1">
    <w:name w:val="articlehistory1"/>
    <w:rsid w:val="00840D2B"/>
    <w:rPr>
      <w:rFonts w:ascii="Verdana" w:hAnsi="Verdana" w:hint="default"/>
      <w:sz w:val="10"/>
      <w:szCs w:val="10"/>
    </w:rPr>
  </w:style>
  <w:style w:type="character" w:customStyle="1" w:styleId="DocumentMapChar">
    <w:name w:val="Document Map Char"/>
    <w:link w:val="DocumentMap"/>
    <w:semiHidden/>
    <w:rsid w:val="00840D2B"/>
    <w:rPr>
      <w:rFonts w:ascii="Tahoma" w:hAnsi="Tahoma" w:cs="Tahoma"/>
      <w:sz w:val="24"/>
      <w:szCs w:val="24"/>
      <w:shd w:val="clear" w:color="auto" w:fill="000080"/>
      <w:lang w:eastAsia="en-US"/>
    </w:rPr>
  </w:style>
  <w:style w:type="character" w:customStyle="1" w:styleId="BodyText3Char">
    <w:name w:val="Body Text 3 Char"/>
    <w:link w:val="BodyText3"/>
    <w:semiHidden/>
    <w:rsid w:val="00840D2B"/>
    <w:rPr>
      <w:i/>
      <w:sz w:val="24"/>
      <w:szCs w:val="24"/>
      <w:lang w:eastAsia="en-US"/>
    </w:rPr>
  </w:style>
  <w:style w:type="character" w:customStyle="1" w:styleId="FooterChar">
    <w:name w:val="Footer Char"/>
    <w:link w:val="Footer"/>
    <w:semiHidden/>
    <w:rsid w:val="00840D2B"/>
    <w:rPr>
      <w:sz w:val="24"/>
      <w:szCs w:val="24"/>
      <w:lang w:eastAsia="en-US"/>
    </w:rPr>
  </w:style>
  <w:style w:type="paragraph" w:customStyle="1" w:styleId="norma">
    <w:name w:val="norma"/>
    <w:basedOn w:val="DefinitionTerm"/>
    <w:rsid w:val="00840D2B"/>
    <w:rPr>
      <w:rFonts w:ascii="Times-Roman" w:hAnsi="Times-Roman"/>
      <w:sz w:val="19"/>
      <w:szCs w:val="19"/>
      <w:lang w:val="en-US"/>
    </w:rPr>
  </w:style>
  <w:style w:type="character" w:customStyle="1" w:styleId="TitleChar">
    <w:name w:val="Title Char"/>
    <w:basedOn w:val="DefaultParagraphFont"/>
    <w:link w:val="Title"/>
    <w:uiPriority w:val="10"/>
    <w:rsid w:val="00E43F61"/>
    <w:rPr>
      <w:rFonts w:asciiTheme="majorHAnsi" w:eastAsiaTheme="majorEastAsia" w:hAnsiTheme="majorHAnsi" w:cstheme="majorBidi"/>
      <w:color w:val="365F91" w:themeColor="accent1" w:themeShade="BF"/>
      <w:spacing w:val="-10"/>
      <w:sz w:val="52"/>
      <w:szCs w:val="52"/>
    </w:rPr>
  </w:style>
  <w:style w:type="paragraph" w:styleId="Subtitle">
    <w:name w:val="Subtitle"/>
    <w:basedOn w:val="Normal"/>
    <w:next w:val="Normal"/>
    <w:link w:val="SubtitleChar"/>
    <w:uiPriority w:val="11"/>
    <w:qFormat/>
    <w:rsid w:val="00E43F61"/>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43F61"/>
    <w:rPr>
      <w:rFonts w:asciiTheme="majorHAnsi" w:eastAsiaTheme="majorEastAsia" w:hAnsiTheme="majorHAnsi" w:cstheme="majorBidi"/>
    </w:rPr>
  </w:style>
  <w:style w:type="paragraph" w:styleId="NoSpacing">
    <w:name w:val="No Spacing"/>
    <w:link w:val="NoSpacingChar"/>
    <w:uiPriority w:val="1"/>
    <w:qFormat/>
    <w:rsid w:val="00E43F61"/>
    <w:pPr>
      <w:spacing w:after="0" w:line="240" w:lineRule="auto"/>
    </w:pPr>
  </w:style>
  <w:style w:type="character" w:customStyle="1" w:styleId="NoSpacingChar">
    <w:name w:val="No Spacing Char"/>
    <w:basedOn w:val="DefaultParagraphFont"/>
    <w:link w:val="NoSpacing"/>
    <w:uiPriority w:val="1"/>
    <w:rsid w:val="00BF73A6"/>
  </w:style>
  <w:style w:type="paragraph" w:styleId="ListParagraph">
    <w:name w:val="List Paragraph"/>
    <w:basedOn w:val="Normal"/>
    <w:uiPriority w:val="34"/>
    <w:qFormat/>
    <w:rsid w:val="00BF73A6"/>
    <w:pPr>
      <w:ind w:left="720"/>
      <w:contextualSpacing/>
    </w:pPr>
  </w:style>
  <w:style w:type="paragraph" w:styleId="Quote">
    <w:name w:val="Quote"/>
    <w:basedOn w:val="Normal"/>
    <w:next w:val="Normal"/>
    <w:link w:val="QuoteChar"/>
    <w:uiPriority w:val="29"/>
    <w:qFormat/>
    <w:rsid w:val="00E43F61"/>
    <w:pPr>
      <w:spacing w:before="120"/>
      <w:ind w:left="720" w:right="720"/>
      <w:jc w:val="center"/>
    </w:pPr>
    <w:rPr>
      <w:i/>
      <w:iCs/>
    </w:rPr>
  </w:style>
  <w:style w:type="character" w:customStyle="1" w:styleId="QuoteChar">
    <w:name w:val="Quote Char"/>
    <w:basedOn w:val="DefaultParagraphFont"/>
    <w:link w:val="Quote"/>
    <w:uiPriority w:val="29"/>
    <w:rsid w:val="00E43F61"/>
    <w:rPr>
      <w:i/>
      <w:iCs/>
    </w:rPr>
  </w:style>
  <w:style w:type="paragraph" w:styleId="IntenseQuote">
    <w:name w:val="Intense Quote"/>
    <w:basedOn w:val="Normal"/>
    <w:next w:val="Normal"/>
    <w:link w:val="IntenseQuoteChar"/>
    <w:uiPriority w:val="30"/>
    <w:qFormat/>
    <w:rsid w:val="00E43F61"/>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IntenseQuoteChar">
    <w:name w:val="Intense Quote Char"/>
    <w:basedOn w:val="DefaultParagraphFont"/>
    <w:link w:val="IntenseQuote"/>
    <w:uiPriority w:val="30"/>
    <w:rsid w:val="00E43F61"/>
    <w:rPr>
      <w:rFonts w:asciiTheme="majorHAnsi" w:eastAsiaTheme="majorEastAsia" w:hAnsiTheme="majorHAnsi" w:cstheme="majorBidi"/>
      <w:color w:val="4F81BD" w:themeColor="accent1"/>
      <w:sz w:val="24"/>
      <w:szCs w:val="24"/>
    </w:rPr>
  </w:style>
  <w:style w:type="character" w:styleId="SubtleEmphasis">
    <w:name w:val="Subtle Emphasis"/>
    <w:basedOn w:val="DefaultParagraphFont"/>
    <w:uiPriority w:val="19"/>
    <w:qFormat/>
    <w:rsid w:val="00E43F61"/>
    <w:rPr>
      <w:i/>
      <w:iCs/>
      <w:color w:val="404040" w:themeColor="text1" w:themeTint="BF"/>
    </w:rPr>
  </w:style>
  <w:style w:type="character" w:styleId="IntenseEmphasis">
    <w:name w:val="Intense Emphasis"/>
    <w:basedOn w:val="DefaultParagraphFont"/>
    <w:uiPriority w:val="21"/>
    <w:qFormat/>
    <w:rsid w:val="00E43F61"/>
    <w:rPr>
      <w:b w:val="0"/>
      <w:bCs w:val="0"/>
      <w:i/>
      <w:iCs/>
      <w:color w:val="4F81BD" w:themeColor="accent1"/>
    </w:rPr>
  </w:style>
  <w:style w:type="character" w:styleId="SubtleReference">
    <w:name w:val="Subtle Reference"/>
    <w:basedOn w:val="DefaultParagraphFont"/>
    <w:uiPriority w:val="31"/>
    <w:qFormat/>
    <w:rsid w:val="00E43F6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43F61"/>
    <w:rPr>
      <w:b/>
      <w:bCs/>
      <w:smallCaps/>
      <w:color w:val="4F81BD" w:themeColor="accent1"/>
      <w:spacing w:val="5"/>
      <w:u w:val="single"/>
    </w:rPr>
  </w:style>
  <w:style w:type="character" w:styleId="BookTitle">
    <w:name w:val="Book Title"/>
    <w:basedOn w:val="DefaultParagraphFont"/>
    <w:uiPriority w:val="33"/>
    <w:qFormat/>
    <w:rsid w:val="00E43F61"/>
    <w:rPr>
      <w:b/>
      <w:bCs/>
      <w:smallCaps/>
    </w:rPr>
  </w:style>
  <w:style w:type="paragraph" w:styleId="TOCHeading">
    <w:name w:val="TOC Heading"/>
    <w:basedOn w:val="Heading1"/>
    <w:next w:val="Normal"/>
    <w:uiPriority w:val="39"/>
    <w:semiHidden/>
    <w:unhideWhenUsed/>
    <w:qFormat/>
    <w:rsid w:val="00E43F61"/>
    <w:pPr>
      <w:outlineLvl w:val="9"/>
    </w:pPr>
  </w:style>
  <w:style w:type="paragraph" w:styleId="BalloonText">
    <w:name w:val="Balloon Text"/>
    <w:basedOn w:val="Normal"/>
    <w:link w:val="BalloonTextChar"/>
    <w:uiPriority w:val="99"/>
    <w:semiHidden/>
    <w:unhideWhenUsed/>
    <w:rsid w:val="00430238"/>
    <w:rPr>
      <w:rFonts w:ascii="Tahoma" w:hAnsi="Tahoma" w:cs="Tahoma"/>
      <w:sz w:val="16"/>
      <w:szCs w:val="16"/>
    </w:rPr>
  </w:style>
  <w:style w:type="character" w:customStyle="1" w:styleId="BalloonTextChar">
    <w:name w:val="Balloon Text Char"/>
    <w:basedOn w:val="DefaultParagraphFont"/>
    <w:link w:val="BalloonText"/>
    <w:uiPriority w:val="99"/>
    <w:semiHidden/>
    <w:rsid w:val="00430238"/>
    <w:rPr>
      <w:rFonts w:ascii="Tahoma" w:hAnsi="Tahoma" w:cs="Tahoma"/>
      <w:sz w:val="16"/>
      <w:szCs w:val="16"/>
      <w:lang w:eastAsia="en-US"/>
    </w:rPr>
  </w:style>
  <w:style w:type="paragraph" w:customStyle="1" w:styleId="heading50">
    <w:name w:val="heading5"/>
    <w:basedOn w:val="Normal"/>
    <w:rsid w:val="005D7ED5"/>
    <w:pPr>
      <w:spacing w:after="0" w:line="240" w:lineRule="auto"/>
    </w:pPr>
    <w:rPr>
      <w:rFonts w:ascii="Times New Roman" w:eastAsia="Times New Roman" w:hAnsi="Times New Roman" w:cs="Times New Roman"/>
      <w:sz w:val="20"/>
      <w:szCs w:val="20"/>
      <w:lang w:val="en-GB" w:eastAsia="en-US"/>
    </w:rPr>
  </w:style>
  <w:style w:type="character" w:customStyle="1" w:styleId="UnresolvedMention">
    <w:name w:val="Unresolved Mention"/>
    <w:basedOn w:val="DefaultParagraphFont"/>
    <w:uiPriority w:val="99"/>
    <w:semiHidden/>
    <w:unhideWhenUsed/>
    <w:rsid w:val="005D3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edinfo/archive/IHD%20PCI%20vs%20lytic%20metaanalysis2003.pdf" TargetMode="External"/><Relationship Id="rId299" Type="http://schemas.openxmlformats.org/officeDocument/2006/relationships/hyperlink" Target="../medinfo/archive/IHD%20antiplatelet%20therapy%20review2004.pdf" TargetMode="External"/><Relationship Id="rId671" Type="http://schemas.openxmlformats.org/officeDocument/2006/relationships/hyperlink" Target="../medinfo/archive2009/Stress%20Cardiomyopathy%20Review%20Circ2008.pdf" TargetMode="External"/><Relationship Id="rId21" Type="http://schemas.openxmlformats.org/officeDocument/2006/relationships/hyperlink" Target="../medinfo/archive/IHD%20plaque%20rupture%20in%20non%20culprit%20vessels.pdf" TargetMode="External"/><Relationship Id="rId63" Type="http://schemas.openxmlformats.org/officeDocument/2006/relationships/hyperlink" Target="../medinfo/archive/IHD%20STEMI%20CREATE%20LMWH.htm" TargetMode="External"/><Relationship Id="rId159" Type="http://schemas.openxmlformats.org/officeDocument/2006/relationships/hyperlink" Target="../medinfo/archive2009/IHD%20STEMI%20tirofiban%20prePAMI.html" TargetMode="External"/><Relationship Id="rId324" Type="http://schemas.openxmlformats.org/officeDocument/2006/relationships/hyperlink" Target="http://archinte.ama-assn.org/issues/current/ffull/" TargetMode="External"/><Relationship Id="rId366" Type="http://schemas.openxmlformats.org/officeDocument/2006/relationships/hyperlink" Target="%7bFILENAME%20p%7d/../../medinfo\IHD\IHD%20alphaadrenergic%20syndromes%20in%20ACS2003.pdf" TargetMode="External"/><Relationship Id="rId531" Type="http://schemas.openxmlformats.org/officeDocument/2006/relationships/hyperlink" Target="../medinfo/archive2021/CTCA%20CT%20FFR%20interpretation.pdf" TargetMode="External"/><Relationship Id="rId573" Type="http://schemas.openxmlformats.org/officeDocument/2006/relationships/hyperlink" Target="../medinfo/archive2021/CTCA%20PROMISE%20Budolff.pdf" TargetMode="External"/><Relationship Id="rId629" Type="http://schemas.openxmlformats.org/officeDocument/2006/relationships/hyperlink" Target="%7bFILENAME%20p%7d/../../medinfo/archive2010/MSCT%20NEJM2008.pdf" TargetMode="External"/><Relationship Id="rId170" Type="http://schemas.openxmlformats.org/officeDocument/2006/relationships/hyperlink" Target="../medinfo/archive2009/IHD%20STEMI%20reperfusion%20choices.htm" TargetMode="External"/><Relationship Id="rId226" Type="http://schemas.openxmlformats.org/officeDocument/2006/relationships/hyperlink" Target="../medinfo/archive/IHD%20mortality%20comorbidities%20ed.pdf" TargetMode="External"/><Relationship Id="rId433" Type="http://schemas.openxmlformats.org/officeDocument/2006/relationships/hyperlink" Target="%7bFILENAME%20p%7d/../../medinfo\BNP\IHD%20BNP%20ACS%20prognosis2002.pdf" TargetMode="External"/><Relationship Id="rId268" Type="http://schemas.openxmlformats.org/officeDocument/2006/relationships/hyperlink" Target="../medinfo/archive/exercise%20after%20MI.htm" TargetMode="External"/><Relationship Id="rId475" Type="http://schemas.openxmlformats.org/officeDocument/2006/relationships/hyperlink" Target="%7bFILENAME%20p%7d/../../medinfo\IHD%20Stress%20Testing\Stress%20Echo\IHD%20dob%20stress%20echo%20in%20troponin%20negative%20patients%202003.pdf" TargetMode="External"/><Relationship Id="rId640" Type="http://schemas.openxmlformats.org/officeDocument/2006/relationships/hyperlink" Target="%7bFILENAME%20p%7d/../../medinfo/archive2010/IHD%20MSCT%20stent%20restenosis%202007.pdf" TargetMode="External"/><Relationship Id="rId682" Type="http://schemas.openxmlformats.org/officeDocument/2006/relationships/hyperlink" Target="../medinfo/archive2009/Takasubo%20and%20ETT.pdf" TargetMode="External"/><Relationship Id="rId32" Type="http://schemas.openxmlformats.org/officeDocument/2006/relationships/hyperlink" Target="%7bFILENAME%20p%7d/../../medinfo\IHD\TIMI%20OVERVIEW.doc" TargetMode="External"/><Relationship Id="rId74" Type="http://schemas.openxmlformats.org/officeDocument/2006/relationships/hyperlink" Target="../medinfo/archive/IHD%20STEMI%20LMWH%20vs%20UFH.htm" TargetMode="External"/><Relationship Id="rId128" Type="http://schemas.openxmlformats.org/officeDocument/2006/relationships/image" Target="http://images.medscape.com/pi/editorial/conferences/2002/1722/art-acc-09.fig17.gif" TargetMode="External"/><Relationship Id="rId335" Type="http://schemas.openxmlformats.org/officeDocument/2006/relationships/hyperlink" Target="http://www.ncbi.nlm.nih.gov/htbin-post/Entrez/query?db=m&amp;form=6&amp;Dopt=r&amp;uid=11493123" TargetMode="External"/><Relationship Id="rId377" Type="http://schemas.openxmlformats.org/officeDocument/2006/relationships/hyperlink" Target="../medinfo/archive/IHD%20ischaemia%20BNP2.pdf" TargetMode="External"/><Relationship Id="rId500" Type="http://schemas.openxmlformats.org/officeDocument/2006/relationships/hyperlink" Target="../medinfo/archive/HRT%20WHI%20NEJM%202003.pdf" TargetMode="External"/><Relationship Id="rId542" Type="http://schemas.openxmlformats.org/officeDocument/2006/relationships/hyperlink" Target="../medinfo/archive2021/CTCA%20CONFIRM%20CAD%20prognosis%20ed.pdf" TargetMode="External"/><Relationship Id="rId584" Type="http://schemas.openxmlformats.org/officeDocument/2006/relationships/hyperlink" Target="../medinfo/archive2021/IHD%20SCOT-HEART%205yr.pdf" TargetMode="External"/><Relationship Id="rId5" Type="http://schemas.openxmlformats.org/officeDocument/2006/relationships/footnotes" Target="footnotes.xml"/><Relationship Id="rId181" Type="http://schemas.openxmlformats.org/officeDocument/2006/relationships/hyperlink" Target="../medinfo/archive/IHD%20PCI%20or%20medical%20rx%20for%201VD%20after%20AMI.pdf" TargetMode="External"/><Relationship Id="rId237" Type="http://schemas.openxmlformats.org/officeDocument/2006/relationships/hyperlink" Target="../medinfo/archive2013/CHF%20IHD%202012%20imaging%20benefits%20selection%20for%20revascularisation%20Pro.pdf" TargetMode="External"/><Relationship Id="rId402" Type="http://schemas.openxmlformats.org/officeDocument/2006/relationships/hyperlink" Target="http://www.cardiosource.com/journal/journal/" TargetMode="External"/><Relationship Id="rId279" Type="http://schemas.openxmlformats.org/officeDocument/2006/relationships/hyperlink" Target="../medinfo/archive/IHD%20basis%20of%20q%20waves.pdf" TargetMode="External"/><Relationship Id="rId444" Type="http://schemas.openxmlformats.org/officeDocument/2006/relationships/hyperlink" Target="%7bFILENAME%20p%7d/../../medinfo\IHD\IHD%20ST%20Depression%20and%20prognosis%20PARAGON.pdf" TargetMode="External"/><Relationship Id="rId486" Type="http://schemas.openxmlformats.org/officeDocument/2006/relationships/hyperlink" Target="../medinfo/archive2018/2018092105.pdf" TargetMode="External"/><Relationship Id="rId651" Type="http://schemas.openxmlformats.org/officeDocument/2006/relationships/hyperlink" Target="%7bFILENAME%20p%7d/../../medinfo/archive2010/MSCT%20ruptured%20plaque.pdf" TargetMode="External"/><Relationship Id="rId43" Type="http://schemas.openxmlformats.org/officeDocument/2006/relationships/hyperlink" Target="%7bFILENAME%20p%7d/../../medinfo\archive2014\IHD%20guidelines%20STEMI%202012.pdf" TargetMode="External"/><Relationship Id="rId139" Type="http://schemas.openxmlformats.org/officeDocument/2006/relationships/hyperlink" Target="javascript:pm('PubMed/index.cfm?page=abstracts&amp;uid=11960536&amp;pagetype=short')" TargetMode="External"/><Relationship Id="rId290" Type="http://schemas.openxmlformats.org/officeDocument/2006/relationships/hyperlink" Target="../medinfo/archive2014/IHD%20stable%20CAD%20guidelines%202013.pdf" TargetMode="External"/><Relationship Id="rId304" Type="http://schemas.openxmlformats.org/officeDocument/2006/relationships/hyperlink" Target="../medinfo/archive/IHD%20PCI%20SYNERGY.htm" TargetMode="External"/><Relationship Id="rId346" Type="http://schemas.openxmlformats.org/officeDocument/2006/relationships/hyperlink" Target="http://www.ncbi.nlm.nih.gov/htbin-post/Entrez/query?db=m&amp;form=6&amp;Dopt=r&amp;uid=10192601" TargetMode="External"/><Relationship Id="rId388" Type="http://schemas.openxmlformats.org/officeDocument/2006/relationships/hyperlink" Target="http://www.cardiosource.com/journal/journal/" TargetMode="External"/><Relationship Id="rId511" Type="http://schemas.openxmlformats.org/officeDocument/2006/relationships/hyperlink" Target="%7bFILENAME%20p%7d/../../medinfo\IHD\IHD%20myocardial%20bridging%20Update2002.pdf" TargetMode="External"/><Relationship Id="rId553" Type="http://schemas.openxmlformats.org/officeDocument/2006/relationships/hyperlink" Target="../medinfo/archive2021/IHD%20CTCA%20ICONIC%20age%20gender.pdf" TargetMode="External"/><Relationship Id="rId609" Type="http://schemas.openxmlformats.org/officeDocument/2006/relationships/hyperlink" Target="%7bFILENAME%20p%7d/../../medinfo/archive2010/MSCT%20chest%20pain%20ED.pdf" TargetMode="External"/><Relationship Id="rId85" Type="http://schemas.openxmlformats.org/officeDocument/2006/relationships/hyperlink" Target="../medinfo/archive/IHD%20PCI%20myocardial%20salvage.pdf" TargetMode="External"/><Relationship Id="rId150" Type="http://schemas.openxmlformats.org/officeDocument/2006/relationships/hyperlink" Target="../medinfo/archive2009/IHD%20STEMI%20REACT%20rescuePCI.pdf" TargetMode="External"/><Relationship Id="rId192" Type="http://schemas.openxmlformats.org/officeDocument/2006/relationships/hyperlink" Target="file:///C:\Documents%20and%20Settingstest\HITESH%20PATEL\Hitesh\MEDINFO\Medinfo\IHD\IHD%20anterior%20MI%20benefits%20of%20late%20PCI2002.pdf" TargetMode="External"/><Relationship Id="rId206" Type="http://schemas.openxmlformats.org/officeDocument/2006/relationships/hyperlink" Target="../medinfo/archive/IHD%20EPHESUS%2030d.pdf" TargetMode="External"/><Relationship Id="rId413" Type="http://schemas.openxmlformats.org/officeDocument/2006/relationships/hyperlink" Target="http://www.cardiosource.com/medline/record?uid=MDLN.99170432&amp;fullrecord=yes" TargetMode="External"/><Relationship Id="rId595" Type="http://schemas.openxmlformats.org/officeDocument/2006/relationships/hyperlink" Target="../medinfo/archive2021/CTCA%20SCOT-HEART%20impact.pdf" TargetMode="External"/><Relationship Id="rId248" Type="http://schemas.openxmlformats.org/officeDocument/2006/relationships/hyperlink" Target="%7bFILENAME%20p%7d/../../medinfo\IHD\IHD%20hibernation%202002.pdf" TargetMode="External"/><Relationship Id="rId455" Type="http://schemas.openxmlformats.org/officeDocument/2006/relationships/hyperlink" Target="%7bFILENAME%20p%7d/../../medinfo\Archive\surgery%20troponin%20rise.htm" TargetMode="External"/><Relationship Id="rId497" Type="http://schemas.openxmlformats.org/officeDocument/2006/relationships/hyperlink" Target="%7bFILENAME%20p%7d/../../medinfo\IHD\IHD%20ACS%20troponin%20T%20in%20GUSTO%20IV%20and%20renal%20impairment%20nejm2002.pdf" TargetMode="External"/><Relationship Id="rId620" Type="http://schemas.openxmlformats.org/officeDocument/2006/relationships/hyperlink" Target="..\Medinfo\MRI%20Cardiac\Current%20Perspectives%20MRI%20and%20CT%20angiography%20etc2002.pdf" TargetMode="External"/><Relationship Id="rId662" Type="http://schemas.openxmlformats.org/officeDocument/2006/relationships/hyperlink" Target="%7bFILENAME%20p%7d/../../medinfo/archive2010/MSCT%20anamolous%20cor%20arteries2.pdf" TargetMode="External"/><Relationship Id="rId12" Type="http://schemas.openxmlformats.org/officeDocument/2006/relationships/hyperlink" Target="../medinfo/archive2014/Guidelines%20IHD%20NSTEMI%20European%20Update%202012%20report.pdf" TargetMode="External"/><Relationship Id="rId108" Type="http://schemas.openxmlformats.org/officeDocument/2006/relationships/hyperlink" Target="../medinfo/archive/IHD%20PCI%20DES%20ACC06d%20TYPHOON%20PASSION.htm" TargetMode="External"/><Relationship Id="rId315" Type="http://schemas.openxmlformats.org/officeDocument/2006/relationships/hyperlink" Target="../medinfo/archive/IHD%20ACUITY%20ACC2007.html" TargetMode="External"/><Relationship Id="rId357" Type="http://schemas.openxmlformats.org/officeDocument/2006/relationships/hyperlink" Target="http://www.ncbi.nlm.nih.gov/htbin-post/Entrez/query?db=m&amp;form=6&amp;Dopt=r&amp;uid=9869627" TargetMode="External"/><Relationship Id="rId522" Type="http://schemas.openxmlformats.org/officeDocument/2006/relationships/hyperlink" Target="%7bFILENAME%20p%7d/../../medinfo\IHD\IHD%20plaque%20rupture%20and%20inflammation2002.pdf" TargetMode="External"/><Relationship Id="rId54" Type="http://schemas.openxmlformats.org/officeDocument/2006/relationships/hyperlink" Target="../medinfo/archive/IHD%20reperfusion%20mortality%20benefits.htm" TargetMode="External"/><Relationship Id="rId96" Type="http://schemas.openxmlformats.org/officeDocument/2006/relationships/hyperlink" Target="/content/refs/1999/0341/0019/1464.asp" TargetMode="External"/><Relationship Id="rId161" Type="http://schemas.openxmlformats.org/officeDocument/2006/relationships/hyperlink" Target="%7bFILENAME%20p%7d/../../medinfo\IHD\IHD%20PCI%20impact%20of%20normalised%20perfusion2002.pdf" TargetMode="External"/><Relationship Id="rId217" Type="http://schemas.openxmlformats.org/officeDocument/2006/relationships/hyperlink" Target="../medinfo/archive2009/IHD%20STEMI%20OASIS%206%20GIK%20no%20benefit%20possible%20harm.htm" TargetMode="External"/><Relationship Id="rId399" Type="http://schemas.openxmlformats.org/officeDocument/2006/relationships/hyperlink" Target="http://www.cardiosource.com/journal/journal/" TargetMode="External"/><Relationship Id="rId564" Type="http://schemas.openxmlformats.org/officeDocument/2006/relationships/hyperlink" Target="file:///C:\Users\HITESH\Google%20Drive\Medinfo\medinfo\archive2021\CTCA%20risk%20stratification.pdf" TargetMode="External"/><Relationship Id="rId259" Type="http://schemas.openxmlformats.org/officeDocument/2006/relationships/hyperlink" Target="../medinfo/archive/ECG%20predictors%20of%20IHD%20women.pdf" TargetMode="External"/><Relationship Id="rId424" Type="http://schemas.openxmlformats.org/officeDocument/2006/relationships/hyperlink" Target="http://www.cardiosource.com/medline/search?dosearch=yes&amp;tocs=TOC@@MDLN&amp;field1=au&amp;keyword1=Wallentin_L" TargetMode="External"/><Relationship Id="rId466" Type="http://schemas.openxmlformats.org/officeDocument/2006/relationships/hyperlink" Target="http://www.cardiosource.com/journal/journal/" TargetMode="External"/><Relationship Id="rId631" Type="http://schemas.openxmlformats.org/officeDocument/2006/relationships/hyperlink" Target="%7bFILENAME%20p%7d/../../medinfo/archive2010/MSCT%20DCM%20accuracy.pdf" TargetMode="External"/><Relationship Id="rId673" Type="http://schemas.openxmlformats.org/officeDocument/2006/relationships/hyperlink" Target="../medinfo/archive2009/ABS%20DSE.pdf" TargetMode="External"/><Relationship Id="rId23" Type="http://schemas.openxmlformats.org/officeDocument/2006/relationships/hyperlink" Target="%7bFILENAME%20p%7d/../../medinfo\IHD\IHD%20right%20heart%20ischaemia%20pathophysiology2002.pdf" TargetMode="External"/><Relationship Id="rId119" Type="http://schemas.openxmlformats.org/officeDocument/2006/relationships/hyperlink" Target="%7bFILENAME%20p%7d/../../medinfo\IHD\IHD%20Air%20PAMI.pdf" TargetMode="External"/><Relationship Id="rId270" Type="http://schemas.openxmlformats.org/officeDocument/2006/relationships/hyperlink" Target="../medinfo/archive/exercise%20after%20MI3.htm" TargetMode="External"/><Relationship Id="rId326" Type="http://schemas.openxmlformats.org/officeDocument/2006/relationships/hyperlink" Target="http://archinte.ama-assn.org/issues/current/ffull/" TargetMode="External"/><Relationship Id="rId533" Type="http://schemas.openxmlformats.org/officeDocument/2006/relationships/hyperlink" Target="../medinfo/archive2021/Napkin%20ring%20sign%20in%20CTCA.pdf" TargetMode="External"/><Relationship Id="rId65" Type="http://schemas.openxmlformats.org/officeDocument/2006/relationships/hyperlink" Target="../medinfo/archive/IHD%20STEMI%20ACC06.htm" TargetMode="External"/><Relationship Id="rId130" Type="http://schemas.openxmlformats.org/officeDocument/2006/relationships/image" Target="media/image5.png"/><Relationship Id="rId368" Type="http://schemas.openxmlformats.org/officeDocument/2006/relationships/hyperlink" Target="../medinfo/archive2009/IHD%20angina%20ivabradine%20ADD%20IFI.htm" TargetMode="External"/><Relationship Id="rId575" Type="http://schemas.openxmlformats.org/officeDocument/2006/relationships/hyperlink" Target="../medinfo/archive2021/IHD%20CTCA%20PROMISE%20CAC%20ed.pdf" TargetMode="External"/><Relationship Id="rId172" Type="http://schemas.openxmlformats.org/officeDocument/2006/relationships/hyperlink" Target="../medinfo/archive2009/IHD%20STEMI%20misdiagnosis%20acutely.htm" TargetMode="External"/><Relationship Id="rId228" Type="http://schemas.openxmlformats.org/officeDocument/2006/relationships/hyperlink" Target="../medinfo/archive2009/IHD%20STEMI%20stent%20thrombosis.htm" TargetMode="External"/><Relationship Id="rId435" Type="http://schemas.openxmlformats.org/officeDocument/2006/relationships/hyperlink" Target="%7bFILENAME%20p%7d/../../medinfo\IHD\IHD%20NSTEMI%20prognosis%20CRP%20troponin%20BNP2002.pdf" TargetMode="External"/><Relationship Id="rId477" Type="http://schemas.openxmlformats.org/officeDocument/2006/relationships/hyperlink" Target="%7bFILENAME%20p%7d/../../medinfo\IHD\IHD%20chest%20pain%20unit.pdf" TargetMode="External"/><Relationship Id="rId600" Type="http://schemas.openxmlformats.org/officeDocument/2006/relationships/hyperlink" Target="../medinfo/archive2021/CTCA%20in%20lieu%20functional%20testing%20Denmark%20ed.pdf" TargetMode="External"/><Relationship Id="rId642" Type="http://schemas.openxmlformats.org/officeDocument/2006/relationships/hyperlink" Target="%7bFILENAME%20p%7d/../../medinfo/archive2010/IHD%20MSCT%20screening%20JACC2008.pdf" TargetMode="External"/><Relationship Id="rId684" Type="http://schemas.openxmlformats.org/officeDocument/2006/relationships/hyperlink" Target="../medinfo/archive2009/APS%20due%20to%20phaechromacytoma%20letter.pdf" TargetMode="External"/><Relationship Id="rId281" Type="http://schemas.openxmlformats.org/officeDocument/2006/relationships/hyperlink" Target="../medinfo/archive/IHD%20infection%20PROVE%20IT.pdf" TargetMode="External"/><Relationship Id="rId337" Type="http://schemas.openxmlformats.org/officeDocument/2006/relationships/hyperlink" Target="http://archinte.ama-assn.org/issues/current/ffull/" TargetMode="External"/><Relationship Id="rId502" Type="http://schemas.openxmlformats.org/officeDocument/2006/relationships/hyperlink" Target="%7bFILENAME%20p%7d/../../medinfo\IHD\IHD%20infections%20and%20ACS%20in%20HOPE%20trial.pdf" TargetMode="External"/><Relationship Id="rId34" Type="http://schemas.openxmlformats.org/officeDocument/2006/relationships/hyperlink" Target="../medinfo/archive/IHD%20MI%20microvasculature%20review%20I.pdf" TargetMode="External"/><Relationship Id="rId76" Type="http://schemas.openxmlformats.org/officeDocument/2006/relationships/hyperlink" Target="../medinfo/archive/IHD%20STEMI%20ACC06.htm" TargetMode="External"/><Relationship Id="rId141" Type="http://schemas.openxmlformats.org/officeDocument/2006/relationships/hyperlink" Target="../medinfo/achive2009/IHD%20STEMI%20FAST%20MI%20lytic%20PCI.pdf" TargetMode="External"/><Relationship Id="rId379" Type="http://schemas.openxmlformats.org/officeDocument/2006/relationships/hyperlink" Target="../medinfo/archive/IHD%20ACS%20markers%20ed2004.pdf" TargetMode="External"/><Relationship Id="rId544" Type="http://schemas.openxmlformats.org/officeDocument/2006/relationships/hyperlink" Target="../medinfo/archive2021/IHD%20women%20CONFIRM%20CTCA%20ed2.pdf" TargetMode="External"/><Relationship Id="rId586" Type="http://schemas.openxmlformats.org/officeDocument/2006/relationships/hyperlink" Target="../medinfo/archive2021/IHD%20SCOT-HEART%205yr%20ltr.pdf" TargetMode="External"/><Relationship Id="rId7" Type="http://schemas.openxmlformats.org/officeDocument/2006/relationships/hyperlink" Target="%7bFILENAME%20p%7d/../../medinfo\Archive2008\IHD%2007%20Univers%20Def%20of%20MI.pdf" TargetMode="External"/><Relationship Id="rId183" Type="http://schemas.openxmlformats.org/officeDocument/2006/relationships/hyperlink" Target="../medinfo/archive/IHD%20STEMI%20rescue%20or%20not%20ed.pdf" TargetMode="External"/><Relationship Id="rId239" Type="http://schemas.openxmlformats.org/officeDocument/2006/relationships/hyperlink" Target="../medinfo/archive2013/IHD%20viability%20STITCH%20EHJ%202012%20review.pdf" TargetMode="External"/><Relationship Id="rId390" Type="http://schemas.openxmlformats.org/officeDocument/2006/relationships/hyperlink" Target="http://www.cardiosource.com/journal/journal/article?acronym=JAC&amp;uid=PIIS0735109701015017&amp;format=fulltext" TargetMode="External"/><Relationship Id="rId404" Type="http://schemas.openxmlformats.org/officeDocument/2006/relationships/hyperlink" Target="http://www.cardiosource.com/journal/journal/article?acronym=JAC&amp;uid=PIIS0735109701015017&amp;format=fulltext" TargetMode="External"/><Relationship Id="rId446" Type="http://schemas.openxmlformats.org/officeDocument/2006/relationships/hyperlink" Target="%7bFILENAME%20p%7d/../../medinfo\IHD\IHD%20TIMI%20III%20risk%20stratification%20for%20NSTEMI.pdf" TargetMode="External"/><Relationship Id="rId611" Type="http://schemas.openxmlformats.org/officeDocument/2006/relationships/hyperlink" Target="%7bFILENAME%20p%7d/../../medinfo/archive2010/IHD%20MSCT%20ruleout%20outcome.htm" TargetMode="External"/><Relationship Id="rId653" Type="http://schemas.openxmlformats.org/officeDocument/2006/relationships/hyperlink" Target="%7bFILENAME%20p%7d/../../medinfo/archive2010/MSCT%20vs%20IVUS2006b.pdf" TargetMode="External"/><Relationship Id="rId250" Type="http://schemas.openxmlformats.org/officeDocument/2006/relationships/hyperlink" Target="../medinfo/archive/IHD%20LBBB%20in%20AMI%20prognosis.pdf" TargetMode="External"/><Relationship Id="rId292" Type="http://schemas.openxmlformats.org/officeDocument/2006/relationships/hyperlink" Target="../medinfo/archive/IHD%20NSTEMI%20update2003.pdf" TargetMode="External"/><Relationship Id="rId306" Type="http://schemas.openxmlformats.org/officeDocument/2006/relationships/hyperlink" Target="../medinfo/archive/IHD%20UFH%20LMWH%20debate2005.htm" TargetMode="External"/><Relationship Id="rId488" Type="http://schemas.openxmlformats.org/officeDocument/2006/relationships/hyperlink" Target="%7bFILENAME%20p%7d/../../medinfo\archive2011\IHD%20implementation%20of%20hsTropI%20and%20outcome%20in%20UK%20audit%202011.pdf" TargetMode="External"/><Relationship Id="rId45" Type="http://schemas.openxmlformats.org/officeDocument/2006/relationships/hyperlink" Target="../medinfo/archive2010/IHD%20STEMI%20PCI%20Guideline%20update%202009" TargetMode="External"/><Relationship Id="rId87" Type="http://schemas.openxmlformats.org/officeDocument/2006/relationships/hyperlink" Target="/content/refs/1999/0341/0019/1464.asp" TargetMode="External"/><Relationship Id="rId110" Type="http://schemas.openxmlformats.org/officeDocument/2006/relationships/hyperlink" Target="../medinfo/archive2010/IHD%20PCI%20DES%20PAMI%20ed.pdf" TargetMode="External"/><Relationship Id="rId348" Type="http://schemas.openxmlformats.org/officeDocument/2006/relationships/hyperlink" Target="http://archinte.ama-assn.org/issues/current/ffull/" TargetMode="External"/><Relationship Id="rId513" Type="http://schemas.openxmlformats.org/officeDocument/2006/relationships/hyperlink" Target="%7bFILENAME%20p%7d/../../medinfo\ARCHIVE\IHD%20Radiotherapy%20and%20increased%20risk%20of%20CAD%20VHD2.htm" TargetMode="External"/><Relationship Id="rId555" Type="http://schemas.openxmlformats.org/officeDocument/2006/relationships/hyperlink" Target="../medinfo/archive2021/CTCA%20glycaemic%20status%20plaque%20volume%20longitudinal%20change.pdf" TargetMode="External"/><Relationship Id="rId597" Type="http://schemas.openxmlformats.org/officeDocument/2006/relationships/hyperlink" Target="../medinfo/archive2021/ESC2018%20CTCA%20SCOT%20HEART.pdf" TargetMode="External"/><Relationship Id="rId152" Type="http://schemas.openxmlformats.org/officeDocument/2006/relationships/hyperlink" Target="../medinfo/archive2009/IHD%20STEMI%20lysis%20and%20transfer%20NORDISTEMI.html" TargetMode="External"/><Relationship Id="rId194" Type="http://schemas.openxmlformats.org/officeDocument/2006/relationships/hyperlink" Target="../medinfo/archive/IHD%20STEMI%20CLARITY.pdf" TargetMode="External"/><Relationship Id="rId208" Type="http://schemas.openxmlformats.org/officeDocument/2006/relationships/hyperlink" Target="../medinfo/archive2008/IHD%20betablocker%20review2008.pdf" TargetMode="External"/><Relationship Id="rId415" Type="http://schemas.openxmlformats.org/officeDocument/2006/relationships/hyperlink" Target="http://www.cardiosource.com/medline/record?uid=MDLN.89300524&amp;fullrecord=yes" TargetMode="External"/><Relationship Id="rId457" Type="http://schemas.openxmlformats.org/officeDocument/2006/relationships/hyperlink" Target="%7bFILENAME%20p%7d/../../medinfo\IHD\IHD%20update%20silent%20ischaemia2002.pdf" TargetMode="External"/><Relationship Id="rId622" Type="http://schemas.openxmlformats.org/officeDocument/2006/relationships/hyperlink" Target="../medinfo/archive2021/CTCA%20NSTEMI%20EDIT.pdf" TargetMode="External"/><Relationship Id="rId261" Type="http://schemas.openxmlformats.org/officeDocument/2006/relationships/hyperlink" Target="../medinfo/archive/RehabAHA.pdf" TargetMode="External"/><Relationship Id="rId499" Type="http://schemas.openxmlformats.org/officeDocument/2006/relationships/hyperlink" Target="../medinfo/archive/trop%20elevation%20cause%20renal%20impairment.pdf" TargetMode="External"/><Relationship Id="rId664" Type="http://schemas.openxmlformats.org/officeDocument/2006/relationships/hyperlink" Target="../medinfo/archive2021/case%20report%20septal%20MI%20CMR%20CTCA.pdf" TargetMode="External"/><Relationship Id="rId14" Type="http://schemas.openxmlformats.org/officeDocument/2006/relationships/hyperlink" Target="../medinfo/archive2014/UA-NSTEMI%20focused%20update%20%20Prasugrel%202011.htm" TargetMode="External"/><Relationship Id="rId56" Type="http://schemas.openxmlformats.org/officeDocument/2006/relationships/hyperlink" Target="../medinfo/archive/IHD%20GUSTO%20IVlongterm.pdf" TargetMode="External"/><Relationship Id="rId317" Type="http://schemas.openxmlformats.org/officeDocument/2006/relationships/hyperlink" Target="../medinfo/archive/Chest%20Pain%20Nor%20Cor%20NEJM%20editorial.htm" TargetMode="External"/><Relationship Id="rId359" Type="http://schemas.openxmlformats.org/officeDocument/2006/relationships/hyperlink" Target="%7bFILENAME%20p%7d/../../medinfo\MRI%20Cardiac\IHD%20chest%20pain%20and%20normal%20coronaries2002.pdf" TargetMode="External"/><Relationship Id="rId524" Type="http://schemas.openxmlformats.org/officeDocument/2006/relationships/hyperlink" Target="../medinfo/archive/IHD%20MI%20multiple%20plaque%20rupture%20CRP.pdf" TargetMode="External"/><Relationship Id="rId566" Type="http://schemas.openxmlformats.org/officeDocument/2006/relationships/hyperlink" Target="../medinfo/archive2021/IHD%20CTCA%20plaque%20burden%20prognosis.pdf" TargetMode="External"/><Relationship Id="rId98" Type="http://schemas.openxmlformats.org/officeDocument/2006/relationships/hyperlink" Target="/content/refs/1999/0341/0019/1464.asp" TargetMode="External"/><Relationship Id="rId121" Type="http://schemas.openxmlformats.org/officeDocument/2006/relationships/hyperlink" Target="%7bFILENAME%20p%7d/../../medinfo\Archive\IHD%20DANAMI%20II.pdf" TargetMode="External"/><Relationship Id="rId163" Type="http://schemas.openxmlformats.org/officeDocument/2006/relationships/hyperlink" Target="../medinfo/archive2009/IHD%20STEMI%20PCI%20distal%20protection.htm" TargetMode="External"/><Relationship Id="rId219" Type="http://schemas.openxmlformats.org/officeDocument/2006/relationships/hyperlink" Target="%7bFILENAME%20p%7d/../../medinfo\BNP\IHD%20BNP%20ACS%20prognosis2002%20editorial.pdf" TargetMode="External"/><Relationship Id="rId370" Type="http://schemas.openxmlformats.org/officeDocument/2006/relationships/hyperlink" Target="../medinfo/archive2009/IHD%20angina%20diabetics%20Ranolazine.pdf" TargetMode="External"/><Relationship Id="rId426" Type="http://schemas.openxmlformats.org/officeDocument/2006/relationships/hyperlink" Target="http://www.cardiosource.com/medline/search?dosearch=yes&amp;tocs=TOC@@MDLN&amp;field1=au&amp;keyword1=Lindahl_B" TargetMode="External"/><Relationship Id="rId633" Type="http://schemas.openxmlformats.org/officeDocument/2006/relationships/hyperlink" Target="%7bFILENAME%20p%7d/../../medinfo/archive2010/IHD%20MSCT%20accuracy%20ltr1.pdf" TargetMode="External"/><Relationship Id="rId230" Type="http://schemas.openxmlformats.org/officeDocument/2006/relationships/hyperlink" Target="../medinfo/archive2009/IHD%20STEMI%20VIAMI.htm" TargetMode="External"/><Relationship Id="rId468" Type="http://schemas.openxmlformats.org/officeDocument/2006/relationships/hyperlink" Target="http://www.cardiosource.com/journal/journal/" TargetMode="External"/><Relationship Id="rId675" Type="http://schemas.openxmlformats.org/officeDocument/2006/relationships/hyperlink" Target="../medinfo/archive2009/Apical%20ballooning%20atypical%20case.pdf" TargetMode="External"/><Relationship Id="rId25" Type="http://schemas.openxmlformats.org/officeDocument/2006/relationships/hyperlink" Target="%7bFILENAME%20p%7d/../../medinfo\IHD\IHD%20PAMI%20LV%20redmodelling%20editorial2002.pdf" TargetMode="External"/><Relationship Id="rId67" Type="http://schemas.openxmlformats.org/officeDocument/2006/relationships/hyperlink" Target="../medinfo/archive2009/IHD%20STEMI%20ExTRACT.pdf" TargetMode="External"/><Relationship Id="rId272" Type="http://schemas.openxmlformats.org/officeDocument/2006/relationships/hyperlink" Target="../medinfo/archive/Exercise%20Cardiac%20Rehabilitation%20in%20the%20Home%20Setting.htm" TargetMode="External"/><Relationship Id="rId328" Type="http://schemas.openxmlformats.org/officeDocument/2006/relationships/hyperlink" Target="http://archinte.ama-assn.org/issues/current/ffull/" TargetMode="External"/><Relationship Id="rId535" Type="http://schemas.openxmlformats.org/officeDocument/2006/relationships/hyperlink" Target="../medinfo/archive2021/CTCA%20ACS%20PCAT.pdf" TargetMode="External"/><Relationship Id="rId577" Type="http://schemas.openxmlformats.org/officeDocument/2006/relationships/hyperlink" Target="../medinfo/archive2021/ESC2018%20CTCA%20SCOT%20HEART.pdf" TargetMode="External"/><Relationship Id="rId132" Type="http://schemas.openxmlformats.org/officeDocument/2006/relationships/hyperlink" Target="%7bFILENAME%20p%7d/../../medinfo\Archive\IHD%20DANAMI%20II%20correspondence.htm" TargetMode="External"/><Relationship Id="rId174" Type="http://schemas.openxmlformats.org/officeDocument/2006/relationships/hyperlink" Target="../medinfo/archive2009/IHD%20PCI%20STEMI%20thrombus%20aspiration%20TAPAS.htm" TargetMode="External"/><Relationship Id="rId381" Type="http://schemas.openxmlformats.org/officeDocument/2006/relationships/hyperlink" Target="../medinfo/archive/Troponin%20Assays.pdf" TargetMode="External"/><Relationship Id="rId602" Type="http://schemas.openxmlformats.org/officeDocument/2006/relationships/hyperlink" Target="../medinfo/archive2021/CTCA%20FFR%20ED.pdf" TargetMode="External"/><Relationship Id="rId241" Type="http://schemas.openxmlformats.org/officeDocument/2006/relationships/hyperlink" Target="../medinfo/archive/IHD%20viability%20testing%20review2005.pdf" TargetMode="External"/><Relationship Id="rId437" Type="http://schemas.openxmlformats.org/officeDocument/2006/relationships/hyperlink" Target="%7bFILENAME%20p%7d/../../medinfo\A%20New%20Files\IHD%20FRISC%20II%20multiple%20biomarkers.htm" TargetMode="External"/><Relationship Id="rId479" Type="http://schemas.openxmlformats.org/officeDocument/2006/relationships/hyperlink" Target="%7bFILENAME%20p%7d/../../medinfo\IHD\IHD%20tropI%20in%20ED%20for%20chest%20pain.pdf" TargetMode="External"/><Relationship Id="rId644" Type="http://schemas.openxmlformats.org/officeDocument/2006/relationships/hyperlink" Target="%7bFILENAME%20p%7d/../../medinfo/archive2010/IHD%20MSCT%20plaque%20intermediate%20risk.pdf" TargetMode="External"/><Relationship Id="rId686" Type="http://schemas.openxmlformats.org/officeDocument/2006/relationships/hyperlink" Target="../medinfo/archive2009/APS%20IVC%20filter%20thrombosis.pdf" TargetMode="External"/><Relationship Id="rId36" Type="http://schemas.openxmlformats.org/officeDocument/2006/relationships/hyperlink" Target="../medinfo/archive/IHD%20thrombophilia.pdf" TargetMode="External"/><Relationship Id="rId283" Type="http://schemas.openxmlformats.org/officeDocument/2006/relationships/hyperlink" Target="%7bFILENAME%20p%7d/../../medinfo\IHD\IHD%20ischaemic%20MR-%20cir2000.pdf" TargetMode="External"/><Relationship Id="rId339" Type="http://schemas.openxmlformats.org/officeDocument/2006/relationships/hyperlink" Target="http://archinte.ama-assn.org/issues/current/ffull/" TargetMode="External"/><Relationship Id="rId490" Type="http://schemas.openxmlformats.org/officeDocument/2006/relationships/hyperlink" Target="%7bFILENAME%20p%7d/../../medinfo\IHD\IHD%20Mental%20stress%20and%20mortality%20in%20those%20with%20IHD%20Circ2002.pdf" TargetMode="External"/><Relationship Id="rId504" Type="http://schemas.openxmlformats.org/officeDocument/2006/relationships/hyperlink" Target="JavaScript:window.top.medview('/servlet/display?styleid=975,254,113&amp;docid=31714&amp;references=yes&amp;refid=1" TargetMode="External"/><Relationship Id="rId546" Type="http://schemas.openxmlformats.org/officeDocument/2006/relationships/hyperlink" Target="../medinfo/archive2021/IHD%20CTCA%20CONFIRM%20age%20prognosis.pdf" TargetMode="External"/><Relationship Id="rId78" Type="http://schemas.openxmlformats.org/officeDocument/2006/relationships/hyperlink" Target="../medinfo/archive2009/IHD%20STEMI%20OASIS6.pdf" TargetMode="External"/><Relationship Id="rId101" Type="http://schemas.openxmlformats.org/officeDocument/2006/relationships/hyperlink" Target="/content/refs/1999/0341/0019/1464.asp" TargetMode="External"/><Relationship Id="rId143" Type="http://schemas.openxmlformats.org/officeDocument/2006/relationships/hyperlink" Target="../medinfo/archive2010/IHD%20STEMI%20CAPTIM%20five%20year%20results.pdf" TargetMode="External"/><Relationship Id="rId185" Type="http://schemas.openxmlformats.org/officeDocument/2006/relationships/hyperlink" Target="../medinfo/archive/IHD%20STEMI%20GRACIA.pdf" TargetMode="External"/><Relationship Id="rId350" Type="http://schemas.openxmlformats.org/officeDocument/2006/relationships/hyperlink" Target="http://archinte.ama-assn.org/issues/current/ffull/" TargetMode="External"/><Relationship Id="rId406" Type="http://schemas.openxmlformats.org/officeDocument/2006/relationships/hyperlink" Target="http://www.cardiosource.com/journal/journal/" TargetMode="External"/><Relationship Id="rId588" Type="http://schemas.openxmlformats.org/officeDocument/2006/relationships/hyperlink" Target="../medinfo/archive2021/SCOT-HEART%20overview%202019.pdf" TargetMode="External"/><Relationship Id="rId9" Type="http://schemas.openxmlformats.org/officeDocument/2006/relationships/hyperlink" Target="%7bFILENAME%20p%7d/../../medinfo\IHD\IHD%20pathogenesis%20of%20ACS.pdf" TargetMode="External"/><Relationship Id="rId210" Type="http://schemas.openxmlformats.org/officeDocument/2006/relationships/hyperlink" Target="../medinfo/archive/IHD%20betablocker%20COMMIT.htm" TargetMode="External"/><Relationship Id="rId392" Type="http://schemas.openxmlformats.org/officeDocument/2006/relationships/hyperlink" Target="%7bFILENAME%20p%7d/../../medinfo\IHD\IHD%20troponin%20I%20and%20lesion%20morphology.pdf" TargetMode="External"/><Relationship Id="rId448" Type="http://schemas.openxmlformats.org/officeDocument/2006/relationships/hyperlink" Target="%7bFILENAME%20p%7d/../../medinfo\IHD\IHD%20ACS%20and%20prognostic%20impact%20of%20renal%20impairment2002.pdf" TargetMode="External"/><Relationship Id="rId613" Type="http://schemas.openxmlformats.org/officeDocument/2006/relationships/hyperlink" Target="../medinfo/archive2010/MSCT%20chest%20pain%20ED.pdf" TargetMode="External"/><Relationship Id="rId655" Type="http://schemas.openxmlformats.org/officeDocument/2006/relationships/hyperlink" Target="../medinfo/archive2021/IHD%20CTCA%20MSCT%20IVUS%20coronary%20bifurication%20lesions%20ed.pdf" TargetMode="External"/><Relationship Id="rId252" Type="http://schemas.openxmlformats.org/officeDocument/2006/relationships/hyperlink" Target="%7bFILENAME%20p%7d/../../medinfo\IHD\IHD%20ST%20resolution%20and%20salvage.pdf" TargetMode="External"/><Relationship Id="rId294" Type="http://schemas.openxmlformats.org/officeDocument/2006/relationships/hyperlink" Target="%7bFILENAME%20p%7d/../../medinfo\IHD\IHD%20angina%20optimal%20management.pdf" TargetMode="External"/><Relationship Id="rId308" Type="http://schemas.openxmlformats.org/officeDocument/2006/relationships/hyperlink" Target="%7bFILENAME%20p%7d/../../medinfo\IHD\IHD%20NSTEMI%20eptifibitide%20with%20enoxaparin%20vs%20UFH2003.pdf" TargetMode="External"/><Relationship Id="rId515" Type="http://schemas.openxmlformats.org/officeDocument/2006/relationships/hyperlink" Target="%7bFILENAME%20p%7d/../../medinfo\Archive\Radiotherapy%20induced%20heart%20disease.doc" TargetMode="External"/><Relationship Id="rId47" Type="http://schemas.openxmlformats.org/officeDocument/2006/relationships/hyperlink" Target="../medinfo/archive2010/IHD%20STEMI%20guidelines%202004.pdf" TargetMode="External"/><Relationship Id="rId89" Type="http://schemas.openxmlformats.org/officeDocument/2006/relationships/hyperlink" Target="/content/refs/1999/0341/0019/1464.asp" TargetMode="External"/><Relationship Id="rId112" Type="http://schemas.openxmlformats.org/officeDocument/2006/relationships/hyperlink" Target="../medinfo/archive2009/IHD%20STEMI%20DES%20HORIZONS%20AMI.htm" TargetMode="External"/><Relationship Id="rId154" Type="http://schemas.openxmlformats.org/officeDocument/2006/relationships/hyperlink" Target="%7bFILENAME%20p%7d/../../medinfo\Archive\IHD%20Facilitated%20PCI%20in%20BRAVE%20trial%202003.htm" TargetMode="External"/><Relationship Id="rId361" Type="http://schemas.openxmlformats.org/officeDocument/2006/relationships/image" Target="http://www.theheart.org/images/symbols/emdash.gif" TargetMode="External"/><Relationship Id="rId557" Type="http://schemas.openxmlformats.org/officeDocument/2006/relationships/hyperlink" Target="../medinfo/archive2021/CTCA%20outcome%20Motoyama.pdf" TargetMode="External"/><Relationship Id="rId599" Type="http://schemas.openxmlformats.org/officeDocument/2006/relationships/hyperlink" Target="../medinfo/archive2021/CTCA%20in%20lieu%20functional%20testing%20Denmark.pdf" TargetMode="External"/><Relationship Id="rId196" Type="http://schemas.openxmlformats.org/officeDocument/2006/relationships/hyperlink" Target="../medinfo/archive2008/IHD%20CABG%20aceI.pdf" TargetMode="External"/><Relationship Id="rId417" Type="http://schemas.openxmlformats.org/officeDocument/2006/relationships/hyperlink" Target="http://www.cardiosource.com/journal/journal/article?acronym=JAC&amp;uid=PIIS0735109701014978&amp;format=abstract" TargetMode="External"/><Relationship Id="rId459" Type="http://schemas.openxmlformats.org/officeDocument/2006/relationships/hyperlink" Target="../medinfo/archive/IHD%20screening%20in%20diabetics2.pdf" TargetMode="External"/><Relationship Id="rId624" Type="http://schemas.openxmlformats.org/officeDocument/2006/relationships/hyperlink" Target="%7bFILENAME%20p%7d/../../medinfo/archive2010/MSCT%20diagnostic%20accuracyDec08ed.pdf" TargetMode="External"/><Relationship Id="rId666" Type="http://schemas.openxmlformats.org/officeDocument/2006/relationships/hyperlink" Target="%7bFILENAME%20p%7d/../../medinfo/archive2010/IHD%20MSCT%20DSE%20viability.pdf" TargetMode="External"/><Relationship Id="rId16" Type="http://schemas.openxmlformats.org/officeDocument/2006/relationships/hyperlink" Target="%7bFILENAME%20p%7d/../../medinfo\IHD\Guidelines%20summary%20of%20ACS%20guidelines%202002.pdf" TargetMode="External"/><Relationship Id="rId221" Type="http://schemas.openxmlformats.org/officeDocument/2006/relationships/hyperlink" Target="%7bFILENAME%20p%7d/../../medinfo\IHD\IHD%20rehabilitation%20predicitive%20value%20of%20vo2max.pdf" TargetMode="External"/><Relationship Id="rId263" Type="http://schemas.openxmlformats.org/officeDocument/2006/relationships/hyperlink" Target="JavaScript:window.top.medview('/servlet/display?styleid=975,254,113&amp;docid=32782&amp;references=yes&amp;refid=1" TargetMode="External"/><Relationship Id="rId319" Type="http://schemas.openxmlformats.org/officeDocument/2006/relationships/hyperlink" Target="../medinfo/archive2009/IHD%20ACS%20coronary%20spasm%20CASPAR.pdf" TargetMode="External"/><Relationship Id="rId470" Type="http://schemas.openxmlformats.org/officeDocument/2006/relationships/hyperlink" Target="../medinfo/archive2018/2018092101.pdf" TargetMode="External"/><Relationship Id="rId526" Type="http://schemas.openxmlformats.org/officeDocument/2006/relationships/hyperlink" Target="%7bFILENAME%20p%7d/../../medinfo\IHD\IHD%20CAD%20coronary%20stenosis%20assessment.pdf" TargetMode="External"/><Relationship Id="rId58" Type="http://schemas.openxmlformats.org/officeDocument/2006/relationships/hyperlink" Target="%7bFILENAME%20p%7d/../../medinfo\IHD\IHD%20ASSENT3%20and%20GUSTO%20V.pdf" TargetMode="External"/><Relationship Id="rId123" Type="http://schemas.openxmlformats.org/officeDocument/2006/relationships/image" Target="media/image1.png"/><Relationship Id="rId330" Type="http://schemas.openxmlformats.org/officeDocument/2006/relationships/hyperlink" Target="http://archinte.ama-assn.org/issues/current/ffull/" TargetMode="External"/><Relationship Id="rId568" Type="http://schemas.openxmlformats.org/officeDocument/2006/relationships/hyperlink" Target="../medinfo/archive2021/CTCA%20HRP%20PET%20prognosis.pdf" TargetMode="External"/><Relationship Id="rId165" Type="http://schemas.openxmlformats.org/officeDocument/2006/relationships/hyperlink" Target="../medinfo/archive2009/IHD%20STEMI%20door%20to%20balloon%20time.pdf" TargetMode="External"/><Relationship Id="rId372" Type="http://schemas.openxmlformats.org/officeDocument/2006/relationships/hyperlink" Target="%7bFILENAME%20p%7d/../../medinfo\IHD\IHD%20ventricular%20arrhythmias%20in%20unstable%20angina.pdf" TargetMode="External"/><Relationship Id="rId428" Type="http://schemas.openxmlformats.org/officeDocument/2006/relationships/hyperlink" Target="http://www.cardiosource.com/medline/search?dosearch=yes&amp;tocs=TOC@@MDLN&amp;field1=au&amp;keyword1=Wallentin_L" TargetMode="External"/><Relationship Id="rId635" Type="http://schemas.openxmlformats.org/officeDocument/2006/relationships/hyperlink" Target="%7bFILENAME%20p%7d/../../medinfo/archive2010/IHD%20MSCT%20CATSCAN.htm" TargetMode="External"/><Relationship Id="rId677" Type="http://schemas.openxmlformats.org/officeDocument/2006/relationships/hyperlink" Target="../medinfo/archive/IHD%20stress%20stunning.pdf" TargetMode="External"/><Relationship Id="rId232" Type="http://schemas.openxmlformats.org/officeDocument/2006/relationships/hyperlink" Target="../medinfo/archive/IHD%20ischaemic%20MR%20and%20CHF.pdf" TargetMode="External"/><Relationship Id="rId274" Type="http://schemas.openxmlformats.org/officeDocument/2006/relationships/hyperlink" Target="%7bFILENAME%20p%7d/../../medinfo\IHD\IHD%20balloon%20pumping%20editorial.pdf" TargetMode="External"/><Relationship Id="rId481" Type="http://schemas.openxmlformats.org/officeDocument/2006/relationships/hyperlink" Target="%7bFILENAME%20p%7d/../../medinfo\IHD\IHD%20chest%20pain%20units%202001.pdf" TargetMode="External"/><Relationship Id="rId27" Type="http://schemas.openxmlformats.org/officeDocument/2006/relationships/hyperlink" Target="%7bFILENAME%20p%7d/../../medinfo\CHF\CHF%20and%20CAD%20CCR2003.pdf" TargetMode="External"/><Relationship Id="rId69" Type="http://schemas.openxmlformats.org/officeDocument/2006/relationships/hyperlink" Target="../medinfo/archive2009/Enox%20vs%20UFH%20in%20STEMI%20EHJ%202007.pdf" TargetMode="External"/><Relationship Id="rId134" Type="http://schemas.openxmlformats.org/officeDocument/2006/relationships/hyperlink" Target="../medinfo/archive2010/IHD%20STEMI%20DANAMI%20three%20year.pdf" TargetMode="External"/><Relationship Id="rId537" Type="http://schemas.openxmlformats.org/officeDocument/2006/relationships/hyperlink" Target="../medinfo/archive2021/CTCA%20CONFIRM%206%20year.pdf" TargetMode="External"/><Relationship Id="rId579" Type="http://schemas.openxmlformats.org/officeDocument/2006/relationships/hyperlink" Target="../medinfo/archive2021/IHD%20chest%20pain%20CTCA%20v%20functional%20costs.pdf" TargetMode="External"/><Relationship Id="rId80" Type="http://schemas.openxmlformats.org/officeDocument/2006/relationships/hyperlink" Target="%7bFILENAME%20p%7d/../../medinfo\IHD\IHD%20PCI%20need%20for%20insite%20surgery%20or%20not%20editorial.pdf" TargetMode="External"/><Relationship Id="rId176" Type="http://schemas.openxmlformats.org/officeDocument/2006/relationships/hyperlink" Target="../medinfo/archive2009/IHD%20STEMI%20PAMI%20fresh%20thrombus%20aspiration%20fresh%20outcome.pdf" TargetMode="External"/><Relationship Id="rId341" Type="http://schemas.openxmlformats.org/officeDocument/2006/relationships/hyperlink" Target="http://archinte.ama-assn.org/issues/current/ffull/" TargetMode="External"/><Relationship Id="rId383" Type="http://schemas.openxmlformats.org/officeDocument/2006/relationships/hyperlink" Target="%7bFILENAME%20p%7d/../../medinfo\IHD\IHD%20tropI%20and%20T%20modification.pdf" TargetMode="External"/><Relationship Id="rId439" Type="http://schemas.openxmlformats.org/officeDocument/2006/relationships/hyperlink" Target="%7bFILENAME%20p%7d/../../medinfo\IHD\IHD%20BNP%20in%20TACTICS.pdf" TargetMode="External"/><Relationship Id="rId590" Type="http://schemas.openxmlformats.org/officeDocument/2006/relationships/hyperlink" Target="../medinfo/archive2021/SCOT-HEART%20PROMISE.pdf" TargetMode="External"/><Relationship Id="rId604" Type="http://schemas.openxmlformats.org/officeDocument/2006/relationships/hyperlink" Target="%7bFILENAME%20p%7d/../../medinfo/archive2010/MSCT%20rule%20out%20MI%20ROMICAT%20ed.pdf" TargetMode="External"/><Relationship Id="rId646" Type="http://schemas.openxmlformats.org/officeDocument/2006/relationships/hyperlink" Target="%7bFILENAME%20p%7d/../../medinfo/archive2010/MSCT%20prognostic%20value2009.pdf" TargetMode="External"/><Relationship Id="rId201" Type="http://schemas.openxmlformats.org/officeDocument/2006/relationships/hyperlink" Target="../medinfo/archive/IHD%20VALIANT%20MI%20SCD%20RISK%20editorial.pdf" TargetMode="External"/><Relationship Id="rId243" Type="http://schemas.openxmlformats.org/officeDocument/2006/relationships/hyperlink" Target="%7bFILENAME%20p%7d/../../medinfo\IHD\IHD%20viability%20and%20revasc%20metaanalysis%202002.pdf" TargetMode="External"/><Relationship Id="rId285" Type="http://schemas.openxmlformats.org/officeDocument/2006/relationships/hyperlink" Target="../medinfo/archive2009/IHD%20AMI%20provoked%20spasm%20and%20outcome.pdf" TargetMode="External"/><Relationship Id="rId450" Type="http://schemas.openxmlformats.org/officeDocument/2006/relationships/hyperlink" Target="%7bFILENAME%20p%7d/../../medinfo\IHD\IHD%20multivessel%20moderate%20disease%20and%20coronary%20flow%20measurements2002.pdf" TargetMode="External"/><Relationship Id="rId506" Type="http://schemas.openxmlformats.org/officeDocument/2006/relationships/hyperlink" Target="%7bFILENAME%20p%7d/../../medinfo\IHD\IHD%20ACS%20inflammation%20editorial%20nejm2002.pdf" TargetMode="External"/><Relationship Id="rId688" Type="http://schemas.openxmlformats.org/officeDocument/2006/relationships/footer" Target="footer1.xml"/><Relationship Id="rId38" Type="http://schemas.openxmlformats.org/officeDocument/2006/relationships/hyperlink" Target="../medinfo/archive/CPX%20testing.pdf" TargetMode="External"/><Relationship Id="rId103" Type="http://schemas.openxmlformats.org/officeDocument/2006/relationships/hyperlink" Target="../medinfo/archive2009/IHD%20STEMI%20PAMI%20elderly%20TRIANA.html" TargetMode="External"/><Relationship Id="rId310" Type="http://schemas.openxmlformats.org/officeDocument/2006/relationships/hyperlink" Target="../medinfo/archive/IHD%20LMWH%20SYNERGY.htm" TargetMode="External"/><Relationship Id="rId492" Type="http://schemas.openxmlformats.org/officeDocument/2006/relationships/hyperlink" Target="../medinfo/archive2015/20151022.pdf" TargetMode="External"/><Relationship Id="rId548" Type="http://schemas.openxmlformats.org/officeDocument/2006/relationships/hyperlink" Target="../medinfo/archive2021/CTCA%20CONFIRM%20LVEF%20age.pdf" TargetMode="External"/><Relationship Id="rId91" Type="http://schemas.openxmlformats.org/officeDocument/2006/relationships/hyperlink" Target="/content/refs/1999/0341/0019/1464.asp" TargetMode="External"/><Relationship Id="rId145" Type="http://schemas.openxmlformats.org/officeDocument/2006/relationships/hyperlink" Target="%7bFILENAME%20p%7d/../../medinfo\Archive\IHD%20CAPTIM%20time%20to%20treatment.pdf" TargetMode="External"/><Relationship Id="rId187" Type="http://schemas.openxmlformats.org/officeDocument/2006/relationships/hyperlink" Target="%7bFILENAME%20p%7d/../../medinfo\IHD\IHD%20STEMI%20SIAM%20II.htm" TargetMode="External"/><Relationship Id="rId352" Type="http://schemas.openxmlformats.org/officeDocument/2006/relationships/hyperlink" Target="http://archinte.ama-assn.org/issues/current/ffull/" TargetMode="External"/><Relationship Id="rId394" Type="http://schemas.openxmlformats.org/officeDocument/2006/relationships/hyperlink" Target="http://www.cardiosource.com/journal/journal/" TargetMode="External"/><Relationship Id="rId408" Type="http://schemas.openxmlformats.org/officeDocument/2006/relationships/hyperlink" Target="http://www.cardiosource.com/journal/journal/article?acronym=AJC&amp;uid=PIIS0002914901015223&amp;format=fulltext" TargetMode="External"/><Relationship Id="rId615" Type="http://schemas.openxmlformats.org/officeDocument/2006/relationships/hyperlink" Target="../medinfo/archive2010/IHD%20MSCT%20ED%20costs.htm" TargetMode="External"/><Relationship Id="rId212" Type="http://schemas.openxmlformats.org/officeDocument/2006/relationships/hyperlink" Target="../medinfo/archive/IHD%20PAMI%20betablocker.pdf" TargetMode="External"/><Relationship Id="rId254" Type="http://schemas.openxmlformats.org/officeDocument/2006/relationships/hyperlink" Target="../medinfo/archive2009/IHD%20STEMI%20PAMI%20ST%20resolution%20prognosis.pdf" TargetMode="External"/><Relationship Id="rId657" Type="http://schemas.openxmlformats.org/officeDocument/2006/relationships/hyperlink" Target="%7bFILENAME%20p%7d/../../medinfo/archive2010/IHD%20MSCT%20vs%20Nuclear.pdf" TargetMode="External"/><Relationship Id="rId49" Type="http://schemas.openxmlformats.org/officeDocument/2006/relationships/hyperlink" Target="../medinfo/archive2010/IHD%20PAMI%20door%20to%20needle%20time%20reduction.pdf" TargetMode="External"/><Relationship Id="rId114" Type="http://schemas.openxmlformats.org/officeDocument/2006/relationships/hyperlink" Target="../medinfo/archive/IHD%20STEMI%202b3a%20blush.pdf" TargetMode="External"/><Relationship Id="rId296" Type="http://schemas.openxmlformats.org/officeDocument/2006/relationships/hyperlink" Target="%7bFILENAME%20p%7d/../../medinfo\IHD\IHD%20ACS%20DM.pdf" TargetMode="External"/><Relationship Id="rId461" Type="http://schemas.openxmlformats.org/officeDocument/2006/relationships/hyperlink" Target="../medinfo/archive/IHD%20screening%20in%20diabetics.pdf" TargetMode="External"/><Relationship Id="rId517" Type="http://schemas.openxmlformats.org/officeDocument/2006/relationships/hyperlink" Target="%7bFILENAME%20p%7d/../../medinfo\IHD\IHD%20assessment%20of%20athterosclerotic%20plaques2002.pdf" TargetMode="External"/><Relationship Id="rId559" Type="http://schemas.openxmlformats.org/officeDocument/2006/relationships/hyperlink" Target="file:///C:\Users\HITESH\Google%20Drive\Medinfo\medinfo\archive2010\MSCT%20vulnerable%20plaque%20detection.pdf" TargetMode="External"/><Relationship Id="rId60" Type="http://schemas.openxmlformats.org/officeDocument/2006/relationships/hyperlink" Target="../medinfo/archive/IHD%20STEMI%20ASSENT3.pdf" TargetMode="External"/><Relationship Id="rId156" Type="http://schemas.openxmlformats.org/officeDocument/2006/relationships/hyperlink" Target="../medinfo/archive2009/IHD%20STEMI%20Facilitated%20PCI%20FINESSE.htm" TargetMode="External"/><Relationship Id="rId198" Type="http://schemas.openxmlformats.org/officeDocument/2006/relationships/hyperlink" Target="%7bFILENAME%20p%7d/../../medinfo\IHD\IHD%20optimaal%202002.pdf" TargetMode="External"/><Relationship Id="rId321" Type="http://schemas.openxmlformats.org/officeDocument/2006/relationships/hyperlink" Target="%7bFILENAME%20p%7d/../../medinfo\IHD\Vasospasm%20Editorial2002.pdf" TargetMode="External"/><Relationship Id="rId363" Type="http://schemas.openxmlformats.org/officeDocument/2006/relationships/hyperlink" Target="JavaScript:window.top.medview('/servlet/display?styleid=975,254,113&amp;docid=30698&amp;references=yes&amp;refid=2" TargetMode="External"/><Relationship Id="rId419" Type="http://schemas.openxmlformats.org/officeDocument/2006/relationships/hyperlink" Target="http://www.cardiosource.com/journal/journal/article?acronym=JAC&amp;uid=PIIS0735109701014978&amp;format=pdf" TargetMode="External"/><Relationship Id="rId570" Type="http://schemas.openxmlformats.org/officeDocument/2006/relationships/hyperlink" Target="../medinfo/archive2021/CTCA%20PROMISE.pdf" TargetMode="External"/><Relationship Id="rId626" Type="http://schemas.openxmlformats.org/officeDocument/2006/relationships/hyperlink" Target="%7bFILENAME%20p%7d/../../medinfo/archive2010/MSCT%20%20ACCURACY%20JACC2008ed.pdf" TargetMode="External"/><Relationship Id="rId223" Type="http://schemas.openxmlformats.org/officeDocument/2006/relationships/hyperlink" Target="%7bFILENAME%20p%7d/../../medinfo\ihd\IHD%20FU%20of%20young%20with%20CAD%202003%20editorial.pdf" TargetMode="External"/><Relationship Id="rId430" Type="http://schemas.openxmlformats.org/officeDocument/2006/relationships/hyperlink" Target="%7bFILENAME%20p%7d/../../medinfo\IHD\IHD%20ACS%20multiple%20biomarkers2003.pdf" TargetMode="External"/><Relationship Id="rId668" Type="http://schemas.openxmlformats.org/officeDocument/2006/relationships/hyperlink" Target="%7bFILENAME%20p%7d/../../medinfo/archive2010/MSCT%20MI.pdf" TargetMode="External"/><Relationship Id="rId18" Type="http://schemas.openxmlformats.org/officeDocument/2006/relationships/hyperlink" Target="%7bFILENAME%20p%7d/../../medinfo\IHD\Guidelines%20NSTEMI%20ESC.pdf" TargetMode="External"/><Relationship Id="rId265" Type="http://schemas.openxmlformats.org/officeDocument/2006/relationships/hyperlink" Target="%7bFILENAME%20p%7d/../../medinfo\IHD%20Stress%20Testing\exercise%20capacity%20and%20mortality2002.pdf" TargetMode="External"/><Relationship Id="rId472" Type="http://schemas.openxmlformats.org/officeDocument/2006/relationships/hyperlink" Target="../medinfo/archive2018/2018092103.pdf" TargetMode="External"/><Relationship Id="rId528" Type="http://schemas.openxmlformats.org/officeDocument/2006/relationships/hyperlink" Target="%7bFILENAME%20p%7d/../../medinfo\IHD\IHD%20CT%20angiographyl2002.PDF" TargetMode="External"/><Relationship Id="rId125" Type="http://schemas.openxmlformats.org/officeDocument/2006/relationships/image" Target="media/image2.png"/><Relationship Id="rId167" Type="http://schemas.openxmlformats.org/officeDocument/2006/relationships/hyperlink" Target="../medinfo/archive/IHD%20STEMI%20PAMI%20or%20not.htm" TargetMode="External"/><Relationship Id="rId332" Type="http://schemas.openxmlformats.org/officeDocument/2006/relationships/hyperlink" Target="http://archinte.ama-assn.org/issues/current/ffull/" TargetMode="External"/><Relationship Id="rId374" Type="http://schemas.openxmlformats.org/officeDocument/2006/relationships/hyperlink" Target="../medinfo/archive2011/IHD%20PCI%20PROSPECT%20IVUS%20VH.pdf" TargetMode="External"/><Relationship Id="rId581" Type="http://schemas.openxmlformats.org/officeDocument/2006/relationships/hyperlink" Target="../medinfo/archive2021/CTCA%20SCOT%20HEART.pdf" TargetMode="External"/><Relationship Id="rId71" Type="http://schemas.openxmlformats.org/officeDocument/2006/relationships/hyperlink" Target="../medinfo/archive2009/IHD%20STEMI%20heparin%20PCI%20ExTRACT.pdf" TargetMode="External"/><Relationship Id="rId234" Type="http://schemas.openxmlformats.org/officeDocument/2006/relationships/hyperlink" Target="../medinfo/archive/IHD%20MR%20exercise%20related%20prognosis.pdf" TargetMode="External"/><Relationship Id="rId637" Type="http://schemas.openxmlformats.org/officeDocument/2006/relationships/hyperlink" Target="%7bFILENAME%20p%7d/../../medinfo/archive2010/MSCT%20cor%20calcium%20accuracy.pdf" TargetMode="External"/><Relationship Id="rId679" Type="http://schemas.openxmlformats.org/officeDocument/2006/relationships/hyperlink" Target="../medinfo/archive/stress%20induced%20LV%20dysfunction.pdf" TargetMode="External"/><Relationship Id="rId2" Type="http://schemas.openxmlformats.org/officeDocument/2006/relationships/styles" Target="styles.xml"/><Relationship Id="rId29" Type="http://schemas.openxmlformats.org/officeDocument/2006/relationships/hyperlink" Target="%7bFILENAME%20p%7d/../../medinfo\IHD\IHD%20ACS%20DM.pdf" TargetMode="External"/><Relationship Id="rId255" Type="http://schemas.openxmlformats.org/officeDocument/2006/relationships/image" Target="media/image8.png"/><Relationship Id="rId276" Type="http://schemas.openxmlformats.org/officeDocument/2006/relationships/hyperlink" Target="../medinfo/archive2009/case%20report%20cardioembolic%20STEMI.pdf" TargetMode="External"/><Relationship Id="rId297" Type="http://schemas.openxmlformats.org/officeDocument/2006/relationships/hyperlink" Target="../medinfo/archive/IHD%20ACS%20with%20normal%20cor%20CRUSADE.pdf" TargetMode="External"/><Relationship Id="rId441" Type="http://schemas.openxmlformats.org/officeDocument/2006/relationships/hyperlink" Target="http://www.cardiosource.com/journal/journal/" TargetMode="External"/><Relationship Id="rId462" Type="http://schemas.openxmlformats.org/officeDocument/2006/relationships/hyperlink" Target="../medinfo/archive/IHD%20silent%20ischaemia%20diabetics.htm" TargetMode="External"/><Relationship Id="rId483" Type="http://schemas.openxmlformats.org/officeDocument/2006/relationships/hyperlink" Target="../medinfo/IHD/IHD%20Chest%20Pain%20Units%20Angio%20or%20ETT.pdf" TargetMode="External"/><Relationship Id="rId518" Type="http://schemas.openxmlformats.org/officeDocument/2006/relationships/hyperlink" Target="%7bFILENAME%20p%7d/../../medinfo\IHD\IHD%20carotid%20artery%20imaging%20as%20indirect%20measure2002.pdf" TargetMode="External"/><Relationship Id="rId539" Type="http://schemas.openxmlformats.org/officeDocument/2006/relationships/hyperlink" Target="file:///C:\Users\HITESH\Google%20Drive\Medinfo\medinfo\archive2021\CTCA%20CONFIRM%20SIS%20prognosis%20ed.pdf" TargetMode="External"/><Relationship Id="rId690" Type="http://schemas.openxmlformats.org/officeDocument/2006/relationships/theme" Target="theme/theme1.xml"/><Relationship Id="rId40" Type="http://schemas.openxmlformats.org/officeDocument/2006/relationships/hyperlink" Target="%7bFILENAME%20p%7d/../../medinfo\IHD\IHD%20RV%20infarction%20and%20patterns%20of%20coronary%20disease2002.pdf" TargetMode="External"/><Relationship Id="rId115" Type="http://schemas.openxmlformats.org/officeDocument/2006/relationships/hyperlink" Target="../medinfo/archive/IHD%20PAMI%20Cadillac%20risk%20score.pdf" TargetMode="External"/><Relationship Id="rId136" Type="http://schemas.openxmlformats.org/officeDocument/2006/relationships/hyperlink" Target="../medinfo/archive2010/PRAGUE2.doc" TargetMode="External"/><Relationship Id="rId157" Type="http://schemas.openxmlformats.org/officeDocument/2006/relationships/hyperlink" Target="../medinfo/archive/IHD%20STEMI%20ASSENT4.htm" TargetMode="External"/><Relationship Id="rId178" Type="http://schemas.openxmlformats.org/officeDocument/2006/relationships/hyperlink" Target="../medinfo/archive2009/IHD%20STEMI%20TRANSFER%20PCI.htm" TargetMode="External"/><Relationship Id="rId301" Type="http://schemas.openxmlformats.org/officeDocument/2006/relationships/hyperlink" Target="%7bFILENAME%20p%7d/../../medinfo\IHD\IHD%20enoxaparin%20TimiIIbEssence.pdf" TargetMode="External"/><Relationship Id="rId322" Type="http://schemas.openxmlformats.org/officeDocument/2006/relationships/hyperlink" Target="%7bFILENAME%20p%7d/../../medinfo\IHD\IHD%20ACS%20spasm%20and%20troponins.doc" TargetMode="External"/><Relationship Id="rId343" Type="http://schemas.openxmlformats.org/officeDocument/2006/relationships/hyperlink" Target="http://archinte.ama-assn.org/issues/current/ffull/" TargetMode="External"/><Relationship Id="rId364" Type="http://schemas.openxmlformats.org/officeDocument/2006/relationships/hyperlink" Target="%7bFILENAME%20p%7d/../../medinfo\MRI%20Cardiac\IHD%20chestpain_norCor.pdf" TargetMode="External"/><Relationship Id="rId550" Type="http://schemas.openxmlformats.org/officeDocument/2006/relationships/hyperlink" Target="../medinfo/archive2021/CTCA%20ICONIC%20editorial%20ed.pdf" TargetMode="External"/><Relationship Id="rId61" Type="http://schemas.openxmlformats.org/officeDocument/2006/relationships/hyperlink" Target="../medinfo/archive/IHD%20STEMI%20aborted.pdf" TargetMode="External"/><Relationship Id="rId82" Type="http://schemas.openxmlformats.org/officeDocument/2006/relationships/hyperlink" Target="%7bFILENAME%20p%7d/../../medinfo\IHD\IHD%20stent%20vs%20tPA%20in%20AMI.pdf" TargetMode="External"/><Relationship Id="rId199" Type="http://schemas.openxmlformats.org/officeDocument/2006/relationships/hyperlink" Target="%7bFILENAME%20p%7d/../../medinfo\Archive\VALIANT%20ARB%20with%20ACEI.htm" TargetMode="External"/><Relationship Id="rId203" Type="http://schemas.openxmlformats.org/officeDocument/2006/relationships/hyperlink" Target="%7bFILENAME%20p%7d/../../medinfo\IHD\IHD%20EPHESUS%20postMI.pdf" TargetMode="External"/><Relationship Id="rId385" Type="http://schemas.openxmlformats.org/officeDocument/2006/relationships/image" Target="media/image12.png"/><Relationship Id="rId571" Type="http://schemas.openxmlformats.org/officeDocument/2006/relationships/hyperlink" Target="../medinfo/archive2021/CTCA%20PROMISE%20ed.pdf" TargetMode="External"/><Relationship Id="rId592" Type="http://schemas.openxmlformats.org/officeDocument/2006/relationships/hyperlink" Target="../medinfo/archive2021/CTCA%20SCOT-HEART%20HRP.pdf" TargetMode="External"/><Relationship Id="rId606" Type="http://schemas.openxmlformats.org/officeDocument/2006/relationships/hyperlink" Target="../medinfo/archive2021/CTCA%20ROMICAT%20II%20diabetic.pdf" TargetMode="External"/><Relationship Id="rId627" Type="http://schemas.openxmlformats.org/officeDocument/2006/relationships/hyperlink" Target="%7bFILENAME%20p%7d/../../medinfo/archive2010/MSCT%20accuracy%202009.htm" TargetMode="External"/><Relationship Id="rId648" Type="http://schemas.openxmlformats.org/officeDocument/2006/relationships/hyperlink" Target="../medinfo/archive2021/CTCA%20IHD%20ACS%20lesions%20characteristics2.pdf" TargetMode="External"/><Relationship Id="rId669" Type="http://schemas.openxmlformats.org/officeDocument/2006/relationships/hyperlink" Target="../medinfo/archive2021/case%20report%20CTCA%20dynamic%20ostial%20LM%20stenosis.pdf" TargetMode="External"/><Relationship Id="rId19" Type="http://schemas.openxmlformats.org/officeDocument/2006/relationships/hyperlink" Target="%7bFILENAME%20p%7d/../../medinfo\IHD\IHD%20Optimal%20reperfusion%20after%20infarction.pdf" TargetMode="External"/><Relationship Id="rId224" Type="http://schemas.openxmlformats.org/officeDocument/2006/relationships/hyperlink" Target="../medinfo/archive/IHD%20comorbidities%20and%20survival.pdf" TargetMode="External"/><Relationship Id="rId245" Type="http://schemas.openxmlformats.org/officeDocument/2006/relationships/hyperlink" Target="%7bFILENAME%20p%7d/../../medinfo\ihd\IHD%20viability%20assessment%20contrast%20echo2003.pdf" TargetMode="External"/><Relationship Id="rId266" Type="http://schemas.openxmlformats.org/officeDocument/2006/relationships/hyperlink" Target="../medinfo/archive/IHD%20ENRICHD%20exercise%20AMI.htm" TargetMode="External"/><Relationship Id="rId287" Type="http://schemas.openxmlformats.org/officeDocument/2006/relationships/hyperlink" Target="%7bFILENAME%20p%7d/../../medinfo\IHD\IHD%20ACC2003.pdf" TargetMode="External"/><Relationship Id="rId410" Type="http://schemas.openxmlformats.org/officeDocument/2006/relationships/hyperlink" Target="http://www.cardiosource.com/medline/record?uid=MDLN.21271683&amp;fullrecord=yes" TargetMode="External"/><Relationship Id="rId431" Type="http://schemas.openxmlformats.org/officeDocument/2006/relationships/hyperlink" Target="%7bFILENAME%20p%7d/../../medinfo\IHD\IHD%20and%20BNP.pdf" TargetMode="External"/><Relationship Id="rId452" Type="http://schemas.openxmlformats.org/officeDocument/2006/relationships/hyperlink" Target="%7bFILENAME%20p%7d/../../medinfo\IHD\IHD%20refractory%20angina%20review%202002.pdf" TargetMode="External"/><Relationship Id="rId473" Type="http://schemas.openxmlformats.org/officeDocument/2006/relationships/hyperlink" Target="%7bFILENAME%20p%7d/../../medinfo\IHD\IHD%20chest%20pain%20and%20stress%20perfusion%20scanning2002.pdf" TargetMode="External"/><Relationship Id="rId494" Type="http://schemas.openxmlformats.org/officeDocument/2006/relationships/hyperlink" Target="%7bFILENAME%20p%7d/../../medinfo\IHD\IHD%20troponins%20in%20renal%20insufficiency2003.pdf" TargetMode="External"/><Relationship Id="rId508" Type="http://schemas.openxmlformats.org/officeDocument/2006/relationships/hyperlink" Target="../medinfo/archive/IHD%20AMI%20invasive%20vs%20medical2006.pdf" TargetMode="External"/><Relationship Id="rId529" Type="http://schemas.openxmlformats.org/officeDocument/2006/relationships/hyperlink" Target="%7bFILENAME%20p%7d/../../medinfo\IHD\IHD%20CT%20angiography%20Editorial%202002.pdf" TargetMode="External"/><Relationship Id="rId680" Type="http://schemas.openxmlformats.org/officeDocument/2006/relationships/hyperlink" Target="../medinfo/archive2009/APS%20after%20IV%20dobutamine.pdf" TargetMode="External"/><Relationship Id="rId30" Type="http://schemas.openxmlformats.org/officeDocument/2006/relationships/hyperlink" Target="%7bFILENAME%20p%7d/../../medinfo\IHD\IHD%20ACS%20in%20renal%20failure.pdf" TargetMode="External"/><Relationship Id="rId105" Type="http://schemas.openxmlformats.org/officeDocument/2006/relationships/hyperlink" Target="../medinfo/archive2010/IHD%20STEMI%20PAMI%20MVD%20registry.htm" TargetMode="External"/><Relationship Id="rId126" Type="http://schemas.openxmlformats.org/officeDocument/2006/relationships/image" Target="http://images.medscape.com/pi/editorial/conferences/2002/1722/art-acc-09.fig16.gif" TargetMode="External"/><Relationship Id="rId147" Type="http://schemas.openxmlformats.org/officeDocument/2006/relationships/hyperlink" Target="../medinfo/archive2009/IHD%20STEMI%20ambulance%20lysis.pdf" TargetMode="External"/><Relationship Id="rId168" Type="http://schemas.openxmlformats.org/officeDocument/2006/relationships/hyperlink" Target="../medinfo/archive2010/IHD%20STEMI%20PAMI%20delay%20baseline%20risk.htm" TargetMode="External"/><Relationship Id="rId312" Type="http://schemas.openxmlformats.org/officeDocument/2006/relationships/hyperlink" Target="../medinfo/archive/IHD%20LMWH%20antiXa%20levels.pdf" TargetMode="External"/><Relationship Id="rId333" Type="http://schemas.openxmlformats.org/officeDocument/2006/relationships/hyperlink" Target="http://archinte.ama-assn.org/issues/v161n15/rfull/ira00085.html" TargetMode="External"/><Relationship Id="rId354" Type="http://schemas.openxmlformats.org/officeDocument/2006/relationships/hyperlink" Target="http://archinte.ama-assn.org/issues/current/ffull/" TargetMode="External"/><Relationship Id="rId540" Type="http://schemas.openxmlformats.org/officeDocument/2006/relationships/hyperlink" Target="../medinfo/archive2021/ctca%20prognosis%20CONFIRM%20score.pdf" TargetMode="External"/><Relationship Id="rId51" Type="http://schemas.openxmlformats.org/officeDocument/2006/relationships/hyperlink" Target="%7bFILENAME%20p%7d/../../medinfo\IHD\IHD%20ACS%20time%20is%20muscle.pdf" TargetMode="External"/><Relationship Id="rId72" Type="http://schemas.openxmlformats.org/officeDocument/2006/relationships/hyperlink" Target="../medinfo/archive2009/IHD%20STEMI%20heparin%20PCI%20ExTRACT%20ed.pdf" TargetMode="External"/><Relationship Id="rId93" Type="http://schemas.openxmlformats.org/officeDocument/2006/relationships/hyperlink" Target="/content/refs/1999/0341/0019/1464.asp" TargetMode="External"/><Relationship Id="rId189" Type="http://schemas.openxmlformats.org/officeDocument/2006/relationships/hyperlink" Target="../medinfo/archive/IHD%20STEMI%20CAPITAL%20AMI.pdf" TargetMode="External"/><Relationship Id="rId375" Type="http://schemas.openxmlformats.org/officeDocument/2006/relationships/hyperlink" Target="../medinfo/archive2011/PROSPECT%20Trial%20VH%20IVUS.pdf" TargetMode="External"/><Relationship Id="rId396" Type="http://schemas.openxmlformats.org/officeDocument/2006/relationships/hyperlink" Target="http://www.cardiosource.com/journal/journal/" TargetMode="External"/><Relationship Id="rId561" Type="http://schemas.openxmlformats.org/officeDocument/2006/relationships/hyperlink" Target="../medinfo/archive2021/CTCA%20TPV%2010%20year%20risk.pdf" TargetMode="External"/><Relationship Id="rId582" Type="http://schemas.openxmlformats.org/officeDocument/2006/relationships/hyperlink" Target="../medinfo/archive2021/CTCA%20SCOT%20HEART%20ED.pdf" TargetMode="External"/><Relationship Id="rId617" Type="http://schemas.openxmlformats.org/officeDocument/2006/relationships/hyperlink" Target="%7bFILENAME%20p%7d/../../medinfo/archive2010/MSCT%20guideline2006.pdf" TargetMode="External"/><Relationship Id="rId638" Type="http://schemas.openxmlformats.org/officeDocument/2006/relationships/hyperlink" Target="%7bFILENAME%20p%7d/../../medinfo/archive2010/IHD%20MSCT%20grafts%20assessment%202007a.pdf" TargetMode="External"/><Relationship Id="rId659" Type="http://schemas.openxmlformats.org/officeDocument/2006/relationships/hyperlink" Target="%7bFILENAME%20p%7d/../../medinfo/archive2010/IHD%20CAD%20MSCT%20in%20aortic%20stenosis.pdf" TargetMode="External"/><Relationship Id="rId3" Type="http://schemas.openxmlformats.org/officeDocument/2006/relationships/settings" Target="settings.xml"/><Relationship Id="rId214" Type="http://schemas.openxmlformats.org/officeDocument/2006/relationships/hyperlink" Target="http://www.ncbi.nlm.nih.gov/entrez/query.fcgi?cmd=Retrieve&amp;db=PubMed&amp;list_uids=12204496&amp;dopt=Abstract" TargetMode="External"/><Relationship Id="rId235" Type="http://schemas.openxmlformats.org/officeDocument/2006/relationships/hyperlink" Target="%7bFILENAME%20p%7d/../../medinfo\IHD\IHD%20early%20revascularisation%20benefits%20after%20NSTEMI%20and%20STEMI.pdf" TargetMode="External"/><Relationship Id="rId256" Type="http://schemas.openxmlformats.org/officeDocument/2006/relationships/hyperlink" Target="%7bFILENAME%20p%7d/../../medinfo\IHD\ST_MI.doc" TargetMode="External"/><Relationship Id="rId277" Type="http://schemas.openxmlformats.org/officeDocument/2006/relationships/hyperlink" Target="../medinfo/archive/IHD%20SSRI%20antidepressants.htm" TargetMode="External"/><Relationship Id="rId298" Type="http://schemas.openxmlformats.org/officeDocument/2006/relationships/hyperlink" Target="../medinfo/archive/IHD%20ACS%20with%20normal%20cor%20ed.pdf" TargetMode="External"/><Relationship Id="rId400" Type="http://schemas.openxmlformats.org/officeDocument/2006/relationships/hyperlink" Target="http://www.cardiosource.com/journal/journal/" TargetMode="External"/><Relationship Id="rId421" Type="http://schemas.openxmlformats.org/officeDocument/2006/relationships/hyperlink" Target="http://www.cardiosource.com/medline/search?dosearch=yes&amp;tocs=TOC@@MDLN&amp;field1=au&amp;keyword1=Lagerqvist_B" TargetMode="External"/><Relationship Id="rId442" Type="http://schemas.openxmlformats.org/officeDocument/2006/relationships/hyperlink" Target="%7bFILENAME%20p%7d/../../medinfo\ihd\IHD%20FRISC%20II%20ECG%20changes%20and%20prognosis2003.pdf" TargetMode="External"/><Relationship Id="rId463" Type="http://schemas.openxmlformats.org/officeDocument/2006/relationships/hyperlink" Target="http://www.cardiosource.com/journal/journal/" TargetMode="External"/><Relationship Id="rId484" Type="http://schemas.openxmlformats.org/officeDocument/2006/relationships/hyperlink" Target="%7bFILENAME%20p%7d/../../medinfo\IHD\IHD%20tropI%20in%20ED%20for%20chest%20pain.pdf" TargetMode="External"/><Relationship Id="rId519" Type="http://schemas.openxmlformats.org/officeDocument/2006/relationships/hyperlink" Target="../medinfo/archive/Exercise%20tropI%20BNP.pdf" TargetMode="External"/><Relationship Id="rId670" Type="http://schemas.openxmlformats.org/officeDocument/2006/relationships/hyperlink" Target="../medinfo/archive2021/Case%20report%20CTCA%20intracavitary%20RCA.pdf" TargetMode="External"/><Relationship Id="rId116" Type="http://schemas.openxmlformats.org/officeDocument/2006/relationships/hyperlink" Target="../medinfo/archive2010/IHD%20PAMI%20CK%20rise%20prognosis.pdf" TargetMode="External"/><Relationship Id="rId137" Type="http://schemas.openxmlformats.org/officeDocument/2006/relationships/hyperlink" Target="../medinfo/archive2010/IHD%20PCI%20PRAGUE2%20Longterm.htm" TargetMode="External"/><Relationship Id="rId158" Type="http://schemas.openxmlformats.org/officeDocument/2006/relationships/hyperlink" Target="../medinfo/archive2009/IHD%20STEMI%20ASSENT4.htm" TargetMode="External"/><Relationship Id="rId302" Type="http://schemas.openxmlformats.org/officeDocument/2006/relationships/hyperlink" Target="%7bFILENAME%20p%7d/../../medinfo\Archive\IHD%20heparin%20rebound%20ESSENCE.htm" TargetMode="External"/><Relationship Id="rId323" Type="http://schemas.openxmlformats.org/officeDocument/2006/relationships/hyperlink" Target="%7bFILENAME%20p%7d/../../medinfo\IHD\IHD%20coronary%20spasm1996.pdf" TargetMode="External"/><Relationship Id="rId344" Type="http://schemas.openxmlformats.org/officeDocument/2006/relationships/hyperlink" Target="http://www.ncbi.nlm.nih.gov/htbin-post/Entrez/query?db=m&amp;form=6&amp;Dopt=r&amp;uid=11569679" TargetMode="External"/><Relationship Id="rId530" Type="http://schemas.openxmlformats.org/officeDocument/2006/relationships/hyperlink" Target="../medinfo/archive/IHD%20multislice%20CT.pdf" TargetMode="External"/><Relationship Id="rId20" Type="http://schemas.openxmlformats.org/officeDocument/2006/relationships/hyperlink" Target="%7bFILENAME%20p%7d/../../medinfo\Archive\IHD%20unstable%20plaques%20perspective2003.pdf" TargetMode="External"/><Relationship Id="rId41" Type="http://schemas.openxmlformats.org/officeDocument/2006/relationships/hyperlink" Target="../medinfo/archive2014/IHD%20NZ%20STEMI%20Guidelines%202013.pdf" TargetMode="External"/><Relationship Id="rId62" Type="http://schemas.openxmlformats.org/officeDocument/2006/relationships/hyperlink" Target="%7bFILENAME%20p%7d/../../medinfo\Archive\IHD%20ASSENT3%20PCI%20outcome.htm" TargetMode="External"/><Relationship Id="rId83" Type="http://schemas.openxmlformats.org/officeDocument/2006/relationships/hyperlink" Target="../medinfo/archive/IHD%20PAMI%20betablocker.pdf" TargetMode="External"/><Relationship Id="rId179" Type="http://schemas.openxmlformats.org/officeDocument/2006/relationships/hyperlink" Target="../medinfo/archive2009/IHD%20STEMI%20TRANSFER%20PCI.pdf" TargetMode="External"/><Relationship Id="rId365" Type="http://schemas.openxmlformats.org/officeDocument/2006/relationships/hyperlink" Target="%7bFILENAME%20p%7d/../../medinfo\IHD\IHD%20variant%20angina%20endothelial%20function2002.pdf" TargetMode="External"/><Relationship Id="rId386" Type="http://schemas.openxmlformats.org/officeDocument/2006/relationships/hyperlink" Target="http://www.cardiosource.com/journal/journal/" TargetMode="External"/><Relationship Id="rId551" Type="http://schemas.openxmlformats.org/officeDocument/2006/relationships/hyperlink" Target="../medinfo/archive2021/2016%20esc%20ctca%20ICONIC.pdf" TargetMode="External"/><Relationship Id="rId572" Type="http://schemas.openxmlformats.org/officeDocument/2006/relationships/hyperlink" Target="../medinfo/archive2021/CTCA%20PROMISE%20ed%20EHJ.pdf" TargetMode="External"/><Relationship Id="rId593" Type="http://schemas.openxmlformats.org/officeDocument/2006/relationships/hyperlink" Target="../medinfo/archive2021/CTCA%20SCOT-HEART%20LAP.pdf" TargetMode="External"/><Relationship Id="rId607" Type="http://schemas.openxmlformats.org/officeDocument/2006/relationships/hyperlink" Target="../medinfo/archive2021/CTCA%20ROMICAT%20ETT.pdf" TargetMode="External"/><Relationship Id="rId628" Type="http://schemas.openxmlformats.org/officeDocument/2006/relationships/hyperlink" Target="%7bFILENAME%20p%7d/../../medinfo/archive2010/IHD%20MSCT%20CORE64%20AHA2007.htm" TargetMode="External"/><Relationship Id="rId649" Type="http://schemas.openxmlformats.org/officeDocument/2006/relationships/hyperlink" Target="../medinfo/archive2021/Lipids%20IPE%20CTCA%20EVAPORATE.pdf" TargetMode="External"/><Relationship Id="rId190" Type="http://schemas.openxmlformats.org/officeDocument/2006/relationships/hyperlink" Target="../medinfo/archive2009/IHD%20facilitated%20PCI.pdf" TargetMode="External"/><Relationship Id="rId204" Type="http://schemas.openxmlformats.org/officeDocument/2006/relationships/hyperlink" Target="%7bFILENAME%20p%7d/../../medinfo\CHF\CHF%20aldosterone%20NEJM2003%20EPHESUS.pdf" TargetMode="External"/><Relationship Id="rId225" Type="http://schemas.openxmlformats.org/officeDocument/2006/relationships/hyperlink" Target="../medinfo/archive/IHD%20mortality%20comorbidities.pdf" TargetMode="External"/><Relationship Id="rId246" Type="http://schemas.openxmlformats.org/officeDocument/2006/relationships/hyperlink" Target="http://www.ncbi.nlm.nih.gov/entrez/query.fcgi?cmd=Retrieve&amp;db=PubMed&amp;list_uids=12119246&amp;dopt=Abstract" TargetMode="External"/><Relationship Id="rId267" Type="http://schemas.openxmlformats.org/officeDocument/2006/relationships/hyperlink" Target="../medinfo/archive/Exercise%20and%20risk%20of%20CAD.pdf" TargetMode="External"/><Relationship Id="rId288" Type="http://schemas.openxmlformats.org/officeDocument/2006/relationships/hyperlink" Target="%7bFILENAME%20p%7d/../../medinfo\Archive\IHD%20GIK%20in%20PAMI.htm" TargetMode="External"/><Relationship Id="rId411" Type="http://schemas.openxmlformats.org/officeDocument/2006/relationships/hyperlink" Target="http://www.cardiosource.com/journal/journal/" TargetMode="External"/><Relationship Id="rId432" Type="http://schemas.openxmlformats.org/officeDocument/2006/relationships/hyperlink" Target="%7bFILENAME%20p%7d/../../medinfo\BNP\IHD%20BNP%20ACS%20prognosis2002%20editorial.pdf" TargetMode="External"/><Relationship Id="rId453" Type="http://schemas.openxmlformats.org/officeDocument/2006/relationships/hyperlink" Target="../medinfo/archive/IHD%20spinal%20cord%20stimulators.pdf" TargetMode="External"/><Relationship Id="rId474" Type="http://schemas.openxmlformats.org/officeDocument/2006/relationships/hyperlink" Target="../medinfo/archive2014/Chest%20pain%20unit%20stress%20echo.pdf" TargetMode="External"/><Relationship Id="rId509" Type="http://schemas.openxmlformats.org/officeDocument/2006/relationships/hyperlink" Target="../medinfo/archive/IHD%20AMI%20invasive%20vs%20medical2006%20ed.pdf" TargetMode="External"/><Relationship Id="rId660" Type="http://schemas.openxmlformats.org/officeDocument/2006/relationships/hyperlink" Target="%7bFILENAME%20p%7d/../../medinfo/archive2010/IHD%20CAD%20MSCT%20editorial%20May06.pdf" TargetMode="External"/><Relationship Id="rId106" Type="http://schemas.openxmlformats.org/officeDocument/2006/relationships/hyperlink" Target="../medinfo/archive/IHD%20PCI%20BRAVE2.htm" TargetMode="External"/><Relationship Id="rId127" Type="http://schemas.openxmlformats.org/officeDocument/2006/relationships/image" Target="media/image3.png"/><Relationship Id="rId313" Type="http://schemas.openxmlformats.org/officeDocument/2006/relationships/image" Target="media/image9.jpeg"/><Relationship Id="rId495" Type="http://schemas.openxmlformats.org/officeDocument/2006/relationships/hyperlink" Target="%7bFILENAME%20p%7d/../../medinfo\IHD\IHD%20troponin%20elevation%20in%20those%20without%20ACS2002.pdf" TargetMode="External"/><Relationship Id="rId681" Type="http://schemas.openxmlformats.org/officeDocument/2006/relationships/hyperlink" Target="../medinfo/archive2009/case%20report%20exercise%20induced%20apical%20ballooning.pdf" TargetMode="External"/><Relationship Id="rId10" Type="http://schemas.openxmlformats.org/officeDocument/2006/relationships/hyperlink" Target="../medinfo/archive2014/IHD%20NSTEMI%20guideline%20focused%20update%20of%202007%20Circ%202012.pdf" TargetMode="External"/><Relationship Id="rId31" Type="http://schemas.openxmlformats.org/officeDocument/2006/relationships/hyperlink" Target="../medinfo/archive/IHD%20renal%20disease%20review.pdf" TargetMode="External"/><Relationship Id="rId52" Type="http://schemas.openxmlformats.org/officeDocument/2006/relationships/hyperlink" Target="%7bFILENAME%20p%7d/../../medinfo\IHD\IHD%20fibronolysis%202001.pdf" TargetMode="External"/><Relationship Id="rId73" Type="http://schemas.openxmlformats.org/officeDocument/2006/relationships/hyperlink" Target="../medinfo/archive2009/IHD%20STEMI%20UFH%20efficacy%20Circ2009Ed.pdf" TargetMode="External"/><Relationship Id="rId94" Type="http://schemas.openxmlformats.org/officeDocument/2006/relationships/hyperlink" Target="/content/refs/1999/0341/0019/1464.asp" TargetMode="External"/><Relationship Id="rId148" Type="http://schemas.openxmlformats.org/officeDocument/2006/relationships/hyperlink" Target="../medinfo/archive2009/IHD%20STEMI%20rescue%20or%20repeat%20lytic.pdf" TargetMode="External"/><Relationship Id="rId169" Type="http://schemas.openxmlformats.org/officeDocument/2006/relationships/hyperlink" Target="../medinfo/archive2009/IHD%20STEMI%20PCI%20delay%20impact.pdf" TargetMode="External"/><Relationship Id="rId334" Type="http://schemas.openxmlformats.org/officeDocument/2006/relationships/hyperlink" Target="http://archinte.ama-assn.org/issues/v161n15/rpdf/ira00085.pdf" TargetMode="External"/><Relationship Id="rId355" Type="http://schemas.openxmlformats.org/officeDocument/2006/relationships/hyperlink" Target="http://www.ncbi.nlm.nih.gov/htbin-post/Entrez/query?db=m&amp;form=6&amp;Dopt=r&amp;uid=9649457" TargetMode="External"/><Relationship Id="rId376" Type="http://schemas.openxmlformats.org/officeDocument/2006/relationships/hyperlink" Target="../medinfo/archive2011/IHD%20PCI%20PROSPECT%20IVUS%20VH%20TCT%202009.htm" TargetMode="External"/><Relationship Id="rId397" Type="http://schemas.openxmlformats.org/officeDocument/2006/relationships/hyperlink" Target="http://www.cardiosource.com/journal/journal/" TargetMode="External"/><Relationship Id="rId520" Type="http://schemas.openxmlformats.org/officeDocument/2006/relationships/hyperlink" Target="../medinfo/archive/Exercise%20tropI%20BNP%20ed.pdf" TargetMode="External"/><Relationship Id="rId541" Type="http://schemas.openxmlformats.org/officeDocument/2006/relationships/hyperlink" Target="../medinfo/archive2021/CTCA%20CONFIRM%20CAD%20prognosis.pdf" TargetMode="External"/><Relationship Id="rId562" Type="http://schemas.openxmlformats.org/officeDocument/2006/relationships/hyperlink" Target="file:///C:\Users\Hitesh%20Patel\Google%20Drive\Medinfo\medinfo\archive2021\CTCA%20prognostic%20durability%20TPS.pdf" TargetMode="External"/><Relationship Id="rId583" Type="http://schemas.openxmlformats.org/officeDocument/2006/relationships/hyperlink" Target="../medinfo/archive2021/Chest%20pain%20SCOT%20HEART%20PROMISE%20opinion.pdf" TargetMode="External"/><Relationship Id="rId618" Type="http://schemas.openxmlformats.org/officeDocument/2006/relationships/hyperlink" Target="%7bFILENAME%20p%7d/../../medinfo/archive2010/vulnerable%20plaque%20MSCT.pdf" TargetMode="External"/><Relationship Id="rId639" Type="http://schemas.openxmlformats.org/officeDocument/2006/relationships/hyperlink" Target="%7bFILENAME%20p%7d/../../medinfo/archive2010/MSCT%20post-CABG.pdf" TargetMode="External"/><Relationship Id="rId4" Type="http://schemas.openxmlformats.org/officeDocument/2006/relationships/webSettings" Target="webSettings.xml"/><Relationship Id="rId180" Type="http://schemas.openxmlformats.org/officeDocument/2006/relationships/hyperlink" Target="../medinfo/archive2009/IHD%20STEMI%20TRANSFER%20PCI%20ed.pdf" TargetMode="External"/><Relationship Id="rId215" Type="http://schemas.openxmlformats.org/officeDocument/2006/relationships/hyperlink" Target="../medinfo/archive/IHD%20nifedipine%20GITs%20safe%20ACTION%20trial.pdf" TargetMode="External"/><Relationship Id="rId236" Type="http://schemas.openxmlformats.org/officeDocument/2006/relationships/hyperlink" Target="%7bFILENAME%20p%7d/../../medinfo\IHD\IHD%20MI%20open%20perforator%20hypothesis2002.PDF" TargetMode="External"/><Relationship Id="rId257" Type="http://schemas.openxmlformats.org/officeDocument/2006/relationships/hyperlink" Target="../medinfo/archive2009/IHD%20STEMI%20baseline%20Q%20wave%20prognosis.pdf" TargetMode="External"/><Relationship Id="rId278" Type="http://schemas.openxmlformats.org/officeDocument/2006/relationships/hyperlink" Target="../medinfo/archive/IHD%20MI%20size%20quantification.pdf" TargetMode="External"/><Relationship Id="rId401" Type="http://schemas.openxmlformats.org/officeDocument/2006/relationships/hyperlink" Target="http://www.cardiosource.com/journal/journal/" TargetMode="External"/><Relationship Id="rId422" Type="http://schemas.openxmlformats.org/officeDocument/2006/relationships/hyperlink" Target="http://www.cardiosource.com/medline/search?dosearch=yes&amp;tocs=TOC@@MDLN&amp;field1=au&amp;keyword1=Diderholm_E" TargetMode="External"/><Relationship Id="rId443" Type="http://schemas.openxmlformats.org/officeDocument/2006/relationships/hyperlink" Target="http://www.medscape.com/viewpublication/129" TargetMode="External"/><Relationship Id="rId464" Type="http://schemas.openxmlformats.org/officeDocument/2006/relationships/hyperlink" Target="http://www.cardiosource.com/journal/journal/" TargetMode="External"/><Relationship Id="rId650" Type="http://schemas.openxmlformats.org/officeDocument/2006/relationships/hyperlink" Target="../medinfo/archive2021/Lipids%20IPE%20CTCA%20EVAPORATE%20ed.pdf" TargetMode="External"/><Relationship Id="rId303" Type="http://schemas.openxmlformats.org/officeDocument/2006/relationships/hyperlink" Target="%7bFILENAME%20p%7d/../../medinfo\IHD\IHD%20enoxaparin%20timi11B.pdf" TargetMode="External"/><Relationship Id="rId485" Type="http://schemas.openxmlformats.org/officeDocument/2006/relationships/hyperlink" Target="../medinfo/archive2018/2018092104.pdf" TargetMode="External"/><Relationship Id="rId42" Type="http://schemas.openxmlformats.org/officeDocument/2006/relationships/hyperlink" Target="../medinfo/archive2014/IHD%20STEMI%20guidelines%202013.pdf" TargetMode="External"/><Relationship Id="rId84" Type="http://schemas.openxmlformats.org/officeDocument/2006/relationships/hyperlink" Target="../medinfo/archive/IHD%20GUSTO%20IIB%20PCI%20vs%20lytic.pdf" TargetMode="External"/><Relationship Id="rId138" Type="http://schemas.openxmlformats.org/officeDocument/2006/relationships/hyperlink" Target="../medinfo/archive/IHD%20PAMI%20no%20SoS.pdf" TargetMode="External"/><Relationship Id="rId345" Type="http://schemas.openxmlformats.org/officeDocument/2006/relationships/hyperlink" Target="http://archinte.ama-assn.org/issues/current/ffull/" TargetMode="External"/><Relationship Id="rId387" Type="http://schemas.openxmlformats.org/officeDocument/2006/relationships/hyperlink" Target="http://www.cardiosource.com/journal/journal/" TargetMode="External"/><Relationship Id="rId510" Type="http://schemas.openxmlformats.org/officeDocument/2006/relationships/hyperlink" Target="../medinfo/archive/IHD%20and%20migrane%20with%20aura.htm" TargetMode="External"/><Relationship Id="rId552" Type="http://schemas.openxmlformats.org/officeDocument/2006/relationships/hyperlink" Target="../medinfo/archive2021/IHD%20CTCA%20ICONIC%20age%20gender%20ed.pdf" TargetMode="External"/><Relationship Id="rId594" Type="http://schemas.openxmlformats.org/officeDocument/2006/relationships/hyperlink" Target="../medinfo/archive2021/SCOT-HEART%20gender.pdf" TargetMode="External"/><Relationship Id="rId608" Type="http://schemas.openxmlformats.org/officeDocument/2006/relationships/hyperlink" Target="%7bFILENAME%20p%7d/../../medinfo/archive2010/IHD%20MSCT%20ED%20Circ2007.pdf" TargetMode="External"/><Relationship Id="rId191" Type="http://schemas.openxmlformats.org/officeDocument/2006/relationships/hyperlink" Target="../medinfo/archive/IHD%20%20PCI%20occluded%20arteries%20OAT%20TOSCA2.htm" TargetMode="External"/><Relationship Id="rId205" Type="http://schemas.openxmlformats.org/officeDocument/2006/relationships/hyperlink" Target="%7bFILENAME%20p%7d/../../medinfo\CHF\CHF%20aldosterone%20NEJM2003%20editorial%20EPHESUS.pdf" TargetMode="External"/><Relationship Id="rId247" Type="http://schemas.openxmlformats.org/officeDocument/2006/relationships/hyperlink" Target="http://www.cardiosource.com/journal/journal/" TargetMode="External"/><Relationship Id="rId412" Type="http://schemas.openxmlformats.org/officeDocument/2006/relationships/hyperlink" Target="http://www.cardiosource.com/journal/journal/" TargetMode="External"/><Relationship Id="rId107" Type="http://schemas.openxmlformats.org/officeDocument/2006/relationships/hyperlink" Target="../medinfo/archive/IHD%20STEMI%20BRAVE2.htm" TargetMode="External"/><Relationship Id="rId289" Type="http://schemas.openxmlformats.org/officeDocument/2006/relationships/hyperlink" Target="../medinfo/archive/IHD%20STEMI%20GIK%20GIPSII.htm" TargetMode="External"/><Relationship Id="rId454" Type="http://schemas.openxmlformats.org/officeDocument/2006/relationships/hyperlink" Target="%7bFILENAME%20p%7d/../../medinfo\IHD\IHD%20troponin%20I%20elevation%20after%20vascular%20surgery%20and%20prognosi.pdf" TargetMode="External"/><Relationship Id="rId496" Type="http://schemas.openxmlformats.org/officeDocument/2006/relationships/hyperlink" Target="%7bFILENAME%20p%7d/../../medinfo\IHD\IHD%20renal%20failure%20and%20troponin%20elevation.pdf" TargetMode="External"/><Relationship Id="rId661" Type="http://schemas.openxmlformats.org/officeDocument/2006/relationships/hyperlink" Target="%7bFILENAME%20p%7d/../../medinfo/archive2010/MSCT%20Pre-valve%20surgery.pdf" TargetMode="External"/><Relationship Id="rId11" Type="http://schemas.openxmlformats.org/officeDocument/2006/relationships/hyperlink" Target="../medinfo/archive2014/Guidelines%20IHD%20NSTEMI%20European%20Update%202012.pdf" TargetMode="External"/><Relationship Id="rId53" Type="http://schemas.openxmlformats.org/officeDocument/2006/relationships/hyperlink" Target="%7bFILENAME%20p%7d/../../medinfo\IHD\Sk_MI_French_etal.pdf" TargetMode="External"/><Relationship Id="rId149" Type="http://schemas.openxmlformats.org/officeDocument/2006/relationships/hyperlink" Target="../medinfo/archive/IHD%20PCI%20rescue%20REACT.htm" TargetMode="External"/><Relationship Id="rId314" Type="http://schemas.openxmlformats.org/officeDocument/2006/relationships/hyperlink" Target="%7bFILENAME%20p%7d/../../medinfo\IHD\IHD%20ACC2003.pdf" TargetMode="External"/><Relationship Id="rId356" Type="http://schemas.openxmlformats.org/officeDocument/2006/relationships/hyperlink" Target="http://archinte.ama-assn.org/issues/current/ffull/" TargetMode="External"/><Relationship Id="rId398" Type="http://schemas.openxmlformats.org/officeDocument/2006/relationships/hyperlink" Target="http://www.cardiosource.com/journal/journal/" TargetMode="External"/><Relationship Id="rId521" Type="http://schemas.openxmlformats.org/officeDocument/2006/relationships/hyperlink" Target="%7bFILENAME%20p%7d/../../medinfo\IHD\IHD%20vulnerable%20plaque%20Jul00.pdf" TargetMode="External"/><Relationship Id="rId563" Type="http://schemas.openxmlformats.org/officeDocument/2006/relationships/hyperlink" Target="../medinfo/archive2021/CTCA%20CONFIRM%20non-statin%20therapy%20plaque%20composition.pdf" TargetMode="External"/><Relationship Id="rId619" Type="http://schemas.openxmlformats.org/officeDocument/2006/relationships/hyperlink" Target="%7bFILENAME%20p%7d/../../medinfo/archive2010/Cardiac%20Anatomy%20MSCT.pdf" TargetMode="External"/><Relationship Id="rId95" Type="http://schemas.openxmlformats.org/officeDocument/2006/relationships/hyperlink" Target="/content/refs/1999/0341/0019/1464.asp" TargetMode="External"/><Relationship Id="rId160" Type="http://schemas.openxmlformats.org/officeDocument/2006/relationships/hyperlink" Target="%7bFILENAME%20p%7d/../../medinfo\IHD\IHD%20STEMI%20and%20aspirin.doc" TargetMode="External"/><Relationship Id="rId216" Type="http://schemas.openxmlformats.org/officeDocument/2006/relationships/hyperlink" Target="../medinfo/archive/IHD%20STEMI%20CREATE%20LMWH.htm" TargetMode="External"/><Relationship Id="rId423" Type="http://schemas.openxmlformats.org/officeDocument/2006/relationships/hyperlink" Target="http://www.cardiosource.com/medline/search?dosearch=yes&amp;tocs=TOC@@MDLN&amp;field1=au&amp;keyword1=Lindahl_B" TargetMode="External"/><Relationship Id="rId258" Type="http://schemas.openxmlformats.org/officeDocument/2006/relationships/hyperlink" Target="../medinfo/archive2009/IHD%20STEMI%20PAMI%20baseline%20Q%20wave%20prognosis.htm" TargetMode="External"/><Relationship Id="rId465" Type="http://schemas.openxmlformats.org/officeDocument/2006/relationships/hyperlink" Target="http://www.cardiosource.com/journal/journal/" TargetMode="External"/><Relationship Id="rId630" Type="http://schemas.openxmlformats.org/officeDocument/2006/relationships/hyperlink" Target="%7bFILENAME%20p%7d/../../medinfo/archive2010/MSCT%2064%20slice%20Ltr%20NEJM2009.pdf" TargetMode="External"/><Relationship Id="rId672" Type="http://schemas.openxmlformats.org/officeDocument/2006/relationships/hyperlink" Target="../medinfo/archive2008/IHD%20apical%20ballooning%20syndrome%20review2006.pdf" TargetMode="External"/><Relationship Id="rId22" Type="http://schemas.openxmlformats.org/officeDocument/2006/relationships/hyperlink" Target="../medinfo/archive/IHD%20reperfusion%20in%20elderly.pdf" TargetMode="External"/><Relationship Id="rId64" Type="http://schemas.openxmlformats.org/officeDocument/2006/relationships/hyperlink" Target="../medinfo/archive/IHD%20STEMI%20reviparin.htm" TargetMode="External"/><Relationship Id="rId118" Type="http://schemas.openxmlformats.org/officeDocument/2006/relationships/hyperlink" Target="%7bFILENAME%20p%7d/../../medinfo\IHD\IHD%20Air%20PAMI%20editorial.pdf" TargetMode="External"/><Relationship Id="rId325" Type="http://schemas.openxmlformats.org/officeDocument/2006/relationships/hyperlink" Target="http://archinte.ama-assn.org/issues/current/ffull/" TargetMode="External"/><Relationship Id="rId367" Type="http://schemas.openxmlformats.org/officeDocument/2006/relationships/hyperlink" Target="../medinfo/archive2009/IHD%20Angina%20Clinical%20evidence%20with%20ivabradine.doc" TargetMode="External"/><Relationship Id="rId532" Type="http://schemas.openxmlformats.org/officeDocument/2006/relationships/hyperlink" Target="../medinfo/archive2021/CTCA%20FFR%20heart%20flow.pdf" TargetMode="External"/><Relationship Id="rId574" Type="http://schemas.openxmlformats.org/officeDocument/2006/relationships/hyperlink" Target="file:///C:\Users\HITESH\Google%20Drive\Medinfo\medinfo\archive2021\IHD%20CTCA%20PROMISE%20CAC.pdf" TargetMode="External"/><Relationship Id="rId171" Type="http://schemas.openxmlformats.org/officeDocument/2006/relationships/hyperlink" Target="../medinfo/archive2010/IHD%20PAMI%20door%20to%20needle%20time%20prognosis.pdf" TargetMode="External"/><Relationship Id="rId227" Type="http://schemas.openxmlformats.org/officeDocument/2006/relationships/hyperlink" Target="../medinfo/archive2009/IHD%20PCI%20STEMI%20stent%20thrombosis%20prognosis.htm" TargetMode="External"/><Relationship Id="rId269" Type="http://schemas.openxmlformats.org/officeDocument/2006/relationships/hyperlink" Target="../medinfo/archive/exercise%20after%20MI2.htm" TargetMode="External"/><Relationship Id="rId434" Type="http://schemas.openxmlformats.org/officeDocument/2006/relationships/hyperlink" Target="%7bFILENAME%20p%7d/../../medinfo\BNP\BNP%20impact%20of%20age%20and%20gender.pdf" TargetMode="External"/><Relationship Id="rId476" Type="http://schemas.openxmlformats.org/officeDocument/2006/relationships/hyperlink" Target="../medinfo/archive/IHD%20chest%20pain%20diagnosis.pdf" TargetMode="External"/><Relationship Id="rId641" Type="http://schemas.openxmlformats.org/officeDocument/2006/relationships/hyperlink" Target="%7bFILENAME%20p%7d/../../medinfo/archive2010/MSCT%20stent%20restenosis.pdf" TargetMode="External"/><Relationship Id="rId683" Type="http://schemas.openxmlformats.org/officeDocument/2006/relationships/hyperlink" Target="../medinfo/archive2009/APS%20due%20to%20phaechromacytoma.pdf" TargetMode="External"/><Relationship Id="rId33" Type="http://schemas.openxmlformats.org/officeDocument/2006/relationships/hyperlink" Target="../medinfo/archive/IHD%20cor%20dissection.pdf" TargetMode="External"/><Relationship Id="rId129" Type="http://schemas.openxmlformats.org/officeDocument/2006/relationships/image" Target="media/image4.png"/><Relationship Id="rId280" Type="http://schemas.openxmlformats.org/officeDocument/2006/relationships/hyperlink" Target="%7bFILENAME%20p%7d/../../medinfo\IHD\IHD%20STEMI%20DM%20and%20sulphonylureas.htm" TargetMode="External"/><Relationship Id="rId336" Type="http://schemas.openxmlformats.org/officeDocument/2006/relationships/hyperlink" Target="http://archinte.ama-assn.org/issues/current/ffull/" TargetMode="External"/><Relationship Id="rId501" Type="http://schemas.openxmlformats.org/officeDocument/2006/relationships/hyperlink" Target="%7bFILENAME%20p%7d/../../medinfo\IHD\IHD%20risk%20factors%20including%20inflammation%20and%20infection.PDF" TargetMode="External"/><Relationship Id="rId543" Type="http://schemas.openxmlformats.org/officeDocument/2006/relationships/hyperlink" Target="../medinfo/archive2021/CTCA%20CONFIRM.pdf" TargetMode="External"/><Relationship Id="rId75" Type="http://schemas.openxmlformats.org/officeDocument/2006/relationships/hyperlink" Target="../medinfo/archive/IHD%20STEMI%20LMWH%20UFH%20metaanalysis.pdf" TargetMode="External"/><Relationship Id="rId140" Type="http://schemas.openxmlformats.org/officeDocument/2006/relationships/image" Target="media/image6.png"/><Relationship Id="rId182" Type="http://schemas.openxmlformats.org/officeDocument/2006/relationships/hyperlink" Target="../medinfo/archive/IHD%20STEMI%20rescue%20or%20not.pdf" TargetMode="External"/><Relationship Id="rId378" Type="http://schemas.openxmlformats.org/officeDocument/2006/relationships/hyperlink" Target="%7bFILENAME%20p%7d/../../medinfo\IHD\IHD%20troponin%20I%20and%20risk%20stratification.pdf" TargetMode="External"/><Relationship Id="rId403" Type="http://schemas.openxmlformats.org/officeDocument/2006/relationships/hyperlink" Target="http://www.cardiosource.com/journal/journal/article?acronym=JAC&amp;uid=PIIS0735109701015017&amp;format=abstract" TargetMode="External"/><Relationship Id="rId585" Type="http://schemas.openxmlformats.org/officeDocument/2006/relationships/hyperlink" Target="../medinfo/archive2021/IHD%20SCOT-HEART%205yr%20ed.pdf" TargetMode="External"/><Relationship Id="rId6" Type="http://schemas.openxmlformats.org/officeDocument/2006/relationships/endnotes" Target="endnotes.xml"/><Relationship Id="rId238" Type="http://schemas.openxmlformats.org/officeDocument/2006/relationships/hyperlink" Target="../medinfo/archive2013/CHF%20IHD%202012%20imaging%20benefits%20selection%20for%20revascularisation%20Against.pdf" TargetMode="External"/><Relationship Id="rId445" Type="http://schemas.openxmlformats.org/officeDocument/2006/relationships/hyperlink" Target="%7bFILENAME%20p%7d/../../medinfo\IHD\IHD%20Prediction%20scores%20after%20MI%202002.pdf" TargetMode="External"/><Relationship Id="rId487" Type="http://schemas.openxmlformats.org/officeDocument/2006/relationships/hyperlink" Target="%7bFILENAME%20p%7d/../../medinfo\IHD\IHD%20chest%20pain%20units%20troponins%20angiography.pdf" TargetMode="External"/><Relationship Id="rId610" Type="http://schemas.openxmlformats.org/officeDocument/2006/relationships/hyperlink" Target="%7bFILENAME%20p%7d/../../medinfo/archive2010/IHD%20MSCT%20ED%20costs.htm" TargetMode="External"/><Relationship Id="rId652" Type="http://schemas.openxmlformats.org/officeDocument/2006/relationships/hyperlink" Target="%7bFILENAME%20p%7d/../../medinfo/archive2010/MSCT%20vs%20IVUS2006.pdf" TargetMode="External"/><Relationship Id="rId291" Type="http://schemas.openxmlformats.org/officeDocument/2006/relationships/hyperlink" Target="../medinfo/archive2008/IHD%20AMI%20during%20pregnancy%20State%20of%20the%20Art2008.pdf" TargetMode="External"/><Relationship Id="rId305" Type="http://schemas.openxmlformats.org/officeDocument/2006/relationships/hyperlink" Target="../medinfo/archive/IHD%20LMWH%20SYNERGY%20longterm.htm" TargetMode="External"/><Relationship Id="rId347" Type="http://schemas.openxmlformats.org/officeDocument/2006/relationships/image" Target="media/image10.png"/><Relationship Id="rId512" Type="http://schemas.openxmlformats.org/officeDocument/2006/relationships/hyperlink" Target="%7bFILENAME%20p%7d/../../medinfo\IHD\IHD%20OC%20and%20risk%20of%20MI%20editorial%202000.pdf" TargetMode="External"/><Relationship Id="rId44" Type="http://schemas.openxmlformats.org/officeDocument/2006/relationships/hyperlink" Target="../medinfo/archive2010/IHD%20STEMI%20European%20and%20US%20guidelines%20differences2009.htm" TargetMode="External"/><Relationship Id="rId86" Type="http://schemas.openxmlformats.org/officeDocument/2006/relationships/image" Target="file:///C:\general\heads\ED.GIF" TargetMode="External"/><Relationship Id="rId151" Type="http://schemas.openxmlformats.org/officeDocument/2006/relationships/hyperlink" Target="../medinfo/archive2009/IHD%20STEMI%20PCI%20REACT%20longterm.pdf" TargetMode="External"/><Relationship Id="rId389" Type="http://schemas.openxmlformats.org/officeDocument/2006/relationships/hyperlink" Target="http://www.cardiosource.com/journal/journal/article?acronym=JAC&amp;uid=PIIS0735109701015017&amp;format=abstract" TargetMode="External"/><Relationship Id="rId554" Type="http://schemas.openxmlformats.org/officeDocument/2006/relationships/hyperlink" Target="../medinfo/archive2021/CTCA%20plaque%20burden%20LAD%20LCX%20RCA.pdf" TargetMode="External"/><Relationship Id="rId596" Type="http://schemas.openxmlformats.org/officeDocument/2006/relationships/hyperlink" Target="../medinfo/archive2021/CTCA%20SCOT-HEART%20impact%20ed.pdf" TargetMode="External"/><Relationship Id="rId193" Type="http://schemas.openxmlformats.org/officeDocument/2006/relationships/hyperlink" Target="../medinfo/archive2008/IHD%20aspirin%20primary%20prevention%20state%20of%20the%20art2008.pdf" TargetMode="External"/><Relationship Id="rId207" Type="http://schemas.openxmlformats.org/officeDocument/2006/relationships/hyperlink" Target="%7bFILENAME%20p%7d/../../medinfo\Archive\CHF%20EPHESUS%20subgroups.htm" TargetMode="External"/><Relationship Id="rId249" Type="http://schemas.openxmlformats.org/officeDocument/2006/relationships/hyperlink" Target="../medinfo/archive2014/MI%20ECG%20diagnosis%20review2003.pdf" TargetMode="External"/><Relationship Id="rId414" Type="http://schemas.openxmlformats.org/officeDocument/2006/relationships/hyperlink" Target="http://www.cardiosource.com/journal/journal/" TargetMode="External"/><Relationship Id="rId456" Type="http://schemas.openxmlformats.org/officeDocument/2006/relationships/hyperlink" Target="%7bFILENAME%20p%7d/../../medinfo\Archive\IHD%20silent%20ischaemia%20review.pdf" TargetMode="External"/><Relationship Id="rId498" Type="http://schemas.openxmlformats.org/officeDocument/2006/relationships/hyperlink" Target="%7bFILENAME%20p%7d/../../medinfo\IHD\Troponin%20elevation%20in%20non-cardiac%20disease2003.pdf" TargetMode="External"/><Relationship Id="rId621" Type="http://schemas.openxmlformats.org/officeDocument/2006/relationships/hyperlink" Target="../medinfo/archive2021/CTCA%20and%20NSTEMI.pdf" TargetMode="External"/><Relationship Id="rId663" Type="http://schemas.openxmlformats.org/officeDocument/2006/relationships/hyperlink" Target="%7bFILENAME%20p%7d/../../medinfo/archive2010/MSCT%20intramuscular%20coronary%20arteries.pdf" TargetMode="External"/><Relationship Id="rId13" Type="http://schemas.openxmlformats.org/officeDocument/2006/relationships/hyperlink" Target="../medinfo/archive2014/IHD%20NSTEMI%20ESC%20guidelines%20meeting%20slides%202011.pdf" TargetMode="External"/><Relationship Id="rId109" Type="http://schemas.openxmlformats.org/officeDocument/2006/relationships/hyperlink" Target="../medinfo/archive2010/IHD%20PCI%20DES%20PAMIb.pdf" TargetMode="External"/><Relationship Id="rId260" Type="http://schemas.openxmlformats.org/officeDocument/2006/relationships/hyperlink" Target="../medinfo/archive/IHD%20MR%20ischaemic%20aetiology.pdf" TargetMode="External"/><Relationship Id="rId316" Type="http://schemas.openxmlformats.org/officeDocument/2006/relationships/hyperlink" Target="../medinfo/archive/update%20chest%20pain%20and%20normal%20cor%20angiogram.pdf" TargetMode="External"/><Relationship Id="rId523" Type="http://schemas.openxmlformats.org/officeDocument/2006/relationships/hyperlink" Target="%7bFILENAME%20p%7d/../../medinfo\IHD\IHD%20MI%20Complex%20plaques.pdf" TargetMode="External"/><Relationship Id="rId55" Type="http://schemas.openxmlformats.org/officeDocument/2006/relationships/hyperlink" Target="%7bFILENAME%20p%7d/../../medinfo\IHD\IHD%20EarlyDPostMI.pdf" TargetMode="External"/><Relationship Id="rId97" Type="http://schemas.openxmlformats.org/officeDocument/2006/relationships/hyperlink" Target="/content/refs/1999/0341/0019/1464.asp" TargetMode="External"/><Relationship Id="rId120" Type="http://schemas.openxmlformats.org/officeDocument/2006/relationships/hyperlink" Target="%7bFILENAME%20p%7d/../../medinfo\IHD\IHD%20PAMI%20and%20LV%20remodelling2002.pdf" TargetMode="External"/><Relationship Id="rId358" Type="http://schemas.openxmlformats.org/officeDocument/2006/relationships/hyperlink" Target="%7bFILENAME%20p%7d/../../medinfo\MRI%20Cardiac\IHD%20chest%20pain%20and%20normal%20coronaries%20editorial2002.pdf" TargetMode="External"/><Relationship Id="rId565" Type="http://schemas.openxmlformats.org/officeDocument/2006/relationships/hyperlink" Target="../medinfo/archive2021/CTCA%20atherosclerosis%20imaging.pdf" TargetMode="External"/><Relationship Id="rId162" Type="http://schemas.openxmlformats.org/officeDocument/2006/relationships/hyperlink" Target="../medinfo/archive/PCI%20PAMI%20EMERALD.htm" TargetMode="External"/><Relationship Id="rId218" Type="http://schemas.openxmlformats.org/officeDocument/2006/relationships/hyperlink" Target="%7bFILENAME%20p%7d/../../medinfo\IHD\IHD%20cardiogenic%20shock%20review.pdf" TargetMode="External"/><Relationship Id="rId425" Type="http://schemas.openxmlformats.org/officeDocument/2006/relationships/hyperlink" Target="%7bFILENAME%20p%7d/../../medinfo\IHD\IHD%20FRISC%20I%20ETT%20and%20troponin.pdf" TargetMode="External"/><Relationship Id="rId467" Type="http://schemas.openxmlformats.org/officeDocument/2006/relationships/hyperlink" Target="http://www.cardiosource.com/journal/journal/" TargetMode="External"/><Relationship Id="rId632" Type="http://schemas.openxmlformats.org/officeDocument/2006/relationships/hyperlink" Target="%7bFILENAME%20p%7d/../../medinfo/archive2010/MSCT%20DCM%20accuracy%20ed.pdf" TargetMode="External"/><Relationship Id="rId271" Type="http://schemas.openxmlformats.org/officeDocument/2006/relationships/hyperlink" Target="../medinfo/archive/exercise%20after%20MI4.htm" TargetMode="External"/><Relationship Id="rId674" Type="http://schemas.openxmlformats.org/officeDocument/2006/relationships/hyperlink" Target="../medinfo/archive2008/IHD%20APS%20letter.pdf" TargetMode="External"/><Relationship Id="rId24" Type="http://schemas.openxmlformats.org/officeDocument/2006/relationships/hyperlink" Target="%7bFILENAME%20p%7d/../../medinfo\IHD\IHD%20myocardial%20bridging%20Update2002.pdf" TargetMode="External"/><Relationship Id="rId66" Type="http://schemas.openxmlformats.org/officeDocument/2006/relationships/hyperlink" Target="../medinfo/archive/IHD%20STEMI%20EXTRACT%20TIMI25%20ACC06.htm" TargetMode="External"/><Relationship Id="rId131" Type="http://schemas.openxmlformats.org/officeDocument/2006/relationships/hyperlink" Target="%7bFILENAME%20p%7d/../../medinfo\IHD\IHD%20PCI%20DANAMI%20II%20critique.htm" TargetMode="External"/><Relationship Id="rId327" Type="http://schemas.openxmlformats.org/officeDocument/2006/relationships/hyperlink" Target="http://archinte.ama-assn.org/issues/current/ffull/" TargetMode="External"/><Relationship Id="rId369" Type="http://schemas.openxmlformats.org/officeDocument/2006/relationships/hyperlink" Target="%7bFILENAME%20p%7d/../../medinfo\IHD\IHD%20nicorandil%20in%20angina.pdf" TargetMode="External"/><Relationship Id="rId534" Type="http://schemas.openxmlformats.org/officeDocument/2006/relationships/hyperlink" Target="../medinfo/archive2021/CTCA%20perfusion%20FFR%20prognosis.pdf" TargetMode="External"/><Relationship Id="rId576" Type="http://schemas.openxmlformats.org/officeDocument/2006/relationships/hyperlink" Target="../medinfo/archive2021/CTCA%20PROMISE%20pretest%20probability.pdf" TargetMode="External"/><Relationship Id="rId173" Type="http://schemas.openxmlformats.org/officeDocument/2006/relationships/hyperlink" Target="../medinfo/archive2009/IHD%20STEMI%20diabetics%20PCI%20lytic.htm" TargetMode="External"/><Relationship Id="rId229" Type="http://schemas.openxmlformats.org/officeDocument/2006/relationships/hyperlink" Target="../medinfo/archive2009/IHD%20sudden%20death%20STEMI%20CHARISMA%20ACC08.htm" TargetMode="External"/><Relationship Id="rId380" Type="http://schemas.openxmlformats.org/officeDocument/2006/relationships/hyperlink" Target="../medinfo/archive/IHD%20tropI%20false%20pos.pdf" TargetMode="External"/><Relationship Id="rId436" Type="http://schemas.openxmlformats.org/officeDocument/2006/relationships/hyperlink" Target="%7bFILENAME%20p%7d/../../medinfo\IHD\IHD%20FRISC%20I%20CRP%20troponin.pdf" TargetMode="External"/><Relationship Id="rId601" Type="http://schemas.openxmlformats.org/officeDocument/2006/relationships/hyperlink" Target="../medinfo/archive2021/IHD%20CTCA%20EVINCI%20revascularisation.pdf" TargetMode="External"/><Relationship Id="rId643" Type="http://schemas.openxmlformats.org/officeDocument/2006/relationships/hyperlink" Target="%7bFILENAME%20p%7d/../../medinfo/archive2010/IHD%20MSCT%20screening%20JACC2008%20ed.pdf" TargetMode="External"/><Relationship Id="rId240" Type="http://schemas.openxmlformats.org/officeDocument/2006/relationships/hyperlink" Target="../medinfo/archive2013/IHD%20stunning%20hibernation%20viability%20review2007.pdf" TargetMode="External"/><Relationship Id="rId478" Type="http://schemas.openxmlformats.org/officeDocument/2006/relationships/hyperlink" Target="%7bFILENAME%20p%7d/../../medinfo\IHD\IHD%20cardiac%20markers.pdf" TargetMode="External"/><Relationship Id="rId685" Type="http://schemas.openxmlformats.org/officeDocument/2006/relationships/hyperlink" Target="../medinfo/archive2009/case%20report%20APS%20postop.pdf" TargetMode="External"/><Relationship Id="rId35" Type="http://schemas.openxmlformats.org/officeDocument/2006/relationships/hyperlink" Target="../medinfo/archive/IHD%20MI%20microvasculature%20review%20II.pdf" TargetMode="External"/><Relationship Id="rId77" Type="http://schemas.openxmlformats.org/officeDocument/2006/relationships/hyperlink" Target="../medinfo/archive/IHD%20STEMI%20OASIS6%20ACC06.htm" TargetMode="External"/><Relationship Id="rId100" Type="http://schemas.openxmlformats.org/officeDocument/2006/relationships/hyperlink" Target="/content/refs/1999/0341/0019/1464.asp" TargetMode="External"/><Relationship Id="rId282" Type="http://schemas.openxmlformats.org/officeDocument/2006/relationships/hyperlink" Target="%7bFILENAME%20p%7d/../../medinfo\IHD\IHD%20MI%20and%20worseing%20of%20stenosis%20in%20other%20vessels2002.pdf" TargetMode="External"/><Relationship Id="rId338" Type="http://schemas.openxmlformats.org/officeDocument/2006/relationships/hyperlink" Target="http://www.ncbi.nlm.nih.gov/htbin-post/Entrez/query?db=m&amp;form=6&amp;Dopt=r&amp;uid=3582908" TargetMode="External"/><Relationship Id="rId503" Type="http://schemas.openxmlformats.org/officeDocument/2006/relationships/hyperlink" Target="%7bFILENAME%20p%7d/../../medinfo\IHD\IHD%20infection%20and%20treatment%20STAMINA%20trial2002.pdf" TargetMode="External"/><Relationship Id="rId545" Type="http://schemas.openxmlformats.org/officeDocument/2006/relationships/hyperlink" Target="../medinfo/archive2021/CTCA%20CONFIRM%20registry.pdf" TargetMode="External"/><Relationship Id="rId587" Type="http://schemas.openxmlformats.org/officeDocument/2006/relationships/hyperlink" Target="../medinfo/archive2021/ESC2018%20CTCA%20SCOT%20HEART%205%20year.pdf" TargetMode="External"/><Relationship Id="rId8" Type="http://schemas.openxmlformats.org/officeDocument/2006/relationships/hyperlink" Target="%7bFILENAME%20p%7d/../../medinfo\IHD\IHD%20MI%20redefinition.pdf" TargetMode="External"/><Relationship Id="rId142" Type="http://schemas.openxmlformats.org/officeDocument/2006/relationships/hyperlink" Target="%7bFILENAME%20p%7d/../../medinfo\IHD\IHD%20PCI%20vs%20prehospital%20thrombolysis%20for%20STEMI%20CAPTIM.pdf" TargetMode="External"/><Relationship Id="rId184" Type="http://schemas.openxmlformats.org/officeDocument/2006/relationships/hyperlink" Target="../medinfo/archive/IHD%20STEMI%20REACT%20rescue.htm" TargetMode="External"/><Relationship Id="rId391" Type="http://schemas.openxmlformats.org/officeDocument/2006/relationships/hyperlink" Target="http://www.cardiosource.com/journal/journal/article?acronym=JAC&amp;uid=PIIS0735109701015017&amp;format=pdf" TargetMode="External"/><Relationship Id="rId405" Type="http://schemas.openxmlformats.org/officeDocument/2006/relationships/hyperlink" Target="http://www.cardiosource.com/journal/journal/article?acronym=JAC&amp;uid=PIIS0735109701015017&amp;format=pdf" TargetMode="External"/><Relationship Id="rId447" Type="http://schemas.openxmlformats.org/officeDocument/2006/relationships/image" Target="media/image13.jpeg"/><Relationship Id="rId612" Type="http://schemas.openxmlformats.org/officeDocument/2006/relationships/hyperlink" Target="../medinfo/archive2010/IHD%20MSCT%20ED%20Circ2007.pdf" TargetMode="External"/><Relationship Id="rId251" Type="http://schemas.openxmlformats.org/officeDocument/2006/relationships/hyperlink" Target="../medinfo/archive/IHD%20adequacy%20of%20reperfusion.pdf" TargetMode="External"/><Relationship Id="rId489" Type="http://schemas.openxmlformats.org/officeDocument/2006/relationships/hyperlink" Target="%7bFILENAME%20p%7d/../../medinfo\IHD\IHD%20stenosis_progression.pdf" TargetMode="External"/><Relationship Id="rId654" Type="http://schemas.openxmlformats.org/officeDocument/2006/relationships/hyperlink" Target="../medinfo/archive2021/IHD%20CTCA%20MSCT%20IVUS%20coronary%20bifurication%20lesions.pdf" TargetMode="External"/><Relationship Id="rId46" Type="http://schemas.openxmlformats.org/officeDocument/2006/relationships/hyperlink" Target="../medinfo/archive2010/IHD%20STEMI%20guideline%20update2007.pdf" TargetMode="External"/><Relationship Id="rId293" Type="http://schemas.openxmlformats.org/officeDocument/2006/relationships/hyperlink" Target="%7bFILENAME%20p%7d/../../medinfo\IHD\IHD%20ACS%20optimal%20rx%202001%20editorial_R.pdf" TargetMode="External"/><Relationship Id="rId307" Type="http://schemas.openxmlformats.org/officeDocument/2006/relationships/hyperlink" Target="../medinfo/archive2009/IHD%20STEMI%20OASIS6%20LETTERS.pdf" TargetMode="External"/><Relationship Id="rId349" Type="http://schemas.openxmlformats.org/officeDocument/2006/relationships/hyperlink" Target="http://archinte.ama-assn.org/issues/current/ffull/" TargetMode="External"/><Relationship Id="rId514" Type="http://schemas.openxmlformats.org/officeDocument/2006/relationships/hyperlink" Target="%7bFILENAME%20p%7d/../../medinfo\Archive\Radiation%20Induced%20Heart%20Disease.doc" TargetMode="External"/><Relationship Id="rId556" Type="http://schemas.openxmlformats.org/officeDocument/2006/relationships/hyperlink" Target="../medinfo/archive2021/CTCA%20ACS%20lesion%20characteristics%20cf%20OCT%202012%20ed.pdf" TargetMode="External"/><Relationship Id="rId88" Type="http://schemas.openxmlformats.org/officeDocument/2006/relationships/hyperlink" Target="/content/refs/1999/0341/0019/1464.asp" TargetMode="External"/><Relationship Id="rId111" Type="http://schemas.openxmlformats.org/officeDocument/2006/relationships/hyperlink" Target="../medinfo/archive2009/IHD%20acute%20MI%20Paclitaxel%20ES%20vs%20BMS%20NEJM2009.pdf" TargetMode="External"/><Relationship Id="rId153" Type="http://schemas.openxmlformats.org/officeDocument/2006/relationships/hyperlink" Target="../medinfo/archive2009/IHD%20facilitated%20PCI.pdf" TargetMode="External"/><Relationship Id="rId195" Type="http://schemas.openxmlformats.org/officeDocument/2006/relationships/hyperlink" Target="../medinfo/archive2009/IHD%20STEMI%20CLARITY%20SK.htm" TargetMode="External"/><Relationship Id="rId209" Type="http://schemas.openxmlformats.org/officeDocument/2006/relationships/hyperlink" Target="%7bFILENAME%20p%7d/../../medinfo\IHD\IHD%20review%20betablockers%20post%20MI.pdf" TargetMode="External"/><Relationship Id="rId360" Type="http://schemas.openxmlformats.org/officeDocument/2006/relationships/image" Target="media/image11.png"/><Relationship Id="rId416" Type="http://schemas.openxmlformats.org/officeDocument/2006/relationships/hyperlink" Target="http://www.cardiosource.com/journal/journal/" TargetMode="External"/><Relationship Id="rId598" Type="http://schemas.openxmlformats.org/officeDocument/2006/relationships/hyperlink" Target="../medinfo/archive2021/CTCA%20SCOT-HEART%20valvular%20calcification.pdf" TargetMode="External"/><Relationship Id="rId220" Type="http://schemas.openxmlformats.org/officeDocument/2006/relationships/hyperlink" Target="%7bFILENAME%20p%7d/../../medinfo\BNP\IHD%20BNP%20ACS%20prognosis2002.pdf" TargetMode="External"/><Relationship Id="rId458" Type="http://schemas.openxmlformats.org/officeDocument/2006/relationships/hyperlink" Target="%7bFILENAME%20p%7d/../../medinfo\IHD\IHD%20silent%20ischaemia%20in%20men%20editorial.pdf" TargetMode="External"/><Relationship Id="rId623" Type="http://schemas.openxmlformats.org/officeDocument/2006/relationships/hyperlink" Target="%7bFILENAME%20p%7d/../../medinfo/archive2010/MSCT%20diagnostic%20accuracyDec08.pdf" TargetMode="External"/><Relationship Id="rId665" Type="http://schemas.openxmlformats.org/officeDocument/2006/relationships/hyperlink" Target="%7bFILENAME%20p%7d/../../medinfo/archive2010/MSCT%20MI%20age.pdf" TargetMode="External"/><Relationship Id="rId15" Type="http://schemas.openxmlformats.org/officeDocument/2006/relationships/hyperlink" Target="../medinfo/archive2011/IHD%20ACS%20NSTEMI%20European%20guidelines%20update%202011.htm" TargetMode="External"/><Relationship Id="rId57" Type="http://schemas.openxmlformats.org/officeDocument/2006/relationships/hyperlink" Target="%7bFILENAME%20p%7d/../../medinfo\IHD\IHD%20STEMI%20prognosis%20in%20GUSTO%20III%20based%20on%20resolution%20of%20ST%20segments.doc" TargetMode="External"/><Relationship Id="rId262" Type="http://schemas.openxmlformats.org/officeDocument/2006/relationships/hyperlink" Target="%7bFILENAME%20p%7d/../../medinfo\IHD\IHD%20ExRehab.pdf" TargetMode="External"/><Relationship Id="rId318" Type="http://schemas.openxmlformats.org/officeDocument/2006/relationships/hyperlink" Target="../medinfo/archive2015/Angina%20alcohol%20East%20Asian.pdf" TargetMode="External"/><Relationship Id="rId525" Type="http://schemas.openxmlformats.org/officeDocument/2006/relationships/hyperlink" Target="%7bFILENAME%20p%7d/../../medinfo\IHD\IHD%20Plaque%20rupture%20and%20healing.pdf" TargetMode="External"/><Relationship Id="rId567" Type="http://schemas.openxmlformats.org/officeDocument/2006/relationships/hyperlink" Target="../medinfo/archive2021/IHD%20CTCA%20plaque%20burden%20prognosis%20ed.pdf" TargetMode="External"/><Relationship Id="rId99" Type="http://schemas.openxmlformats.org/officeDocument/2006/relationships/hyperlink" Target="/content/refs/1999/0341/0019/1464.asp" TargetMode="External"/><Relationship Id="rId122" Type="http://schemas.openxmlformats.org/officeDocument/2006/relationships/hyperlink" Target="%7bFILENAME%20p%7d/../../medinfo\IHD\IHD%20PCI%20DANAMI%20II%20critique.htm" TargetMode="External"/><Relationship Id="rId164" Type="http://schemas.openxmlformats.org/officeDocument/2006/relationships/hyperlink" Target="../medinfo/archive2009/IHD%20PCI%20STEMI%20thrombus%20aspiration%20TAPAS.htm" TargetMode="External"/><Relationship Id="rId371" Type="http://schemas.openxmlformats.org/officeDocument/2006/relationships/hyperlink" Target="%7bFILENAME%20p%7d/../../medinfo\IHD\IHD%20NSTEMI%20risk%20stratification%20editorial2002.pdf" TargetMode="External"/><Relationship Id="rId427" Type="http://schemas.openxmlformats.org/officeDocument/2006/relationships/hyperlink" Target="http://www.cardiosource.com/medline/search?dosearch=yes&amp;tocs=TOC@@MDLN&amp;field1=au&amp;keyword1=Venge_P" TargetMode="External"/><Relationship Id="rId469" Type="http://schemas.openxmlformats.org/officeDocument/2006/relationships/hyperlink" Target="../medinfo/archive2018/2018092102.pdf" TargetMode="External"/><Relationship Id="rId634" Type="http://schemas.openxmlformats.org/officeDocument/2006/relationships/hyperlink" Target="%7bFILENAME%20p%7d/../../medinfo/archive2010/IHD%20MSCT%20accuracy2005.pdf" TargetMode="External"/><Relationship Id="rId676" Type="http://schemas.openxmlformats.org/officeDocument/2006/relationships/hyperlink" Target="../medinfo/archive/IHD%20chest%20pain%20cardiomyopathy%20stress.pdf" TargetMode="External"/><Relationship Id="rId26" Type="http://schemas.openxmlformats.org/officeDocument/2006/relationships/hyperlink" Target="%7bFILENAME%20p%7d/../../medinfo\IHD\IHD%20atherosclerosis%20obstructive%20and%20dilated.pdf" TargetMode="External"/><Relationship Id="rId231" Type="http://schemas.openxmlformats.org/officeDocument/2006/relationships/hyperlink" Target="../medinfo/archive/IHD%20MR%20after%20MI%20editorial2005.pdf" TargetMode="External"/><Relationship Id="rId273" Type="http://schemas.openxmlformats.org/officeDocument/2006/relationships/hyperlink" Target="../medinfo/archive/exercise%20WITTI.htm" TargetMode="External"/><Relationship Id="rId329" Type="http://schemas.openxmlformats.org/officeDocument/2006/relationships/hyperlink" Target="http://archinte.ama-assn.org/issues/current/ffull/" TargetMode="External"/><Relationship Id="rId480" Type="http://schemas.openxmlformats.org/officeDocument/2006/relationships/hyperlink" Target="%7bFILENAME%20p%7d/../../medinfo\IHD\IHD%20ChestPainUnits.pdf" TargetMode="External"/><Relationship Id="rId536" Type="http://schemas.openxmlformats.org/officeDocument/2006/relationships/hyperlink" Target="../medinfo/archive2021/IHD%20CTCA%20MSCT%20CONFIRM%20CAC.pdf" TargetMode="External"/><Relationship Id="rId68" Type="http://schemas.openxmlformats.org/officeDocument/2006/relationships/hyperlink" Target="../medinfo/archive2008/IHD%20STEMI%20ExTRACT%20clopidogrel.pdf" TargetMode="External"/><Relationship Id="rId133" Type="http://schemas.openxmlformats.org/officeDocument/2006/relationships/hyperlink" Target="../medinfo/archive/IHD%20PAMI%20DANAMI%20TIMI%20score.pdf" TargetMode="External"/><Relationship Id="rId175" Type="http://schemas.openxmlformats.org/officeDocument/2006/relationships/hyperlink" Target="../medinfo/archive2009/IHD%20STEMI%20PCI%20with%20thrombus%20aspiration.pdf" TargetMode="External"/><Relationship Id="rId340" Type="http://schemas.openxmlformats.org/officeDocument/2006/relationships/hyperlink" Target="http://www.ncbi.nlm.nih.gov/htbin-post/Entrez/query?db=m&amp;form=6&amp;Dopt=r&amp;uid=8624062" TargetMode="External"/><Relationship Id="rId578" Type="http://schemas.openxmlformats.org/officeDocument/2006/relationships/hyperlink" Target="../medinfo/archive2021/CTCA%20PROMISE%20safety.pdf" TargetMode="External"/><Relationship Id="rId200" Type="http://schemas.openxmlformats.org/officeDocument/2006/relationships/hyperlink" Target="../medinfo/archive/IHD%20VALIANT%20MI%20SCD%20RISK.pdf" TargetMode="External"/><Relationship Id="rId382" Type="http://schemas.openxmlformats.org/officeDocument/2006/relationships/hyperlink" Target="%7bFILENAME%20p%7d/../../medinfo\IHD\IHD%20tropI%20and%20T%20modification2.pdf" TargetMode="External"/><Relationship Id="rId438" Type="http://schemas.openxmlformats.org/officeDocument/2006/relationships/hyperlink" Target="%7bFILENAME%20p%7d/../../medinfo\ihd\IHD%20CRP%20troponin%20and%20prognosis2003.pdf" TargetMode="External"/><Relationship Id="rId603" Type="http://schemas.openxmlformats.org/officeDocument/2006/relationships/hyperlink" Target="%7bFILENAME%20p%7d/../../medinfo\archive2010\MSCT%20rule%20out%20MI%20ROMICAT.pdf" TargetMode="External"/><Relationship Id="rId645" Type="http://schemas.openxmlformats.org/officeDocument/2006/relationships/hyperlink" Target="%7bFILENAME%20p%7d/../../medinfo/archive2010/IHD%20MSCT%20plaque%20intermediate%20risk%20ed.pdf" TargetMode="External"/><Relationship Id="rId687" Type="http://schemas.openxmlformats.org/officeDocument/2006/relationships/hyperlink" Target="../medinfo/archive2009/Apical%20ballooning%20RV%20involvement.pdf" TargetMode="External"/><Relationship Id="rId242" Type="http://schemas.openxmlformats.org/officeDocument/2006/relationships/hyperlink" Target="%7bFILENAME%20p%7d/../../medinfo\IHD\IHD%20CABG%20improvement%20of%20LV%20function%20editorial2002.pdf" TargetMode="External"/><Relationship Id="rId284" Type="http://schemas.openxmlformats.org/officeDocument/2006/relationships/hyperlink" Target="../medinfo/archive/Case%20report%20multple%20vulnerable%20plaque.pdf" TargetMode="External"/><Relationship Id="rId491" Type="http://schemas.openxmlformats.org/officeDocument/2006/relationships/hyperlink" Target="../medinfo/archive2015/aseanz.pdf" TargetMode="External"/><Relationship Id="rId505" Type="http://schemas.openxmlformats.org/officeDocument/2006/relationships/hyperlink" Target="%7bFILENAME%20p%7d/../../medinfo\IHD\IHD%20evidence%20for%20widespread%20coronary%20inflammation%20in%20ACS.PDF" TargetMode="External"/><Relationship Id="rId37" Type="http://schemas.openxmlformats.org/officeDocument/2006/relationships/hyperlink" Target="../medinfo/archive/IHD%20cardiac%20rehab.pdf" TargetMode="External"/><Relationship Id="rId79" Type="http://schemas.openxmlformats.org/officeDocument/2006/relationships/hyperlink" Target="%7bFILENAME%20p%7d/../../medinfo\IHD\IHD%20STEMI%20reperfusion%20therapy%20perspetive2002.pdf" TargetMode="External"/><Relationship Id="rId102" Type="http://schemas.openxmlformats.org/officeDocument/2006/relationships/hyperlink" Target="/content/refs/1999/0341/0019/1464.asp" TargetMode="External"/><Relationship Id="rId144" Type="http://schemas.openxmlformats.org/officeDocument/2006/relationships/hyperlink" Target="%7bFILENAME%20p%7d/../../medinfo\archive\IHD%20CAPTIM%20subanalysis2003.htm" TargetMode="External"/><Relationship Id="rId547" Type="http://schemas.openxmlformats.org/officeDocument/2006/relationships/hyperlink" Target="../medinfo/archive2021/CTCA%20CONFIRM%20coronary%20dominance.pdf" TargetMode="External"/><Relationship Id="rId589" Type="http://schemas.openxmlformats.org/officeDocument/2006/relationships/hyperlink" Target="../medinfo/archive2021/esc365%20promise%20scot-heart.pdf" TargetMode="External"/><Relationship Id="rId90" Type="http://schemas.openxmlformats.org/officeDocument/2006/relationships/hyperlink" Target="/content/refs/1999/0341/0019/1464.asp" TargetMode="External"/><Relationship Id="rId186" Type="http://schemas.openxmlformats.org/officeDocument/2006/relationships/hyperlink" Target="../medinfo/archive/IHD%20STEMI%20GRACIA%20editorial.pdf" TargetMode="External"/><Relationship Id="rId351" Type="http://schemas.openxmlformats.org/officeDocument/2006/relationships/hyperlink" Target="http://archinte.ama-assn.org/issues/current/ffull/" TargetMode="External"/><Relationship Id="rId393" Type="http://schemas.openxmlformats.org/officeDocument/2006/relationships/hyperlink" Target="mailto:Francis_Q_Almeda@rush.edu" TargetMode="External"/><Relationship Id="rId407" Type="http://schemas.openxmlformats.org/officeDocument/2006/relationships/hyperlink" Target="http://www.cardiosource.com/journal/journal/article?acronym=AJC&amp;uid=PIIS0002914901015223&amp;format=abstract" TargetMode="External"/><Relationship Id="rId449" Type="http://schemas.openxmlformats.org/officeDocument/2006/relationships/hyperlink" Target="%7bFILENAME%20p%7d/../../medinfo\IHD\IHD%20ACS%20in%20renal%20failure.pdf" TargetMode="External"/><Relationship Id="rId614" Type="http://schemas.openxmlformats.org/officeDocument/2006/relationships/hyperlink" Target="../medinfo/archive2010/IHD%20MSCT%20ED%20costs.htm" TargetMode="External"/><Relationship Id="rId656" Type="http://schemas.openxmlformats.org/officeDocument/2006/relationships/hyperlink" Target="../medinfo/archive2021/IHD%20CTCA%20CMR%20stress%20perfusion.pdf" TargetMode="External"/><Relationship Id="rId211" Type="http://schemas.openxmlformats.org/officeDocument/2006/relationships/hyperlink" Target="../medinfo/archive2008/IHD%20COMMIT%20metoprolol.pdf" TargetMode="External"/><Relationship Id="rId253" Type="http://schemas.openxmlformats.org/officeDocument/2006/relationships/hyperlink" Target="../medinfo/archive/IHD%20ST%20resolution%20PAMI.pdf" TargetMode="External"/><Relationship Id="rId295" Type="http://schemas.openxmlformats.org/officeDocument/2006/relationships/hyperlink" Target="%7bFILENAME%20p%7d/../../medinfo\IHD\IHD%20debate%20re%20FRISC%20II.doc" TargetMode="External"/><Relationship Id="rId309" Type="http://schemas.openxmlformats.org/officeDocument/2006/relationships/hyperlink" Target="../medinfo/archive/IHD%20ACS%20LMWH%20SYNERGY.htm" TargetMode="External"/><Relationship Id="rId460" Type="http://schemas.openxmlformats.org/officeDocument/2006/relationships/hyperlink" Target="%7bFILENAME%20p%7d/../../medinfo\IHD\IHD%20Diabetics%20silent%20ischaemia%20and%20microalbuminuria.pdf" TargetMode="External"/><Relationship Id="rId516" Type="http://schemas.openxmlformats.org/officeDocument/2006/relationships/hyperlink" Target="../medinfo/archive/IHD%20angina%20mental%20stress.pdf" TargetMode="External"/><Relationship Id="rId48" Type="http://schemas.openxmlformats.org/officeDocument/2006/relationships/hyperlink" Target="../medinfo/archive2010/IHD%20STEMI%20symptoms%20duration%20and%20choice%20of%20therapy%20Debate01.pdf" TargetMode="External"/><Relationship Id="rId113" Type="http://schemas.openxmlformats.org/officeDocument/2006/relationships/hyperlink" Target="../medinfo/archive2009/ACC2009.doc" TargetMode="External"/><Relationship Id="rId320" Type="http://schemas.openxmlformats.org/officeDocument/2006/relationships/hyperlink" Target="../medinfo/archive2009/IHD%20ACS%20coronary%20spasm%20CASPAR%20ed.pdf" TargetMode="External"/><Relationship Id="rId558" Type="http://schemas.openxmlformats.org/officeDocument/2006/relationships/hyperlink" Target="../medinfo/archive2021/CTCA%20IHD%20ACS%20lesions%20characteristics.pdf" TargetMode="External"/><Relationship Id="rId155" Type="http://schemas.openxmlformats.org/officeDocument/2006/relationships/hyperlink" Target="../medinfo/archive2009/IHD%20STEMI%20CARESS.htm" TargetMode="External"/><Relationship Id="rId197" Type="http://schemas.openxmlformats.org/officeDocument/2006/relationships/hyperlink" Target="../medinfo/archive/Htn%20SAVE%20MI%20outcome.pdf" TargetMode="External"/><Relationship Id="rId362" Type="http://schemas.openxmlformats.org/officeDocument/2006/relationships/hyperlink" Target="JavaScript:window.top.medview('/servlet/display?styleid=975,254,113&amp;docid=30698&amp;references=yes&amp;refid=1" TargetMode="External"/><Relationship Id="rId418" Type="http://schemas.openxmlformats.org/officeDocument/2006/relationships/hyperlink" Target="http://www.cardiosource.com/journal/journal/article?acronym=JAC&amp;uid=PIIS0735109701014978&amp;format=fulltext" TargetMode="External"/><Relationship Id="rId625" Type="http://schemas.openxmlformats.org/officeDocument/2006/relationships/hyperlink" Target="%7bFILENAME%20p%7d/../../medinfo/archive2010/MSCT%20%20ACCURACY%20JACC2008.pdf" TargetMode="External"/><Relationship Id="rId222" Type="http://schemas.openxmlformats.org/officeDocument/2006/relationships/hyperlink" Target="%7bFILENAME%20p%7d/../../medinfo\ihd\IHD%20FU%20of%20young%20with%20CAD%202003.pdf" TargetMode="External"/><Relationship Id="rId264" Type="http://schemas.openxmlformats.org/officeDocument/2006/relationships/hyperlink" Target="%7bFILENAME%20p%7d/../../medinfo\IHD%20Stress%20Testing\Exercise2002.pdf" TargetMode="External"/><Relationship Id="rId471" Type="http://schemas.openxmlformats.org/officeDocument/2006/relationships/hyperlink" Target="%7bFILENAME%20p%7d/../../medinfo\IHD\IHD%20chest%20pain%20unit%20immediate%20ETT%20in%20ED.pdf" TargetMode="External"/><Relationship Id="rId667" Type="http://schemas.openxmlformats.org/officeDocument/2006/relationships/hyperlink" Target="%7bFILENAME%20p%7d/../../medinfo/archive2010/IHD%20MSCT%20viability.pdf" TargetMode="External"/><Relationship Id="rId17" Type="http://schemas.openxmlformats.org/officeDocument/2006/relationships/hyperlink" Target="%7bFILENAME%20p%7d/../../medinfo\IHD\Guidelines_NSTEMI.pdf" TargetMode="External"/><Relationship Id="rId59" Type="http://schemas.openxmlformats.org/officeDocument/2006/relationships/hyperlink" Target="../medinfo/archieve2009/IHD%20STEMI%20ASSENT2.htm" TargetMode="External"/><Relationship Id="rId124" Type="http://schemas.openxmlformats.org/officeDocument/2006/relationships/image" Target="http://images.medscape.com/pi/editorial/conferences/2002/1722/art-acc-09.fig15.gif" TargetMode="External"/><Relationship Id="rId527" Type="http://schemas.openxmlformats.org/officeDocument/2006/relationships/hyperlink" Target="%7bFILENAME%20p%7d/../../medinfo\IHD\IHD%20asx%20atherosclerosis%20young2.pdf" TargetMode="External"/><Relationship Id="rId569" Type="http://schemas.openxmlformats.org/officeDocument/2006/relationships/hyperlink" Target="../medinfo/archive2021/IHD%20CTCA%20PROMISE%20SCOT%20HEART%20ed.pdf" TargetMode="External"/><Relationship Id="rId70" Type="http://schemas.openxmlformats.org/officeDocument/2006/relationships/hyperlink" Target="../medinfo/archive2009/IHD%20STEMI%20ExTRACT%20renal%20impairment.pdf" TargetMode="External"/><Relationship Id="rId166" Type="http://schemas.openxmlformats.org/officeDocument/2006/relationships/hyperlink" Target="../medinfo/archive2009/IHD%20STEMI%20chain%20of%20survival%20ed2007.pdf" TargetMode="External"/><Relationship Id="rId331" Type="http://schemas.openxmlformats.org/officeDocument/2006/relationships/hyperlink" Target="http://archinte.ama-assn.org/issues/current/ffull/" TargetMode="External"/><Relationship Id="rId373" Type="http://schemas.openxmlformats.org/officeDocument/2006/relationships/hyperlink" Target="../medinfo/archive/IHD%20NSTEMI%20without%20critical%20CAD.pdf" TargetMode="External"/><Relationship Id="rId429" Type="http://schemas.openxmlformats.org/officeDocument/2006/relationships/hyperlink" Target="%7bFILENAME%20p%7d/../../medinfo\IHD\IHD%20PARAGON%20and%20troponin%20status.PDF" TargetMode="External"/><Relationship Id="rId580" Type="http://schemas.openxmlformats.org/officeDocument/2006/relationships/hyperlink" Target="../medinfo/archive2021/IHD%20women%20PROMISE%20CTCA%20editorial.pdf" TargetMode="External"/><Relationship Id="rId636" Type="http://schemas.openxmlformats.org/officeDocument/2006/relationships/hyperlink" Target="%7bFILENAME%20p%7d/../../medinfo/archive2010/MSCT%20CABG.pdf" TargetMode="External"/><Relationship Id="rId1" Type="http://schemas.openxmlformats.org/officeDocument/2006/relationships/numbering" Target="numbering.xml"/><Relationship Id="rId233" Type="http://schemas.openxmlformats.org/officeDocument/2006/relationships/hyperlink" Target="../medinfo/archive/IHD%20MR%20and%20prognosis%20after%20MI.htm" TargetMode="External"/><Relationship Id="rId440" Type="http://schemas.openxmlformats.org/officeDocument/2006/relationships/hyperlink" Target="../medinfo/archive/IHD%20ACS%20BNP.pdf" TargetMode="External"/><Relationship Id="rId678" Type="http://schemas.openxmlformats.org/officeDocument/2006/relationships/hyperlink" Target="../medinfo/archive2009/Takotsubo%20earthquake.htm" TargetMode="External"/><Relationship Id="rId28" Type="http://schemas.openxmlformats.org/officeDocument/2006/relationships/hyperlink" Target="%7bFILENAME%20p%7d/../../medinfo\IHD\IHD%20cardiogenic%20shock%20update.pdf" TargetMode="External"/><Relationship Id="rId275" Type="http://schemas.openxmlformats.org/officeDocument/2006/relationships/hyperlink" Target="../medinfo/archive2008/IHD%20ACS%20left%20dominance%20mortality.htm" TargetMode="External"/><Relationship Id="rId300" Type="http://schemas.openxmlformats.org/officeDocument/2006/relationships/hyperlink" Target="../medinfo/archive/IHD%20UFH%20LMWH%20debate2005.htm" TargetMode="External"/><Relationship Id="rId482" Type="http://schemas.openxmlformats.org/officeDocument/2006/relationships/hyperlink" Target="%7bFILENAME%20p%7d/../../medinfo\IHD\IHD%20Chest%20pain%20units.pdf" TargetMode="External"/><Relationship Id="rId538" Type="http://schemas.openxmlformats.org/officeDocument/2006/relationships/hyperlink" Target="../medinfo/archive2021/CTCA%20CONFIRM%20SIS%20prognosis.pdf" TargetMode="External"/><Relationship Id="rId81" Type="http://schemas.openxmlformats.org/officeDocument/2006/relationships/hyperlink" Target="../medinfo/archive/IHD%20PAMI%20or%20lytic%20editorial2005.pdf" TargetMode="External"/><Relationship Id="rId135" Type="http://schemas.openxmlformats.org/officeDocument/2006/relationships/hyperlink" Target="%7bFILENAME%20p%7d/../../medinfo\IHD\IHD%20MI%20STEMI%20PRAGUE2%20transfer%20for%20PCI2002.doc" TargetMode="External"/><Relationship Id="rId177" Type="http://schemas.openxmlformats.org/officeDocument/2006/relationships/hyperlink" Target="../medinfo/archive/IHD%20STEMI%20rescue%20or%20not%20ed.pdf" TargetMode="External"/><Relationship Id="rId342" Type="http://schemas.openxmlformats.org/officeDocument/2006/relationships/hyperlink" Target="http://www.ncbi.nlm.nih.gov/htbin-post/Entrez/query?db=m&amp;form=6&amp;Dopt=r&amp;uid=1864195" TargetMode="External"/><Relationship Id="rId384" Type="http://schemas.openxmlformats.org/officeDocument/2006/relationships/hyperlink" Target="mailto:bertil.lindahl@card.uas.lul.se" TargetMode="External"/><Relationship Id="rId591" Type="http://schemas.openxmlformats.org/officeDocument/2006/relationships/hyperlink" Target="../medinfo/archive2021/SCOT-HEART%20JCCT%202019.pdf" TargetMode="External"/><Relationship Id="rId605" Type="http://schemas.openxmlformats.org/officeDocument/2006/relationships/hyperlink" Target="../medinfo/archive2021/ROMICAT%20II%20CTCA%20ED.pdf" TargetMode="External"/><Relationship Id="rId202" Type="http://schemas.openxmlformats.org/officeDocument/2006/relationships/hyperlink" Target="../medinfo/archive2009/IHD%20CHF%20VALIANT%20amiodarone.htm" TargetMode="External"/><Relationship Id="rId244" Type="http://schemas.openxmlformats.org/officeDocument/2006/relationships/hyperlink" Target="%7bFILENAME%20p%7d/../../medinfo\IHD\IHD%20viability%20and%20revasc%20editorial2002.pdf" TargetMode="External"/><Relationship Id="rId647" Type="http://schemas.openxmlformats.org/officeDocument/2006/relationships/hyperlink" Target="%7bFILENAME%20p%7d/../../medinfo/archive2010/IHD%20MSCT%20prognostic%20value2007.pdf" TargetMode="External"/><Relationship Id="rId689" Type="http://schemas.openxmlformats.org/officeDocument/2006/relationships/fontTable" Target="fontTable.xml"/><Relationship Id="rId39" Type="http://schemas.openxmlformats.org/officeDocument/2006/relationships/hyperlink" Target="%7bFILENAME%20p%7d/../../medinfo\IHD\IHD%20right%20heart%20ischaemia%20pathophysiology2002.pdf" TargetMode="External"/><Relationship Id="rId286" Type="http://schemas.openxmlformats.org/officeDocument/2006/relationships/hyperlink" Target="../medinfo/archive/IHD%20GIK.htm" TargetMode="External"/><Relationship Id="rId451" Type="http://schemas.openxmlformats.org/officeDocument/2006/relationships/hyperlink" Target="../medinfo/archive/IHD%20BNP%20prognostic%20value.pdf" TargetMode="External"/><Relationship Id="rId493" Type="http://schemas.openxmlformats.org/officeDocument/2006/relationships/hyperlink" Target="../medinfo/archive2008/IHD%20ACS%20succinobucol.htm" TargetMode="External"/><Relationship Id="rId507" Type="http://schemas.openxmlformats.org/officeDocument/2006/relationships/hyperlink" Target="%7bFILENAME%20p%7d/../../medinfo\IHD\IHD%20MI%20systemic%20inflammation%20due%20to%20necrosis.pdf" TargetMode="External"/><Relationship Id="rId549" Type="http://schemas.openxmlformats.org/officeDocument/2006/relationships/hyperlink" Target="../medinfo/archive2021/CTCA%20HRP%20obstruction%20ICONIC%20study.pdf" TargetMode="External"/><Relationship Id="rId50" Type="http://schemas.openxmlformats.org/officeDocument/2006/relationships/hyperlink" Target="%7bFILENAME%20p%7d/../../medinfo\IHD\IHD%20STEMI%20lytic75.pdf" TargetMode="External"/><Relationship Id="rId104" Type="http://schemas.openxmlformats.org/officeDocument/2006/relationships/hyperlink" Target="../medinfo/archive2010/IHD%20SENIOR%20PAMI.htm" TargetMode="External"/><Relationship Id="rId146" Type="http://schemas.openxmlformats.org/officeDocument/2006/relationships/hyperlink" Target="../medinfo/archive2010/IHD%20WEST%20Trial%20of%20PCI%20vs%20Lytics%20EHJ%202006.pdf" TargetMode="External"/><Relationship Id="rId188" Type="http://schemas.openxmlformats.org/officeDocument/2006/relationships/hyperlink" Target="../medinfo/archive/CAPITAL%20AMI2.htm" TargetMode="External"/><Relationship Id="rId311" Type="http://schemas.openxmlformats.org/officeDocument/2006/relationships/hyperlink" Target="../medinfo/archive/IHD%20LMWH%20SYNERGY.htm" TargetMode="External"/><Relationship Id="rId353" Type="http://schemas.openxmlformats.org/officeDocument/2006/relationships/hyperlink" Target="http://www.ncbi.nlm.nih.gov/htbin-post/Entrez/query?db=m&amp;form=6&amp;Dopt=r&amp;uid=11279332" TargetMode="External"/><Relationship Id="rId395" Type="http://schemas.openxmlformats.org/officeDocument/2006/relationships/hyperlink" Target="http://www.cardiosource.com/journal/journal/" TargetMode="External"/><Relationship Id="rId409" Type="http://schemas.openxmlformats.org/officeDocument/2006/relationships/hyperlink" Target="http://www.cardiosource.com/journal/journal/article?acronym=AJC&amp;uid=PIIS0002914901015223&amp;format=pdf" TargetMode="External"/><Relationship Id="rId560" Type="http://schemas.openxmlformats.org/officeDocument/2006/relationships/hyperlink" Target="%7bFILENAME%20p%7d/../../medinfo/archive2010/MSCT%20vulnerable%20plaque%20detection%20ed.pdf" TargetMode="External"/><Relationship Id="rId92" Type="http://schemas.openxmlformats.org/officeDocument/2006/relationships/hyperlink" Target="/content/refs/1999/0341/0019/1464.asp" TargetMode="External"/><Relationship Id="rId213" Type="http://schemas.openxmlformats.org/officeDocument/2006/relationships/image" Target="media/image7.jpeg"/><Relationship Id="rId420" Type="http://schemas.openxmlformats.org/officeDocument/2006/relationships/hyperlink" Target="http://www.cardiosource.com/medline/search?dosearch=yes&amp;tocs=TOC@@MDLN&amp;field1=au&amp;keyword1=Venge_P" TargetMode="External"/><Relationship Id="rId616" Type="http://schemas.openxmlformats.org/officeDocument/2006/relationships/hyperlink" Target="../medinfo/archive2010/IHD%20MSCT%20ruleout%20outcome.htm" TargetMode="External"/><Relationship Id="rId658" Type="http://schemas.openxmlformats.org/officeDocument/2006/relationships/hyperlink" Target="%7bFILENAME%20p%7d/../../medinfo/archive2010/IHD%20MSCT%20vs%20Nuclear%20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3397</TotalTime>
  <Pages>1</Pages>
  <Words>135478</Words>
  <Characters>772228</Characters>
  <Application>Microsoft Office Word</Application>
  <DocSecurity>0</DocSecurity>
  <Lines>6435</Lines>
  <Paragraphs>1811</Paragraphs>
  <ScaleCrop>false</ScaleCrop>
  <HeadingPairs>
    <vt:vector size="2" baseType="variant">
      <vt:variant>
        <vt:lpstr>Title</vt:lpstr>
      </vt:variant>
      <vt:variant>
        <vt:i4>1</vt:i4>
      </vt:variant>
    </vt:vector>
  </HeadingPairs>
  <TitlesOfParts>
    <vt:vector size="1" baseType="lpstr">
      <vt:lpstr>Myocardial Infarction</vt:lpstr>
    </vt:vector>
  </TitlesOfParts>
  <Company>WBH</Company>
  <LinksUpToDate>false</LinksUpToDate>
  <CharactersWithSpaces>905895</CharactersWithSpaces>
  <SharedDoc>false</SharedDoc>
  <HLinks>
    <vt:vector size="6504" baseType="variant">
      <vt:variant>
        <vt:i4>3801089</vt:i4>
      </vt:variant>
      <vt:variant>
        <vt:i4>3290</vt:i4>
      </vt:variant>
      <vt:variant>
        <vt:i4>0</vt:i4>
      </vt:variant>
      <vt:variant>
        <vt:i4>5</vt:i4>
      </vt:variant>
      <vt:variant>
        <vt:lpwstr>C:\Users\Hitesh\SkyDrive\Medinfo\medinfo\archive2011\IHD IVUS review.pdf</vt:lpwstr>
      </vt:variant>
      <vt:variant>
        <vt:lpwstr/>
      </vt:variant>
      <vt:variant>
        <vt:i4>7798872</vt:i4>
      </vt:variant>
      <vt:variant>
        <vt:i4>3287</vt:i4>
      </vt:variant>
      <vt:variant>
        <vt:i4>0</vt:i4>
      </vt:variant>
      <vt:variant>
        <vt:i4>5</vt:i4>
      </vt:variant>
      <vt:variant>
        <vt:lpwstr>C:\Users\Hitesh\SkyDrive\Medinfo\medinfo\archive2008\Allens Test3.pdf</vt:lpwstr>
      </vt:variant>
      <vt:variant>
        <vt:lpwstr/>
      </vt:variant>
      <vt:variant>
        <vt:i4>7798873</vt:i4>
      </vt:variant>
      <vt:variant>
        <vt:i4>3284</vt:i4>
      </vt:variant>
      <vt:variant>
        <vt:i4>0</vt:i4>
      </vt:variant>
      <vt:variant>
        <vt:i4>5</vt:i4>
      </vt:variant>
      <vt:variant>
        <vt:lpwstr>C:\Users\Hitesh\SkyDrive\Medinfo\medinfo\archive2008\Allens Test2.pdf</vt:lpwstr>
      </vt:variant>
      <vt:variant>
        <vt:lpwstr/>
      </vt:variant>
      <vt:variant>
        <vt:i4>7798874</vt:i4>
      </vt:variant>
      <vt:variant>
        <vt:i4>3281</vt:i4>
      </vt:variant>
      <vt:variant>
        <vt:i4>0</vt:i4>
      </vt:variant>
      <vt:variant>
        <vt:i4>5</vt:i4>
      </vt:variant>
      <vt:variant>
        <vt:lpwstr>C:\Users\Hitesh\SkyDrive\Medinfo\medinfo\archive2008\Allens Test1.pdf</vt:lpwstr>
      </vt:variant>
      <vt:variant>
        <vt:lpwstr/>
      </vt:variant>
      <vt:variant>
        <vt:i4>2424922</vt:i4>
      </vt:variant>
      <vt:variant>
        <vt:i4>3278</vt:i4>
      </vt:variant>
      <vt:variant>
        <vt:i4>0</vt:i4>
      </vt:variant>
      <vt:variant>
        <vt:i4>5</vt:i4>
      </vt:variant>
      <vt:variant>
        <vt:lpwstr>C:\Users\Hitesh\SkyDrive\Medinfo\medinfo\archive\IHD outcome renal transplant.pdf</vt:lpwstr>
      </vt:variant>
      <vt:variant>
        <vt:lpwstr/>
      </vt:variant>
      <vt:variant>
        <vt:i4>3014746</vt:i4>
      </vt:variant>
      <vt:variant>
        <vt:i4>3275</vt:i4>
      </vt:variant>
      <vt:variant>
        <vt:i4>0</vt:i4>
      </vt:variant>
      <vt:variant>
        <vt:i4>5</vt:i4>
      </vt:variant>
      <vt:variant>
        <vt:lpwstr>C:\Users\Hitesh\SkyDrive\Medinfo\Medinfo\IHD\IHD PCI impact of renal dysfunction2002.pdf</vt:lpwstr>
      </vt:variant>
      <vt:variant>
        <vt:lpwstr/>
      </vt:variant>
      <vt:variant>
        <vt:i4>7012423</vt:i4>
      </vt:variant>
      <vt:variant>
        <vt:i4>3272</vt:i4>
      </vt:variant>
      <vt:variant>
        <vt:i4>0</vt:i4>
      </vt:variant>
      <vt:variant>
        <vt:i4>5</vt:i4>
      </vt:variant>
      <vt:variant>
        <vt:lpwstr>C:\Users\Hitesh\SkyDrive\Medinfo\Medinfo\IHD\IHD PCI pain after stenting2003.pdf</vt:lpwstr>
      </vt:variant>
      <vt:variant>
        <vt:lpwstr/>
      </vt:variant>
      <vt:variant>
        <vt:i4>2818143</vt:i4>
      </vt:variant>
      <vt:variant>
        <vt:i4>3269</vt:i4>
      </vt:variant>
      <vt:variant>
        <vt:i4>0</vt:i4>
      </vt:variant>
      <vt:variant>
        <vt:i4>5</vt:i4>
      </vt:variant>
      <vt:variant>
        <vt:lpwstr>C:\Users\Hitesh\SkyDrive\Medinfo\medinfo\archive\IHD PCI Cor Perferoation.htm</vt:lpwstr>
      </vt:variant>
      <vt:variant>
        <vt:lpwstr/>
      </vt:variant>
      <vt:variant>
        <vt:i4>7995483</vt:i4>
      </vt:variant>
      <vt:variant>
        <vt:i4>3266</vt:i4>
      </vt:variant>
      <vt:variant>
        <vt:i4>0</vt:i4>
      </vt:variant>
      <vt:variant>
        <vt:i4>5</vt:i4>
      </vt:variant>
      <vt:variant>
        <vt:lpwstr>http://www.ncbi.nlm.nih.gov/entrez/query.fcgi?cmd=Retrieve&amp;db=PubMed&amp;list_uids=12093775&amp;dopt=Abstract</vt:lpwstr>
      </vt:variant>
      <vt:variant>
        <vt:lpwstr/>
      </vt:variant>
      <vt:variant>
        <vt:i4>2293782</vt:i4>
      </vt:variant>
      <vt:variant>
        <vt:i4>3263</vt:i4>
      </vt:variant>
      <vt:variant>
        <vt:i4>0</vt:i4>
      </vt:variant>
      <vt:variant>
        <vt:i4>5</vt:i4>
      </vt:variant>
      <vt:variant>
        <vt:lpwstr>C:\Users\Hitesh\SkyDrive\Medinfo\Medinfo\IHD\PCI stroke risk.pdf</vt:lpwstr>
      </vt:variant>
      <vt:variant>
        <vt:lpwstr/>
      </vt:variant>
      <vt:variant>
        <vt:i4>6160500</vt:i4>
      </vt:variant>
      <vt:variant>
        <vt:i4>3260</vt:i4>
      </vt:variant>
      <vt:variant>
        <vt:i4>0</vt:i4>
      </vt:variant>
      <vt:variant>
        <vt:i4>5</vt:i4>
      </vt:variant>
      <vt:variant>
        <vt:lpwstr>C:\Users\Hitesh\SkyDrive\Medinfo\Medinfo\IHD\IHD troponin and PCI for acute MI.pdf</vt:lpwstr>
      </vt:variant>
      <vt:variant>
        <vt:lpwstr/>
      </vt:variant>
      <vt:variant>
        <vt:i4>1704053</vt:i4>
      </vt:variant>
      <vt:variant>
        <vt:i4>3257</vt:i4>
      </vt:variant>
      <vt:variant>
        <vt:i4>0</vt:i4>
      </vt:variant>
      <vt:variant>
        <vt:i4>5</vt:i4>
      </vt:variant>
      <vt:variant>
        <vt:lpwstr>C:\Users\Hitesh\SkyDrive\Medinfo\Medinfo\IHD\IHD PCI stenting of small arteries, editorial.pdf</vt:lpwstr>
      </vt:variant>
      <vt:variant>
        <vt:lpwstr/>
      </vt:variant>
      <vt:variant>
        <vt:i4>8126537</vt:i4>
      </vt:variant>
      <vt:variant>
        <vt:i4>3254</vt:i4>
      </vt:variant>
      <vt:variant>
        <vt:i4>0</vt:i4>
      </vt:variant>
      <vt:variant>
        <vt:i4>5</vt:i4>
      </vt:variant>
      <vt:variant>
        <vt:lpwstr>C:\Users\Hitesh\SkyDrive\Medinfo\medinfo\archive\IHD PCI vs exercise training.pdf</vt:lpwstr>
      </vt:variant>
      <vt:variant>
        <vt:lpwstr/>
      </vt:variant>
      <vt:variant>
        <vt:i4>4259952</vt:i4>
      </vt:variant>
      <vt:variant>
        <vt:i4>3251</vt:i4>
      </vt:variant>
      <vt:variant>
        <vt:i4>0</vt:i4>
      </vt:variant>
      <vt:variant>
        <vt:i4>5</vt:i4>
      </vt:variant>
      <vt:variant>
        <vt:lpwstr>C:\Users\Hitesh\SkyDrive\Medinfo\Medinfo\Archive\PCI restenosis rx.htm</vt:lpwstr>
      </vt:variant>
      <vt:variant>
        <vt:lpwstr/>
      </vt:variant>
      <vt:variant>
        <vt:i4>5832767</vt:i4>
      </vt:variant>
      <vt:variant>
        <vt:i4>3248</vt:i4>
      </vt:variant>
      <vt:variant>
        <vt:i4>0</vt:i4>
      </vt:variant>
      <vt:variant>
        <vt:i4>5</vt:i4>
      </vt:variant>
      <vt:variant>
        <vt:lpwstr>C:\Users\Hitesh\SkyDrive\Medinfo\medinfo\archive\IHD PCI restenosis reduced with prednisone.htm</vt:lpwstr>
      </vt:variant>
      <vt:variant>
        <vt:lpwstr/>
      </vt:variant>
      <vt:variant>
        <vt:i4>4259948</vt:i4>
      </vt:variant>
      <vt:variant>
        <vt:i4>3245</vt:i4>
      </vt:variant>
      <vt:variant>
        <vt:i4>0</vt:i4>
      </vt:variant>
      <vt:variant>
        <vt:i4>5</vt:i4>
      </vt:variant>
      <vt:variant>
        <vt:lpwstr>C:\Users\Hitesh\SkyDrive\Medinfo\medinfo\archive\PCI restenosis folate.pdf</vt:lpwstr>
      </vt:variant>
      <vt:variant>
        <vt:lpwstr/>
      </vt:variant>
      <vt:variant>
        <vt:i4>5505131</vt:i4>
      </vt:variant>
      <vt:variant>
        <vt:i4>3242</vt:i4>
      </vt:variant>
      <vt:variant>
        <vt:i4>0</vt:i4>
      </vt:variant>
      <vt:variant>
        <vt:i4>5</vt:i4>
      </vt:variant>
      <vt:variant>
        <vt:lpwstr>C:\Users\Hitesh\SkyDrive\Medinfo\Medinfo\IHD\IHD PCI instent restenosis review.pdf</vt:lpwstr>
      </vt:variant>
      <vt:variant>
        <vt:lpwstr/>
      </vt:variant>
      <vt:variant>
        <vt:i4>7929857</vt:i4>
      </vt:variant>
      <vt:variant>
        <vt:i4>3239</vt:i4>
      </vt:variant>
      <vt:variant>
        <vt:i4>0</vt:i4>
      </vt:variant>
      <vt:variant>
        <vt:i4>5</vt:i4>
      </vt:variant>
      <vt:variant>
        <vt:lpwstr>C:\Users\Hitesh\SkyDrive\Medinfo\Medinfo\IHD\IHD PCI restenosis editorial2003.pdf</vt:lpwstr>
      </vt:variant>
      <vt:variant>
        <vt:lpwstr/>
      </vt:variant>
      <vt:variant>
        <vt:i4>1048685</vt:i4>
      </vt:variant>
      <vt:variant>
        <vt:i4>3236</vt:i4>
      </vt:variant>
      <vt:variant>
        <vt:i4>0</vt:i4>
      </vt:variant>
      <vt:variant>
        <vt:i4>5</vt:i4>
      </vt:variant>
      <vt:variant>
        <vt:lpwstr>C:\Users\Hitesh\SkyDrive\Medinfo\medinfo\archive2009\IHD angio radial vs femoral access.htm</vt:lpwstr>
      </vt:variant>
      <vt:variant>
        <vt:lpwstr/>
      </vt:variant>
      <vt:variant>
        <vt:i4>4784128</vt:i4>
      </vt:variant>
      <vt:variant>
        <vt:i4>3233</vt:i4>
      </vt:variant>
      <vt:variant>
        <vt:i4>0</vt:i4>
      </vt:variant>
      <vt:variant>
        <vt:i4>5</vt:i4>
      </vt:variant>
      <vt:variant>
        <vt:lpwstr>../medinfo/archive2014/IHD ACS PCI incomplete revasc risk.htm</vt:lpwstr>
      </vt:variant>
      <vt:variant>
        <vt:lpwstr/>
      </vt:variant>
      <vt:variant>
        <vt:i4>3670045</vt:i4>
      </vt:variant>
      <vt:variant>
        <vt:i4>3230</vt:i4>
      </vt:variant>
      <vt:variant>
        <vt:i4>0</vt:i4>
      </vt:variant>
      <vt:variant>
        <vt:i4>5</vt:i4>
      </vt:variant>
      <vt:variant>
        <vt:lpwstr>C:\Users\Hitesh\SkyDrive\Medinfo\medinfo\archive\IHD clinical progression of stenosis.pdf</vt:lpwstr>
      </vt:variant>
      <vt:variant>
        <vt:lpwstr/>
      </vt:variant>
      <vt:variant>
        <vt:i4>7798801</vt:i4>
      </vt:variant>
      <vt:variant>
        <vt:i4>3227</vt:i4>
      </vt:variant>
      <vt:variant>
        <vt:i4>0</vt:i4>
      </vt:variant>
      <vt:variant>
        <vt:i4>5</vt:i4>
      </vt:variant>
      <vt:variant>
        <vt:lpwstr>C:\Users\Hitesh\SkyDrive\Medinfo\Medinfo\IHD\IHD NSTEMI PCI in PURSUIT trial.pdf</vt:lpwstr>
      </vt:variant>
      <vt:variant>
        <vt:lpwstr/>
      </vt:variant>
      <vt:variant>
        <vt:i4>8192087</vt:i4>
      </vt:variant>
      <vt:variant>
        <vt:i4>3224</vt:i4>
      </vt:variant>
      <vt:variant>
        <vt:i4>0</vt:i4>
      </vt:variant>
      <vt:variant>
        <vt:i4>5</vt:i4>
      </vt:variant>
      <vt:variant>
        <vt:lpwstr>http://www.ncbi.nlm.nih.gov/entrez/query.fcgi?cmd=Retrieve&amp;db=PubMed&amp;list_uids=12142102&amp;dopt=Abstract</vt:lpwstr>
      </vt:variant>
      <vt:variant>
        <vt:lpwstr/>
      </vt:variant>
      <vt:variant>
        <vt:i4>3276825</vt:i4>
      </vt:variant>
      <vt:variant>
        <vt:i4>3221</vt:i4>
      </vt:variant>
      <vt:variant>
        <vt:i4>0</vt:i4>
      </vt:variant>
      <vt:variant>
        <vt:i4>5</vt:i4>
      </vt:variant>
      <vt:variant>
        <vt:lpwstr>C:\Users\Hitesh\SkyDrive\Medinfo\Medinfo\IHD\IHD PCI in the elderly and risks.pdf</vt:lpwstr>
      </vt:variant>
      <vt:variant>
        <vt:lpwstr/>
      </vt:variant>
      <vt:variant>
        <vt:i4>6619154</vt:i4>
      </vt:variant>
      <vt:variant>
        <vt:i4>3218</vt:i4>
      </vt:variant>
      <vt:variant>
        <vt:i4>0</vt:i4>
      </vt:variant>
      <vt:variant>
        <vt:i4>5</vt:i4>
      </vt:variant>
      <vt:variant>
        <vt:lpwstr>C:\Users\Hitesh\SkyDrive\Medinfo\Medinfo\IHD\Intracoronary Brachytherapy.DOC</vt:lpwstr>
      </vt:variant>
      <vt:variant>
        <vt:lpwstr/>
      </vt:variant>
      <vt:variant>
        <vt:i4>1835114</vt:i4>
      </vt:variant>
      <vt:variant>
        <vt:i4>3215</vt:i4>
      </vt:variant>
      <vt:variant>
        <vt:i4>0</vt:i4>
      </vt:variant>
      <vt:variant>
        <vt:i4>5</vt:i4>
      </vt:variant>
      <vt:variant>
        <vt:lpwstr>C:\Users\Hitesh\SkyDrive\Medinfo\medinfo\archive2008\Drug eluting stents and endothelial function ESC 2008.html</vt:lpwstr>
      </vt:variant>
      <vt:variant>
        <vt:lpwstr/>
      </vt:variant>
      <vt:variant>
        <vt:i4>655475</vt:i4>
      </vt:variant>
      <vt:variant>
        <vt:i4>3212</vt:i4>
      </vt:variant>
      <vt:variant>
        <vt:i4>0</vt:i4>
      </vt:variant>
      <vt:variant>
        <vt:i4>5</vt:i4>
      </vt:variant>
      <vt:variant>
        <vt:lpwstr>C:\Users\Hitesh\SkyDrive\Medinfo\medinfo\archive\IHD PCI DES ACC06b.htm</vt:lpwstr>
      </vt:variant>
      <vt:variant>
        <vt:lpwstr/>
      </vt:variant>
      <vt:variant>
        <vt:i4>5570595</vt:i4>
      </vt:variant>
      <vt:variant>
        <vt:i4>3209</vt:i4>
      </vt:variant>
      <vt:variant>
        <vt:i4>0</vt:i4>
      </vt:variant>
      <vt:variant>
        <vt:i4>5</vt:i4>
      </vt:variant>
      <vt:variant>
        <vt:lpwstr>C:\Users\Hitesh\SkyDrive\Medinfo\medinfo\archive\IHD PCI DES ACC06.htm</vt:lpwstr>
      </vt:variant>
      <vt:variant>
        <vt:lpwstr/>
      </vt:variant>
      <vt:variant>
        <vt:i4>6684760</vt:i4>
      </vt:variant>
      <vt:variant>
        <vt:i4>3206</vt:i4>
      </vt:variant>
      <vt:variant>
        <vt:i4>0</vt:i4>
      </vt:variant>
      <vt:variant>
        <vt:i4>5</vt:i4>
      </vt:variant>
      <vt:variant>
        <vt:lpwstr>C:\Users\Hitesh\SkyDrive\Medinfo\medinfo\archive\IHD PCI DSE thrombosis prognosis.pdf</vt:lpwstr>
      </vt:variant>
      <vt:variant>
        <vt:lpwstr/>
      </vt:variant>
      <vt:variant>
        <vt:i4>1376301</vt:i4>
      </vt:variant>
      <vt:variant>
        <vt:i4>3203</vt:i4>
      </vt:variant>
      <vt:variant>
        <vt:i4>0</vt:i4>
      </vt:variant>
      <vt:variant>
        <vt:i4>5</vt:i4>
      </vt:variant>
      <vt:variant>
        <vt:lpwstr>C:\Users\Hitesh\SkyDrive\Medinfo\medinfo\archive\IHD DES late thrombosis RiskDec06.htm</vt:lpwstr>
      </vt:variant>
      <vt:variant>
        <vt:lpwstr/>
      </vt:variant>
      <vt:variant>
        <vt:i4>393339</vt:i4>
      </vt:variant>
      <vt:variant>
        <vt:i4>3200</vt:i4>
      </vt:variant>
      <vt:variant>
        <vt:i4>0</vt:i4>
      </vt:variant>
      <vt:variant>
        <vt:i4>5</vt:i4>
      </vt:variant>
      <vt:variant>
        <vt:lpwstr>C:\Users\Hitesh\SkyDrive\Medinfo\medinfo\archive\IHD PCI DES late stent thrombosis.htm</vt:lpwstr>
      </vt:variant>
      <vt:variant>
        <vt:lpwstr/>
      </vt:variant>
      <vt:variant>
        <vt:i4>3080201</vt:i4>
      </vt:variant>
      <vt:variant>
        <vt:i4>3197</vt:i4>
      </vt:variant>
      <vt:variant>
        <vt:i4>0</vt:i4>
      </vt:variant>
      <vt:variant>
        <vt:i4>5</vt:i4>
      </vt:variant>
      <vt:variant>
        <vt:lpwstr>C:\Users\Hitesh\SkyDrive\Medinfo\medinfo\archive\IHD PCI DES late thrombosis.pdf</vt:lpwstr>
      </vt:variant>
      <vt:variant>
        <vt:lpwstr/>
      </vt:variant>
      <vt:variant>
        <vt:i4>2687047</vt:i4>
      </vt:variant>
      <vt:variant>
        <vt:i4>3194</vt:i4>
      </vt:variant>
      <vt:variant>
        <vt:i4>0</vt:i4>
      </vt:variant>
      <vt:variant>
        <vt:i4>5</vt:i4>
      </vt:variant>
      <vt:variant>
        <vt:lpwstr>C:\Users\Hitesh\SkyDrive\Medinfo\medinfo\archive\IHD DES late thrombosisOct04.htm</vt:lpwstr>
      </vt:variant>
      <vt:variant>
        <vt:lpwstr/>
      </vt:variant>
      <vt:variant>
        <vt:i4>1376363</vt:i4>
      </vt:variant>
      <vt:variant>
        <vt:i4>3191</vt:i4>
      </vt:variant>
      <vt:variant>
        <vt:i4>0</vt:i4>
      </vt:variant>
      <vt:variant>
        <vt:i4>5</vt:i4>
      </vt:variant>
      <vt:variant>
        <vt:lpwstr>C:\Users\Hitesh\SkyDrive\Medinfo\medinfo\archive\IHD PCI late stent thrombosis DES.pdf</vt:lpwstr>
      </vt:variant>
      <vt:variant>
        <vt:lpwstr/>
      </vt:variant>
      <vt:variant>
        <vt:i4>2162695</vt:i4>
      </vt:variant>
      <vt:variant>
        <vt:i4>3188</vt:i4>
      </vt:variant>
      <vt:variant>
        <vt:i4>0</vt:i4>
      </vt:variant>
      <vt:variant>
        <vt:i4>5</vt:i4>
      </vt:variant>
      <vt:variant>
        <vt:lpwstr>C:\Users\Hitesh\SkyDrive\Medinfo\medinfo\archive2008\IHD TRITON clopidogrel prasugrel Lancet2008.pdf</vt:lpwstr>
      </vt:variant>
      <vt:variant>
        <vt:lpwstr/>
      </vt:variant>
      <vt:variant>
        <vt:i4>2162695</vt:i4>
      </vt:variant>
      <vt:variant>
        <vt:i4>3185</vt:i4>
      </vt:variant>
      <vt:variant>
        <vt:i4>0</vt:i4>
      </vt:variant>
      <vt:variant>
        <vt:i4>5</vt:i4>
      </vt:variant>
      <vt:variant>
        <vt:lpwstr>C:\Users\Hitesh\SkyDrive\Medinfo\medinfo\archive2008\IHD TRITON clopidogrel prasugrel Lancet2008.pdf</vt:lpwstr>
      </vt:variant>
      <vt:variant>
        <vt:lpwstr/>
      </vt:variant>
      <vt:variant>
        <vt:i4>3539008</vt:i4>
      </vt:variant>
      <vt:variant>
        <vt:i4>3182</vt:i4>
      </vt:variant>
      <vt:variant>
        <vt:i4>0</vt:i4>
      </vt:variant>
      <vt:variant>
        <vt:i4>5</vt:i4>
      </vt:variant>
      <vt:variant>
        <vt:lpwstr>C:\Users\Hitesh\SkyDrive\Medinfo\medinfo\archive\IHD PCI stent thrombosis.pdf</vt:lpwstr>
      </vt:variant>
      <vt:variant>
        <vt:lpwstr/>
      </vt:variant>
      <vt:variant>
        <vt:i4>4980851</vt:i4>
      </vt:variant>
      <vt:variant>
        <vt:i4>3179</vt:i4>
      </vt:variant>
      <vt:variant>
        <vt:i4>0</vt:i4>
      </vt:variant>
      <vt:variant>
        <vt:i4>5</vt:i4>
      </vt:variant>
      <vt:variant>
        <vt:lpwstr>C:\Users\Hitesh\SkyDrive\Medinfo\medinfo\archive\IHD PCI stent thrombosis metaanalysis.pdf</vt:lpwstr>
      </vt:variant>
      <vt:variant>
        <vt:lpwstr/>
      </vt:variant>
      <vt:variant>
        <vt:i4>3473430</vt:i4>
      </vt:variant>
      <vt:variant>
        <vt:i4>3176</vt:i4>
      </vt:variant>
      <vt:variant>
        <vt:i4>0</vt:i4>
      </vt:variant>
      <vt:variant>
        <vt:i4>5</vt:i4>
      </vt:variant>
      <vt:variant>
        <vt:lpwstr>C:\Users\Hitesh\SkyDrive\Medinfo\medinfo\archive2008\IHD PCI DES IVUS thrombosis.txt</vt:lpwstr>
      </vt:variant>
      <vt:variant>
        <vt:lpwstr/>
      </vt:variant>
      <vt:variant>
        <vt:i4>2883648</vt:i4>
      </vt:variant>
      <vt:variant>
        <vt:i4>3173</vt:i4>
      </vt:variant>
      <vt:variant>
        <vt:i4>0</vt:i4>
      </vt:variant>
      <vt:variant>
        <vt:i4>5</vt:i4>
      </vt:variant>
      <vt:variant>
        <vt:lpwstr>C:\Users\Hitesh\SkyDrive\Medinfo\medinfo\archive\IHD PCI DES for restenosis SISR.htm</vt:lpwstr>
      </vt:variant>
      <vt:variant>
        <vt:lpwstr/>
      </vt:variant>
      <vt:variant>
        <vt:i4>4718706</vt:i4>
      </vt:variant>
      <vt:variant>
        <vt:i4>3170</vt:i4>
      </vt:variant>
      <vt:variant>
        <vt:i4>0</vt:i4>
      </vt:variant>
      <vt:variant>
        <vt:i4>5</vt:i4>
      </vt:variant>
      <vt:variant>
        <vt:lpwstr>C:\Users\Hitesh\SkyDrive\Medinfo\medinfo\archive\IHD PCI DES for restenosis.htm</vt:lpwstr>
      </vt:variant>
      <vt:variant>
        <vt:lpwstr/>
      </vt:variant>
      <vt:variant>
        <vt:i4>5963890</vt:i4>
      </vt:variant>
      <vt:variant>
        <vt:i4>3167</vt:i4>
      </vt:variant>
      <vt:variant>
        <vt:i4>0</vt:i4>
      </vt:variant>
      <vt:variant>
        <vt:i4>5</vt:i4>
      </vt:variant>
      <vt:variant>
        <vt:lpwstr>C:\Users\Hitesh\SkyDrive\Medinfo\Medinfo\IHD\IHD PCI sirolimus coated stent for restenosis2003.pdf</vt:lpwstr>
      </vt:variant>
      <vt:variant>
        <vt:lpwstr/>
      </vt:variant>
      <vt:variant>
        <vt:i4>655454</vt:i4>
      </vt:variant>
      <vt:variant>
        <vt:i4>3164</vt:i4>
      </vt:variant>
      <vt:variant>
        <vt:i4>0</vt:i4>
      </vt:variant>
      <vt:variant>
        <vt:i4>5</vt:i4>
      </vt:variant>
      <vt:variant>
        <vt:lpwstr>javascript:window.top.medview('/servlet/display?styleid=975,254,113&amp;docid=32434&amp;references=yes&amp;refid=2</vt:lpwstr>
      </vt:variant>
      <vt:variant>
        <vt:lpwstr>bibref2','','htm','600','150')</vt:lpwstr>
      </vt:variant>
      <vt:variant>
        <vt:i4>589917</vt:i4>
      </vt:variant>
      <vt:variant>
        <vt:i4>3161</vt:i4>
      </vt:variant>
      <vt:variant>
        <vt:i4>0</vt:i4>
      </vt:variant>
      <vt:variant>
        <vt:i4>5</vt:i4>
      </vt:variant>
      <vt:variant>
        <vt:lpwstr>javascript:window.top.medview('/servlet/display?styleid=975,254,113&amp;docid=32434&amp;references=yes&amp;refid=1</vt:lpwstr>
      </vt:variant>
      <vt:variant>
        <vt:lpwstr>bibref1','','htm','600','150')</vt:lpwstr>
      </vt:variant>
      <vt:variant>
        <vt:i4>1441894</vt:i4>
      </vt:variant>
      <vt:variant>
        <vt:i4>3158</vt:i4>
      </vt:variant>
      <vt:variant>
        <vt:i4>0</vt:i4>
      </vt:variant>
      <vt:variant>
        <vt:i4>5</vt:i4>
      </vt:variant>
      <vt:variant>
        <vt:lpwstr>C:\Users\Hitesh\SkyDrive\Medinfo\Medinfo\IHD\IHD PCI coated stents and mechanism of restenosis.pdf</vt:lpwstr>
      </vt:variant>
      <vt:variant>
        <vt:lpwstr/>
      </vt:variant>
      <vt:variant>
        <vt:i4>5898283</vt:i4>
      </vt:variant>
      <vt:variant>
        <vt:i4>3155</vt:i4>
      </vt:variant>
      <vt:variant>
        <vt:i4>0</vt:i4>
      </vt:variant>
      <vt:variant>
        <vt:i4>5</vt:i4>
      </vt:variant>
      <vt:variant>
        <vt:lpwstr>C:\Users\Hitesh\SkyDrive\Medinfo\Medinfo\Archive\PCI comparison of drug eluting stents.htm</vt:lpwstr>
      </vt:variant>
      <vt:variant>
        <vt:lpwstr/>
      </vt:variant>
      <vt:variant>
        <vt:i4>3014748</vt:i4>
      </vt:variant>
      <vt:variant>
        <vt:i4>3152</vt:i4>
      </vt:variant>
      <vt:variant>
        <vt:i4>0</vt:i4>
      </vt:variant>
      <vt:variant>
        <vt:i4>5</vt:i4>
      </vt:variant>
      <vt:variant>
        <vt:lpwstr>C:\Users\Hitesh\SkyDrive\Medinfo\medinfo\archive\IHD DES TAXUS VI.htm</vt:lpwstr>
      </vt:variant>
      <vt:variant>
        <vt:lpwstr/>
      </vt:variant>
      <vt:variant>
        <vt:i4>524412</vt:i4>
      </vt:variant>
      <vt:variant>
        <vt:i4>3149</vt:i4>
      </vt:variant>
      <vt:variant>
        <vt:i4>0</vt:i4>
      </vt:variant>
      <vt:variant>
        <vt:i4>5</vt:i4>
      </vt:variant>
      <vt:variant>
        <vt:lpwstr>C:\Users\Hitesh\SkyDrive\Medinfo\medinfo\archive\IHD PCI DES diabetics.pdf</vt:lpwstr>
      </vt:variant>
      <vt:variant>
        <vt:lpwstr/>
      </vt:variant>
      <vt:variant>
        <vt:i4>3866702</vt:i4>
      </vt:variant>
      <vt:variant>
        <vt:i4>3146</vt:i4>
      </vt:variant>
      <vt:variant>
        <vt:i4>0</vt:i4>
      </vt:variant>
      <vt:variant>
        <vt:i4>5</vt:i4>
      </vt:variant>
      <vt:variant>
        <vt:lpwstr>C:\Users\Hitesh\SkyDrive\Medinfo\medinfo\archive\IHD PCI DES DIABETES.htm</vt:lpwstr>
      </vt:variant>
      <vt:variant>
        <vt:lpwstr/>
      </vt:variant>
      <vt:variant>
        <vt:i4>7471170</vt:i4>
      </vt:variant>
      <vt:variant>
        <vt:i4>3143</vt:i4>
      </vt:variant>
      <vt:variant>
        <vt:i4>0</vt:i4>
      </vt:variant>
      <vt:variant>
        <vt:i4>5</vt:i4>
      </vt:variant>
      <vt:variant>
        <vt:lpwstr>C:\Users\Hitesh\SkyDrive\Medinfo\Medinfo\Archive\PCI Diabetes DSE.htm</vt:lpwstr>
      </vt:variant>
      <vt:variant>
        <vt:lpwstr/>
      </vt:variant>
      <vt:variant>
        <vt:i4>2424853</vt:i4>
      </vt:variant>
      <vt:variant>
        <vt:i4>3140</vt:i4>
      </vt:variant>
      <vt:variant>
        <vt:i4>0</vt:i4>
      </vt:variant>
      <vt:variant>
        <vt:i4>5</vt:i4>
      </vt:variant>
      <vt:variant>
        <vt:lpwstr>C:\Users\Hitesh\SkyDrive\Medinfo\medinfo\archive\IHD PCI DIRECT PCI Sirolimus.htm</vt:lpwstr>
      </vt:variant>
      <vt:variant>
        <vt:lpwstr/>
      </vt:variant>
      <vt:variant>
        <vt:i4>1376360</vt:i4>
      </vt:variant>
      <vt:variant>
        <vt:i4>3137</vt:i4>
      </vt:variant>
      <vt:variant>
        <vt:i4>0</vt:i4>
      </vt:variant>
      <vt:variant>
        <vt:i4>5</vt:i4>
      </vt:variant>
      <vt:variant>
        <vt:lpwstr>C:\Users\Hitesh\SkyDrive\Medinfo\medinfo\archive\IHD DES small vessels.htm</vt:lpwstr>
      </vt:variant>
      <vt:variant>
        <vt:lpwstr/>
      </vt:variant>
      <vt:variant>
        <vt:i4>6029420</vt:i4>
      </vt:variant>
      <vt:variant>
        <vt:i4>3134</vt:i4>
      </vt:variant>
      <vt:variant>
        <vt:i4>0</vt:i4>
      </vt:variant>
      <vt:variant>
        <vt:i4>5</vt:i4>
      </vt:variant>
      <vt:variant>
        <vt:lpwstr>C:\Users\Hitesh\SkyDrive\Medinfo\medinfo\archive\IHD PCI DES chronic occlusions.htm</vt:lpwstr>
      </vt:variant>
      <vt:variant>
        <vt:lpwstr/>
      </vt:variant>
      <vt:variant>
        <vt:i4>655474</vt:i4>
      </vt:variant>
      <vt:variant>
        <vt:i4>3131</vt:i4>
      </vt:variant>
      <vt:variant>
        <vt:i4>0</vt:i4>
      </vt:variant>
      <vt:variant>
        <vt:i4>5</vt:i4>
      </vt:variant>
      <vt:variant>
        <vt:lpwstr>C:\Users\Hitesh\SkyDrive\Medinfo\medinfo\archive\IHD PCI DES ACC06c.htm</vt:lpwstr>
      </vt:variant>
      <vt:variant>
        <vt:lpwstr/>
      </vt:variant>
      <vt:variant>
        <vt:i4>7471168</vt:i4>
      </vt:variant>
      <vt:variant>
        <vt:i4>3128</vt:i4>
      </vt:variant>
      <vt:variant>
        <vt:i4>0</vt:i4>
      </vt:variant>
      <vt:variant>
        <vt:i4>5</vt:i4>
      </vt:variant>
      <vt:variant>
        <vt:lpwstr>C:\Users\Hitesh\SkyDrive\Medinfo\medinfo\archive\IHD PCI DES.pdf</vt:lpwstr>
      </vt:variant>
      <vt:variant>
        <vt:lpwstr/>
      </vt:variant>
      <vt:variant>
        <vt:i4>3538950</vt:i4>
      </vt:variant>
      <vt:variant>
        <vt:i4>3125</vt:i4>
      </vt:variant>
      <vt:variant>
        <vt:i4>0</vt:i4>
      </vt:variant>
      <vt:variant>
        <vt:i4>5</vt:i4>
      </vt:variant>
      <vt:variant>
        <vt:lpwstr>C:\Users\Hitesh\SkyDrive\Medinfo\medinfo\archive2009\IHD PCI BASKET DES costeffectiveness.htm</vt:lpwstr>
      </vt:variant>
      <vt:variant>
        <vt:lpwstr/>
      </vt:variant>
      <vt:variant>
        <vt:i4>3932225</vt:i4>
      </vt:variant>
      <vt:variant>
        <vt:i4>3122</vt:i4>
      </vt:variant>
      <vt:variant>
        <vt:i4>0</vt:i4>
      </vt:variant>
      <vt:variant>
        <vt:i4>5</vt:i4>
      </vt:variant>
      <vt:variant>
        <vt:lpwstr>C:\Users\Hitesh\SkyDrive\Medinfo\medinfo\archive2009\IHD PCI BASKET LATE.pdf</vt:lpwstr>
      </vt:variant>
      <vt:variant>
        <vt:lpwstr/>
      </vt:variant>
      <vt:variant>
        <vt:i4>2752541</vt:i4>
      </vt:variant>
      <vt:variant>
        <vt:i4>3119</vt:i4>
      </vt:variant>
      <vt:variant>
        <vt:i4>0</vt:i4>
      </vt:variant>
      <vt:variant>
        <vt:i4>5</vt:i4>
      </vt:variant>
      <vt:variant>
        <vt:lpwstr>C:\Users\Hitesh\SkyDrive\Medinfo\Medinfo\Archive\news241203b.htm</vt:lpwstr>
      </vt:variant>
      <vt:variant>
        <vt:lpwstr/>
      </vt:variant>
      <vt:variant>
        <vt:i4>5505143</vt:i4>
      </vt:variant>
      <vt:variant>
        <vt:i4>3116</vt:i4>
      </vt:variant>
      <vt:variant>
        <vt:i4>0</vt:i4>
      </vt:variant>
      <vt:variant>
        <vt:i4>5</vt:i4>
      </vt:variant>
      <vt:variant>
        <vt:lpwstr>C:\Users\Hitesh\SkyDrive\Medinfo\medinfo\archive\IHD DES SPIRIT.htm</vt:lpwstr>
      </vt:variant>
      <vt:variant>
        <vt:lpwstr/>
      </vt:variant>
      <vt:variant>
        <vt:i4>1179693</vt:i4>
      </vt:variant>
      <vt:variant>
        <vt:i4>3113</vt:i4>
      </vt:variant>
      <vt:variant>
        <vt:i4>0</vt:i4>
      </vt:variant>
      <vt:variant>
        <vt:i4>5</vt:i4>
      </vt:variant>
      <vt:variant>
        <vt:lpwstr>C:\Users\Hitesh\SkyDrive\Medinfo\Medinfo\ihd\IHD PCI coated stents NEJM2003.pdf</vt:lpwstr>
      </vt:variant>
      <vt:variant>
        <vt:lpwstr/>
      </vt:variant>
      <vt:variant>
        <vt:i4>4456565</vt:i4>
      </vt:variant>
      <vt:variant>
        <vt:i4>3110</vt:i4>
      </vt:variant>
      <vt:variant>
        <vt:i4>0</vt:i4>
      </vt:variant>
      <vt:variant>
        <vt:i4>5</vt:i4>
      </vt:variant>
      <vt:variant>
        <vt:lpwstr>C:\Users\Hitesh\SkyDrive\Medinfo\Medinfo\IHD\IHD PCI DELIVER coated stents.pdf</vt:lpwstr>
      </vt:variant>
      <vt:variant>
        <vt:lpwstr/>
      </vt:variant>
      <vt:variant>
        <vt:i4>8323073</vt:i4>
      </vt:variant>
      <vt:variant>
        <vt:i4>3107</vt:i4>
      </vt:variant>
      <vt:variant>
        <vt:i4>0</vt:i4>
      </vt:variant>
      <vt:variant>
        <vt:i4>5</vt:i4>
      </vt:variant>
      <vt:variant>
        <vt:lpwstr>C:\Users\Hitesh\SkyDrive\Medinfo\medinfo\archive\IHD PCI TAXUS V.htm</vt:lpwstr>
      </vt:variant>
      <vt:variant>
        <vt:lpwstr/>
      </vt:variant>
      <vt:variant>
        <vt:i4>458851</vt:i4>
      </vt:variant>
      <vt:variant>
        <vt:i4>3104</vt:i4>
      </vt:variant>
      <vt:variant>
        <vt:i4>0</vt:i4>
      </vt:variant>
      <vt:variant>
        <vt:i4>5</vt:i4>
      </vt:variant>
      <vt:variant>
        <vt:lpwstr>C:\Users\Hitesh\SkyDrive\Medinfo\medinfo\archive\IHD PCI TAXUS IV unstable patients.pdf</vt:lpwstr>
      </vt:variant>
      <vt:variant>
        <vt:lpwstr/>
      </vt:variant>
      <vt:variant>
        <vt:i4>2883670</vt:i4>
      </vt:variant>
      <vt:variant>
        <vt:i4>3101</vt:i4>
      </vt:variant>
      <vt:variant>
        <vt:i4>0</vt:i4>
      </vt:variant>
      <vt:variant>
        <vt:i4>5</vt:i4>
      </vt:variant>
      <vt:variant>
        <vt:lpwstr>C:\Users\Hitesh\SkyDrive\Medinfo\medinfo\archive\IHD PCI TAXUS IV LAD lesions.pdf</vt:lpwstr>
      </vt:variant>
      <vt:variant>
        <vt:lpwstr/>
      </vt:variant>
      <vt:variant>
        <vt:i4>2097163</vt:i4>
      </vt:variant>
      <vt:variant>
        <vt:i4>3098</vt:i4>
      </vt:variant>
      <vt:variant>
        <vt:i4>0</vt:i4>
      </vt:variant>
      <vt:variant>
        <vt:i4>5</vt:i4>
      </vt:variant>
      <vt:variant>
        <vt:lpwstr>C:\Users\Hitesh\SkyDrive\Medinfo\medinfo\archive\IHD PCI TAXUS IV gender.pdf</vt:lpwstr>
      </vt:variant>
      <vt:variant>
        <vt:lpwstr/>
      </vt:variant>
      <vt:variant>
        <vt:i4>393313</vt:i4>
      </vt:variant>
      <vt:variant>
        <vt:i4>3095</vt:i4>
      </vt:variant>
      <vt:variant>
        <vt:i4>0</vt:i4>
      </vt:variant>
      <vt:variant>
        <vt:i4>5</vt:i4>
      </vt:variant>
      <vt:variant>
        <vt:lpwstr>C:\Users\Hitesh\SkyDrive\Medinfo\medinfo\archive\IHD PCI TAXUS IV diabetic patients.pdf</vt:lpwstr>
      </vt:variant>
      <vt:variant>
        <vt:lpwstr/>
      </vt:variant>
      <vt:variant>
        <vt:i4>7077976</vt:i4>
      </vt:variant>
      <vt:variant>
        <vt:i4>3092</vt:i4>
      </vt:variant>
      <vt:variant>
        <vt:i4>0</vt:i4>
      </vt:variant>
      <vt:variant>
        <vt:i4>5</vt:i4>
      </vt:variant>
      <vt:variant>
        <vt:lpwstr>C:\Users\Hitesh\SkyDrive\Medinfo\medinfo\archive\IHD PCI TAXUSIV.pdf</vt:lpwstr>
      </vt:variant>
      <vt:variant>
        <vt:lpwstr/>
      </vt:variant>
      <vt:variant>
        <vt:i4>3080285</vt:i4>
      </vt:variant>
      <vt:variant>
        <vt:i4>3089</vt:i4>
      </vt:variant>
      <vt:variant>
        <vt:i4>0</vt:i4>
      </vt:variant>
      <vt:variant>
        <vt:i4>5</vt:i4>
      </vt:variant>
      <vt:variant>
        <vt:lpwstr>C:\Users\Hitesh\SkyDrive\Medinfo\medinfo\archive\IHD PCI TAXUS IV.pdf</vt:lpwstr>
      </vt:variant>
      <vt:variant>
        <vt:lpwstr/>
      </vt:variant>
      <vt:variant>
        <vt:i4>4128837</vt:i4>
      </vt:variant>
      <vt:variant>
        <vt:i4>3086</vt:i4>
      </vt:variant>
      <vt:variant>
        <vt:i4>0</vt:i4>
      </vt:variant>
      <vt:variant>
        <vt:i4>5</vt:i4>
      </vt:variant>
      <vt:variant>
        <vt:lpwstr>C:\Users\Hitesh\SkyDrive\Medinfo\Medinfo\Archive\IHD PCI TAXUS IV.htm</vt:lpwstr>
      </vt:variant>
      <vt:variant>
        <vt:lpwstr/>
      </vt:variant>
      <vt:variant>
        <vt:i4>2490371</vt:i4>
      </vt:variant>
      <vt:variant>
        <vt:i4>3083</vt:i4>
      </vt:variant>
      <vt:variant>
        <vt:i4>0</vt:i4>
      </vt:variant>
      <vt:variant>
        <vt:i4>5</vt:i4>
      </vt:variant>
      <vt:variant>
        <vt:lpwstr>C:\Users\Hitesh\SkyDrive\Medinfo\Medinfo\IHD\IHD PCI coated stents TAXUS.doc</vt:lpwstr>
      </vt:variant>
      <vt:variant>
        <vt:lpwstr/>
      </vt:variant>
      <vt:variant>
        <vt:i4>4522086</vt:i4>
      </vt:variant>
      <vt:variant>
        <vt:i4>3080</vt:i4>
      </vt:variant>
      <vt:variant>
        <vt:i4>0</vt:i4>
      </vt:variant>
      <vt:variant>
        <vt:i4>5</vt:i4>
      </vt:variant>
      <vt:variant>
        <vt:lpwstr>C:\Users\Hitesh\SkyDrive\Medinfo\Medinfo\IHD\IHD PCI TaxusI.pdf</vt:lpwstr>
      </vt:variant>
      <vt:variant>
        <vt:lpwstr/>
      </vt:variant>
      <vt:variant>
        <vt:i4>4522088</vt:i4>
      </vt:variant>
      <vt:variant>
        <vt:i4>3077</vt:i4>
      </vt:variant>
      <vt:variant>
        <vt:i4>0</vt:i4>
      </vt:variant>
      <vt:variant>
        <vt:i4>5</vt:i4>
      </vt:variant>
      <vt:variant>
        <vt:lpwstr>C:\Users\Hitesh\SkyDrive\Medinfo\medinfo\archive\IHD PCI SCANDSTENT.htm</vt:lpwstr>
      </vt:variant>
      <vt:variant>
        <vt:lpwstr/>
      </vt:variant>
      <vt:variant>
        <vt:i4>3014676</vt:i4>
      </vt:variant>
      <vt:variant>
        <vt:i4>3074</vt:i4>
      </vt:variant>
      <vt:variant>
        <vt:i4>0</vt:i4>
      </vt:variant>
      <vt:variant>
        <vt:i4>5</vt:i4>
      </vt:variant>
      <vt:variant>
        <vt:lpwstr>C:\Users\Hitesh\SkyDrive\Medinfo\Medinfo\Archive\IHD PCI DES sirolimus in complex lesions2003.pdf</vt:lpwstr>
      </vt:variant>
      <vt:variant>
        <vt:lpwstr/>
      </vt:variant>
      <vt:variant>
        <vt:i4>6684738</vt:i4>
      </vt:variant>
      <vt:variant>
        <vt:i4>3071</vt:i4>
      </vt:variant>
      <vt:variant>
        <vt:i4>0</vt:i4>
      </vt:variant>
      <vt:variant>
        <vt:i4>5</vt:i4>
      </vt:variant>
      <vt:variant>
        <vt:lpwstr>C:\Users\Hitesh\SkyDrive\Medinfo\medinfo\archive\IHD DES Sirius one year.pdf</vt:lpwstr>
      </vt:variant>
      <vt:variant>
        <vt:lpwstr/>
      </vt:variant>
      <vt:variant>
        <vt:i4>196652</vt:i4>
      </vt:variant>
      <vt:variant>
        <vt:i4>3068</vt:i4>
      </vt:variant>
      <vt:variant>
        <vt:i4>0</vt:i4>
      </vt:variant>
      <vt:variant>
        <vt:i4>5</vt:i4>
      </vt:variant>
      <vt:variant>
        <vt:lpwstr>C:\Users\Hitesh\SkyDrive\Medinfo\medinfo\archive\IHD DES C SIRIUS editorial.pdf</vt:lpwstr>
      </vt:variant>
      <vt:variant>
        <vt:lpwstr/>
      </vt:variant>
      <vt:variant>
        <vt:i4>3014732</vt:i4>
      </vt:variant>
      <vt:variant>
        <vt:i4>3065</vt:i4>
      </vt:variant>
      <vt:variant>
        <vt:i4>0</vt:i4>
      </vt:variant>
      <vt:variant>
        <vt:i4>5</vt:i4>
      </vt:variant>
      <vt:variant>
        <vt:lpwstr>C:\Users\Hitesh\SkyDrive\Medinfo\medinfo\archive\IHD PCI C SIRIUS.pdf</vt:lpwstr>
      </vt:variant>
      <vt:variant>
        <vt:lpwstr/>
      </vt:variant>
      <vt:variant>
        <vt:i4>2293844</vt:i4>
      </vt:variant>
      <vt:variant>
        <vt:i4>3062</vt:i4>
      </vt:variant>
      <vt:variant>
        <vt:i4>0</vt:i4>
      </vt:variant>
      <vt:variant>
        <vt:i4>5</vt:i4>
      </vt:variant>
      <vt:variant>
        <vt:lpwstr>C:\Users\Hitesh\SkyDrive\Medinfo\medinfo\archive2008\IHD PCI DES DIABETES.pdf</vt:lpwstr>
      </vt:variant>
      <vt:variant>
        <vt:lpwstr/>
      </vt:variant>
      <vt:variant>
        <vt:i4>7864404</vt:i4>
      </vt:variant>
      <vt:variant>
        <vt:i4>3059</vt:i4>
      </vt:variant>
      <vt:variant>
        <vt:i4>0</vt:i4>
      </vt:variant>
      <vt:variant>
        <vt:i4>5</vt:i4>
      </vt:variant>
      <vt:variant>
        <vt:lpwstr>C:\Users\Hitesh\SkyDrive\Medinfo\medinfo\archive\IHD PCI DES SIRIUS two year results.pdf</vt:lpwstr>
      </vt:variant>
      <vt:variant>
        <vt:lpwstr/>
      </vt:variant>
      <vt:variant>
        <vt:i4>3145808</vt:i4>
      </vt:variant>
      <vt:variant>
        <vt:i4>3056</vt:i4>
      </vt:variant>
      <vt:variant>
        <vt:i4>0</vt:i4>
      </vt:variant>
      <vt:variant>
        <vt:i4>5</vt:i4>
      </vt:variant>
      <vt:variant>
        <vt:lpwstr>C:\Users\Hitesh\SkyDrive\Medinfo\Medinfo\IHD\IHD PCI SIRIUS 2002.pdf</vt:lpwstr>
      </vt:variant>
      <vt:variant>
        <vt:lpwstr/>
      </vt:variant>
      <vt:variant>
        <vt:i4>2949137</vt:i4>
      </vt:variant>
      <vt:variant>
        <vt:i4>3053</vt:i4>
      </vt:variant>
      <vt:variant>
        <vt:i4>0</vt:i4>
      </vt:variant>
      <vt:variant>
        <vt:i4>5</vt:i4>
      </vt:variant>
      <vt:variant>
        <vt:lpwstr>C:\Users\Hitesh\SkyDrive\Medinfo\medinfo\archive\IHD PCI DES Late follow.htm</vt:lpwstr>
      </vt:variant>
      <vt:variant>
        <vt:lpwstr/>
      </vt:variant>
      <vt:variant>
        <vt:i4>4915300</vt:i4>
      </vt:variant>
      <vt:variant>
        <vt:i4>3050</vt:i4>
      </vt:variant>
      <vt:variant>
        <vt:i4>0</vt:i4>
      </vt:variant>
      <vt:variant>
        <vt:i4>5</vt:i4>
      </vt:variant>
      <vt:variant>
        <vt:lpwstr>C:\Users\Hitesh\SkyDrive\Medinfo\medinfo\archive\IHD PCI RAVEL three yr.pdf</vt:lpwstr>
      </vt:variant>
      <vt:variant>
        <vt:lpwstr/>
      </vt:variant>
      <vt:variant>
        <vt:i4>2949137</vt:i4>
      </vt:variant>
      <vt:variant>
        <vt:i4>3047</vt:i4>
      </vt:variant>
      <vt:variant>
        <vt:i4>0</vt:i4>
      </vt:variant>
      <vt:variant>
        <vt:i4>5</vt:i4>
      </vt:variant>
      <vt:variant>
        <vt:lpwstr>C:\Users\Hitesh\SkyDrive\Medinfo\medinfo\archive\IHD PCI DES Late follow.htm</vt:lpwstr>
      </vt:variant>
      <vt:variant>
        <vt:lpwstr/>
      </vt:variant>
      <vt:variant>
        <vt:i4>6357087</vt:i4>
      </vt:variant>
      <vt:variant>
        <vt:i4>3044</vt:i4>
      </vt:variant>
      <vt:variant>
        <vt:i4>0</vt:i4>
      </vt:variant>
      <vt:variant>
        <vt:i4>5</vt:i4>
      </vt:variant>
      <vt:variant>
        <vt:lpwstr>C:\Users\Hitesh\SkyDrive\Medinfo\Medinfo\IHD\IHD PCI RAVEL two year  data.pdf</vt:lpwstr>
      </vt:variant>
      <vt:variant>
        <vt:lpwstr/>
      </vt:variant>
      <vt:variant>
        <vt:i4>3473439</vt:i4>
      </vt:variant>
      <vt:variant>
        <vt:i4>3041</vt:i4>
      </vt:variant>
      <vt:variant>
        <vt:i4>0</vt:i4>
      </vt:variant>
      <vt:variant>
        <vt:i4>5</vt:i4>
      </vt:variant>
      <vt:variant>
        <vt:lpwstr>C:\Users\Hitesh\SkyDrive\Medinfo\Medinfo\IHD\PCI drug eluting stents RAVEL editorial 2002.pdf</vt:lpwstr>
      </vt:variant>
      <vt:variant>
        <vt:lpwstr/>
      </vt:variant>
      <vt:variant>
        <vt:i4>7471124</vt:i4>
      </vt:variant>
      <vt:variant>
        <vt:i4>3038</vt:i4>
      </vt:variant>
      <vt:variant>
        <vt:i4>0</vt:i4>
      </vt:variant>
      <vt:variant>
        <vt:i4>5</vt:i4>
      </vt:variant>
      <vt:variant>
        <vt:lpwstr>C:\Users\Hitesh\SkyDrive\Medinfo\Medinfo\IHD\PCI drug eluting stents RAVEL study.pdf</vt:lpwstr>
      </vt:variant>
      <vt:variant>
        <vt:lpwstr/>
      </vt:variant>
      <vt:variant>
        <vt:i4>8257601</vt:i4>
      </vt:variant>
      <vt:variant>
        <vt:i4>3035</vt:i4>
      </vt:variant>
      <vt:variant>
        <vt:i4>0</vt:i4>
      </vt:variant>
      <vt:variant>
        <vt:i4>5</vt:i4>
      </vt:variant>
      <vt:variant>
        <vt:lpwstr>C:\Users\Hitesh\SkyDrive\Medinfo\Medinfo\IHD\Drug Eluting Stents2002.PDF</vt:lpwstr>
      </vt:variant>
      <vt:variant>
        <vt:lpwstr/>
      </vt:variant>
      <vt:variant>
        <vt:i4>7536649</vt:i4>
      </vt:variant>
      <vt:variant>
        <vt:i4>3032</vt:i4>
      </vt:variant>
      <vt:variant>
        <vt:i4>0</vt:i4>
      </vt:variant>
      <vt:variant>
        <vt:i4>5</vt:i4>
      </vt:variant>
      <vt:variant>
        <vt:lpwstr>C:\Users\Hitesh\SkyDrive\Medinfo\Medinfo\IHD\IHD drug eluting stents2002.pdf</vt:lpwstr>
      </vt:variant>
      <vt:variant>
        <vt:lpwstr/>
      </vt:variant>
      <vt:variant>
        <vt:i4>4784229</vt:i4>
      </vt:variant>
      <vt:variant>
        <vt:i4>3029</vt:i4>
      </vt:variant>
      <vt:variant>
        <vt:i4>0</vt:i4>
      </vt:variant>
      <vt:variant>
        <vt:i4>5</vt:i4>
      </vt:variant>
      <vt:variant>
        <vt:lpwstr>C:\Users\Hitesh\SkyDrive\Medinfo\Medinfo\IHD\IHD PCI coated stents review2002b.pdf</vt:lpwstr>
      </vt:variant>
      <vt:variant>
        <vt:lpwstr/>
      </vt:variant>
      <vt:variant>
        <vt:i4>4849765</vt:i4>
      </vt:variant>
      <vt:variant>
        <vt:i4>3026</vt:i4>
      </vt:variant>
      <vt:variant>
        <vt:i4>0</vt:i4>
      </vt:variant>
      <vt:variant>
        <vt:i4>5</vt:i4>
      </vt:variant>
      <vt:variant>
        <vt:lpwstr>C:\Users\Hitesh\SkyDrive\Medinfo\Medinfo\IHD\IHD PCI coated stents review2002a.pdf</vt:lpwstr>
      </vt:variant>
      <vt:variant>
        <vt:lpwstr/>
      </vt:variant>
      <vt:variant>
        <vt:i4>2818134</vt:i4>
      </vt:variant>
      <vt:variant>
        <vt:i4>3023</vt:i4>
      </vt:variant>
      <vt:variant>
        <vt:i4>0</vt:i4>
      </vt:variant>
      <vt:variant>
        <vt:i4>5</vt:i4>
      </vt:variant>
      <vt:variant>
        <vt:lpwstr>C:\Users\Hitesh\SkyDrive\Medinfo\medinfo\archive\IHD PCI DES diabetes.pdf</vt:lpwstr>
      </vt:variant>
      <vt:variant>
        <vt:lpwstr/>
      </vt:variant>
      <vt:variant>
        <vt:i4>1769582</vt:i4>
      </vt:variant>
      <vt:variant>
        <vt:i4>3020</vt:i4>
      </vt:variant>
      <vt:variant>
        <vt:i4>0</vt:i4>
      </vt:variant>
      <vt:variant>
        <vt:i4>5</vt:i4>
      </vt:variant>
      <vt:variant>
        <vt:lpwstr>C:\Users\Hitesh\SkyDrive\Medinfo\medinfo\archive\ihd  lipids ARMYDA.pdf</vt:lpwstr>
      </vt:variant>
      <vt:variant>
        <vt:lpwstr/>
      </vt:variant>
      <vt:variant>
        <vt:i4>5898330</vt:i4>
      </vt:variant>
      <vt:variant>
        <vt:i4>3017</vt:i4>
      </vt:variant>
      <vt:variant>
        <vt:i4>0</vt:i4>
      </vt:variant>
      <vt:variant>
        <vt:i4>5</vt:i4>
      </vt:variant>
      <vt:variant>
        <vt:lpwstr>../medinfo/archive2014/IHD ACCOAST prasugrel.pdf</vt:lpwstr>
      </vt:variant>
      <vt:variant>
        <vt:lpwstr/>
      </vt:variant>
      <vt:variant>
        <vt:i4>1441818</vt:i4>
      </vt:variant>
      <vt:variant>
        <vt:i4>3014</vt:i4>
      </vt:variant>
      <vt:variant>
        <vt:i4>0</vt:i4>
      </vt:variant>
      <vt:variant>
        <vt:i4>5</vt:i4>
      </vt:variant>
      <vt:variant>
        <vt:lpwstr>../medinfo/archive2011/IHD PCI PPI TRITON Lancet.pdf</vt:lpwstr>
      </vt:variant>
      <vt:variant>
        <vt:lpwstr/>
      </vt:variant>
      <vt:variant>
        <vt:i4>4194397</vt:i4>
      </vt:variant>
      <vt:variant>
        <vt:i4>3011</vt:i4>
      </vt:variant>
      <vt:variant>
        <vt:i4>0</vt:i4>
      </vt:variant>
      <vt:variant>
        <vt:i4>5</vt:i4>
      </vt:variant>
      <vt:variant>
        <vt:lpwstr>../medinfo/archive2011/IHD Clopidogril PPI TRITON ESC2009.pdf</vt:lpwstr>
      </vt:variant>
      <vt:variant>
        <vt:lpwstr/>
      </vt:variant>
      <vt:variant>
        <vt:i4>4718675</vt:i4>
      </vt:variant>
      <vt:variant>
        <vt:i4>3008</vt:i4>
      </vt:variant>
      <vt:variant>
        <vt:i4>0</vt:i4>
      </vt:variant>
      <vt:variant>
        <vt:i4>5</vt:i4>
      </vt:variant>
      <vt:variant>
        <vt:lpwstr>../medinfo/archive2011/IHD clopidogrel PPI TRITON PRINCIPLE TIMI ESC2009.htm</vt:lpwstr>
      </vt:variant>
      <vt:variant>
        <vt:lpwstr/>
      </vt:variant>
      <vt:variant>
        <vt:i4>1638495</vt:i4>
      </vt:variant>
      <vt:variant>
        <vt:i4>3005</vt:i4>
      </vt:variant>
      <vt:variant>
        <vt:i4>0</vt:i4>
      </vt:variant>
      <vt:variant>
        <vt:i4>5</vt:i4>
      </vt:variant>
      <vt:variant>
        <vt:lpwstr>../medinfo/archive2011/TRITON prasugrel clopidogrel in CABG patients Nov 2010.htm</vt:lpwstr>
      </vt:variant>
      <vt:variant>
        <vt:lpwstr/>
      </vt:variant>
      <vt:variant>
        <vt:i4>7209060</vt:i4>
      </vt:variant>
      <vt:variant>
        <vt:i4>3002</vt:i4>
      </vt:variant>
      <vt:variant>
        <vt:i4>0</vt:i4>
      </vt:variant>
      <vt:variant>
        <vt:i4>5</vt:i4>
      </vt:variant>
      <vt:variant>
        <vt:lpwstr>../medinfo/archive2008/IHD TRITON clopidogrel prasugrel Lancet2008.pdf</vt:lpwstr>
      </vt:variant>
      <vt:variant>
        <vt:lpwstr/>
      </vt:variant>
      <vt:variant>
        <vt:i4>8</vt:i4>
      </vt:variant>
      <vt:variant>
        <vt:i4>2999</vt:i4>
      </vt:variant>
      <vt:variant>
        <vt:i4>0</vt:i4>
      </vt:variant>
      <vt:variant>
        <vt:i4>5</vt:i4>
      </vt:variant>
      <vt:variant>
        <vt:lpwstr>../medinfo/archive2014/IHD PCI prasugrel diabetics TRITON.pdf</vt:lpwstr>
      </vt:variant>
      <vt:variant>
        <vt:lpwstr/>
      </vt:variant>
      <vt:variant>
        <vt:i4>6684799</vt:i4>
      </vt:variant>
      <vt:variant>
        <vt:i4>2996</vt:i4>
      </vt:variant>
      <vt:variant>
        <vt:i4>0</vt:i4>
      </vt:variant>
      <vt:variant>
        <vt:i4>5</vt:i4>
      </vt:variant>
      <vt:variant>
        <vt:lpwstr>../medinfo/archive2008/IHD TRITON TIMI38 diabetic subgroup.html</vt:lpwstr>
      </vt:variant>
      <vt:variant>
        <vt:lpwstr/>
      </vt:variant>
      <vt:variant>
        <vt:i4>5308485</vt:i4>
      </vt:variant>
      <vt:variant>
        <vt:i4>2993</vt:i4>
      </vt:variant>
      <vt:variant>
        <vt:i4>0</vt:i4>
      </vt:variant>
      <vt:variant>
        <vt:i4>5</vt:i4>
      </vt:variant>
      <vt:variant>
        <vt:lpwstr>../medinfo/archive2008/IHD TRITON TIMI38.pdf</vt:lpwstr>
      </vt:variant>
      <vt:variant>
        <vt:lpwstr/>
      </vt:variant>
      <vt:variant>
        <vt:i4>1376341</vt:i4>
      </vt:variant>
      <vt:variant>
        <vt:i4>2990</vt:i4>
      </vt:variant>
      <vt:variant>
        <vt:i4>0</vt:i4>
      </vt:variant>
      <vt:variant>
        <vt:i4>5</vt:i4>
      </vt:variant>
      <vt:variant>
        <vt:lpwstr>../medinfo/archive2008/IHD TRITON.pdf</vt:lpwstr>
      </vt:variant>
      <vt:variant>
        <vt:lpwstr/>
      </vt:variant>
      <vt:variant>
        <vt:i4>7471229</vt:i4>
      </vt:variant>
      <vt:variant>
        <vt:i4>2987</vt:i4>
      </vt:variant>
      <vt:variant>
        <vt:i4>0</vt:i4>
      </vt:variant>
      <vt:variant>
        <vt:i4>5</vt:i4>
      </vt:variant>
      <vt:variant>
        <vt:lpwstr>../medinfo/archive2011/IHD PLATO genetic study 2010.pdf</vt:lpwstr>
      </vt:variant>
      <vt:variant>
        <vt:lpwstr/>
      </vt:variant>
      <vt:variant>
        <vt:i4>7929968</vt:i4>
      </vt:variant>
      <vt:variant>
        <vt:i4>2984</vt:i4>
      </vt:variant>
      <vt:variant>
        <vt:i4>0</vt:i4>
      </vt:variant>
      <vt:variant>
        <vt:i4>5</vt:i4>
      </vt:variant>
      <vt:variant>
        <vt:lpwstr>../medinfo/archive2011/IHD PCI ticagrelor pharmacogenetics ESC2010.pdf</vt:lpwstr>
      </vt:variant>
      <vt:variant>
        <vt:lpwstr/>
      </vt:variant>
      <vt:variant>
        <vt:i4>6488115</vt:i4>
      </vt:variant>
      <vt:variant>
        <vt:i4>2981</vt:i4>
      </vt:variant>
      <vt:variant>
        <vt:i4>0</vt:i4>
      </vt:variant>
      <vt:variant>
        <vt:i4>5</vt:i4>
      </vt:variant>
      <vt:variant>
        <vt:lpwstr>../medinfo/archive2011/IHD PLATO diabetes substudy.pdf</vt:lpwstr>
      </vt:variant>
      <vt:variant>
        <vt:lpwstr/>
      </vt:variant>
      <vt:variant>
        <vt:i4>6815784</vt:i4>
      </vt:variant>
      <vt:variant>
        <vt:i4>2978</vt:i4>
      </vt:variant>
      <vt:variant>
        <vt:i4>0</vt:i4>
      </vt:variant>
      <vt:variant>
        <vt:i4>5</vt:i4>
      </vt:variant>
      <vt:variant>
        <vt:lpwstr>../medinfo/archive2010/IHD PLATO STEMI subgroup.htm</vt:lpwstr>
      </vt:variant>
      <vt:variant>
        <vt:lpwstr/>
      </vt:variant>
      <vt:variant>
        <vt:i4>131084</vt:i4>
      </vt:variant>
      <vt:variant>
        <vt:i4>2975</vt:i4>
      </vt:variant>
      <vt:variant>
        <vt:i4>0</vt:i4>
      </vt:variant>
      <vt:variant>
        <vt:i4>5</vt:i4>
      </vt:variant>
      <vt:variant>
        <vt:lpwstr>../medinfo/archive2010/IHD PCI PLATO Invasive clopidogrel  ticagrelor.htm</vt:lpwstr>
      </vt:variant>
      <vt:variant>
        <vt:lpwstr/>
      </vt:variant>
      <vt:variant>
        <vt:i4>3997802</vt:i4>
      </vt:variant>
      <vt:variant>
        <vt:i4>2972</vt:i4>
      </vt:variant>
      <vt:variant>
        <vt:i4>0</vt:i4>
      </vt:variant>
      <vt:variant>
        <vt:i4>5</vt:i4>
      </vt:variant>
      <vt:variant>
        <vt:lpwstr>../medinfo/archive2011/IHD PLATO viewpoint EHJ2010.pdf</vt:lpwstr>
      </vt:variant>
      <vt:variant>
        <vt:lpwstr/>
      </vt:variant>
      <vt:variant>
        <vt:i4>8323130</vt:i4>
      </vt:variant>
      <vt:variant>
        <vt:i4>2969</vt:i4>
      </vt:variant>
      <vt:variant>
        <vt:i4>0</vt:i4>
      </vt:variant>
      <vt:variant>
        <vt:i4>5</vt:i4>
      </vt:variant>
      <vt:variant>
        <vt:lpwstr>../medinfo/archive2010/IHD PLATO clopidogrel Ticagrelor.pdf</vt:lpwstr>
      </vt:variant>
      <vt:variant>
        <vt:lpwstr/>
      </vt:variant>
      <vt:variant>
        <vt:i4>4391006</vt:i4>
      </vt:variant>
      <vt:variant>
        <vt:i4>2966</vt:i4>
      </vt:variant>
      <vt:variant>
        <vt:i4>0</vt:i4>
      </vt:variant>
      <vt:variant>
        <vt:i4>5</vt:i4>
      </vt:variant>
      <vt:variant>
        <vt:lpwstr>../medinfo/archive2014/IHD PLATO PPI.htm</vt:lpwstr>
      </vt:variant>
      <vt:variant>
        <vt:lpwstr/>
      </vt:variant>
      <vt:variant>
        <vt:i4>262170</vt:i4>
      </vt:variant>
      <vt:variant>
        <vt:i4>2963</vt:i4>
      </vt:variant>
      <vt:variant>
        <vt:i4>0</vt:i4>
      </vt:variant>
      <vt:variant>
        <vt:i4>5</vt:i4>
      </vt:variant>
      <vt:variant>
        <vt:lpwstr>../medinfo/archive2014/IHD PLATO CABG.htm</vt:lpwstr>
      </vt:variant>
      <vt:variant>
        <vt:lpwstr/>
      </vt:variant>
      <vt:variant>
        <vt:i4>262229</vt:i4>
      </vt:variant>
      <vt:variant>
        <vt:i4>2960</vt:i4>
      </vt:variant>
      <vt:variant>
        <vt:i4>0</vt:i4>
      </vt:variant>
      <vt:variant>
        <vt:i4>5</vt:i4>
      </vt:variant>
      <vt:variant>
        <vt:lpwstr>../medinfo/archive2014/IHD PLATO bleeding outcome 2012 ed.pdf</vt:lpwstr>
      </vt:variant>
      <vt:variant>
        <vt:lpwstr/>
      </vt:variant>
      <vt:variant>
        <vt:i4>3997739</vt:i4>
      </vt:variant>
      <vt:variant>
        <vt:i4>2957</vt:i4>
      </vt:variant>
      <vt:variant>
        <vt:i4>0</vt:i4>
      </vt:variant>
      <vt:variant>
        <vt:i4>5</vt:i4>
      </vt:variant>
      <vt:variant>
        <vt:lpwstr>../medinfo/archive2014/IHD PLATO bleeding outcome 2012.pdf</vt:lpwstr>
      </vt:variant>
      <vt:variant>
        <vt:lpwstr/>
      </vt:variant>
      <vt:variant>
        <vt:i4>6225927</vt:i4>
      </vt:variant>
      <vt:variant>
        <vt:i4>2954</vt:i4>
      </vt:variant>
      <vt:variant>
        <vt:i4>0</vt:i4>
      </vt:variant>
      <vt:variant>
        <vt:i4>5</vt:i4>
      </vt:variant>
      <vt:variant>
        <vt:lpwstr>../medinfo/archive2014/IHD PLATO cyp2c19 Lancet ltr01.pdf</vt:lpwstr>
      </vt:variant>
      <vt:variant>
        <vt:lpwstr/>
      </vt:variant>
      <vt:variant>
        <vt:i4>2490426</vt:i4>
      </vt:variant>
      <vt:variant>
        <vt:i4>2951</vt:i4>
      </vt:variant>
      <vt:variant>
        <vt:i4>0</vt:i4>
      </vt:variant>
      <vt:variant>
        <vt:i4>5</vt:i4>
      </vt:variant>
      <vt:variant>
        <vt:lpwstr>../medinfo/archive2014/IHD CYP2C19 PLATO ticagrelor.pdf</vt:lpwstr>
      </vt:variant>
      <vt:variant>
        <vt:lpwstr/>
      </vt:variant>
      <vt:variant>
        <vt:i4>7143474</vt:i4>
      </vt:variant>
      <vt:variant>
        <vt:i4>2948</vt:i4>
      </vt:variant>
      <vt:variant>
        <vt:i4>0</vt:i4>
      </vt:variant>
      <vt:variant>
        <vt:i4>5</vt:i4>
      </vt:variant>
      <vt:variant>
        <vt:lpwstr>../medinfo/archive2014/IHD PCI PLATO Invasive clopidogrel  ticagrelor dyspnoea.pdf</vt:lpwstr>
      </vt:variant>
      <vt:variant>
        <vt:lpwstr/>
      </vt:variant>
      <vt:variant>
        <vt:i4>2621488</vt:i4>
      </vt:variant>
      <vt:variant>
        <vt:i4>2945</vt:i4>
      </vt:variant>
      <vt:variant>
        <vt:i4>0</vt:i4>
      </vt:variant>
      <vt:variant>
        <vt:i4>5</vt:i4>
      </vt:variant>
      <vt:variant>
        <vt:lpwstr>../medinfo/archive2014/IHD PLATO non invasive group.pdf</vt:lpwstr>
      </vt:variant>
      <vt:variant>
        <vt:lpwstr/>
      </vt:variant>
      <vt:variant>
        <vt:i4>2490426</vt:i4>
      </vt:variant>
      <vt:variant>
        <vt:i4>2942</vt:i4>
      </vt:variant>
      <vt:variant>
        <vt:i4>0</vt:i4>
      </vt:variant>
      <vt:variant>
        <vt:i4>5</vt:i4>
      </vt:variant>
      <vt:variant>
        <vt:lpwstr>../medinfo/archive2014/IHD CYP2C19 PLATO ticagrelor.pdf</vt:lpwstr>
      </vt:variant>
      <vt:variant>
        <vt:lpwstr/>
      </vt:variant>
      <vt:variant>
        <vt:i4>1441807</vt:i4>
      </vt:variant>
      <vt:variant>
        <vt:i4>2939</vt:i4>
      </vt:variant>
      <vt:variant>
        <vt:i4>0</vt:i4>
      </vt:variant>
      <vt:variant>
        <vt:i4>5</vt:i4>
      </vt:variant>
      <vt:variant>
        <vt:lpwstr>../medinfo/archive2014/New guidelines  Ticagrelor equal to clopidogrel, prasugrel for ACS.htm</vt:lpwstr>
      </vt:variant>
      <vt:variant>
        <vt:lpwstr/>
      </vt:variant>
      <vt:variant>
        <vt:i4>7143480</vt:i4>
      </vt:variant>
      <vt:variant>
        <vt:i4>2936</vt:i4>
      </vt:variant>
      <vt:variant>
        <vt:i4>0</vt:i4>
      </vt:variant>
      <vt:variant>
        <vt:i4>5</vt:i4>
      </vt:variant>
      <vt:variant>
        <vt:lpwstr>../medinfo/archive2014/IHD PCI PLATO further analysis 2013.pdf</vt:lpwstr>
      </vt:variant>
      <vt:variant>
        <vt:lpwstr/>
      </vt:variant>
      <vt:variant>
        <vt:i4>7995512</vt:i4>
      </vt:variant>
      <vt:variant>
        <vt:i4>2933</vt:i4>
      </vt:variant>
      <vt:variant>
        <vt:i4>0</vt:i4>
      </vt:variant>
      <vt:variant>
        <vt:i4>5</vt:i4>
      </vt:variant>
      <vt:variant>
        <vt:lpwstr>../medinfo/archive2014/esc 2012 ticagrelor vs clopidogrel debate 02.pdf</vt:lpwstr>
      </vt:variant>
      <vt:variant>
        <vt:lpwstr/>
      </vt:variant>
      <vt:variant>
        <vt:i4>7995515</vt:i4>
      </vt:variant>
      <vt:variant>
        <vt:i4>2930</vt:i4>
      </vt:variant>
      <vt:variant>
        <vt:i4>0</vt:i4>
      </vt:variant>
      <vt:variant>
        <vt:i4>5</vt:i4>
      </vt:variant>
      <vt:variant>
        <vt:lpwstr>../medinfo/archive2014/esc 2012 ticagrelor vs clopidogrel debate 01.pdf</vt:lpwstr>
      </vt:variant>
      <vt:variant>
        <vt:lpwstr/>
      </vt:variant>
      <vt:variant>
        <vt:i4>2359406</vt:i4>
      </vt:variant>
      <vt:variant>
        <vt:i4>2927</vt:i4>
      </vt:variant>
      <vt:variant>
        <vt:i4>0</vt:i4>
      </vt:variant>
      <vt:variant>
        <vt:i4>5</vt:i4>
      </vt:variant>
      <vt:variant>
        <vt:lpwstr>../medinfo/archive2014/Ticagrelor PLATO.pdf</vt:lpwstr>
      </vt:variant>
      <vt:variant>
        <vt:lpwstr/>
      </vt:variant>
      <vt:variant>
        <vt:i4>4128793</vt:i4>
      </vt:variant>
      <vt:variant>
        <vt:i4>2924</vt:i4>
      </vt:variant>
      <vt:variant>
        <vt:i4>0</vt:i4>
      </vt:variant>
      <vt:variant>
        <vt:i4>5</vt:i4>
      </vt:variant>
      <vt:variant>
        <vt:lpwstr>C:\Users\Hitesh\SkyDrive\Medinfo\medinfo\archive2013\Clopidogrel CYP2C19 randomised trial.pdf</vt:lpwstr>
      </vt:variant>
      <vt:variant>
        <vt:lpwstr/>
      </vt:variant>
      <vt:variant>
        <vt:i4>4325418</vt:i4>
      </vt:variant>
      <vt:variant>
        <vt:i4>2921</vt:i4>
      </vt:variant>
      <vt:variant>
        <vt:i4>0</vt:i4>
      </vt:variant>
      <vt:variant>
        <vt:i4>5</vt:i4>
      </vt:variant>
      <vt:variant>
        <vt:lpwstr>C:\Users\Hitesh\SkyDrive\Medinfo\medinfo\archive\IHD PCI glycoprotein blockers.pdf</vt:lpwstr>
      </vt:variant>
      <vt:variant>
        <vt:lpwstr/>
      </vt:variant>
      <vt:variant>
        <vt:i4>1572964</vt:i4>
      </vt:variant>
      <vt:variant>
        <vt:i4>2918</vt:i4>
      </vt:variant>
      <vt:variant>
        <vt:i4>0</vt:i4>
      </vt:variant>
      <vt:variant>
        <vt:i4>5</vt:i4>
      </vt:variant>
      <vt:variant>
        <vt:lpwstr>C:\Users\Hitesh\SkyDrive\Medinfo\medinfo\archive\IHD ACS ISAR SWEET.htm</vt:lpwstr>
      </vt:variant>
      <vt:variant>
        <vt:lpwstr/>
      </vt:variant>
      <vt:variant>
        <vt:i4>1704057</vt:i4>
      </vt:variant>
      <vt:variant>
        <vt:i4>2915</vt:i4>
      </vt:variant>
      <vt:variant>
        <vt:i4>0</vt:i4>
      </vt:variant>
      <vt:variant>
        <vt:i4>5</vt:i4>
      </vt:variant>
      <vt:variant>
        <vt:lpwstr>C:\Users\Hitesh\SkyDrive\Medinfo\medinfo\archive\IHD PCI ISAR-REACT.pdf</vt:lpwstr>
      </vt:variant>
      <vt:variant>
        <vt:lpwstr/>
      </vt:variant>
      <vt:variant>
        <vt:i4>3276817</vt:i4>
      </vt:variant>
      <vt:variant>
        <vt:i4>2912</vt:i4>
      </vt:variant>
      <vt:variant>
        <vt:i4>0</vt:i4>
      </vt:variant>
      <vt:variant>
        <vt:i4>5</vt:i4>
      </vt:variant>
      <vt:variant>
        <vt:lpwstr>C:\Users\Hitesh\SkyDrive\Medinfo\Medinfo\Archive\ISAR REACT reactions.htm</vt:lpwstr>
      </vt:variant>
      <vt:variant>
        <vt:lpwstr/>
      </vt:variant>
      <vt:variant>
        <vt:i4>5243004</vt:i4>
      </vt:variant>
      <vt:variant>
        <vt:i4>2909</vt:i4>
      </vt:variant>
      <vt:variant>
        <vt:i4>0</vt:i4>
      </vt:variant>
      <vt:variant>
        <vt:i4>5</vt:i4>
      </vt:variant>
      <vt:variant>
        <vt:lpwstr>C:\Users\Hitesh\SkyDrive\Medinfo\medinfo\archive2009\IHD ACUITY clopidogrel CABG ed.pdf</vt:lpwstr>
      </vt:variant>
      <vt:variant>
        <vt:lpwstr/>
      </vt:variant>
      <vt:variant>
        <vt:i4>3342424</vt:i4>
      </vt:variant>
      <vt:variant>
        <vt:i4>2906</vt:i4>
      </vt:variant>
      <vt:variant>
        <vt:i4>0</vt:i4>
      </vt:variant>
      <vt:variant>
        <vt:i4>5</vt:i4>
      </vt:variant>
      <vt:variant>
        <vt:lpwstr>C:\Users\Hitesh\SkyDrive\Medinfo\medinfo\archive2009\IHD CABG ACUITY clopidogrel.pdf</vt:lpwstr>
      </vt:variant>
      <vt:variant>
        <vt:lpwstr/>
      </vt:variant>
      <vt:variant>
        <vt:i4>7798807</vt:i4>
      </vt:variant>
      <vt:variant>
        <vt:i4>2903</vt:i4>
      </vt:variant>
      <vt:variant>
        <vt:i4>0</vt:i4>
      </vt:variant>
      <vt:variant>
        <vt:i4>5</vt:i4>
      </vt:variant>
      <vt:variant>
        <vt:lpwstr>C:\Users\Hitesh\SkyDrive\Medinfo\medinfo\archive\IHD acuity 2b3a blockers.pdf</vt:lpwstr>
      </vt:variant>
      <vt:variant>
        <vt:lpwstr/>
      </vt:variant>
      <vt:variant>
        <vt:i4>3997768</vt:i4>
      </vt:variant>
      <vt:variant>
        <vt:i4>2900</vt:i4>
      </vt:variant>
      <vt:variant>
        <vt:i4>0</vt:i4>
      </vt:variant>
      <vt:variant>
        <vt:i4>5</vt:i4>
      </vt:variant>
      <vt:variant>
        <vt:lpwstr>C:\Users\Hitesh\SkyDrive\Medinfo\Medinfo\IHD\IHD PCI risk TARGET trial adhoc.htm</vt:lpwstr>
      </vt:variant>
      <vt:variant>
        <vt:lpwstr/>
      </vt:variant>
      <vt:variant>
        <vt:i4>786467</vt:i4>
      </vt:variant>
      <vt:variant>
        <vt:i4>2897</vt:i4>
      </vt:variant>
      <vt:variant>
        <vt:i4>0</vt:i4>
      </vt:variant>
      <vt:variant>
        <vt:i4>5</vt:i4>
      </vt:variant>
      <vt:variant>
        <vt:lpwstr>C:\Users\Hitesh\SkyDrive\Medinfo\Medinfo\IHD\IHD TARGET trial tirofiban abciximab ACS 6mo data.pdf</vt:lpwstr>
      </vt:variant>
      <vt:variant>
        <vt:lpwstr/>
      </vt:variant>
      <vt:variant>
        <vt:i4>1441904</vt:i4>
      </vt:variant>
      <vt:variant>
        <vt:i4>2894</vt:i4>
      </vt:variant>
      <vt:variant>
        <vt:i4>0</vt:i4>
      </vt:variant>
      <vt:variant>
        <vt:i4>5</vt:i4>
      </vt:variant>
      <vt:variant>
        <vt:lpwstr>C:\Users\Hitesh\SkyDrive\Medinfo\medinfo\archive\IHD PCI 2b3a tirofiban.pdf</vt:lpwstr>
      </vt:variant>
      <vt:variant>
        <vt:lpwstr/>
      </vt:variant>
      <vt:variant>
        <vt:i4>655367</vt:i4>
      </vt:variant>
      <vt:variant>
        <vt:i4>2891</vt:i4>
      </vt:variant>
      <vt:variant>
        <vt:i4>0</vt:i4>
      </vt:variant>
      <vt:variant>
        <vt:i4>5</vt:i4>
      </vt:variant>
      <vt:variant>
        <vt:lpwstr>C:\Users\Hitesh\SkyDrive\Medinfo\Medinfo\IHD\IHD Angiographic findings and tropT in CAPTURE_R.pdf</vt:lpwstr>
      </vt:variant>
      <vt:variant>
        <vt:lpwstr/>
      </vt:variant>
      <vt:variant>
        <vt:i4>3407880</vt:i4>
      </vt:variant>
      <vt:variant>
        <vt:i4>2888</vt:i4>
      </vt:variant>
      <vt:variant>
        <vt:i4>0</vt:i4>
      </vt:variant>
      <vt:variant>
        <vt:i4>5</vt:i4>
      </vt:variant>
      <vt:variant>
        <vt:lpwstr>C:\Users\Hitesh\SkyDrive\Medinfo\Medinfo\IHD\IHD IIbIIIa blockers.pdf</vt:lpwstr>
      </vt:variant>
      <vt:variant>
        <vt:lpwstr/>
      </vt:variant>
      <vt:variant>
        <vt:i4>917629</vt:i4>
      </vt:variant>
      <vt:variant>
        <vt:i4>2885</vt:i4>
      </vt:variant>
      <vt:variant>
        <vt:i4>0</vt:i4>
      </vt:variant>
      <vt:variant>
        <vt:i4>5</vt:i4>
      </vt:variant>
      <vt:variant>
        <vt:lpwstr>C:\Users\Hitesh\SkyDrive\Medinfo\Medinfo\IHD\IHD glycoprotein inhibitors review.pdf</vt:lpwstr>
      </vt:variant>
      <vt:variant>
        <vt:lpwstr/>
      </vt:variant>
      <vt:variant>
        <vt:i4>7667752</vt:i4>
      </vt:variant>
      <vt:variant>
        <vt:i4>2882</vt:i4>
      </vt:variant>
      <vt:variant>
        <vt:i4>0</vt:i4>
      </vt:variant>
      <vt:variant>
        <vt:i4>5</vt:i4>
      </vt:variant>
      <vt:variant>
        <vt:lpwstr>../medinfo/archive2013/IHD PCI FAME COURAGE SYNTAX meeting slides 2011.pdf</vt:lpwstr>
      </vt:variant>
      <vt:variant>
        <vt:lpwstr/>
      </vt:variant>
      <vt:variant>
        <vt:i4>8257639</vt:i4>
      </vt:variant>
      <vt:variant>
        <vt:i4>2879</vt:i4>
      </vt:variant>
      <vt:variant>
        <vt:i4>0</vt:i4>
      </vt:variant>
      <vt:variant>
        <vt:i4>5</vt:i4>
      </vt:variant>
      <vt:variant>
        <vt:lpwstr>../medinfo/archive2013/IHD PCI FAME II trial of fractional flow reserve   theheart.org.htm</vt:lpwstr>
      </vt:variant>
      <vt:variant>
        <vt:lpwstr/>
      </vt:variant>
      <vt:variant>
        <vt:i4>1900615</vt:i4>
      </vt:variant>
      <vt:variant>
        <vt:i4>2876</vt:i4>
      </vt:variant>
      <vt:variant>
        <vt:i4>0</vt:i4>
      </vt:variant>
      <vt:variant>
        <vt:i4>5</vt:i4>
      </vt:variant>
      <vt:variant>
        <vt:lpwstr>../medinfo/archive2013/IHD PCI FAME 2 letters.pdf</vt:lpwstr>
      </vt:variant>
      <vt:variant>
        <vt:lpwstr/>
      </vt:variant>
      <vt:variant>
        <vt:i4>5111826</vt:i4>
      </vt:variant>
      <vt:variant>
        <vt:i4>2873</vt:i4>
      </vt:variant>
      <vt:variant>
        <vt:i4>0</vt:i4>
      </vt:variant>
      <vt:variant>
        <vt:i4>5</vt:i4>
      </vt:variant>
      <vt:variant>
        <vt:lpwstr>../medinfo/archive2013/IHD PCI FAME 2 NEJMed.pdf</vt:lpwstr>
      </vt:variant>
      <vt:variant>
        <vt:lpwstr/>
      </vt:variant>
      <vt:variant>
        <vt:i4>2752631</vt:i4>
      </vt:variant>
      <vt:variant>
        <vt:i4>2870</vt:i4>
      </vt:variant>
      <vt:variant>
        <vt:i4>0</vt:i4>
      </vt:variant>
      <vt:variant>
        <vt:i4>5</vt:i4>
      </vt:variant>
      <vt:variant>
        <vt:lpwstr>../medinfo/archive2013/IHD PCI FAME 2 NEJM.pdf</vt:lpwstr>
      </vt:variant>
      <vt:variant>
        <vt:lpwstr/>
      </vt:variant>
      <vt:variant>
        <vt:i4>5373963</vt:i4>
      </vt:variant>
      <vt:variant>
        <vt:i4>2867</vt:i4>
      </vt:variant>
      <vt:variant>
        <vt:i4>0</vt:i4>
      </vt:variant>
      <vt:variant>
        <vt:i4>5</vt:i4>
      </vt:variant>
      <vt:variant>
        <vt:lpwstr>../medinfo/archive2013/IHD PCI FAME angiographic substudy meeting slides 2011.pdf</vt:lpwstr>
      </vt:variant>
      <vt:variant>
        <vt:lpwstr/>
      </vt:variant>
      <vt:variant>
        <vt:i4>6881403</vt:i4>
      </vt:variant>
      <vt:variant>
        <vt:i4>2864</vt:i4>
      </vt:variant>
      <vt:variant>
        <vt:i4>0</vt:i4>
      </vt:variant>
      <vt:variant>
        <vt:i4>5</vt:i4>
      </vt:variant>
      <vt:variant>
        <vt:lpwstr>../medinfo/archive2013/IHD PCI FFR letters NEJM2009.pdf</vt:lpwstr>
      </vt:variant>
      <vt:variant>
        <vt:lpwstr/>
      </vt:variant>
      <vt:variant>
        <vt:i4>1769480</vt:i4>
      </vt:variant>
      <vt:variant>
        <vt:i4>2861</vt:i4>
      </vt:variant>
      <vt:variant>
        <vt:i4>0</vt:i4>
      </vt:variant>
      <vt:variant>
        <vt:i4>5</vt:i4>
      </vt:variant>
      <vt:variant>
        <vt:lpwstr>../medinfo/archive2013/IHD PCI FFR to guide intervention FAME.pdf</vt:lpwstr>
      </vt:variant>
      <vt:variant>
        <vt:lpwstr/>
      </vt:variant>
      <vt:variant>
        <vt:i4>7471175</vt:i4>
      </vt:variant>
      <vt:variant>
        <vt:i4>2858</vt:i4>
      </vt:variant>
      <vt:variant>
        <vt:i4>0</vt:i4>
      </vt:variant>
      <vt:variant>
        <vt:i4>5</vt:i4>
      </vt:variant>
      <vt:variant>
        <vt:lpwstr>C:\Users\Hitesh\SkyDrive\Medinfo\medinfo\archive2009\IHD MI silent ischaemia PCI SWISS II.htm</vt:lpwstr>
      </vt:variant>
      <vt:variant>
        <vt:lpwstr/>
      </vt:variant>
      <vt:variant>
        <vt:i4>1507410</vt:i4>
      </vt:variant>
      <vt:variant>
        <vt:i4>2855</vt:i4>
      </vt:variant>
      <vt:variant>
        <vt:i4>0</vt:i4>
      </vt:variant>
      <vt:variant>
        <vt:i4>5</vt:i4>
      </vt:variant>
      <vt:variant>
        <vt:lpwstr>../medinfo/archive2013/IHD PCI stable disease metaanalysis ed.pdf</vt:lpwstr>
      </vt:variant>
      <vt:variant>
        <vt:lpwstr/>
      </vt:variant>
      <vt:variant>
        <vt:i4>3014700</vt:i4>
      </vt:variant>
      <vt:variant>
        <vt:i4>2852</vt:i4>
      </vt:variant>
      <vt:variant>
        <vt:i4>0</vt:i4>
      </vt:variant>
      <vt:variant>
        <vt:i4>5</vt:i4>
      </vt:variant>
      <vt:variant>
        <vt:lpwstr>../medinfo/archive2013/IHD PCI stable disease metaanalysis.pdf</vt:lpwstr>
      </vt:variant>
      <vt:variant>
        <vt:lpwstr/>
      </vt:variant>
      <vt:variant>
        <vt:i4>8257595</vt:i4>
      </vt:variant>
      <vt:variant>
        <vt:i4>2849</vt:i4>
      </vt:variant>
      <vt:variant>
        <vt:i4>0</vt:i4>
      </vt:variant>
      <vt:variant>
        <vt:i4>5</vt:i4>
      </vt:variant>
      <vt:variant>
        <vt:lpwstr>../medinfo/archive2013/IHD PCI COURAGE metaanalysis.htm</vt:lpwstr>
      </vt:variant>
      <vt:variant>
        <vt:lpwstr/>
      </vt:variant>
      <vt:variant>
        <vt:i4>4849735</vt:i4>
      </vt:variant>
      <vt:variant>
        <vt:i4>2846</vt:i4>
      </vt:variant>
      <vt:variant>
        <vt:i4>0</vt:i4>
      </vt:variant>
      <vt:variant>
        <vt:i4>5</vt:i4>
      </vt:variant>
      <vt:variant>
        <vt:lpwstr>../medinfo/archive2013/IHD COURAGE crossover.htm</vt:lpwstr>
      </vt:variant>
      <vt:variant>
        <vt:lpwstr/>
      </vt:variant>
      <vt:variant>
        <vt:i4>5439545</vt:i4>
      </vt:variant>
      <vt:variant>
        <vt:i4>2843</vt:i4>
      </vt:variant>
      <vt:variant>
        <vt:i4>0</vt:i4>
      </vt:variant>
      <vt:variant>
        <vt:i4>5</vt:i4>
      </vt:variant>
      <vt:variant>
        <vt:lpwstr>C:\Users\Hitesh\SkyDrive\Medinfo\medinfo\archive2009\IHD PCI COURAGE ltr03.pdf</vt:lpwstr>
      </vt:variant>
      <vt:variant>
        <vt:lpwstr/>
      </vt:variant>
      <vt:variant>
        <vt:i4>5374009</vt:i4>
      </vt:variant>
      <vt:variant>
        <vt:i4>2840</vt:i4>
      </vt:variant>
      <vt:variant>
        <vt:i4>0</vt:i4>
      </vt:variant>
      <vt:variant>
        <vt:i4>5</vt:i4>
      </vt:variant>
      <vt:variant>
        <vt:lpwstr>C:\Users\Hitesh\SkyDrive\Medinfo\medinfo\archive2009\IHD PCI COURAGE ltr02.pdf</vt:lpwstr>
      </vt:variant>
      <vt:variant>
        <vt:lpwstr/>
      </vt:variant>
      <vt:variant>
        <vt:i4>4128856</vt:i4>
      </vt:variant>
      <vt:variant>
        <vt:i4>2837</vt:i4>
      </vt:variant>
      <vt:variant>
        <vt:i4>0</vt:i4>
      </vt:variant>
      <vt:variant>
        <vt:i4>5</vt:i4>
      </vt:variant>
      <vt:variant>
        <vt:lpwstr>C:\Users\Hitesh\SkyDrive\Medinfo\mednfo\archive2009\IHD PCI COURAGE ltr01.pdf</vt:lpwstr>
      </vt:variant>
      <vt:variant>
        <vt:lpwstr/>
      </vt:variant>
      <vt:variant>
        <vt:i4>6553605</vt:i4>
      </vt:variant>
      <vt:variant>
        <vt:i4>2834</vt:i4>
      </vt:variant>
      <vt:variant>
        <vt:i4>0</vt:i4>
      </vt:variant>
      <vt:variant>
        <vt:i4>5</vt:i4>
      </vt:variant>
      <vt:variant>
        <vt:lpwstr>C:\Users\Hitesh\SkyDrive\Medinfo\medinfo\archive2009\IHD PCI COURAGE nuclear.pdf</vt:lpwstr>
      </vt:variant>
      <vt:variant>
        <vt:lpwstr/>
      </vt:variant>
      <vt:variant>
        <vt:i4>6488082</vt:i4>
      </vt:variant>
      <vt:variant>
        <vt:i4>2831</vt:i4>
      </vt:variant>
      <vt:variant>
        <vt:i4>0</vt:i4>
      </vt:variant>
      <vt:variant>
        <vt:i4>5</vt:i4>
      </vt:variant>
      <vt:variant>
        <vt:lpwstr>C:\Users\Hitesh\SkyDrive\Medinfo\medinfo\archive2009\IHD PCI COURAGE QoL.pdf</vt:lpwstr>
      </vt:variant>
      <vt:variant>
        <vt:lpwstr/>
      </vt:variant>
      <vt:variant>
        <vt:i4>6815809</vt:i4>
      </vt:variant>
      <vt:variant>
        <vt:i4>2828</vt:i4>
      </vt:variant>
      <vt:variant>
        <vt:i4>0</vt:i4>
      </vt:variant>
      <vt:variant>
        <vt:i4>5</vt:i4>
      </vt:variant>
      <vt:variant>
        <vt:lpwstr>C:\Users\Hitesh\SkyDrive\Medinfo\MEDINFO\ARCHIVE2008\IHD COURAGE QOL.htm</vt:lpwstr>
      </vt:variant>
      <vt:variant>
        <vt:lpwstr/>
      </vt:variant>
      <vt:variant>
        <vt:i4>6422556</vt:i4>
      </vt:variant>
      <vt:variant>
        <vt:i4>2825</vt:i4>
      </vt:variant>
      <vt:variant>
        <vt:i4>0</vt:i4>
      </vt:variant>
      <vt:variant>
        <vt:i4>5</vt:i4>
      </vt:variant>
      <vt:variant>
        <vt:lpwstr>C:\Users\Hitesh\SkyDrive\Medinfo\medinfo\archive2008\IHD PCI COURAGE ESC2008.html</vt:lpwstr>
      </vt:variant>
      <vt:variant>
        <vt:lpwstr/>
      </vt:variant>
      <vt:variant>
        <vt:i4>5439499</vt:i4>
      </vt:variant>
      <vt:variant>
        <vt:i4>2822</vt:i4>
      </vt:variant>
      <vt:variant>
        <vt:i4>0</vt:i4>
      </vt:variant>
      <vt:variant>
        <vt:i4>5</vt:i4>
      </vt:variant>
      <vt:variant>
        <vt:lpwstr>../medinfo/archive2013/IHD COURAGE subgroups AHA2007.htm</vt:lpwstr>
      </vt:variant>
      <vt:variant>
        <vt:lpwstr/>
      </vt:variant>
      <vt:variant>
        <vt:i4>2490494</vt:i4>
      </vt:variant>
      <vt:variant>
        <vt:i4>2819</vt:i4>
      </vt:variant>
      <vt:variant>
        <vt:i4>0</vt:i4>
      </vt:variant>
      <vt:variant>
        <vt:i4>5</vt:i4>
      </vt:variant>
      <vt:variant>
        <vt:lpwstr>../medinfo/archive2013/IHD PCI COURAGE ESC2008.htm</vt:lpwstr>
      </vt:variant>
      <vt:variant>
        <vt:lpwstr/>
      </vt:variant>
      <vt:variant>
        <vt:i4>1769474</vt:i4>
      </vt:variant>
      <vt:variant>
        <vt:i4>2816</vt:i4>
      </vt:variant>
      <vt:variant>
        <vt:i4>0</vt:i4>
      </vt:variant>
      <vt:variant>
        <vt:i4>5</vt:i4>
      </vt:variant>
      <vt:variant>
        <vt:lpwstr>../medinfo/archive2013/IHD COURAGE ed.pdf</vt:lpwstr>
      </vt:variant>
      <vt:variant>
        <vt:lpwstr/>
      </vt:variant>
      <vt:variant>
        <vt:i4>6684702</vt:i4>
      </vt:variant>
      <vt:variant>
        <vt:i4>2813</vt:i4>
      </vt:variant>
      <vt:variant>
        <vt:i4>0</vt:i4>
      </vt:variant>
      <vt:variant>
        <vt:i4>5</vt:i4>
      </vt:variant>
      <vt:variant>
        <vt:lpwstr>C:\Users\Hitesh\SkyDrive\Medinfo\medinfo\archive2008\IHD COURAGE.pdf</vt:lpwstr>
      </vt:variant>
      <vt:variant>
        <vt:lpwstr/>
      </vt:variant>
      <vt:variant>
        <vt:i4>65597</vt:i4>
      </vt:variant>
      <vt:variant>
        <vt:i4>2810</vt:i4>
      </vt:variant>
      <vt:variant>
        <vt:i4>0</vt:i4>
      </vt:variant>
      <vt:variant>
        <vt:i4>5</vt:i4>
      </vt:variant>
      <vt:variant>
        <vt:lpwstr>C:\Users\Hitesh\SkyDrive\Medinfo\medinfo\archive\IHD stents and longterm prognosis.pdf</vt:lpwstr>
      </vt:variant>
      <vt:variant>
        <vt:lpwstr/>
      </vt:variant>
      <vt:variant>
        <vt:i4>196711</vt:i4>
      </vt:variant>
      <vt:variant>
        <vt:i4>2807</vt:i4>
      </vt:variant>
      <vt:variant>
        <vt:i4>0</vt:i4>
      </vt:variant>
      <vt:variant>
        <vt:i4>5</vt:i4>
      </vt:variant>
      <vt:variant>
        <vt:lpwstr>C:\Users\Hitesh\SkyDrive\Medinfo\medinfo\archive\IHD ACS multivessel PCI vs culprit.pdf</vt:lpwstr>
      </vt:variant>
      <vt:variant>
        <vt:lpwstr/>
      </vt:variant>
      <vt:variant>
        <vt:i4>5505148</vt:i4>
      </vt:variant>
      <vt:variant>
        <vt:i4>2804</vt:i4>
      </vt:variant>
      <vt:variant>
        <vt:i4>0</vt:i4>
      </vt:variant>
      <vt:variant>
        <vt:i4>5</vt:i4>
      </vt:variant>
      <vt:variant>
        <vt:lpwstr>C:\Users\Hitesh\SkyDrive\Medinfo\Medinfo\Archive\PCI after thrombectomy.htm</vt:lpwstr>
      </vt:variant>
      <vt:variant>
        <vt:lpwstr/>
      </vt:variant>
      <vt:variant>
        <vt:i4>6488147</vt:i4>
      </vt:variant>
      <vt:variant>
        <vt:i4>2801</vt:i4>
      </vt:variant>
      <vt:variant>
        <vt:i4>0</vt:i4>
      </vt:variant>
      <vt:variant>
        <vt:i4>5</vt:i4>
      </vt:variant>
      <vt:variant>
        <vt:lpwstr>C:\Users\Hitesh\SkyDrive\Medinfo\Medinfo\IHD\IHD PCI vs medical therapy RITA2.pdf</vt:lpwstr>
      </vt:variant>
      <vt:variant>
        <vt:lpwstr/>
      </vt:variant>
      <vt:variant>
        <vt:i4>393319</vt:i4>
      </vt:variant>
      <vt:variant>
        <vt:i4>2798</vt:i4>
      </vt:variant>
      <vt:variant>
        <vt:i4>0</vt:i4>
      </vt:variant>
      <vt:variant>
        <vt:i4>5</vt:i4>
      </vt:variant>
      <vt:variant>
        <vt:lpwstr>C:\Users\Hitesh\SkyDrive\Medinfo\medinfo\archive\IHD PCI benefits editorial2004.pdf</vt:lpwstr>
      </vt:variant>
      <vt:variant>
        <vt:lpwstr/>
      </vt:variant>
      <vt:variant>
        <vt:i4>2490449</vt:i4>
      </vt:variant>
      <vt:variant>
        <vt:i4>2795</vt:i4>
      </vt:variant>
      <vt:variant>
        <vt:i4>0</vt:i4>
      </vt:variant>
      <vt:variant>
        <vt:i4>5</vt:i4>
      </vt:variant>
      <vt:variant>
        <vt:lpwstr>C:\Users\Hitesh\SkyDrive\Medinfo\medinfo\archive\IHD PCI European Guidelines2005.pdf</vt:lpwstr>
      </vt:variant>
      <vt:variant>
        <vt:lpwstr/>
      </vt:variant>
      <vt:variant>
        <vt:i4>2490385</vt:i4>
      </vt:variant>
      <vt:variant>
        <vt:i4>2792</vt:i4>
      </vt:variant>
      <vt:variant>
        <vt:i4>0</vt:i4>
      </vt:variant>
      <vt:variant>
        <vt:i4>5</vt:i4>
      </vt:variant>
      <vt:variant>
        <vt:lpwstr>C:\Users\Hitesh\SkyDrive\Medinfo\medinfo\archive\IHD PCI the year in2004.pdf</vt:lpwstr>
      </vt:variant>
      <vt:variant>
        <vt:lpwstr/>
      </vt:variant>
      <vt:variant>
        <vt:i4>5636141</vt:i4>
      </vt:variant>
      <vt:variant>
        <vt:i4>2789</vt:i4>
      </vt:variant>
      <vt:variant>
        <vt:i4>0</vt:i4>
      </vt:variant>
      <vt:variant>
        <vt:i4>5</vt:i4>
      </vt:variant>
      <vt:variant>
        <vt:lpwstr>C:\Users\Hitesh\SkyDrive\Medinfo\medinfo\archive2009\Guidelines PCI update 2007.pdf</vt:lpwstr>
      </vt:variant>
      <vt:variant>
        <vt:lpwstr/>
      </vt:variant>
      <vt:variant>
        <vt:i4>1179748</vt:i4>
      </vt:variant>
      <vt:variant>
        <vt:i4>2786</vt:i4>
      </vt:variant>
      <vt:variant>
        <vt:i4>0</vt:i4>
      </vt:variant>
      <vt:variant>
        <vt:i4>5</vt:i4>
      </vt:variant>
      <vt:variant>
        <vt:lpwstr>C:\Users\Hitesh\SkyDrive\Medinfo\medinfo\archive2008\IHD PCI guidelines updated.htm</vt:lpwstr>
      </vt:variant>
      <vt:variant>
        <vt:lpwstr/>
      </vt:variant>
      <vt:variant>
        <vt:i4>3670025</vt:i4>
      </vt:variant>
      <vt:variant>
        <vt:i4>2783</vt:i4>
      </vt:variant>
      <vt:variant>
        <vt:i4>0</vt:i4>
      </vt:variant>
      <vt:variant>
        <vt:i4>5</vt:i4>
      </vt:variant>
      <vt:variant>
        <vt:lpwstr>C:\Users\Hitesh\SkyDrive\Medinfo\medinfo\archive2008\IHD PCI clopidogrel duration ed2008.pdf</vt:lpwstr>
      </vt:variant>
      <vt:variant>
        <vt:lpwstr/>
      </vt:variant>
      <vt:variant>
        <vt:i4>2490453</vt:i4>
      </vt:variant>
      <vt:variant>
        <vt:i4>2780</vt:i4>
      </vt:variant>
      <vt:variant>
        <vt:i4>0</vt:i4>
      </vt:variant>
      <vt:variant>
        <vt:i4>5</vt:i4>
      </vt:variant>
      <vt:variant>
        <vt:lpwstr>C:\Users\Hitesh\SkyDrive\Medinfo\medinfo\archive2009\IHD PCI vs CABG metaanalysis Lancet2009a.htm</vt:lpwstr>
      </vt:variant>
      <vt:variant>
        <vt:lpwstr/>
      </vt:variant>
      <vt:variant>
        <vt:i4>1638510</vt:i4>
      </vt:variant>
      <vt:variant>
        <vt:i4>2777</vt:i4>
      </vt:variant>
      <vt:variant>
        <vt:i4>0</vt:i4>
      </vt:variant>
      <vt:variant>
        <vt:i4>5</vt:i4>
      </vt:variant>
      <vt:variant>
        <vt:lpwstr>C:\Users\Hitesh\SkyDrive\Medinfo\medinfo\archive2010\PE after CABG surgery.pdf</vt:lpwstr>
      </vt:variant>
      <vt:variant>
        <vt:lpwstr/>
      </vt:variant>
      <vt:variant>
        <vt:i4>4259880</vt:i4>
      </vt:variant>
      <vt:variant>
        <vt:i4>2774</vt:i4>
      </vt:variant>
      <vt:variant>
        <vt:i4>0</vt:i4>
      </vt:variant>
      <vt:variant>
        <vt:i4>5</vt:i4>
      </vt:variant>
      <vt:variant>
        <vt:lpwstr>C:\Users\Hitesh\SkyDrive\Medinfo\medinfo\archive2010\IHD CABG incomplete revasc prognosis 2009.pdf</vt:lpwstr>
      </vt:variant>
      <vt:variant>
        <vt:lpwstr/>
      </vt:variant>
      <vt:variant>
        <vt:i4>1310761</vt:i4>
      </vt:variant>
      <vt:variant>
        <vt:i4>2771</vt:i4>
      </vt:variant>
      <vt:variant>
        <vt:i4>0</vt:i4>
      </vt:variant>
      <vt:variant>
        <vt:i4>5</vt:i4>
      </vt:variant>
      <vt:variant>
        <vt:lpwstr>C:\Users\Hitesh\SkyDrive\Medinfo\medinfo\archive2008\IHD CABG nonagenarians.htm</vt:lpwstr>
      </vt:variant>
      <vt:variant>
        <vt:lpwstr/>
      </vt:variant>
      <vt:variant>
        <vt:i4>7667794</vt:i4>
      </vt:variant>
      <vt:variant>
        <vt:i4>2768</vt:i4>
      </vt:variant>
      <vt:variant>
        <vt:i4>0</vt:i4>
      </vt:variant>
      <vt:variant>
        <vt:i4>5</vt:i4>
      </vt:variant>
      <vt:variant>
        <vt:lpwstr>C:\Users\Hitesh\SkyDrive\Medinfo\medinfo\archive\IHD CABG postop trop rise and prognosis.pdf</vt:lpwstr>
      </vt:variant>
      <vt:variant>
        <vt:lpwstr/>
      </vt:variant>
      <vt:variant>
        <vt:i4>6750218</vt:i4>
      </vt:variant>
      <vt:variant>
        <vt:i4>2765</vt:i4>
      </vt:variant>
      <vt:variant>
        <vt:i4>0</vt:i4>
      </vt:variant>
      <vt:variant>
        <vt:i4>5</vt:i4>
      </vt:variant>
      <vt:variant>
        <vt:lpwstr>C:\Users\Hitesh\SkyDrive\Medinfo\medinfo\archive\VHD AVR at time of CABG.htm</vt:lpwstr>
      </vt:variant>
      <vt:variant>
        <vt:lpwstr/>
      </vt:variant>
      <vt:variant>
        <vt:i4>6094890</vt:i4>
      </vt:variant>
      <vt:variant>
        <vt:i4>2762</vt:i4>
      </vt:variant>
      <vt:variant>
        <vt:i4>0</vt:i4>
      </vt:variant>
      <vt:variant>
        <vt:i4>5</vt:i4>
      </vt:variant>
      <vt:variant>
        <vt:lpwstr>C:\Users\Hitesh\SkyDrive\Medinfo\medinfo\archive2008\IHD CABG cognitive decline.htm</vt:lpwstr>
      </vt:variant>
      <vt:variant>
        <vt:lpwstr/>
      </vt:variant>
      <vt:variant>
        <vt:i4>2424862</vt:i4>
      </vt:variant>
      <vt:variant>
        <vt:i4>2759</vt:i4>
      </vt:variant>
      <vt:variant>
        <vt:i4>0</vt:i4>
      </vt:variant>
      <vt:variant>
        <vt:i4>5</vt:i4>
      </vt:variant>
      <vt:variant>
        <vt:lpwstr>C:\Users\Hitesh\SkyDrive\Medinfo\medinfo\archive\CABG congnitive decline.htm</vt:lpwstr>
      </vt:variant>
      <vt:variant>
        <vt:lpwstr/>
      </vt:variant>
      <vt:variant>
        <vt:i4>65643</vt:i4>
      </vt:variant>
      <vt:variant>
        <vt:i4>2756</vt:i4>
      </vt:variant>
      <vt:variant>
        <vt:i4>0</vt:i4>
      </vt:variant>
      <vt:variant>
        <vt:i4>5</vt:i4>
      </vt:variant>
      <vt:variant>
        <vt:lpwstr>C:\Users\Hitesh\SkyDrive\Medinfo\Medinfo\IHD\IHD BARI DM and subsequent MI.pdf</vt:lpwstr>
      </vt:variant>
      <vt:variant>
        <vt:lpwstr/>
      </vt:variant>
      <vt:variant>
        <vt:i4>7471115</vt:i4>
      </vt:variant>
      <vt:variant>
        <vt:i4>2750</vt:i4>
      </vt:variant>
      <vt:variant>
        <vt:i4>0</vt:i4>
      </vt:variant>
      <vt:variant>
        <vt:i4>5</vt:i4>
      </vt:variant>
      <vt:variant>
        <vt:lpwstr>C:\Users\Hitesh\SkyDrive\Medinfo\medinfo\archive\IHD CABG aspirin before.htm</vt:lpwstr>
      </vt:variant>
      <vt:variant>
        <vt:lpwstr/>
      </vt:variant>
      <vt:variant>
        <vt:i4>2097206</vt:i4>
      </vt:variant>
      <vt:variant>
        <vt:i4>2747</vt:i4>
      </vt:variant>
      <vt:variant>
        <vt:i4>0</vt:i4>
      </vt:variant>
      <vt:variant>
        <vt:i4>5</vt:i4>
      </vt:variant>
      <vt:variant>
        <vt:lpwstr>../medinfo/archive2014/IHD CABG clopidogrel.htm</vt:lpwstr>
      </vt:variant>
      <vt:variant>
        <vt:lpwstr/>
      </vt:variant>
      <vt:variant>
        <vt:i4>3866696</vt:i4>
      </vt:variant>
      <vt:variant>
        <vt:i4>2744</vt:i4>
      </vt:variant>
      <vt:variant>
        <vt:i4>0</vt:i4>
      </vt:variant>
      <vt:variant>
        <vt:i4>5</vt:i4>
      </vt:variant>
      <vt:variant>
        <vt:lpwstr>C:\Users\Hitesh\SkyDrive\Medinfo\medinfo\archive2014\IHD CABG antiplatet therapy.pdf</vt:lpwstr>
      </vt:variant>
      <vt:variant>
        <vt:lpwstr/>
      </vt:variant>
      <vt:variant>
        <vt:i4>2621564</vt:i4>
      </vt:variant>
      <vt:variant>
        <vt:i4>2741</vt:i4>
      </vt:variant>
      <vt:variant>
        <vt:i4>0</vt:i4>
      </vt:variant>
      <vt:variant>
        <vt:i4>5</vt:i4>
      </vt:variant>
      <vt:variant>
        <vt:lpwstr>../medinfo/archive2014/IHD CABG with clopidogrel metaanalysis 2012.pdf</vt:lpwstr>
      </vt:variant>
      <vt:variant>
        <vt:lpwstr/>
      </vt:variant>
      <vt:variant>
        <vt:i4>8257595</vt:i4>
      </vt:variant>
      <vt:variant>
        <vt:i4>2738</vt:i4>
      </vt:variant>
      <vt:variant>
        <vt:i4>0</vt:i4>
      </vt:variant>
      <vt:variant>
        <vt:i4>5</vt:i4>
      </vt:variant>
      <vt:variant>
        <vt:lpwstr>../medinfo/archive2014/IHD CABG post MI clopidogrel ed.pdf</vt:lpwstr>
      </vt:variant>
      <vt:variant>
        <vt:lpwstr/>
      </vt:variant>
      <vt:variant>
        <vt:i4>6684772</vt:i4>
      </vt:variant>
      <vt:variant>
        <vt:i4>2735</vt:i4>
      </vt:variant>
      <vt:variant>
        <vt:i4>0</vt:i4>
      </vt:variant>
      <vt:variant>
        <vt:i4>5</vt:i4>
      </vt:variant>
      <vt:variant>
        <vt:lpwstr>../medinfo/archive2014/IHD CABG post MI clopidogrel.pdf</vt:lpwstr>
      </vt:variant>
      <vt:variant>
        <vt:lpwstr/>
      </vt:variant>
      <vt:variant>
        <vt:i4>7471127</vt:i4>
      </vt:variant>
      <vt:variant>
        <vt:i4>2732</vt:i4>
      </vt:variant>
      <vt:variant>
        <vt:i4>0</vt:i4>
      </vt:variant>
      <vt:variant>
        <vt:i4>5</vt:i4>
      </vt:variant>
      <vt:variant>
        <vt:lpwstr>C:\Users\Hitesh\SkyDrive\Medinfo\medinfo\archive\IHD CABG poor LV2004.pdf</vt:lpwstr>
      </vt:variant>
      <vt:variant>
        <vt:lpwstr/>
      </vt:variant>
      <vt:variant>
        <vt:i4>4849719</vt:i4>
      </vt:variant>
      <vt:variant>
        <vt:i4>2729</vt:i4>
      </vt:variant>
      <vt:variant>
        <vt:i4>0</vt:i4>
      </vt:variant>
      <vt:variant>
        <vt:i4>5</vt:i4>
      </vt:variant>
      <vt:variant>
        <vt:lpwstr>C:\Users\Hitesh\SkyDrive\Medinfo\medinfo\archive\IHD CABG LV reduction.htm</vt:lpwstr>
      </vt:variant>
      <vt:variant>
        <vt:lpwstr/>
      </vt:variant>
      <vt:variant>
        <vt:i4>6881300</vt:i4>
      </vt:variant>
      <vt:variant>
        <vt:i4>2726</vt:i4>
      </vt:variant>
      <vt:variant>
        <vt:i4>0</vt:i4>
      </vt:variant>
      <vt:variant>
        <vt:i4>5</vt:i4>
      </vt:variant>
      <vt:variant>
        <vt:lpwstr>C:\Users\Hitesh\SkyDrive\Medinfo\medinfo\archive2011\IHD STITCH SVR no regional variation.pdf</vt:lpwstr>
      </vt:variant>
      <vt:variant>
        <vt:lpwstr/>
      </vt:variant>
      <vt:variant>
        <vt:i4>6160428</vt:i4>
      </vt:variant>
      <vt:variant>
        <vt:i4>2723</vt:i4>
      </vt:variant>
      <vt:variant>
        <vt:i4>0</vt:i4>
      </vt:variant>
      <vt:variant>
        <vt:i4>5</vt:i4>
      </vt:variant>
      <vt:variant>
        <vt:lpwstr>C:\Users\Hitesh\SkyDrive\Medinfo\medinfo\archive2011\IHD STITCH SVR ACC2010.htm</vt:lpwstr>
      </vt:variant>
      <vt:variant>
        <vt:lpwstr/>
      </vt:variant>
      <vt:variant>
        <vt:i4>262247</vt:i4>
      </vt:variant>
      <vt:variant>
        <vt:i4>2720</vt:i4>
      </vt:variant>
      <vt:variant>
        <vt:i4>0</vt:i4>
      </vt:variant>
      <vt:variant>
        <vt:i4>5</vt:i4>
      </vt:variant>
      <vt:variant>
        <vt:lpwstr>C:\Users\Hitesh\SkyDrive\Medinfo\medinfo\archive2011\IHD CABG STITCH SVR baseline function.htm</vt:lpwstr>
      </vt:variant>
      <vt:variant>
        <vt:lpwstr/>
      </vt:variant>
      <vt:variant>
        <vt:i4>7995479</vt:i4>
      </vt:variant>
      <vt:variant>
        <vt:i4>2717</vt:i4>
      </vt:variant>
      <vt:variant>
        <vt:i4>0</vt:i4>
      </vt:variant>
      <vt:variant>
        <vt:i4>5</vt:i4>
      </vt:variant>
      <vt:variant>
        <vt:lpwstr>C:\Users\Hitesh\SkyDrive\Medinfo\medinfo\archive2009\IHD CABG STITCH 2009 ed.pdf</vt:lpwstr>
      </vt:variant>
      <vt:variant>
        <vt:lpwstr/>
      </vt:variant>
      <vt:variant>
        <vt:i4>4653159</vt:i4>
      </vt:variant>
      <vt:variant>
        <vt:i4>2714</vt:i4>
      </vt:variant>
      <vt:variant>
        <vt:i4>0</vt:i4>
      </vt:variant>
      <vt:variant>
        <vt:i4>5</vt:i4>
      </vt:variant>
      <vt:variant>
        <vt:lpwstr>C:\Users\Hitesh\SkyDrive\Medinfo\medinfo\archive2009\IHD CABG STITCH 2009 suppl.pdf</vt:lpwstr>
      </vt:variant>
      <vt:variant>
        <vt:lpwstr/>
      </vt:variant>
      <vt:variant>
        <vt:i4>6422536</vt:i4>
      </vt:variant>
      <vt:variant>
        <vt:i4>2711</vt:i4>
      </vt:variant>
      <vt:variant>
        <vt:i4>0</vt:i4>
      </vt:variant>
      <vt:variant>
        <vt:i4>5</vt:i4>
      </vt:variant>
      <vt:variant>
        <vt:lpwstr>C:\Users\Hitesh\SkyDrive\Medinfo\medinfo\archive2009\IHD CABG STITCH 2009.pdf</vt:lpwstr>
      </vt:variant>
      <vt:variant>
        <vt:lpwstr/>
      </vt:variant>
      <vt:variant>
        <vt:i4>6422598</vt:i4>
      </vt:variant>
      <vt:variant>
        <vt:i4>2708</vt:i4>
      </vt:variant>
      <vt:variant>
        <vt:i4>0</vt:i4>
      </vt:variant>
      <vt:variant>
        <vt:i4>5</vt:i4>
      </vt:variant>
      <vt:variant>
        <vt:lpwstr>C:\Users\Hitesh\SkyDrive\Medinfo\medinfo\archive2009\ACC2009.doc</vt:lpwstr>
      </vt:variant>
      <vt:variant>
        <vt:lpwstr/>
      </vt:variant>
      <vt:variant>
        <vt:i4>2228340</vt:i4>
      </vt:variant>
      <vt:variant>
        <vt:i4>2705</vt:i4>
      </vt:variant>
      <vt:variant>
        <vt:i4>0</vt:i4>
      </vt:variant>
      <vt:variant>
        <vt:i4>5</vt:i4>
      </vt:variant>
      <vt:variant>
        <vt:lpwstr>C:\content\refs\1998\0338\0025\1838.asp</vt:lpwstr>
      </vt:variant>
      <vt:variant>
        <vt:lpwstr>ref-1</vt:lpwstr>
      </vt:variant>
      <vt:variant>
        <vt:i4>2228340</vt:i4>
      </vt:variant>
      <vt:variant>
        <vt:i4>2702</vt:i4>
      </vt:variant>
      <vt:variant>
        <vt:i4>0</vt:i4>
      </vt:variant>
      <vt:variant>
        <vt:i4>5</vt:i4>
      </vt:variant>
      <vt:variant>
        <vt:lpwstr>C:\content\refs\1998\0338\0025\1838.asp</vt:lpwstr>
      </vt:variant>
      <vt:variant>
        <vt:lpwstr>ref-6</vt:lpwstr>
      </vt:variant>
      <vt:variant>
        <vt:i4>2228340</vt:i4>
      </vt:variant>
      <vt:variant>
        <vt:i4>2699</vt:i4>
      </vt:variant>
      <vt:variant>
        <vt:i4>0</vt:i4>
      </vt:variant>
      <vt:variant>
        <vt:i4>5</vt:i4>
      </vt:variant>
      <vt:variant>
        <vt:lpwstr>C:\content\refs\1998\0338\0025\1838.asp</vt:lpwstr>
      </vt:variant>
      <vt:variant>
        <vt:lpwstr>ref-5</vt:lpwstr>
      </vt:variant>
      <vt:variant>
        <vt:i4>2228340</vt:i4>
      </vt:variant>
      <vt:variant>
        <vt:i4>2696</vt:i4>
      </vt:variant>
      <vt:variant>
        <vt:i4>0</vt:i4>
      </vt:variant>
      <vt:variant>
        <vt:i4>5</vt:i4>
      </vt:variant>
      <vt:variant>
        <vt:lpwstr>C:\content\refs\1998\0338\0025\1838.asp</vt:lpwstr>
      </vt:variant>
      <vt:variant>
        <vt:lpwstr>ref-4</vt:lpwstr>
      </vt:variant>
      <vt:variant>
        <vt:i4>2228340</vt:i4>
      </vt:variant>
      <vt:variant>
        <vt:i4>2693</vt:i4>
      </vt:variant>
      <vt:variant>
        <vt:i4>0</vt:i4>
      </vt:variant>
      <vt:variant>
        <vt:i4>5</vt:i4>
      </vt:variant>
      <vt:variant>
        <vt:lpwstr>C:\content\refs\1998\0338\0025\1838.asp</vt:lpwstr>
      </vt:variant>
      <vt:variant>
        <vt:lpwstr>ref-3</vt:lpwstr>
      </vt:variant>
      <vt:variant>
        <vt:i4>2228340</vt:i4>
      </vt:variant>
      <vt:variant>
        <vt:i4>2690</vt:i4>
      </vt:variant>
      <vt:variant>
        <vt:i4>0</vt:i4>
      </vt:variant>
      <vt:variant>
        <vt:i4>5</vt:i4>
      </vt:variant>
      <vt:variant>
        <vt:lpwstr>C:\content\refs\1998\0338\0025\1838.asp</vt:lpwstr>
      </vt:variant>
      <vt:variant>
        <vt:lpwstr>ref-2</vt:lpwstr>
      </vt:variant>
      <vt:variant>
        <vt:i4>2228340</vt:i4>
      </vt:variant>
      <vt:variant>
        <vt:i4>2687</vt:i4>
      </vt:variant>
      <vt:variant>
        <vt:i4>0</vt:i4>
      </vt:variant>
      <vt:variant>
        <vt:i4>5</vt:i4>
      </vt:variant>
      <vt:variant>
        <vt:lpwstr>C:\content\refs\1998\0338\0025\1838.asp</vt:lpwstr>
      </vt:variant>
      <vt:variant>
        <vt:lpwstr>ref-1</vt:lpwstr>
      </vt:variant>
      <vt:variant>
        <vt:i4>1441861</vt:i4>
      </vt:variant>
      <vt:variant>
        <vt:i4>2684</vt:i4>
      </vt:variant>
      <vt:variant>
        <vt:i4>0</vt:i4>
      </vt:variant>
      <vt:variant>
        <vt:i4>5</vt:i4>
      </vt:variant>
      <vt:variant>
        <vt:lpwstr>C:\content\refs\1998\0338\0025\1838.asp</vt:lpwstr>
      </vt:variant>
      <vt:variant>
        <vt:lpwstr>ref-14</vt:lpwstr>
      </vt:variant>
      <vt:variant>
        <vt:i4>1114181</vt:i4>
      </vt:variant>
      <vt:variant>
        <vt:i4>2681</vt:i4>
      </vt:variant>
      <vt:variant>
        <vt:i4>0</vt:i4>
      </vt:variant>
      <vt:variant>
        <vt:i4>5</vt:i4>
      </vt:variant>
      <vt:variant>
        <vt:lpwstr>C:\content\refs\1998\0338\0025\1838.asp</vt:lpwstr>
      </vt:variant>
      <vt:variant>
        <vt:lpwstr>ref-13</vt:lpwstr>
      </vt:variant>
      <vt:variant>
        <vt:i4>1179717</vt:i4>
      </vt:variant>
      <vt:variant>
        <vt:i4>2678</vt:i4>
      </vt:variant>
      <vt:variant>
        <vt:i4>0</vt:i4>
      </vt:variant>
      <vt:variant>
        <vt:i4>5</vt:i4>
      </vt:variant>
      <vt:variant>
        <vt:lpwstr>C:\content\refs\1998\0338\0025\1838.asp</vt:lpwstr>
      </vt:variant>
      <vt:variant>
        <vt:lpwstr>ref-10</vt:lpwstr>
      </vt:variant>
      <vt:variant>
        <vt:i4>2228340</vt:i4>
      </vt:variant>
      <vt:variant>
        <vt:i4>2675</vt:i4>
      </vt:variant>
      <vt:variant>
        <vt:i4>0</vt:i4>
      </vt:variant>
      <vt:variant>
        <vt:i4>5</vt:i4>
      </vt:variant>
      <vt:variant>
        <vt:lpwstr>C:\content\refs\1998\0338\0025\1838.asp</vt:lpwstr>
      </vt:variant>
      <vt:variant>
        <vt:lpwstr>ref-8</vt:lpwstr>
      </vt:variant>
      <vt:variant>
        <vt:i4>1245253</vt:i4>
      </vt:variant>
      <vt:variant>
        <vt:i4>2672</vt:i4>
      </vt:variant>
      <vt:variant>
        <vt:i4>0</vt:i4>
      </vt:variant>
      <vt:variant>
        <vt:i4>5</vt:i4>
      </vt:variant>
      <vt:variant>
        <vt:lpwstr>C:\content\refs\1998\0338\0025\1838.asp</vt:lpwstr>
      </vt:variant>
      <vt:variant>
        <vt:lpwstr>ref-11</vt:lpwstr>
      </vt:variant>
      <vt:variant>
        <vt:i4>1179717</vt:i4>
      </vt:variant>
      <vt:variant>
        <vt:i4>2669</vt:i4>
      </vt:variant>
      <vt:variant>
        <vt:i4>0</vt:i4>
      </vt:variant>
      <vt:variant>
        <vt:i4>5</vt:i4>
      </vt:variant>
      <vt:variant>
        <vt:lpwstr>C:\content\refs\1998\0338\0025\1838.asp</vt:lpwstr>
      </vt:variant>
      <vt:variant>
        <vt:lpwstr>ref-10</vt:lpwstr>
      </vt:variant>
      <vt:variant>
        <vt:i4>2228340</vt:i4>
      </vt:variant>
      <vt:variant>
        <vt:i4>2666</vt:i4>
      </vt:variant>
      <vt:variant>
        <vt:i4>0</vt:i4>
      </vt:variant>
      <vt:variant>
        <vt:i4>5</vt:i4>
      </vt:variant>
      <vt:variant>
        <vt:lpwstr>C:\content\refs\1998\0338\0025\1838.asp</vt:lpwstr>
      </vt:variant>
      <vt:variant>
        <vt:lpwstr>ref-9</vt:lpwstr>
      </vt:variant>
      <vt:variant>
        <vt:i4>1048645</vt:i4>
      </vt:variant>
      <vt:variant>
        <vt:i4>2663</vt:i4>
      </vt:variant>
      <vt:variant>
        <vt:i4>0</vt:i4>
      </vt:variant>
      <vt:variant>
        <vt:i4>5</vt:i4>
      </vt:variant>
      <vt:variant>
        <vt:lpwstr>C:\content\refs\1998\0338\0025\1838.asp</vt:lpwstr>
      </vt:variant>
      <vt:variant>
        <vt:lpwstr>ref-12</vt:lpwstr>
      </vt:variant>
      <vt:variant>
        <vt:i4>1245253</vt:i4>
      </vt:variant>
      <vt:variant>
        <vt:i4>2660</vt:i4>
      </vt:variant>
      <vt:variant>
        <vt:i4>0</vt:i4>
      </vt:variant>
      <vt:variant>
        <vt:i4>5</vt:i4>
      </vt:variant>
      <vt:variant>
        <vt:lpwstr>C:\content\refs\1998\0338\0025\1838.asp</vt:lpwstr>
      </vt:variant>
      <vt:variant>
        <vt:lpwstr>ref-11</vt:lpwstr>
      </vt:variant>
      <vt:variant>
        <vt:i4>2228340</vt:i4>
      </vt:variant>
      <vt:variant>
        <vt:i4>2657</vt:i4>
      </vt:variant>
      <vt:variant>
        <vt:i4>0</vt:i4>
      </vt:variant>
      <vt:variant>
        <vt:i4>5</vt:i4>
      </vt:variant>
      <vt:variant>
        <vt:lpwstr>C:\content\refs\1998\0338\0025\1838.asp</vt:lpwstr>
      </vt:variant>
      <vt:variant>
        <vt:lpwstr>ref-8</vt:lpwstr>
      </vt:variant>
      <vt:variant>
        <vt:i4>2228340</vt:i4>
      </vt:variant>
      <vt:variant>
        <vt:i4>2654</vt:i4>
      </vt:variant>
      <vt:variant>
        <vt:i4>0</vt:i4>
      </vt:variant>
      <vt:variant>
        <vt:i4>5</vt:i4>
      </vt:variant>
      <vt:variant>
        <vt:lpwstr>C:\content\refs\1998\0338\0025\1838.asp</vt:lpwstr>
      </vt:variant>
      <vt:variant>
        <vt:lpwstr>ref-8</vt:lpwstr>
      </vt:variant>
      <vt:variant>
        <vt:i4>1179717</vt:i4>
      </vt:variant>
      <vt:variant>
        <vt:i4>2651</vt:i4>
      </vt:variant>
      <vt:variant>
        <vt:i4>0</vt:i4>
      </vt:variant>
      <vt:variant>
        <vt:i4>5</vt:i4>
      </vt:variant>
      <vt:variant>
        <vt:lpwstr>C:\content\refs\1998\0338\0025\1838.asp</vt:lpwstr>
      </vt:variant>
      <vt:variant>
        <vt:lpwstr>ref-10</vt:lpwstr>
      </vt:variant>
      <vt:variant>
        <vt:i4>2228340</vt:i4>
      </vt:variant>
      <vt:variant>
        <vt:i4>2648</vt:i4>
      </vt:variant>
      <vt:variant>
        <vt:i4>0</vt:i4>
      </vt:variant>
      <vt:variant>
        <vt:i4>5</vt:i4>
      </vt:variant>
      <vt:variant>
        <vt:lpwstr>C:\content\refs\1998\0338\0025\1838.asp</vt:lpwstr>
      </vt:variant>
      <vt:variant>
        <vt:lpwstr>ref-9</vt:lpwstr>
      </vt:variant>
      <vt:variant>
        <vt:i4>2228340</vt:i4>
      </vt:variant>
      <vt:variant>
        <vt:i4>2645</vt:i4>
      </vt:variant>
      <vt:variant>
        <vt:i4>0</vt:i4>
      </vt:variant>
      <vt:variant>
        <vt:i4>5</vt:i4>
      </vt:variant>
      <vt:variant>
        <vt:lpwstr>C:\content\refs\1998\0338\0025\1838.asp</vt:lpwstr>
      </vt:variant>
      <vt:variant>
        <vt:lpwstr>ref-4</vt:lpwstr>
      </vt:variant>
      <vt:variant>
        <vt:i4>2228340</vt:i4>
      </vt:variant>
      <vt:variant>
        <vt:i4>2642</vt:i4>
      </vt:variant>
      <vt:variant>
        <vt:i4>0</vt:i4>
      </vt:variant>
      <vt:variant>
        <vt:i4>5</vt:i4>
      </vt:variant>
      <vt:variant>
        <vt:lpwstr>C:\content\refs\1998\0338\0025\1838.asp</vt:lpwstr>
      </vt:variant>
      <vt:variant>
        <vt:lpwstr>ref-2</vt:lpwstr>
      </vt:variant>
      <vt:variant>
        <vt:i4>2228340</vt:i4>
      </vt:variant>
      <vt:variant>
        <vt:i4>2639</vt:i4>
      </vt:variant>
      <vt:variant>
        <vt:i4>0</vt:i4>
      </vt:variant>
      <vt:variant>
        <vt:i4>5</vt:i4>
      </vt:variant>
      <vt:variant>
        <vt:lpwstr>C:\content\refs\1998\0338\0025\1838.asp</vt:lpwstr>
      </vt:variant>
      <vt:variant>
        <vt:lpwstr>ref-1</vt:lpwstr>
      </vt:variant>
      <vt:variant>
        <vt:i4>2228340</vt:i4>
      </vt:variant>
      <vt:variant>
        <vt:i4>2636</vt:i4>
      </vt:variant>
      <vt:variant>
        <vt:i4>0</vt:i4>
      </vt:variant>
      <vt:variant>
        <vt:i4>5</vt:i4>
      </vt:variant>
      <vt:variant>
        <vt:lpwstr>C:\content\refs\1998\0338\0025\1838.asp</vt:lpwstr>
      </vt:variant>
      <vt:variant>
        <vt:lpwstr>ref-8</vt:lpwstr>
      </vt:variant>
      <vt:variant>
        <vt:i4>2228340</vt:i4>
      </vt:variant>
      <vt:variant>
        <vt:i4>2633</vt:i4>
      </vt:variant>
      <vt:variant>
        <vt:i4>0</vt:i4>
      </vt:variant>
      <vt:variant>
        <vt:i4>5</vt:i4>
      </vt:variant>
      <vt:variant>
        <vt:lpwstr>C:\content\refs\1998\0338\0025\1838.asp</vt:lpwstr>
      </vt:variant>
      <vt:variant>
        <vt:lpwstr>ref-7</vt:lpwstr>
      </vt:variant>
      <vt:variant>
        <vt:i4>2228340</vt:i4>
      </vt:variant>
      <vt:variant>
        <vt:i4>2630</vt:i4>
      </vt:variant>
      <vt:variant>
        <vt:i4>0</vt:i4>
      </vt:variant>
      <vt:variant>
        <vt:i4>5</vt:i4>
      </vt:variant>
      <vt:variant>
        <vt:lpwstr>C:\content\refs\1998\0338\0025\1838.asp</vt:lpwstr>
      </vt:variant>
      <vt:variant>
        <vt:lpwstr>ref-9</vt:lpwstr>
      </vt:variant>
      <vt:variant>
        <vt:i4>2228340</vt:i4>
      </vt:variant>
      <vt:variant>
        <vt:i4>2627</vt:i4>
      </vt:variant>
      <vt:variant>
        <vt:i4>0</vt:i4>
      </vt:variant>
      <vt:variant>
        <vt:i4>5</vt:i4>
      </vt:variant>
      <vt:variant>
        <vt:lpwstr>C:\content\refs\1998\0338\0025\1838.asp</vt:lpwstr>
      </vt:variant>
      <vt:variant>
        <vt:lpwstr>ref-8</vt:lpwstr>
      </vt:variant>
      <vt:variant>
        <vt:i4>2228340</vt:i4>
      </vt:variant>
      <vt:variant>
        <vt:i4>2624</vt:i4>
      </vt:variant>
      <vt:variant>
        <vt:i4>0</vt:i4>
      </vt:variant>
      <vt:variant>
        <vt:i4>5</vt:i4>
      </vt:variant>
      <vt:variant>
        <vt:lpwstr>C:\content\refs\1998\0338\0025\1838.asp</vt:lpwstr>
      </vt:variant>
      <vt:variant>
        <vt:lpwstr>ref-7</vt:lpwstr>
      </vt:variant>
      <vt:variant>
        <vt:i4>2228340</vt:i4>
      </vt:variant>
      <vt:variant>
        <vt:i4>2621</vt:i4>
      </vt:variant>
      <vt:variant>
        <vt:i4>0</vt:i4>
      </vt:variant>
      <vt:variant>
        <vt:i4>5</vt:i4>
      </vt:variant>
      <vt:variant>
        <vt:lpwstr>C:\content\refs\1998\0338\0025\1838.asp</vt:lpwstr>
      </vt:variant>
      <vt:variant>
        <vt:lpwstr>ref-6</vt:lpwstr>
      </vt:variant>
      <vt:variant>
        <vt:i4>2228340</vt:i4>
      </vt:variant>
      <vt:variant>
        <vt:i4>2618</vt:i4>
      </vt:variant>
      <vt:variant>
        <vt:i4>0</vt:i4>
      </vt:variant>
      <vt:variant>
        <vt:i4>5</vt:i4>
      </vt:variant>
      <vt:variant>
        <vt:lpwstr>C:\content\refs\1998\0338\0025\1838.asp</vt:lpwstr>
      </vt:variant>
      <vt:variant>
        <vt:lpwstr>ref-5</vt:lpwstr>
      </vt:variant>
      <vt:variant>
        <vt:i4>2228340</vt:i4>
      </vt:variant>
      <vt:variant>
        <vt:i4>2615</vt:i4>
      </vt:variant>
      <vt:variant>
        <vt:i4>0</vt:i4>
      </vt:variant>
      <vt:variant>
        <vt:i4>5</vt:i4>
      </vt:variant>
      <vt:variant>
        <vt:lpwstr>C:\content\refs\1998\0338\0025\1838.asp</vt:lpwstr>
      </vt:variant>
      <vt:variant>
        <vt:lpwstr>ref-4</vt:lpwstr>
      </vt:variant>
      <vt:variant>
        <vt:i4>2228340</vt:i4>
      </vt:variant>
      <vt:variant>
        <vt:i4>2612</vt:i4>
      </vt:variant>
      <vt:variant>
        <vt:i4>0</vt:i4>
      </vt:variant>
      <vt:variant>
        <vt:i4>5</vt:i4>
      </vt:variant>
      <vt:variant>
        <vt:lpwstr>C:\content\refs\1998\0338\0025\1838.asp</vt:lpwstr>
      </vt:variant>
      <vt:variant>
        <vt:lpwstr>ref-3</vt:lpwstr>
      </vt:variant>
      <vt:variant>
        <vt:i4>2228340</vt:i4>
      </vt:variant>
      <vt:variant>
        <vt:i4>2609</vt:i4>
      </vt:variant>
      <vt:variant>
        <vt:i4>0</vt:i4>
      </vt:variant>
      <vt:variant>
        <vt:i4>5</vt:i4>
      </vt:variant>
      <vt:variant>
        <vt:lpwstr>C:\content\refs\1998\0338\0025\1838.asp</vt:lpwstr>
      </vt:variant>
      <vt:variant>
        <vt:lpwstr>ref-2</vt:lpwstr>
      </vt:variant>
      <vt:variant>
        <vt:i4>2228340</vt:i4>
      </vt:variant>
      <vt:variant>
        <vt:i4>2606</vt:i4>
      </vt:variant>
      <vt:variant>
        <vt:i4>0</vt:i4>
      </vt:variant>
      <vt:variant>
        <vt:i4>5</vt:i4>
      </vt:variant>
      <vt:variant>
        <vt:lpwstr>C:\content\refs\1998\0338\0025\1838.asp</vt:lpwstr>
      </vt:variant>
      <vt:variant>
        <vt:lpwstr>ref-1</vt:lpwstr>
      </vt:variant>
      <vt:variant>
        <vt:i4>2228340</vt:i4>
      </vt:variant>
      <vt:variant>
        <vt:i4>2603</vt:i4>
      </vt:variant>
      <vt:variant>
        <vt:i4>0</vt:i4>
      </vt:variant>
      <vt:variant>
        <vt:i4>5</vt:i4>
      </vt:variant>
      <vt:variant>
        <vt:lpwstr>C:\content\refs\1998\0338\0025\1838.asp</vt:lpwstr>
      </vt:variant>
      <vt:variant>
        <vt:lpwstr>ref-1</vt:lpwstr>
      </vt:variant>
      <vt:variant>
        <vt:i4>2228340</vt:i4>
      </vt:variant>
      <vt:variant>
        <vt:i4>2600</vt:i4>
      </vt:variant>
      <vt:variant>
        <vt:i4>0</vt:i4>
      </vt:variant>
      <vt:variant>
        <vt:i4>5</vt:i4>
      </vt:variant>
      <vt:variant>
        <vt:lpwstr>C:\content\refs\1998\0338\0025\1838.asp</vt:lpwstr>
      </vt:variant>
      <vt:variant>
        <vt:lpwstr>ref-6</vt:lpwstr>
      </vt:variant>
      <vt:variant>
        <vt:i4>2228340</vt:i4>
      </vt:variant>
      <vt:variant>
        <vt:i4>2597</vt:i4>
      </vt:variant>
      <vt:variant>
        <vt:i4>0</vt:i4>
      </vt:variant>
      <vt:variant>
        <vt:i4>5</vt:i4>
      </vt:variant>
      <vt:variant>
        <vt:lpwstr>C:\content\refs\1998\0338\0025\1838.asp</vt:lpwstr>
      </vt:variant>
      <vt:variant>
        <vt:lpwstr>ref-5</vt:lpwstr>
      </vt:variant>
      <vt:variant>
        <vt:i4>2228340</vt:i4>
      </vt:variant>
      <vt:variant>
        <vt:i4>2594</vt:i4>
      </vt:variant>
      <vt:variant>
        <vt:i4>0</vt:i4>
      </vt:variant>
      <vt:variant>
        <vt:i4>5</vt:i4>
      </vt:variant>
      <vt:variant>
        <vt:lpwstr>C:\content\refs\1998\0338\0025\1838.asp</vt:lpwstr>
      </vt:variant>
      <vt:variant>
        <vt:lpwstr>ref-4</vt:lpwstr>
      </vt:variant>
      <vt:variant>
        <vt:i4>2228340</vt:i4>
      </vt:variant>
      <vt:variant>
        <vt:i4>2591</vt:i4>
      </vt:variant>
      <vt:variant>
        <vt:i4>0</vt:i4>
      </vt:variant>
      <vt:variant>
        <vt:i4>5</vt:i4>
      </vt:variant>
      <vt:variant>
        <vt:lpwstr>C:\content\refs\1998\0338\0025\1838.asp</vt:lpwstr>
      </vt:variant>
      <vt:variant>
        <vt:lpwstr>ref-3</vt:lpwstr>
      </vt:variant>
      <vt:variant>
        <vt:i4>2228340</vt:i4>
      </vt:variant>
      <vt:variant>
        <vt:i4>2588</vt:i4>
      </vt:variant>
      <vt:variant>
        <vt:i4>0</vt:i4>
      </vt:variant>
      <vt:variant>
        <vt:i4>5</vt:i4>
      </vt:variant>
      <vt:variant>
        <vt:lpwstr>C:\content\refs\1998\0338\0025\1838.asp</vt:lpwstr>
      </vt:variant>
      <vt:variant>
        <vt:lpwstr>ref-2</vt:lpwstr>
      </vt:variant>
      <vt:variant>
        <vt:i4>2228340</vt:i4>
      </vt:variant>
      <vt:variant>
        <vt:i4>2585</vt:i4>
      </vt:variant>
      <vt:variant>
        <vt:i4>0</vt:i4>
      </vt:variant>
      <vt:variant>
        <vt:i4>5</vt:i4>
      </vt:variant>
      <vt:variant>
        <vt:lpwstr>C:\content\refs\1998\0338\0025\1838.asp</vt:lpwstr>
      </vt:variant>
      <vt:variant>
        <vt:lpwstr>ref-1</vt:lpwstr>
      </vt:variant>
      <vt:variant>
        <vt:i4>2228340</vt:i4>
      </vt:variant>
      <vt:variant>
        <vt:i4>2582</vt:i4>
      </vt:variant>
      <vt:variant>
        <vt:i4>0</vt:i4>
      </vt:variant>
      <vt:variant>
        <vt:i4>5</vt:i4>
      </vt:variant>
      <vt:variant>
        <vt:lpwstr>C:\content\refs\1998\0338\0025\1838.asp</vt:lpwstr>
      </vt:variant>
      <vt:variant>
        <vt:lpwstr>ref-3</vt:lpwstr>
      </vt:variant>
      <vt:variant>
        <vt:i4>2228340</vt:i4>
      </vt:variant>
      <vt:variant>
        <vt:i4>2579</vt:i4>
      </vt:variant>
      <vt:variant>
        <vt:i4>0</vt:i4>
      </vt:variant>
      <vt:variant>
        <vt:i4>5</vt:i4>
      </vt:variant>
      <vt:variant>
        <vt:lpwstr>C:\content\refs\1998\0338\0025\1838.asp</vt:lpwstr>
      </vt:variant>
      <vt:variant>
        <vt:lpwstr>ref-2</vt:lpwstr>
      </vt:variant>
      <vt:variant>
        <vt:i4>2228340</vt:i4>
      </vt:variant>
      <vt:variant>
        <vt:i4>2576</vt:i4>
      </vt:variant>
      <vt:variant>
        <vt:i4>0</vt:i4>
      </vt:variant>
      <vt:variant>
        <vt:i4>5</vt:i4>
      </vt:variant>
      <vt:variant>
        <vt:lpwstr>C:\content\refs\1998\0338\0025\1838.asp</vt:lpwstr>
      </vt:variant>
      <vt:variant>
        <vt:lpwstr>ref-1</vt:lpwstr>
      </vt:variant>
      <vt:variant>
        <vt:i4>2490432</vt:i4>
      </vt:variant>
      <vt:variant>
        <vt:i4>2573</vt:i4>
      </vt:variant>
      <vt:variant>
        <vt:i4>0</vt:i4>
      </vt:variant>
      <vt:variant>
        <vt:i4>5</vt:i4>
      </vt:variant>
      <vt:variant>
        <vt:lpwstr>C:\Users\Hitesh\SkyDrive\Medinfo\medinfo\archive\CABG CEA stroke risk.htm</vt:lpwstr>
      </vt:variant>
      <vt:variant>
        <vt:lpwstr/>
      </vt:variant>
      <vt:variant>
        <vt:i4>2490460</vt:i4>
      </vt:variant>
      <vt:variant>
        <vt:i4>2570</vt:i4>
      </vt:variant>
      <vt:variant>
        <vt:i4>0</vt:i4>
      </vt:variant>
      <vt:variant>
        <vt:i4>5</vt:i4>
      </vt:variant>
      <vt:variant>
        <vt:lpwstr>C:\Users\Hitesh\SkyDrive\Medinfo\medinfo\archive2008\IHD CABG in patients with carotid disease ed2007.pdf</vt:lpwstr>
      </vt:variant>
      <vt:variant>
        <vt:lpwstr/>
      </vt:variant>
      <vt:variant>
        <vt:i4>4390968</vt:i4>
      </vt:variant>
      <vt:variant>
        <vt:i4>2567</vt:i4>
      </vt:variant>
      <vt:variant>
        <vt:i4>0</vt:i4>
      </vt:variant>
      <vt:variant>
        <vt:i4>5</vt:i4>
      </vt:variant>
      <vt:variant>
        <vt:lpwstr>C:\Users\Hitesh\SkyDrive\Medinfo\medinfo\archive2008\IHD CABG in patients with carotid disease 2007.pdf</vt:lpwstr>
      </vt:variant>
      <vt:variant>
        <vt:lpwstr/>
      </vt:variant>
      <vt:variant>
        <vt:i4>4391038</vt:i4>
      </vt:variant>
      <vt:variant>
        <vt:i4>2564</vt:i4>
      </vt:variant>
      <vt:variant>
        <vt:i4>0</vt:i4>
      </vt:variant>
      <vt:variant>
        <vt:i4>5</vt:i4>
      </vt:variant>
      <vt:variant>
        <vt:lpwstr>C:\Users\Hitesh\SkyDrive\Medinfo\medinfo\archive\CABG aortic trauma stroke risk.htm</vt:lpwstr>
      </vt:variant>
      <vt:variant>
        <vt:lpwstr/>
      </vt:variant>
      <vt:variant>
        <vt:i4>6291466</vt:i4>
      </vt:variant>
      <vt:variant>
        <vt:i4>2561</vt:i4>
      </vt:variant>
      <vt:variant>
        <vt:i4>0</vt:i4>
      </vt:variant>
      <vt:variant>
        <vt:i4>5</vt:i4>
      </vt:variant>
      <vt:variant>
        <vt:lpwstr>C:\Users\Hitesh\SkyDrive\Medinfo\medinfo\archive2008\IHD CABG risk stratification.pdf</vt:lpwstr>
      </vt:variant>
      <vt:variant>
        <vt:lpwstr/>
      </vt:variant>
      <vt:variant>
        <vt:i4>6094961</vt:i4>
      </vt:variant>
      <vt:variant>
        <vt:i4>2558</vt:i4>
      </vt:variant>
      <vt:variant>
        <vt:i4>0</vt:i4>
      </vt:variant>
      <vt:variant>
        <vt:i4>5</vt:i4>
      </vt:variant>
      <vt:variant>
        <vt:lpwstr>C:\Users\Hitesh\SkyDrive\Medinfo\medinfo\archive2008\IHD CABG mortality ed Circ2008.pdf</vt:lpwstr>
      </vt:variant>
      <vt:variant>
        <vt:lpwstr/>
      </vt:variant>
      <vt:variant>
        <vt:i4>1245217</vt:i4>
      </vt:variant>
      <vt:variant>
        <vt:i4>2555</vt:i4>
      </vt:variant>
      <vt:variant>
        <vt:i4>0</vt:i4>
      </vt:variant>
      <vt:variant>
        <vt:i4>5</vt:i4>
      </vt:variant>
      <vt:variant>
        <vt:lpwstr>C:\Users\Hitesh\SkyDrive\Medinfo\medinfo\archive2008\IHD CABG MValvotomy with CABG.pdf</vt:lpwstr>
      </vt:variant>
      <vt:variant>
        <vt:lpwstr/>
      </vt:variant>
      <vt:variant>
        <vt:i4>7798852</vt:i4>
      </vt:variant>
      <vt:variant>
        <vt:i4>2552</vt:i4>
      </vt:variant>
      <vt:variant>
        <vt:i4>0</vt:i4>
      </vt:variant>
      <vt:variant>
        <vt:i4>5</vt:i4>
      </vt:variant>
      <vt:variant>
        <vt:lpwstr>C:\Users\Hitesh\SkyDrive\Medinfo\medinfo\archive2008\IHD CABG functional MR annuloplasty.pdf</vt:lpwstr>
      </vt:variant>
      <vt:variant>
        <vt:lpwstr/>
      </vt:variant>
      <vt:variant>
        <vt:i4>655397</vt:i4>
      </vt:variant>
      <vt:variant>
        <vt:i4>2549</vt:i4>
      </vt:variant>
      <vt:variant>
        <vt:i4>0</vt:i4>
      </vt:variant>
      <vt:variant>
        <vt:i4>5</vt:i4>
      </vt:variant>
      <vt:variant>
        <vt:lpwstr>C:\Users\Hitesh\SkyDrive\Medinfo\medinfo\archive2008\IHD CABG and MV repair for MR AHA2007</vt:lpwstr>
      </vt:variant>
      <vt:variant>
        <vt:lpwstr/>
      </vt:variant>
      <vt:variant>
        <vt:i4>2359364</vt:i4>
      </vt:variant>
      <vt:variant>
        <vt:i4>2546</vt:i4>
      </vt:variant>
      <vt:variant>
        <vt:i4>0</vt:i4>
      </vt:variant>
      <vt:variant>
        <vt:i4>5</vt:i4>
      </vt:variant>
      <vt:variant>
        <vt:lpwstr>C:\Users\Hitesh\SkyDrive\Medinfo\medinfo\archive2010\VHD ischaemic MR improvement after CABG.pdf</vt:lpwstr>
      </vt:variant>
      <vt:variant>
        <vt:lpwstr/>
      </vt:variant>
      <vt:variant>
        <vt:i4>7012437</vt:i4>
      </vt:variant>
      <vt:variant>
        <vt:i4>2543</vt:i4>
      </vt:variant>
      <vt:variant>
        <vt:i4>0</vt:i4>
      </vt:variant>
      <vt:variant>
        <vt:i4>5</vt:i4>
      </vt:variant>
      <vt:variant>
        <vt:lpwstr>C:\Users\Hitesh\SkyDrive\Medinfo\medinfo\archive2010\IHD CABG clopidogrel.htm</vt:lpwstr>
      </vt:variant>
      <vt:variant>
        <vt:lpwstr/>
      </vt:variant>
      <vt:variant>
        <vt:i4>7340056</vt:i4>
      </vt:variant>
      <vt:variant>
        <vt:i4>2540</vt:i4>
      </vt:variant>
      <vt:variant>
        <vt:i4>0</vt:i4>
      </vt:variant>
      <vt:variant>
        <vt:i4>5</vt:i4>
      </vt:variant>
      <vt:variant>
        <vt:lpwstr>C:\Users\Hitesh\SkyDrive\Medinfo\medinfo\archive\IHD renal impairment SCD.htm</vt:lpwstr>
      </vt:variant>
      <vt:variant>
        <vt:lpwstr/>
      </vt:variant>
      <vt:variant>
        <vt:i4>2424922</vt:i4>
      </vt:variant>
      <vt:variant>
        <vt:i4>2537</vt:i4>
      </vt:variant>
      <vt:variant>
        <vt:i4>0</vt:i4>
      </vt:variant>
      <vt:variant>
        <vt:i4>5</vt:i4>
      </vt:variant>
      <vt:variant>
        <vt:lpwstr>C:\Users\Hitesh\SkyDrive\Medinfo\medinfo\archive\IHD outcome renal transplant.pdf</vt:lpwstr>
      </vt:variant>
      <vt:variant>
        <vt:lpwstr/>
      </vt:variant>
      <vt:variant>
        <vt:i4>1310780</vt:i4>
      </vt:variant>
      <vt:variant>
        <vt:i4>2534</vt:i4>
      </vt:variant>
      <vt:variant>
        <vt:i4>0</vt:i4>
      </vt:variant>
      <vt:variant>
        <vt:i4>5</vt:i4>
      </vt:variant>
      <vt:variant>
        <vt:lpwstr>C:\Users\Hitesh\SkyDrive\Medinfo\medinfo\archive\IHD CABG and renal disease.pdf</vt:lpwstr>
      </vt:variant>
      <vt:variant>
        <vt:lpwstr/>
      </vt:variant>
      <vt:variant>
        <vt:i4>3276876</vt:i4>
      </vt:variant>
      <vt:variant>
        <vt:i4>2531</vt:i4>
      </vt:variant>
      <vt:variant>
        <vt:i4>0</vt:i4>
      </vt:variant>
      <vt:variant>
        <vt:i4>5</vt:i4>
      </vt:variant>
      <vt:variant>
        <vt:lpwstr>C:\Users\Hitesh\SkyDrive\Medinfo\medinfo\archive2008\IHD CABG renal fn prognosis1.pdf</vt:lpwstr>
      </vt:variant>
      <vt:variant>
        <vt:lpwstr/>
      </vt:variant>
      <vt:variant>
        <vt:i4>3276879</vt:i4>
      </vt:variant>
      <vt:variant>
        <vt:i4>2528</vt:i4>
      </vt:variant>
      <vt:variant>
        <vt:i4>0</vt:i4>
      </vt:variant>
      <vt:variant>
        <vt:i4>5</vt:i4>
      </vt:variant>
      <vt:variant>
        <vt:lpwstr>C:\Users\Hitesh\SkyDrive\Medinfo\medinfo\archive2008\IHD CABG renal fn prognosis2.pdf</vt:lpwstr>
      </vt:variant>
      <vt:variant>
        <vt:lpwstr/>
      </vt:variant>
      <vt:variant>
        <vt:i4>5701689</vt:i4>
      </vt:variant>
      <vt:variant>
        <vt:i4>2525</vt:i4>
      </vt:variant>
      <vt:variant>
        <vt:i4>0</vt:i4>
      </vt:variant>
      <vt:variant>
        <vt:i4>5</vt:i4>
      </vt:variant>
      <vt:variant>
        <vt:lpwstr>C:\Users\Hitesh\SkyDrive\Medinfo\medinfo\archive2008\IHD CABG renal fn prognosis ed.pdf</vt:lpwstr>
      </vt:variant>
      <vt:variant>
        <vt:lpwstr/>
      </vt:variant>
      <vt:variant>
        <vt:i4>3014749</vt:i4>
      </vt:variant>
      <vt:variant>
        <vt:i4>2522</vt:i4>
      </vt:variant>
      <vt:variant>
        <vt:i4>0</vt:i4>
      </vt:variant>
      <vt:variant>
        <vt:i4>5</vt:i4>
      </vt:variant>
      <vt:variant>
        <vt:lpwstr>C:\Users\Hitesh\SkyDrive\Medinfo\Medinfo\IHD\IHD coronary revasc in diabetes 2001.pdf</vt:lpwstr>
      </vt:variant>
      <vt:variant>
        <vt:lpwstr/>
      </vt:variant>
      <vt:variant>
        <vt:i4>1638448</vt:i4>
      </vt:variant>
      <vt:variant>
        <vt:i4>2519</vt:i4>
      </vt:variant>
      <vt:variant>
        <vt:i4>0</vt:i4>
      </vt:variant>
      <vt:variant>
        <vt:i4>5</vt:i4>
      </vt:variant>
      <vt:variant>
        <vt:lpwstr>C:\Users\Hitesh\SkyDrive\Medinfo\Medinfo\IHD\IHD clinical trials diabetes 2001.pdf</vt:lpwstr>
      </vt:variant>
      <vt:variant>
        <vt:lpwstr/>
      </vt:variant>
      <vt:variant>
        <vt:i4>5898355</vt:i4>
      </vt:variant>
      <vt:variant>
        <vt:i4>2516</vt:i4>
      </vt:variant>
      <vt:variant>
        <vt:i4>0</vt:i4>
      </vt:variant>
      <vt:variant>
        <vt:i4>5</vt:i4>
      </vt:variant>
      <vt:variant>
        <vt:lpwstr>C:\Users\Hitesh\SkyDrive\Medinfo\Medinfo\IHD\IHD revasc in diabetics editorial.pdf</vt:lpwstr>
      </vt:variant>
      <vt:variant>
        <vt:lpwstr/>
      </vt:variant>
      <vt:variant>
        <vt:i4>6881286</vt:i4>
      </vt:variant>
      <vt:variant>
        <vt:i4>2513</vt:i4>
      </vt:variant>
      <vt:variant>
        <vt:i4>0</vt:i4>
      </vt:variant>
      <vt:variant>
        <vt:i4>5</vt:i4>
      </vt:variant>
      <vt:variant>
        <vt:lpwstr>C:\Users\Hitesh\SkyDrive\Medinfo\Medinfo\IHD\IHD CABG in diabetics and risks of this.pdf</vt:lpwstr>
      </vt:variant>
      <vt:variant>
        <vt:lpwstr/>
      </vt:variant>
      <vt:variant>
        <vt:i4>4980788</vt:i4>
      </vt:variant>
      <vt:variant>
        <vt:i4>2510</vt:i4>
      </vt:variant>
      <vt:variant>
        <vt:i4>0</vt:i4>
      </vt:variant>
      <vt:variant>
        <vt:i4>5</vt:i4>
      </vt:variant>
      <vt:variant>
        <vt:lpwstr>C:\Users\Hitesh\SkyDrive\Medinfo\medinfo\archive2008\IHD CABG diabetics outcome2007.pdf</vt:lpwstr>
      </vt:variant>
      <vt:variant>
        <vt:lpwstr/>
      </vt:variant>
      <vt:variant>
        <vt:i4>7864340</vt:i4>
      </vt:variant>
      <vt:variant>
        <vt:i4>2507</vt:i4>
      </vt:variant>
      <vt:variant>
        <vt:i4>0</vt:i4>
      </vt:variant>
      <vt:variant>
        <vt:i4>5</vt:i4>
      </vt:variant>
      <vt:variant>
        <vt:lpwstr>C:\Users\Hitesh\SkyDrive\Medinfo\medinfo\archive2010\IHD CABG PCI BARI 2D.pdf</vt:lpwstr>
      </vt:variant>
      <vt:variant>
        <vt:lpwstr/>
      </vt:variant>
      <vt:variant>
        <vt:i4>5898242</vt:i4>
      </vt:variant>
      <vt:variant>
        <vt:i4>2504</vt:i4>
      </vt:variant>
      <vt:variant>
        <vt:i4>0</vt:i4>
      </vt:variant>
      <vt:variant>
        <vt:i4>5</vt:i4>
      </vt:variant>
      <vt:variant>
        <vt:lpwstr>../medinfo/archive2014/IHD CABG on or off pump LV relaxation.pdf</vt:lpwstr>
      </vt:variant>
      <vt:variant>
        <vt:lpwstr/>
      </vt:variant>
      <vt:variant>
        <vt:i4>4456553</vt:i4>
      </vt:variant>
      <vt:variant>
        <vt:i4>2501</vt:i4>
      </vt:variant>
      <vt:variant>
        <vt:i4>0</vt:i4>
      </vt:variant>
      <vt:variant>
        <vt:i4>5</vt:i4>
      </vt:variant>
      <vt:variant>
        <vt:lpwstr>C:\Users\Hitesh\SkyDrive\Medinfo\medinfo\archive\IHD CABG PRAGUE4 onoffpump.pdf</vt:lpwstr>
      </vt:variant>
      <vt:variant>
        <vt:lpwstr/>
      </vt:variant>
      <vt:variant>
        <vt:i4>4915235</vt:i4>
      </vt:variant>
      <vt:variant>
        <vt:i4>2498</vt:i4>
      </vt:variant>
      <vt:variant>
        <vt:i4>0</vt:i4>
      </vt:variant>
      <vt:variant>
        <vt:i4>5</vt:i4>
      </vt:variant>
      <vt:variant>
        <vt:lpwstr>C:\Users\Hitesh\SkyDrive\Medinfo\medinfo\archive\IHD CABG offpump trial2004.pdf</vt:lpwstr>
      </vt:variant>
      <vt:variant>
        <vt:lpwstr/>
      </vt:variant>
      <vt:variant>
        <vt:i4>2097272</vt:i4>
      </vt:variant>
      <vt:variant>
        <vt:i4>2495</vt:i4>
      </vt:variant>
      <vt:variant>
        <vt:i4>0</vt:i4>
      </vt:variant>
      <vt:variant>
        <vt:i4>5</vt:i4>
      </vt:variant>
      <vt:variant>
        <vt:lpwstr>../medinfo/archive2014/IHD CABG early graft patency On and Off pump EHJ2010.pdf</vt:lpwstr>
      </vt:variant>
      <vt:variant>
        <vt:lpwstr/>
      </vt:variant>
      <vt:variant>
        <vt:i4>1966146</vt:i4>
      </vt:variant>
      <vt:variant>
        <vt:i4>2492</vt:i4>
      </vt:variant>
      <vt:variant>
        <vt:i4>0</vt:i4>
      </vt:variant>
      <vt:variant>
        <vt:i4>5</vt:i4>
      </vt:variant>
      <vt:variant>
        <vt:lpwstr>../medinfo/archive2014/IHD CABG early graft patency On and Off pump EHJ2010b.pdf</vt:lpwstr>
      </vt:variant>
      <vt:variant>
        <vt:lpwstr/>
      </vt:variant>
      <vt:variant>
        <vt:i4>3473473</vt:i4>
      </vt:variant>
      <vt:variant>
        <vt:i4>2489</vt:i4>
      </vt:variant>
      <vt:variant>
        <vt:i4>0</vt:i4>
      </vt:variant>
      <vt:variant>
        <vt:i4>5</vt:i4>
      </vt:variant>
      <vt:variant>
        <vt:lpwstr>C:\Users\Hitesh\SkyDrive\Medinfo\Medinfo\ihd\IHD off pump CABG surgery2003 editorial.pdf</vt:lpwstr>
      </vt:variant>
      <vt:variant>
        <vt:lpwstr/>
      </vt:variant>
      <vt:variant>
        <vt:i4>5439586</vt:i4>
      </vt:variant>
      <vt:variant>
        <vt:i4>2486</vt:i4>
      </vt:variant>
      <vt:variant>
        <vt:i4>0</vt:i4>
      </vt:variant>
      <vt:variant>
        <vt:i4>5</vt:i4>
      </vt:variant>
      <vt:variant>
        <vt:lpwstr>C:\Users\Hitesh\SkyDrive\Medinfo\Medinfo\ihd\IHD off pump CABG surgery2003.pdf</vt:lpwstr>
      </vt:variant>
      <vt:variant>
        <vt:lpwstr/>
      </vt:variant>
      <vt:variant>
        <vt:i4>5242978</vt:i4>
      </vt:variant>
      <vt:variant>
        <vt:i4>2483</vt:i4>
      </vt:variant>
      <vt:variant>
        <vt:i4>0</vt:i4>
      </vt:variant>
      <vt:variant>
        <vt:i4>5</vt:i4>
      </vt:variant>
      <vt:variant>
        <vt:lpwstr>C:\Users\Hitesh\SkyDrive\Medinfo\Medinfo\IHD\IHD on and off pump surgery in overweight patients2002.pdf</vt:lpwstr>
      </vt:variant>
      <vt:variant>
        <vt:lpwstr/>
      </vt:variant>
      <vt:variant>
        <vt:i4>7471169</vt:i4>
      </vt:variant>
      <vt:variant>
        <vt:i4>2480</vt:i4>
      </vt:variant>
      <vt:variant>
        <vt:i4>0</vt:i4>
      </vt:variant>
      <vt:variant>
        <vt:i4>5</vt:i4>
      </vt:variant>
      <vt:variant>
        <vt:lpwstr>C:\Users\Hitesh\SkyDrive\Medinfo\medinfo\archive2010\IHD CABG on or off pump BEST.pdf</vt:lpwstr>
      </vt:variant>
      <vt:variant>
        <vt:lpwstr/>
      </vt:variant>
      <vt:variant>
        <vt:i4>8126544</vt:i4>
      </vt:variant>
      <vt:variant>
        <vt:i4>2477</vt:i4>
      </vt:variant>
      <vt:variant>
        <vt:i4>0</vt:i4>
      </vt:variant>
      <vt:variant>
        <vt:i4>5</vt:i4>
      </vt:variant>
      <vt:variant>
        <vt:lpwstr>C:\Users\Hitesh\SkyDrive\Medinfo\medinfo\archive2010\IHD CABG on vs off pump NEJM2009.pdf</vt:lpwstr>
      </vt:variant>
      <vt:variant>
        <vt:lpwstr/>
      </vt:variant>
      <vt:variant>
        <vt:i4>3932198</vt:i4>
      </vt:variant>
      <vt:variant>
        <vt:i4>2474</vt:i4>
      </vt:variant>
      <vt:variant>
        <vt:i4>0</vt:i4>
      </vt:variant>
      <vt:variant>
        <vt:i4>5</vt:i4>
      </vt:variant>
      <vt:variant>
        <vt:lpwstr>../medinfo/archive2014/IHD CABG on or off pump EHJ 2012 ed.pdf</vt:lpwstr>
      </vt:variant>
      <vt:variant>
        <vt:lpwstr/>
      </vt:variant>
      <vt:variant>
        <vt:i4>2359417</vt:i4>
      </vt:variant>
      <vt:variant>
        <vt:i4>2471</vt:i4>
      </vt:variant>
      <vt:variant>
        <vt:i4>0</vt:i4>
      </vt:variant>
      <vt:variant>
        <vt:i4>5</vt:i4>
      </vt:variant>
      <vt:variant>
        <vt:lpwstr>../medinfo/archive2014/IHD CABG on or off pump EHJ 2012.pdf</vt:lpwstr>
      </vt:variant>
      <vt:variant>
        <vt:lpwstr/>
      </vt:variant>
      <vt:variant>
        <vt:i4>5242888</vt:i4>
      </vt:variant>
      <vt:variant>
        <vt:i4>2468</vt:i4>
      </vt:variant>
      <vt:variant>
        <vt:i4>0</vt:i4>
      </vt:variant>
      <vt:variant>
        <vt:i4>5</vt:i4>
      </vt:variant>
      <vt:variant>
        <vt:lpwstr>../medinfo/archive2014/IHD CABG off pump CORONARY ltr.pdf</vt:lpwstr>
      </vt:variant>
      <vt:variant>
        <vt:lpwstr/>
      </vt:variant>
      <vt:variant>
        <vt:i4>7995500</vt:i4>
      </vt:variant>
      <vt:variant>
        <vt:i4>2465</vt:i4>
      </vt:variant>
      <vt:variant>
        <vt:i4>0</vt:i4>
      </vt:variant>
      <vt:variant>
        <vt:i4>5</vt:i4>
      </vt:variant>
      <vt:variant>
        <vt:lpwstr>../medinfo/archive2014/IHD CABG off or on pump Ed NEJM 2013.pdf</vt:lpwstr>
      </vt:variant>
      <vt:variant>
        <vt:lpwstr/>
      </vt:variant>
      <vt:variant>
        <vt:i4>7405630</vt:i4>
      </vt:variant>
      <vt:variant>
        <vt:i4>2462</vt:i4>
      </vt:variant>
      <vt:variant>
        <vt:i4>0</vt:i4>
      </vt:variant>
      <vt:variant>
        <vt:i4>5</vt:i4>
      </vt:variant>
      <vt:variant>
        <vt:lpwstr>../medinfo/archive2014/IHD CABG off or on pump elderly GOPCABE.pdf</vt:lpwstr>
      </vt:variant>
      <vt:variant>
        <vt:lpwstr/>
      </vt:variant>
      <vt:variant>
        <vt:i4>4849683</vt:i4>
      </vt:variant>
      <vt:variant>
        <vt:i4>2459</vt:i4>
      </vt:variant>
      <vt:variant>
        <vt:i4>0</vt:i4>
      </vt:variant>
      <vt:variant>
        <vt:i4>5</vt:i4>
      </vt:variant>
      <vt:variant>
        <vt:lpwstr>../medinfo/archive2014/IHD CABG on or off pump CORONARY letters to editor.pdf</vt:lpwstr>
      </vt:variant>
      <vt:variant>
        <vt:lpwstr/>
      </vt:variant>
      <vt:variant>
        <vt:i4>3735607</vt:i4>
      </vt:variant>
      <vt:variant>
        <vt:i4>2456</vt:i4>
      </vt:variant>
      <vt:variant>
        <vt:i4>0</vt:i4>
      </vt:variant>
      <vt:variant>
        <vt:i4>5</vt:i4>
      </vt:variant>
      <vt:variant>
        <vt:lpwstr>../medinfo/archive2014/IHD CABG off or on pump CORONARY.pdf</vt:lpwstr>
      </vt:variant>
      <vt:variant>
        <vt:lpwstr/>
      </vt:variant>
      <vt:variant>
        <vt:i4>7536713</vt:i4>
      </vt:variant>
      <vt:variant>
        <vt:i4>2453</vt:i4>
      </vt:variant>
      <vt:variant>
        <vt:i4>0</vt:i4>
      </vt:variant>
      <vt:variant>
        <vt:i4>5</vt:i4>
      </vt:variant>
      <vt:variant>
        <vt:lpwstr>C:\Users\Hitesh\SkyDrive\Medinfo\Medinfo\IHD\IHD CABG offpump bypass surgery.pdf</vt:lpwstr>
      </vt:variant>
      <vt:variant>
        <vt:lpwstr/>
      </vt:variant>
      <vt:variant>
        <vt:i4>3473473</vt:i4>
      </vt:variant>
      <vt:variant>
        <vt:i4>2450</vt:i4>
      </vt:variant>
      <vt:variant>
        <vt:i4>0</vt:i4>
      </vt:variant>
      <vt:variant>
        <vt:i4>5</vt:i4>
      </vt:variant>
      <vt:variant>
        <vt:lpwstr>C:\Users\Hitesh\SkyDrive\Medinfo\Medinfo\ihd\IHD off pump CABG surgery2003 editorial.pdf</vt:lpwstr>
      </vt:variant>
      <vt:variant>
        <vt:lpwstr/>
      </vt:variant>
      <vt:variant>
        <vt:i4>5767210</vt:i4>
      </vt:variant>
      <vt:variant>
        <vt:i4>2447</vt:i4>
      </vt:variant>
      <vt:variant>
        <vt:i4>0</vt:i4>
      </vt:variant>
      <vt:variant>
        <vt:i4>5</vt:i4>
      </vt:variant>
      <vt:variant>
        <vt:lpwstr>C:\Users\Hitesh\SkyDrive\Medinfo\medinfo\archive\IHD CABG onpump vs offpump ed2007.pdf</vt:lpwstr>
      </vt:variant>
      <vt:variant>
        <vt:lpwstr/>
      </vt:variant>
      <vt:variant>
        <vt:i4>4784231</vt:i4>
      </vt:variant>
      <vt:variant>
        <vt:i4>2444</vt:i4>
      </vt:variant>
      <vt:variant>
        <vt:i4>0</vt:i4>
      </vt:variant>
      <vt:variant>
        <vt:i4>5</vt:i4>
      </vt:variant>
      <vt:variant>
        <vt:lpwstr>C:\Users\Hitesh\SkyDrive\Medinfo\Medinfo\Archive\IHD DSE poor LV viability.htm</vt:lpwstr>
      </vt:variant>
      <vt:variant>
        <vt:lpwstr/>
      </vt:variant>
      <vt:variant>
        <vt:i4>2359374</vt:i4>
      </vt:variant>
      <vt:variant>
        <vt:i4>2441</vt:i4>
      </vt:variant>
      <vt:variant>
        <vt:i4>0</vt:i4>
      </vt:variant>
      <vt:variant>
        <vt:i4>5</vt:i4>
      </vt:variant>
      <vt:variant>
        <vt:lpwstr>C:\Users\Hitesh\SkyDrive\Medinfo\medinfo\archive\IHD viability testing review2005.pdf</vt:lpwstr>
      </vt:variant>
      <vt:variant>
        <vt:lpwstr/>
      </vt:variant>
      <vt:variant>
        <vt:i4>8323145</vt:i4>
      </vt:variant>
      <vt:variant>
        <vt:i4>2438</vt:i4>
      </vt:variant>
      <vt:variant>
        <vt:i4>0</vt:i4>
      </vt:variant>
      <vt:variant>
        <vt:i4>5</vt:i4>
      </vt:variant>
      <vt:variant>
        <vt:lpwstr>C:\Users\Hitesh\SkyDrive\Medinfo\medinfo\archive2008\IHD CABG bypass graft choice.pdf</vt:lpwstr>
      </vt:variant>
      <vt:variant>
        <vt:lpwstr/>
      </vt:variant>
      <vt:variant>
        <vt:i4>131171</vt:i4>
      </vt:variant>
      <vt:variant>
        <vt:i4>2435</vt:i4>
      </vt:variant>
      <vt:variant>
        <vt:i4>0</vt:i4>
      </vt:variant>
      <vt:variant>
        <vt:i4>5</vt:i4>
      </vt:variant>
      <vt:variant>
        <vt:lpwstr>C:\Users\Hitesh\SkyDrive\Medinfo\medinfo\archive\IHD CABG radial artery.pdf</vt:lpwstr>
      </vt:variant>
      <vt:variant>
        <vt:lpwstr/>
      </vt:variant>
      <vt:variant>
        <vt:i4>6946840</vt:i4>
      </vt:variant>
      <vt:variant>
        <vt:i4>2432</vt:i4>
      </vt:variant>
      <vt:variant>
        <vt:i4>0</vt:i4>
      </vt:variant>
      <vt:variant>
        <vt:i4>5</vt:i4>
      </vt:variant>
      <vt:variant>
        <vt:lpwstr>C:\Users\Hitesh\SkyDrive\Medinfo\medinfo\archive\CABG radial artery survival.pdf</vt:lpwstr>
      </vt:variant>
      <vt:variant>
        <vt:lpwstr/>
      </vt:variant>
      <vt:variant>
        <vt:i4>1900580</vt:i4>
      </vt:variant>
      <vt:variant>
        <vt:i4>2429</vt:i4>
      </vt:variant>
      <vt:variant>
        <vt:i4>0</vt:i4>
      </vt:variant>
      <vt:variant>
        <vt:i4>5</vt:i4>
      </vt:variant>
      <vt:variant>
        <vt:lpwstr>C:\Users\Hitesh\SkyDrive\Medinfo\medinfo\archive\IHD CABG radial artery Letter.pdf</vt:lpwstr>
      </vt:variant>
      <vt:variant>
        <vt:lpwstr/>
      </vt:variant>
      <vt:variant>
        <vt:i4>7077970</vt:i4>
      </vt:variant>
      <vt:variant>
        <vt:i4>2426</vt:i4>
      </vt:variant>
      <vt:variant>
        <vt:i4>0</vt:i4>
      </vt:variant>
      <vt:variant>
        <vt:i4>5</vt:i4>
      </vt:variant>
      <vt:variant>
        <vt:lpwstr>C:\Users\Hitesh\SkyDrive\Medinfo\medinfo\archive\CABG Radial artery graft patency.htm</vt:lpwstr>
      </vt:variant>
      <vt:variant>
        <vt:lpwstr/>
      </vt:variant>
      <vt:variant>
        <vt:i4>4325397</vt:i4>
      </vt:variant>
      <vt:variant>
        <vt:i4>2423</vt:i4>
      </vt:variant>
      <vt:variant>
        <vt:i4>0</vt:i4>
      </vt:variant>
      <vt:variant>
        <vt:i4>5</vt:i4>
      </vt:variant>
      <vt:variant>
        <vt:lpwstr>../medinfo/archive2014/IHD CABG radial artery vs saphenous grafts VETERANS trial 2010.htm</vt:lpwstr>
      </vt:variant>
      <vt:variant>
        <vt:lpwstr/>
      </vt:variant>
      <vt:variant>
        <vt:i4>2162715</vt:i4>
      </vt:variant>
      <vt:variant>
        <vt:i4>2420</vt:i4>
      </vt:variant>
      <vt:variant>
        <vt:i4>0</vt:i4>
      </vt:variant>
      <vt:variant>
        <vt:i4>5</vt:i4>
      </vt:variant>
      <vt:variant>
        <vt:lpwstr>C:\Users\Hitesh\SkyDrive\Medinfo\medinfo\archive2010\IHD CABG radial artery graft patency ACC2010.htm</vt:lpwstr>
      </vt:variant>
      <vt:variant>
        <vt:lpwstr/>
      </vt:variant>
      <vt:variant>
        <vt:i4>3604507</vt:i4>
      </vt:variant>
      <vt:variant>
        <vt:i4>2417</vt:i4>
      </vt:variant>
      <vt:variant>
        <vt:i4>0</vt:i4>
      </vt:variant>
      <vt:variant>
        <vt:i4>5</vt:i4>
      </vt:variant>
      <vt:variant>
        <vt:lpwstr>C:\Users\Hitesh\SkyDrive\Medinfo\medinfo\archive2009\IHD CABG radial artery diabetics.pdf</vt:lpwstr>
      </vt:variant>
      <vt:variant>
        <vt:lpwstr/>
      </vt:variant>
      <vt:variant>
        <vt:i4>2162767</vt:i4>
      </vt:variant>
      <vt:variant>
        <vt:i4>2414</vt:i4>
      </vt:variant>
      <vt:variant>
        <vt:i4>0</vt:i4>
      </vt:variant>
      <vt:variant>
        <vt:i4>5</vt:i4>
      </vt:variant>
      <vt:variant>
        <vt:lpwstr>C:\Users\Hitesh\SkyDrive\Medinfo\medinfo\archive2008\IHD CABG radial artery trial ed.pdf</vt:lpwstr>
      </vt:variant>
      <vt:variant>
        <vt:lpwstr/>
      </vt:variant>
      <vt:variant>
        <vt:i4>5308537</vt:i4>
      </vt:variant>
      <vt:variant>
        <vt:i4>2411</vt:i4>
      </vt:variant>
      <vt:variant>
        <vt:i4>0</vt:i4>
      </vt:variant>
      <vt:variant>
        <vt:i4>5</vt:i4>
      </vt:variant>
      <vt:variant>
        <vt:lpwstr>C:\Users\Hitesh\SkyDrive\Medinfo\medinfo\archive2008\IHD CABG radial artery vs VG Circ2008.pdf</vt:lpwstr>
      </vt:variant>
      <vt:variant>
        <vt:lpwstr/>
      </vt:variant>
      <vt:variant>
        <vt:i4>1245309</vt:i4>
      </vt:variant>
      <vt:variant>
        <vt:i4>2408</vt:i4>
      </vt:variant>
      <vt:variant>
        <vt:i4>0</vt:i4>
      </vt:variant>
      <vt:variant>
        <vt:i4>5</vt:i4>
      </vt:variant>
      <vt:variant>
        <vt:lpwstr>C:\Users\Hitesh\SkyDrive\Medinfo\medinfo\archive\IHD CABG radial a graft Ed.pdf</vt:lpwstr>
      </vt:variant>
      <vt:variant>
        <vt:lpwstr/>
      </vt:variant>
      <vt:variant>
        <vt:i4>7602187</vt:i4>
      </vt:variant>
      <vt:variant>
        <vt:i4>2405</vt:i4>
      </vt:variant>
      <vt:variant>
        <vt:i4>0</vt:i4>
      </vt:variant>
      <vt:variant>
        <vt:i4>5</vt:i4>
      </vt:variant>
      <vt:variant>
        <vt:lpwstr>C:\Users\Hitesh\SkyDrive\Medinfo\medinfo\archive\IHD CABG radial a graft RAPS.pdf</vt:lpwstr>
      </vt:variant>
      <vt:variant>
        <vt:lpwstr/>
      </vt:variant>
      <vt:variant>
        <vt:i4>3670098</vt:i4>
      </vt:variant>
      <vt:variant>
        <vt:i4>2402</vt:i4>
      </vt:variant>
      <vt:variant>
        <vt:i4>0</vt:i4>
      </vt:variant>
      <vt:variant>
        <vt:i4>5</vt:i4>
      </vt:variant>
      <vt:variant>
        <vt:lpwstr>C:\Users\Hitesh\SkyDrive\Medinfo\medinfo\archive\IHD CABG radial artery grafts letter.pdf</vt:lpwstr>
      </vt:variant>
      <vt:variant>
        <vt:lpwstr/>
      </vt:variant>
      <vt:variant>
        <vt:i4>524338</vt:i4>
      </vt:variant>
      <vt:variant>
        <vt:i4>2399</vt:i4>
      </vt:variant>
      <vt:variant>
        <vt:i4>0</vt:i4>
      </vt:variant>
      <vt:variant>
        <vt:i4>5</vt:i4>
      </vt:variant>
      <vt:variant>
        <vt:lpwstr>C:\Users\Hitesh\SkyDrive\Medinfo\medinfo\archive\IHD CABG radial vs VG.pdf</vt:lpwstr>
      </vt:variant>
      <vt:variant>
        <vt:lpwstr/>
      </vt:variant>
      <vt:variant>
        <vt:i4>2162767</vt:i4>
      </vt:variant>
      <vt:variant>
        <vt:i4>2396</vt:i4>
      </vt:variant>
      <vt:variant>
        <vt:i4>0</vt:i4>
      </vt:variant>
      <vt:variant>
        <vt:i4>5</vt:i4>
      </vt:variant>
      <vt:variant>
        <vt:lpwstr>C:\Users\Hitesh\SkyDrive\Medinfo\medinfo\archive2008\IHD CABG radial artery trial ed.pdf</vt:lpwstr>
      </vt:variant>
      <vt:variant>
        <vt:lpwstr/>
      </vt:variant>
      <vt:variant>
        <vt:i4>2293834</vt:i4>
      </vt:variant>
      <vt:variant>
        <vt:i4>2393</vt:i4>
      </vt:variant>
      <vt:variant>
        <vt:i4>0</vt:i4>
      </vt:variant>
      <vt:variant>
        <vt:i4>5</vt:i4>
      </vt:variant>
      <vt:variant>
        <vt:lpwstr>C:\Users\Hitesh\SkyDrive\Medinfo\medinfo\archive2010\IHD CABG ART ESC2010.pdf</vt:lpwstr>
      </vt:variant>
      <vt:variant>
        <vt:lpwstr/>
      </vt:variant>
      <vt:variant>
        <vt:i4>5570662</vt:i4>
      </vt:variant>
      <vt:variant>
        <vt:i4>2390</vt:i4>
      </vt:variant>
      <vt:variant>
        <vt:i4>0</vt:i4>
      </vt:variant>
      <vt:variant>
        <vt:i4>5</vt:i4>
      </vt:variant>
      <vt:variant>
        <vt:lpwstr>C:\Users\Hitesh\SkyDrive\Medinfo\medinfo\archive2009\IHD CABG bilateral mammary op type outcome.pdf</vt:lpwstr>
      </vt:variant>
      <vt:variant>
        <vt:lpwstr/>
      </vt:variant>
      <vt:variant>
        <vt:i4>7405587</vt:i4>
      </vt:variant>
      <vt:variant>
        <vt:i4>2387</vt:i4>
      </vt:variant>
      <vt:variant>
        <vt:i4>0</vt:i4>
      </vt:variant>
      <vt:variant>
        <vt:i4>5</vt:i4>
      </vt:variant>
      <vt:variant>
        <vt:lpwstr>C:\Users\Hitesh\SkyDrive\Medinfo\medinfo\archive\IHD CABG 2004 IMA artery grafts.pdf</vt:lpwstr>
      </vt:variant>
      <vt:variant>
        <vt:lpwstr/>
      </vt:variant>
      <vt:variant>
        <vt:i4>4915320</vt:i4>
      </vt:variant>
      <vt:variant>
        <vt:i4>2384</vt:i4>
      </vt:variant>
      <vt:variant>
        <vt:i4>0</vt:i4>
      </vt:variant>
      <vt:variant>
        <vt:i4>5</vt:i4>
      </vt:variant>
      <vt:variant>
        <vt:lpwstr>C:\Users\Hitesh\SkyDrive\Medinfo\medinfo\archive\IHD CABG modern graft patency.htm</vt:lpwstr>
      </vt:variant>
      <vt:variant>
        <vt:lpwstr/>
      </vt:variant>
      <vt:variant>
        <vt:i4>1900630</vt:i4>
      </vt:variant>
      <vt:variant>
        <vt:i4>2381</vt:i4>
      </vt:variant>
      <vt:variant>
        <vt:i4>0</vt:i4>
      </vt:variant>
      <vt:variant>
        <vt:i4>5</vt:i4>
      </vt:variant>
      <vt:variant>
        <vt:lpwstr>../medinfo/archive2014/IHD CABG single vs bilateral IMA ART one yr Ed.pdf</vt:lpwstr>
      </vt:variant>
      <vt:variant>
        <vt:lpwstr/>
      </vt:variant>
      <vt:variant>
        <vt:i4>2359336</vt:i4>
      </vt:variant>
      <vt:variant>
        <vt:i4>2378</vt:i4>
      </vt:variant>
      <vt:variant>
        <vt:i4>0</vt:i4>
      </vt:variant>
      <vt:variant>
        <vt:i4>5</vt:i4>
      </vt:variant>
      <vt:variant>
        <vt:lpwstr>../medinfo/archive2014/IHD CABG single vs bilateral IMA ART one yr.pdf</vt:lpwstr>
      </vt:variant>
      <vt:variant>
        <vt:lpwstr/>
      </vt:variant>
      <vt:variant>
        <vt:i4>2031636</vt:i4>
      </vt:variant>
      <vt:variant>
        <vt:i4>2375</vt:i4>
      </vt:variant>
      <vt:variant>
        <vt:i4>0</vt:i4>
      </vt:variant>
      <vt:variant>
        <vt:i4>5</vt:i4>
      </vt:variant>
      <vt:variant>
        <vt:lpwstr>../medinfo/archieve2014/IHD CABG arterial grafts Mayo Clinic Circulation-2012-Locker-1023-30.pdf</vt:lpwstr>
      </vt:variant>
      <vt:variant>
        <vt:lpwstr/>
      </vt:variant>
      <vt:variant>
        <vt:i4>4849738</vt:i4>
      </vt:variant>
      <vt:variant>
        <vt:i4>2372</vt:i4>
      </vt:variant>
      <vt:variant>
        <vt:i4>0</vt:i4>
      </vt:variant>
      <vt:variant>
        <vt:i4>5</vt:i4>
      </vt:variant>
      <vt:variant>
        <vt:lpwstr>../medinfo/archive2014/IHD CABG diabetics double IMA.pdf</vt:lpwstr>
      </vt:variant>
      <vt:variant>
        <vt:lpwstr/>
      </vt:variant>
      <vt:variant>
        <vt:i4>5832794</vt:i4>
      </vt:variant>
      <vt:variant>
        <vt:i4>2369</vt:i4>
      </vt:variant>
      <vt:variant>
        <vt:i4>0</vt:i4>
      </vt:variant>
      <vt:variant>
        <vt:i4>5</vt:i4>
      </vt:variant>
      <vt:variant>
        <vt:lpwstr>../medinfo/archive2014/IHD CABG diabetics double IMA.htm</vt:lpwstr>
      </vt:variant>
      <vt:variant>
        <vt:lpwstr/>
      </vt:variant>
      <vt:variant>
        <vt:i4>4456537</vt:i4>
      </vt:variant>
      <vt:variant>
        <vt:i4>2366</vt:i4>
      </vt:variant>
      <vt:variant>
        <vt:i4>0</vt:i4>
      </vt:variant>
      <vt:variant>
        <vt:i4>5</vt:i4>
      </vt:variant>
      <vt:variant>
        <vt:lpwstr>../medinfo/archive2014/IHD CABG bilateral mammary artery outcome 2013.pdf</vt:lpwstr>
      </vt:variant>
      <vt:variant>
        <vt:lpwstr/>
      </vt:variant>
      <vt:variant>
        <vt:i4>5701724</vt:i4>
      </vt:variant>
      <vt:variant>
        <vt:i4>2363</vt:i4>
      </vt:variant>
      <vt:variant>
        <vt:i4>0</vt:i4>
      </vt:variant>
      <vt:variant>
        <vt:i4>5</vt:i4>
      </vt:variant>
      <vt:variant>
        <vt:lpwstr>../medinfo/archive2014/IHD CABG bilateral ITA elderly.pdf</vt:lpwstr>
      </vt:variant>
      <vt:variant>
        <vt:lpwstr/>
      </vt:variant>
      <vt:variant>
        <vt:i4>7208977</vt:i4>
      </vt:variant>
      <vt:variant>
        <vt:i4>2360</vt:i4>
      </vt:variant>
      <vt:variant>
        <vt:i4>0</vt:i4>
      </vt:variant>
      <vt:variant>
        <vt:i4>5</vt:i4>
      </vt:variant>
      <vt:variant>
        <vt:lpwstr>C:\Users\Hitesh\SkyDrive\Medinfo\medinfo\archive\IHD CABG radial vs VG editorial.pdf</vt:lpwstr>
      </vt:variant>
      <vt:variant>
        <vt:lpwstr/>
      </vt:variant>
      <vt:variant>
        <vt:i4>4849764</vt:i4>
      </vt:variant>
      <vt:variant>
        <vt:i4>2357</vt:i4>
      </vt:variant>
      <vt:variant>
        <vt:i4>0</vt:i4>
      </vt:variant>
      <vt:variant>
        <vt:i4>5</vt:i4>
      </vt:variant>
      <vt:variant>
        <vt:lpwstr>C:\Users\Hitesh\SkyDrive\Medinfo\medinfo\archive2008\IHD CABG graft patency ed2008.pdf</vt:lpwstr>
      </vt:variant>
      <vt:variant>
        <vt:lpwstr/>
      </vt:variant>
      <vt:variant>
        <vt:i4>1245230</vt:i4>
      </vt:variant>
      <vt:variant>
        <vt:i4>2354</vt:i4>
      </vt:variant>
      <vt:variant>
        <vt:i4>0</vt:i4>
      </vt:variant>
      <vt:variant>
        <vt:i4>5</vt:i4>
      </vt:variant>
      <vt:variant>
        <vt:lpwstr>C:\Users\Hitesh\SkyDrive\Medinfo\medinfo\archive2009\IHD TIMACS early vs delayed angio PCI CABG AHA2008.htm</vt:lpwstr>
      </vt:variant>
      <vt:variant>
        <vt:lpwstr/>
      </vt:variant>
      <vt:variant>
        <vt:i4>6422598</vt:i4>
      </vt:variant>
      <vt:variant>
        <vt:i4>2351</vt:i4>
      </vt:variant>
      <vt:variant>
        <vt:i4>0</vt:i4>
      </vt:variant>
      <vt:variant>
        <vt:i4>5</vt:i4>
      </vt:variant>
      <vt:variant>
        <vt:lpwstr>C:\Users\Hitesh\SkyDrive\Medinfo\medinfo\archive2009\ACC2009.doc</vt:lpwstr>
      </vt:variant>
      <vt:variant>
        <vt:lpwstr/>
      </vt:variant>
      <vt:variant>
        <vt:i4>4194350</vt:i4>
      </vt:variant>
      <vt:variant>
        <vt:i4>2348</vt:i4>
      </vt:variant>
      <vt:variant>
        <vt:i4>0</vt:i4>
      </vt:variant>
      <vt:variant>
        <vt:i4>5</vt:i4>
      </vt:variant>
      <vt:variant>
        <vt:lpwstr>C:\Users\Hitesh\SkyDrive\Medinfo\medinfo\archive\IHD NSTEMI ICTUS editorial2005.pdf</vt:lpwstr>
      </vt:variant>
      <vt:variant>
        <vt:lpwstr/>
      </vt:variant>
      <vt:variant>
        <vt:i4>3735573</vt:i4>
      </vt:variant>
      <vt:variant>
        <vt:i4>2345</vt:i4>
      </vt:variant>
      <vt:variant>
        <vt:i4>0</vt:i4>
      </vt:variant>
      <vt:variant>
        <vt:i4>5</vt:i4>
      </vt:variant>
      <vt:variant>
        <vt:lpwstr>C:\Users\Hitesh\SkyDrive\Medinfo\medinfo\archive\IHD ICTUS NSTEMI.pdf</vt:lpwstr>
      </vt:variant>
      <vt:variant>
        <vt:lpwstr/>
      </vt:variant>
      <vt:variant>
        <vt:i4>5832805</vt:i4>
      </vt:variant>
      <vt:variant>
        <vt:i4>2342</vt:i4>
      </vt:variant>
      <vt:variant>
        <vt:i4>0</vt:i4>
      </vt:variant>
      <vt:variant>
        <vt:i4>5</vt:i4>
      </vt:variant>
      <vt:variant>
        <vt:lpwstr>C:\Users\Hitesh\SkyDrive\Medinfo\medinfo\archive\CABG PCI ICTUS.pdf</vt:lpwstr>
      </vt:variant>
      <vt:variant>
        <vt:lpwstr/>
      </vt:variant>
      <vt:variant>
        <vt:i4>917559</vt:i4>
      </vt:variant>
      <vt:variant>
        <vt:i4>2339</vt:i4>
      </vt:variant>
      <vt:variant>
        <vt:i4>0</vt:i4>
      </vt:variant>
      <vt:variant>
        <vt:i4>5</vt:i4>
      </vt:variant>
      <vt:variant>
        <vt:lpwstr>C:\Users\Hitesh\SkyDrive\Medinfo\medinfo\archive\IHD RITA3 5yr.pdf</vt:lpwstr>
      </vt:variant>
      <vt:variant>
        <vt:lpwstr/>
      </vt:variant>
      <vt:variant>
        <vt:i4>2097171</vt:i4>
      </vt:variant>
      <vt:variant>
        <vt:i4>2336</vt:i4>
      </vt:variant>
      <vt:variant>
        <vt:i4>0</vt:i4>
      </vt:variant>
      <vt:variant>
        <vt:i4>5</vt:i4>
      </vt:variant>
      <vt:variant>
        <vt:lpwstr>C:\Users\Hitesh\SkyDrive\Medinfo\medinfo\archive\RITA3 one yr outcome.rtf</vt:lpwstr>
      </vt:variant>
      <vt:variant>
        <vt:lpwstr/>
      </vt:variant>
      <vt:variant>
        <vt:i4>1245224</vt:i4>
      </vt:variant>
      <vt:variant>
        <vt:i4>2333</vt:i4>
      </vt:variant>
      <vt:variant>
        <vt:i4>0</vt:i4>
      </vt:variant>
      <vt:variant>
        <vt:i4>5</vt:i4>
      </vt:variant>
      <vt:variant>
        <vt:lpwstr>C:\Users\Hitesh\SkyDrive\Medinfo\Medinfo\IHD\IHD PCI CABG RITA3.pdf</vt:lpwstr>
      </vt:variant>
      <vt:variant>
        <vt:lpwstr/>
      </vt:variant>
      <vt:variant>
        <vt:i4>5308522</vt:i4>
      </vt:variant>
      <vt:variant>
        <vt:i4>2330</vt:i4>
      </vt:variant>
      <vt:variant>
        <vt:i4>0</vt:i4>
      </vt:variant>
      <vt:variant>
        <vt:i4>5</vt:i4>
      </vt:variant>
      <vt:variant>
        <vt:lpwstr>C:\Users\Hitesh\SkyDrive\Medinfo\Medinfo\IHD\IHD FRISCII stress test criteria and VANQUISH.doc</vt:lpwstr>
      </vt:variant>
      <vt:variant>
        <vt:lpwstr/>
      </vt:variant>
      <vt:variant>
        <vt:i4>4063319</vt:i4>
      </vt:variant>
      <vt:variant>
        <vt:i4>2327</vt:i4>
      </vt:variant>
      <vt:variant>
        <vt:i4>0</vt:i4>
      </vt:variant>
      <vt:variant>
        <vt:i4>5</vt:i4>
      </vt:variant>
      <vt:variant>
        <vt:lpwstr>C:\Users\Hitesh\SkyDrive\Medinfo\Medinfo\IHD\IHD NSTEMI PCI in women outcomes2002.pdf</vt:lpwstr>
      </vt:variant>
      <vt:variant>
        <vt:lpwstr/>
      </vt:variant>
      <vt:variant>
        <vt:i4>458850</vt:i4>
      </vt:variant>
      <vt:variant>
        <vt:i4>2324</vt:i4>
      </vt:variant>
      <vt:variant>
        <vt:i4>0</vt:i4>
      </vt:variant>
      <vt:variant>
        <vt:i4>5</vt:i4>
      </vt:variant>
      <vt:variant>
        <vt:lpwstr>C:\Users\Hitesh\SkyDrive\Medinfo\Medinfo\IHD\IHD FRISC II men and women.pdf</vt:lpwstr>
      </vt:variant>
      <vt:variant>
        <vt:lpwstr/>
      </vt:variant>
      <vt:variant>
        <vt:i4>2818048</vt:i4>
      </vt:variant>
      <vt:variant>
        <vt:i4>2321</vt:i4>
      </vt:variant>
      <vt:variant>
        <vt:i4>0</vt:i4>
      </vt:variant>
      <vt:variant>
        <vt:i4>5</vt:i4>
      </vt:variant>
      <vt:variant>
        <vt:lpwstr>C:\Users\Hitesh\SkyDrive\Medinfo\medinfo\archive\IHD FRISC II serial BNP.pdf</vt:lpwstr>
      </vt:variant>
      <vt:variant>
        <vt:lpwstr/>
      </vt:variant>
      <vt:variant>
        <vt:i4>6815812</vt:i4>
      </vt:variant>
      <vt:variant>
        <vt:i4>2318</vt:i4>
      </vt:variant>
      <vt:variant>
        <vt:i4>0</vt:i4>
      </vt:variant>
      <vt:variant>
        <vt:i4>5</vt:i4>
      </vt:variant>
      <vt:variant>
        <vt:lpwstr>C:\Users\Hitesh\SkyDrive\Medinfo\Medinfo\IHD\IHD Frisc II and troponin substudy editorial.pdf</vt:lpwstr>
      </vt:variant>
      <vt:variant>
        <vt:lpwstr/>
      </vt:variant>
      <vt:variant>
        <vt:i4>4915234</vt:i4>
      </vt:variant>
      <vt:variant>
        <vt:i4>2315</vt:i4>
      </vt:variant>
      <vt:variant>
        <vt:i4>0</vt:i4>
      </vt:variant>
      <vt:variant>
        <vt:i4>5</vt:i4>
      </vt:variant>
      <vt:variant>
        <vt:lpwstr>C:\Users\Hitesh\SkyDrive\Medinfo\Medinfo\IHD\IHD Frisc II and troponin substudy.pdf</vt:lpwstr>
      </vt:variant>
      <vt:variant>
        <vt:lpwstr/>
      </vt:variant>
      <vt:variant>
        <vt:i4>4915311</vt:i4>
      </vt:variant>
      <vt:variant>
        <vt:i4>2312</vt:i4>
      </vt:variant>
      <vt:variant>
        <vt:i4>0</vt:i4>
      </vt:variant>
      <vt:variant>
        <vt:i4>5</vt:i4>
      </vt:variant>
      <vt:variant>
        <vt:lpwstr>C:\Users\Hitesh\SkyDrive\Medinfo\medinfo\archive\IHD FRISC II and diabetics.txt</vt:lpwstr>
      </vt:variant>
      <vt:variant>
        <vt:lpwstr/>
      </vt:variant>
      <vt:variant>
        <vt:i4>5111917</vt:i4>
      </vt:variant>
      <vt:variant>
        <vt:i4>2309</vt:i4>
      </vt:variant>
      <vt:variant>
        <vt:i4>0</vt:i4>
      </vt:variant>
      <vt:variant>
        <vt:i4>5</vt:i4>
      </vt:variant>
      <vt:variant>
        <vt:lpwstr>C:\Users\Hitesh\SkyDrive\Medinfo\medinfo\archive\IHD FRISC II at five years ed.pdf</vt:lpwstr>
      </vt:variant>
      <vt:variant>
        <vt:lpwstr/>
      </vt:variant>
      <vt:variant>
        <vt:i4>7012360</vt:i4>
      </vt:variant>
      <vt:variant>
        <vt:i4>2306</vt:i4>
      </vt:variant>
      <vt:variant>
        <vt:i4>0</vt:i4>
      </vt:variant>
      <vt:variant>
        <vt:i4>5</vt:i4>
      </vt:variant>
      <vt:variant>
        <vt:lpwstr>C:\Users\Hitesh\SkyDrive\Medinfo\medinfo\archive\IHD FRISC II at five yearsA.pdf</vt:lpwstr>
      </vt:variant>
      <vt:variant>
        <vt:lpwstr/>
      </vt:variant>
      <vt:variant>
        <vt:i4>7667779</vt:i4>
      </vt:variant>
      <vt:variant>
        <vt:i4>2303</vt:i4>
      </vt:variant>
      <vt:variant>
        <vt:i4>0</vt:i4>
      </vt:variant>
      <vt:variant>
        <vt:i4>5</vt:i4>
      </vt:variant>
      <vt:variant>
        <vt:lpwstr>C:\Users\Hitesh\SkyDrive\Medinfo\Medinfo\IHD\IHD NSTEMI early intervention editorial2002.pdf</vt:lpwstr>
      </vt:variant>
      <vt:variant>
        <vt:lpwstr/>
      </vt:variant>
      <vt:variant>
        <vt:i4>7995463</vt:i4>
      </vt:variant>
      <vt:variant>
        <vt:i4>2300</vt:i4>
      </vt:variant>
      <vt:variant>
        <vt:i4>0</vt:i4>
      </vt:variant>
      <vt:variant>
        <vt:i4>5</vt:i4>
      </vt:variant>
      <vt:variant>
        <vt:lpwstr>C:\Users\Hitesh\SkyDrive\Medinfo\Medinfo\IHD\IHD NSTEMI FRISC II medium term data2002.pdf</vt:lpwstr>
      </vt:variant>
      <vt:variant>
        <vt:lpwstr/>
      </vt:variant>
      <vt:variant>
        <vt:i4>3211336</vt:i4>
      </vt:variant>
      <vt:variant>
        <vt:i4>2297</vt:i4>
      </vt:variant>
      <vt:variant>
        <vt:i4>0</vt:i4>
      </vt:variant>
      <vt:variant>
        <vt:i4>5</vt:i4>
      </vt:variant>
      <vt:variant>
        <vt:lpwstr>C:\Users\Hitesh\SkyDrive\Medinfo\Medinfo\IHD\IHD FRISCIIOneYr.pdf</vt:lpwstr>
      </vt:variant>
      <vt:variant>
        <vt:lpwstr/>
      </vt:variant>
      <vt:variant>
        <vt:i4>7995402</vt:i4>
      </vt:variant>
      <vt:variant>
        <vt:i4>2292</vt:i4>
      </vt:variant>
      <vt:variant>
        <vt:i4>0</vt:i4>
      </vt:variant>
      <vt:variant>
        <vt:i4>5</vt:i4>
      </vt:variant>
      <vt:variant>
        <vt:lpwstr>C:\Users\Hitesh\SkyDrive\Medinfo\Medinfo\IHD\IHD friscii.pdf</vt:lpwstr>
      </vt:variant>
      <vt:variant>
        <vt:lpwstr/>
      </vt:variant>
      <vt:variant>
        <vt:i4>6226044</vt:i4>
      </vt:variant>
      <vt:variant>
        <vt:i4>2289</vt:i4>
      </vt:variant>
      <vt:variant>
        <vt:i4>0</vt:i4>
      </vt:variant>
      <vt:variant>
        <vt:i4>5</vt:i4>
      </vt:variant>
      <vt:variant>
        <vt:lpwstr>C:\Users\Hitesh\SkyDrive\Medinfo\medinfo\archive\IHD MI without sig cor disease letter.pdf</vt:lpwstr>
      </vt:variant>
      <vt:variant>
        <vt:lpwstr/>
      </vt:variant>
      <vt:variant>
        <vt:i4>7209040</vt:i4>
      </vt:variant>
      <vt:variant>
        <vt:i4>2286</vt:i4>
      </vt:variant>
      <vt:variant>
        <vt:i4>0</vt:i4>
      </vt:variant>
      <vt:variant>
        <vt:i4>5</vt:i4>
      </vt:variant>
      <vt:variant>
        <vt:lpwstr>C:\Users\Hitesh\SkyDrive\Medinfo\medinfo\archive\IHD TACTICS age and benefit.pdf</vt:lpwstr>
      </vt:variant>
      <vt:variant>
        <vt:lpwstr/>
      </vt:variant>
      <vt:variant>
        <vt:i4>7536765</vt:i4>
      </vt:variant>
      <vt:variant>
        <vt:i4>2283</vt:i4>
      </vt:variant>
      <vt:variant>
        <vt:i4>0</vt:i4>
      </vt:variant>
      <vt:variant>
        <vt:i4>5</vt:i4>
      </vt:variant>
      <vt:variant>
        <vt:lpwstr>C:\Users\Hitesh\SkyDrive\Medinfo\Medinfo\IHD\IHD TACTICS 2001_R.pdf</vt:lpwstr>
      </vt:variant>
      <vt:variant>
        <vt:lpwstr/>
      </vt:variant>
      <vt:variant>
        <vt:i4>2162812</vt:i4>
      </vt:variant>
      <vt:variant>
        <vt:i4>2280</vt:i4>
      </vt:variant>
      <vt:variant>
        <vt:i4>0</vt:i4>
      </vt:variant>
      <vt:variant>
        <vt:i4>5</vt:i4>
      </vt:variant>
      <vt:variant>
        <vt:lpwstr>C:\Users\Hitesh\SkyDrive\Medinfo\Medinfo\IHD\IHD VANQWICH_Jan01.pdf</vt:lpwstr>
      </vt:variant>
      <vt:variant>
        <vt:lpwstr/>
      </vt:variant>
      <vt:variant>
        <vt:i4>65594</vt:i4>
      </vt:variant>
      <vt:variant>
        <vt:i4>2277</vt:i4>
      </vt:variant>
      <vt:variant>
        <vt:i4>0</vt:i4>
      </vt:variant>
      <vt:variant>
        <vt:i4>5</vt:i4>
      </vt:variant>
      <vt:variant>
        <vt:lpwstr>C:\Users\Hitesh\SkyDrive\Medinfo\Medinfo\IHD\IHD culprit lesion in VANQUISH.doc</vt:lpwstr>
      </vt:variant>
      <vt:variant>
        <vt:lpwstr/>
      </vt:variant>
      <vt:variant>
        <vt:i4>2228340</vt:i4>
      </vt:variant>
      <vt:variant>
        <vt:i4>2274</vt:i4>
      </vt:variant>
      <vt:variant>
        <vt:i4>0</vt:i4>
      </vt:variant>
      <vt:variant>
        <vt:i4>5</vt:i4>
      </vt:variant>
      <vt:variant>
        <vt:lpwstr>C:\content\refs\1998\0338\0025\1838.asp</vt:lpwstr>
      </vt:variant>
      <vt:variant>
        <vt:lpwstr>ref-1</vt:lpwstr>
      </vt:variant>
      <vt:variant>
        <vt:i4>2228340</vt:i4>
      </vt:variant>
      <vt:variant>
        <vt:i4>2271</vt:i4>
      </vt:variant>
      <vt:variant>
        <vt:i4>0</vt:i4>
      </vt:variant>
      <vt:variant>
        <vt:i4>5</vt:i4>
      </vt:variant>
      <vt:variant>
        <vt:lpwstr>C:\content\refs\1998\0338\0025\1838.asp</vt:lpwstr>
      </vt:variant>
      <vt:variant>
        <vt:lpwstr>ref-6</vt:lpwstr>
      </vt:variant>
      <vt:variant>
        <vt:i4>2228340</vt:i4>
      </vt:variant>
      <vt:variant>
        <vt:i4>2268</vt:i4>
      </vt:variant>
      <vt:variant>
        <vt:i4>0</vt:i4>
      </vt:variant>
      <vt:variant>
        <vt:i4>5</vt:i4>
      </vt:variant>
      <vt:variant>
        <vt:lpwstr>C:\content\refs\1998\0338\0025\1838.asp</vt:lpwstr>
      </vt:variant>
      <vt:variant>
        <vt:lpwstr>ref-5</vt:lpwstr>
      </vt:variant>
      <vt:variant>
        <vt:i4>2228340</vt:i4>
      </vt:variant>
      <vt:variant>
        <vt:i4>2265</vt:i4>
      </vt:variant>
      <vt:variant>
        <vt:i4>0</vt:i4>
      </vt:variant>
      <vt:variant>
        <vt:i4>5</vt:i4>
      </vt:variant>
      <vt:variant>
        <vt:lpwstr>C:\content\refs\1998\0338\0025\1838.asp</vt:lpwstr>
      </vt:variant>
      <vt:variant>
        <vt:lpwstr>ref-4</vt:lpwstr>
      </vt:variant>
      <vt:variant>
        <vt:i4>2228340</vt:i4>
      </vt:variant>
      <vt:variant>
        <vt:i4>2262</vt:i4>
      </vt:variant>
      <vt:variant>
        <vt:i4>0</vt:i4>
      </vt:variant>
      <vt:variant>
        <vt:i4>5</vt:i4>
      </vt:variant>
      <vt:variant>
        <vt:lpwstr>C:\content\refs\1998\0338\0025\1838.asp</vt:lpwstr>
      </vt:variant>
      <vt:variant>
        <vt:lpwstr>ref-3</vt:lpwstr>
      </vt:variant>
      <vt:variant>
        <vt:i4>2228340</vt:i4>
      </vt:variant>
      <vt:variant>
        <vt:i4>2259</vt:i4>
      </vt:variant>
      <vt:variant>
        <vt:i4>0</vt:i4>
      </vt:variant>
      <vt:variant>
        <vt:i4>5</vt:i4>
      </vt:variant>
      <vt:variant>
        <vt:lpwstr>C:\content\refs\1998\0338\0025\1838.asp</vt:lpwstr>
      </vt:variant>
      <vt:variant>
        <vt:lpwstr>ref-2</vt:lpwstr>
      </vt:variant>
      <vt:variant>
        <vt:i4>2228340</vt:i4>
      </vt:variant>
      <vt:variant>
        <vt:i4>2256</vt:i4>
      </vt:variant>
      <vt:variant>
        <vt:i4>0</vt:i4>
      </vt:variant>
      <vt:variant>
        <vt:i4>5</vt:i4>
      </vt:variant>
      <vt:variant>
        <vt:lpwstr>C:\content\refs\1998\0338\0025\1838.asp</vt:lpwstr>
      </vt:variant>
      <vt:variant>
        <vt:lpwstr>ref-1</vt:lpwstr>
      </vt:variant>
      <vt:variant>
        <vt:i4>1441861</vt:i4>
      </vt:variant>
      <vt:variant>
        <vt:i4>2253</vt:i4>
      </vt:variant>
      <vt:variant>
        <vt:i4>0</vt:i4>
      </vt:variant>
      <vt:variant>
        <vt:i4>5</vt:i4>
      </vt:variant>
      <vt:variant>
        <vt:lpwstr>C:\content\refs\1998\0338\0025\1838.asp</vt:lpwstr>
      </vt:variant>
      <vt:variant>
        <vt:lpwstr>ref-14</vt:lpwstr>
      </vt:variant>
      <vt:variant>
        <vt:i4>1114181</vt:i4>
      </vt:variant>
      <vt:variant>
        <vt:i4>2250</vt:i4>
      </vt:variant>
      <vt:variant>
        <vt:i4>0</vt:i4>
      </vt:variant>
      <vt:variant>
        <vt:i4>5</vt:i4>
      </vt:variant>
      <vt:variant>
        <vt:lpwstr>C:\content\refs\1998\0338\0025\1838.asp</vt:lpwstr>
      </vt:variant>
      <vt:variant>
        <vt:lpwstr>ref-13</vt:lpwstr>
      </vt:variant>
      <vt:variant>
        <vt:i4>1179717</vt:i4>
      </vt:variant>
      <vt:variant>
        <vt:i4>2247</vt:i4>
      </vt:variant>
      <vt:variant>
        <vt:i4>0</vt:i4>
      </vt:variant>
      <vt:variant>
        <vt:i4>5</vt:i4>
      </vt:variant>
      <vt:variant>
        <vt:lpwstr>C:\content\refs\1998\0338\0025\1838.asp</vt:lpwstr>
      </vt:variant>
      <vt:variant>
        <vt:lpwstr>ref-10</vt:lpwstr>
      </vt:variant>
      <vt:variant>
        <vt:i4>2228340</vt:i4>
      </vt:variant>
      <vt:variant>
        <vt:i4>2244</vt:i4>
      </vt:variant>
      <vt:variant>
        <vt:i4>0</vt:i4>
      </vt:variant>
      <vt:variant>
        <vt:i4>5</vt:i4>
      </vt:variant>
      <vt:variant>
        <vt:lpwstr>C:\content\refs\1998\0338\0025\1838.asp</vt:lpwstr>
      </vt:variant>
      <vt:variant>
        <vt:lpwstr>ref-8</vt:lpwstr>
      </vt:variant>
      <vt:variant>
        <vt:i4>1245253</vt:i4>
      </vt:variant>
      <vt:variant>
        <vt:i4>2241</vt:i4>
      </vt:variant>
      <vt:variant>
        <vt:i4>0</vt:i4>
      </vt:variant>
      <vt:variant>
        <vt:i4>5</vt:i4>
      </vt:variant>
      <vt:variant>
        <vt:lpwstr>C:\content\refs\1998\0338\0025\1838.asp</vt:lpwstr>
      </vt:variant>
      <vt:variant>
        <vt:lpwstr>ref-11</vt:lpwstr>
      </vt:variant>
      <vt:variant>
        <vt:i4>1179717</vt:i4>
      </vt:variant>
      <vt:variant>
        <vt:i4>2238</vt:i4>
      </vt:variant>
      <vt:variant>
        <vt:i4>0</vt:i4>
      </vt:variant>
      <vt:variant>
        <vt:i4>5</vt:i4>
      </vt:variant>
      <vt:variant>
        <vt:lpwstr>C:\content\refs\1998\0338\0025\1838.asp</vt:lpwstr>
      </vt:variant>
      <vt:variant>
        <vt:lpwstr>ref-10</vt:lpwstr>
      </vt:variant>
      <vt:variant>
        <vt:i4>2228340</vt:i4>
      </vt:variant>
      <vt:variant>
        <vt:i4>2235</vt:i4>
      </vt:variant>
      <vt:variant>
        <vt:i4>0</vt:i4>
      </vt:variant>
      <vt:variant>
        <vt:i4>5</vt:i4>
      </vt:variant>
      <vt:variant>
        <vt:lpwstr>C:\content\refs\1998\0338\0025\1838.asp</vt:lpwstr>
      </vt:variant>
      <vt:variant>
        <vt:lpwstr>ref-9</vt:lpwstr>
      </vt:variant>
      <vt:variant>
        <vt:i4>1048645</vt:i4>
      </vt:variant>
      <vt:variant>
        <vt:i4>2232</vt:i4>
      </vt:variant>
      <vt:variant>
        <vt:i4>0</vt:i4>
      </vt:variant>
      <vt:variant>
        <vt:i4>5</vt:i4>
      </vt:variant>
      <vt:variant>
        <vt:lpwstr>C:\content\refs\1998\0338\0025\1838.asp</vt:lpwstr>
      </vt:variant>
      <vt:variant>
        <vt:lpwstr>ref-12</vt:lpwstr>
      </vt:variant>
      <vt:variant>
        <vt:i4>1245253</vt:i4>
      </vt:variant>
      <vt:variant>
        <vt:i4>2229</vt:i4>
      </vt:variant>
      <vt:variant>
        <vt:i4>0</vt:i4>
      </vt:variant>
      <vt:variant>
        <vt:i4>5</vt:i4>
      </vt:variant>
      <vt:variant>
        <vt:lpwstr>C:\content\refs\1998\0338\0025\1838.asp</vt:lpwstr>
      </vt:variant>
      <vt:variant>
        <vt:lpwstr>ref-11</vt:lpwstr>
      </vt:variant>
      <vt:variant>
        <vt:i4>2228340</vt:i4>
      </vt:variant>
      <vt:variant>
        <vt:i4>2226</vt:i4>
      </vt:variant>
      <vt:variant>
        <vt:i4>0</vt:i4>
      </vt:variant>
      <vt:variant>
        <vt:i4>5</vt:i4>
      </vt:variant>
      <vt:variant>
        <vt:lpwstr>C:\content\refs\1998\0338\0025\1838.asp</vt:lpwstr>
      </vt:variant>
      <vt:variant>
        <vt:lpwstr>ref-8</vt:lpwstr>
      </vt:variant>
      <vt:variant>
        <vt:i4>2228340</vt:i4>
      </vt:variant>
      <vt:variant>
        <vt:i4>2223</vt:i4>
      </vt:variant>
      <vt:variant>
        <vt:i4>0</vt:i4>
      </vt:variant>
      <vt:variant>
        <vt:i4>5</vt:i4>
      </vt:variant>
      <vt:variant>
        <vt:lpwstr>C:\content\refs\1998\0338\0025\1838.asp</vt:lpwstr>
      </vt:variant>
      <vt:variant>
        <vt:lpwstr>ref-8</vt:lpwstr>
      </vt:variant>
      <vt:variant>
        <vt:i4>1179717</vt:i4>
      </vt:variant>
      <vt:variant>
        <vt:i4>2220</vt:i4>
      </vt:variant>
      <vt:variant>
        <vt:i4>0</vt:i4>
      </vt:variant>
      <vt:variant>
        <vt:i4>5</vt:i4>
      </vt:variant>
      <vt:variant>
        <vt:lpwstr>C:\content\refs\1998\0338\0025\1838.asp</vt:lpwstr>
      </vt:variant>
      <vt:variant>
        <vt:lpwstr>ref-10</vt:lpwstr>
      </vt:variant>
      <vt:variant>
        <vt:i4>2228340</vt:i4>
      </vt:variant>
      <vt:variant>
        <vt:i4>2217</vt:i4>
      </vt:variant>
      <vt:variant>
        <vt:i4>0</vt:i4>
      </vt:variant>
      <vt:variant>
        <vt:i4>5</vt:i4>
      </vt:variant>
      <vt:variant>
        <vt:lpwstr>C:\content\refs\1998\0338\0025\1838.asp</vt:lpwstr>
      </vt:variant>
      <vt:variant>
        <vt:lpwstr>ref-9</vt:lpwstr>
      </vt:variant>
      <vt:variant>
        <vt:i4>2228340</vt:i4>
      </vt:variant>
      <vt:variant>
        <vt:i4>2214</vt:i4>
      </vt:variant>
      <vt:variant>
        <vt:i4>0</vt:i4>
      </vt:variant>
      <vt:variant>
        <vt:i4>5</vt:i4>
      </vt:variant>
      <vt:variant>
        <vt:lpwstr>C:\content\refs\1998\0338\0025\1838.asp</vt:lpwstr>
      </vt:variant>
      <vt:variant>
        <vt:lpwstr>ref-4</vt:lpwstr>
      </vt:variant>
      <vt:variant>
        <vt:i4>2228340</vt:i4>
      </vt:variant>
      <vt:variant>
        <vt:i4>2211</vt:i4>
      </vt:variant>
      <vt:variant>
        <vt:i4>0</vt:i4>
      </vt:variant>
      <vt:variant>
        <vt:i4>5</vt:i4>
      </vt:variant>
      <vt:variant>
        <vt:lpwstr>C:\content\refs\1998\0338\0025\1838.asp</vt:lpwstr>
      </vt:variant>
      <vt:variant>
        <vt:lpwstr>ref-2</vt:lpwstr>
      </vt:variant>
      <vt:variant>
        <vt:i4>2228340</vt:i4>
      </vt:variant>
      <vt:variant>
        <vt:i4>2208</vt:i4>
      </vt:variant>
      <vt:variant>
        <vt:i4>0</vt:i4>
      </vt:variant>
      <vt:variant>
        <vt:i4>5</vt:i4>
      </vt:variant>
      <vt:variant>
        <vt:lpwstr>C:\content\refs\1998\0338\0025\1838.asp</vt:lpwstr>
      </vt:variant>
      <vt:variant>
        <vt:lpwstr>ref-1</vt:lpwstr>
      </vt:variant>
      <vt:variant>
        <vt:i4>2228340</vt:i4>
      </vt:variant>
      <vt:variant>
        <vt:i4>2205</vt:i4>
      </vt:variant>
      <vt:variant>
        <vt:i4>0</vt:i4>
      </vt:variant>
      <vt:variant>
        <vt:i4>5</vt:i4>
      </vt:variant>
      <vt:variant>
        <vt:lpwstr>C:\content\refs\1998\0338\0025\1838.asp</vt:lpwstr>
      </vt:variant>
      <vt:variant>
        <vt:lpwstr>ref-8</vt:lpwstr>
      </vt:variant>
      <vt:variant>
        <vt:i4>2228340</vt:i4>
      </vt:variant>
      <vt:variant>
        <vt:i4>2202</vt:i4>
      </vt:variant>
      <vt:variant>
        <vt:i4>0</vt:i4>
      </vt:variant>
      <vt:variant>
        <vt:i4>5</vt:i4>
      </vt:variant>
      <vt:variant>
        <vt:lpwstr>C:\content\refs\1998\0338\0025\1838.asp</vt:lpwstr>
      </vt:variant>
      <vt:variant>
        <vt:lpwstr>ref-7</vt:lpwstr>
      </vt:variant>
      <vt:variant>
        <vt:i4>2228340</vt:i4>
      </vt:variant>
      <vt:variant>
        <vt:i4>2199</vt:i4>
      </vt:variant>
      <vt:variant>
        <vt:i4>0</vt:i4>
      </vt:variant>
      <vt:variant>
        <vt:i4>5</vt:i4>
      </vt:variant>
      <vt:variant>
        <vt:lpwstr>C:\content\refs\1998\0338\0025\1838.asp</vt:lpwstr>
      </vt:variant>
      <vt:variant>
        <vt:lpwstr>ref-9</vt:lpwstr>
      </vt:variant>
      <vt:variant>
        <vt:i4>2228340</vt:i4>
      </vt:variant>
      <vt:variant>
        <vt:i4>2196</vt:i4>
      </vt:variant>
      <vt:variant>
        <vt:i4>0</vt:i4>
      </vt:variant>
      <vt:variant>
        <vt:i4>5</vt:i4>
      </vt:variant>
      <vt:variant>
        <vt:lpwstr>C:\content\refs\1998\0338\0025\1838.asp</vt:lpwstr>
      </vt:variant>
      <vt:variant>
        <vt:lpwstr>ref-8</vt:lpwstr>
      </vt:variant>
      <vt:variant>
        <vt:i4>2228340</vt:i4>
      </vt:variant>
      <vt:variant>
        <vt:i4>2193</vt:i4>
      </vt:variant>
      <vt:variant>
        <vt:i4>0</vt:i4>
      </vt:variant>
      <vt:variant>
        <vt:i4>5</vt:i4>
      </vt:variant>
      <vt:variant>
        <vt:lpwstr>C:\content\refs\1998\0338\0025\1838.asp</vt:lpwstr>
      </vt:variant>
      <vt:variant>
        <vt:lpwstr>ref-7</vt:lpwstr>
      </vt:variant>
      <vt:variant>
        <vt:i4>2228340</vt:i4>
      </vt:variant>
      <vt:variant>
        <vt:i4>2190</vt:i4>
      </vt:variant>
      <vt:variant>
        <vt:i4>0</vt:i4>
      </vt:variant>
      <vt:variant>
        <vt:i4>5</vt:i4>
      </vt:variant>
      <vt:variant>
        <vt:lpwstr>C:\content\refs\1998\0338\0025\1838.asp</vt:lpwstr>
      </vt:variant>
      <vt:variant>
        <vt:lpwstr>ref-6</vt:lpwstr>
      </vt:variant>
      <vt:variant>
        <vt:i4>2228340</vt:i4>
      </vt:variant>
      <vt:variant>
        <vt:i4>2187</vt:i4>
      </vt:variant>
      <vt:variant>
        <vt:i4>0</vt:i4>
      </vt:variant>
      <vt:variant>
        <vt:i4>5</vt:i4>
      </vt:variant>
      <vt:variant>
        <vt:lpwstr>C:\content\refs\1998\0338\0025\1838.asp</vt:lpwstr>
      </vt:variant>
      <vt:variant>
        <vt:lpwstr>ref-5</vt:lpwstr>
      </vt:variant>
      <vt:variant>
        <vt:i4>2228340</vt:i4>
      </vt:variant>
      <vt:variant>
        <vt:i4>2184</vt:i4>
      </vt:variant>
      <vt:variant>
        <vt:i4>0</vt:i4>
      </vt:variant>
      <vt:variant>
        <vt:i4>5</vt:i4>
      </vt:variant>
      <vt:variant>
        <vt:lpwstr>C:\content\refs\1998\0338\0025\1838.asp</vt:lpwstr>
      </vt:variant>
      <vt:variant>
        <vt:lpwstr>ref-4</vt:lpwstr>
      </vt:variant>
      <vt:variant>
        <vt:i4>2228340</vt:i4>
      </vt:variant>
      <vt:variant>
        <vt:i4>2181</vt:i4>
      </vt:variant>
      <vt:variant>
        <vt:i4>0</vt:i4>
      </vt:variant>
      <vt:variant>
        <vt:i4>5</vt:i4>
      </vt:variant>
      <vt:variant>
        <vt:lpwstr>C:\content\refs\1998\0338\0025\1838.asp</vt:lpwstr>
      </vt:variant>
      <vt:variant>
        <vt:lpwstr>ref-3</vt:lpwstr>
      </vt:variant>
      <vt:variant>
        <vt:i4>2228340</vt:i4>
      </vt:variant>
      <vt:variant>
        <vt:i4>2178</vt:i4>
      </vt:variant>
      <vt:variant>
        <vt:i4>0</vt:i4>
      </vt:variant>
      <vt:variant>
        <vt:i4>5</vt:i4>
      </vt:variant>
      <vt:variant>
        <vt:lpwstr>C:\content\refs\1998\0338\0025\1838.asp</vt:lpwstr>
      </vt:variant>
      <vt:variant>
        <vt:lpwstr>ref-2</vt:lpwstr>
      </vt:variant>
      <vt:variant>
        <vt:i4>2228340</vt:i4>
      </vt:variant>
      <vt:variant>
        <vt:i4>2175</vt:i4>
      </vt:variant>
      <vt:variant>
        <vt:i4>0</vt:i4>
      </vt:variant>
      <vt:variant>
        <vt:i4>5</vt:i4>
      </vt:variant>
      <vt:variant>
        <vt:lpwstr>C:\content\refs\1998\0338\0025\1838.asp</vt:lpwstr>
      </vt:variant>
      <vt:variant>
        <vt:lpwstr>ref-1</vt:lpwstr>
      </vt:variant>
      <vt:variant>
        <vt:i4>2228340</vt:i4>
      </vt:variant>
      <vt:variant>
        <vt:i4>2172</vt:i4>
      </vt:variant>
      <vt:variant>
        <vt:i4>0</vt:i4>
      </vt:variant>
      <vt:variant>
        <vt:i4>5</vt:i4>
      </vt:variant>
      <vt:variant>
        <vt:lpwstr>C:\content\refs\1998\0338\0025\1838.asp</vt:lpwstr>
      </vt:variant>
      <vt:variant>
        <vt:lpwstr>ref-1</vt:lpwstr>
      </vt:variant>
      <vt:variant>
        <vt:i4>2228340</vt:i4>
      </vt:variant>
      <vt:variant>
        <vt:i4>2169</vt:i4>
      </vt:variant>
      <vt:variant>
        <vt:i4>0</vt:i4>
      </vt:variant>
      <vt:variant>
        <vt:i4>5</vt:i4>
      </vt:variant>
      <vt:variant>
        <vt:lpwstr>C:\content\refs\1998\0338\0025\1838.asp</vt:lpwstr>
      </vt:variant>
      <vt:variant>
        <vt:lpwstr>ref-6</vt:lpwstr>
      </vt:variant>
      <vt:variant>
        <vt:i4>2228340</vt:i4>
      </vt:variant>
      <vt:variant>
        <vt:i4>2166</vt:i4>
      </vt:variant>
      <vt:variant>
        <vt:i4>0</vt:i4>
      </vt:variant>
      <vt:variant>
        <vt:i4>5</vt:i4>
      </vt:variant>
      <vt:variant>
        <vt:lpwstr>C:\content\refs\1998\0338\0025\1838.asp</vt:lpwstr>
      </vt:variant>
      <vt:variant>
        <vt:lpwstr>ref-5</vt:lpwstr>
      </vt:variant>
      <vt:variant>
        <vt:i4>2228340</vt:i4>
      </vt:variant>
      <vt:variant>
        <vt:i4>2163</vt:i4>
      </vt:variant>
      <vt:variant>
        <vt:i4>0</vt:i4>
      </vt:variant>
      <vt:variant>
        <vt:i4>5</vt:i4>
      </vt:variant>
      <vt:variant>
        <vt:lpwstr>C:\content\refs\1998\0338\0025\1838.asp</vt:lpwstr>
      </vt:variant>
      <vt:variant>
        <vt:lpwstr>ref-4</vt:lpwstr>
      </vt:variant>
      <vt:variant>
        <vt:i4>2228340</vt:i4>
      </vt:variant>
      <vt:variant>
        <vt:i4>2160</vt:i4>
      </vt:variant>
      <vt:variant>
        <vt:i4>0</vt:i4>
      </vt:variant>
      <vt:variant>
        <vt:i4>5</vt:i4>
      </vt:variant>
      <vt:variant>
        <vt:lpwstr>C:\content\refs\1998\0338\0025\1838.asp</vt:lpwstr>
      </vt:variant>
      <vt:variant>
        <vt:lpwstr>ref-3</vt:lpwstr>
      </vt:variant>
      <vt:variant>
        <vt:i4>2228340</vt:i4>
      </vt:variant>
      <vt:variant>
        <vt:i4>2157</vt:i4>
      </vt:variant>
      <vt:variant>
        <vt:i4>0</vt:i4>
      </vt:variant>
      <vt:variant>
        <vt:i4>5</vt:i4>
      </vt:variant>
      <vt:variant>
        <vt:lpwstr>C:\content\refs\1998\0338\0025\1838.asp</vt:lpwstr>
      </vt:variant>
      <vt:variant>
        <vt:lpwstr>ref-2</vt:lpwstr>
      </vt:variant>
      <vt:variant>
        <vt:i4>2228340</vt:i4>
      </vt:variant>
      <vt:variant>
        <vt:i4>2154</vt:i4>
      </vt:variant>
      <vt:variant>
        <vt:i4>0</vt:i4>
      </vt:variant>
      <vt:variant>
        <vt:i4>5</vt:i4>
      </vt:variant>
      <vt:variant>
        <vt:lpwstr>C:\content\refs\1998\0338\0025\1838.asp</vt:lpwstr>
      </vt:variant>
      <vt:variant>
        <vt:lpwstr>ref-1</vt:lpwstr>
      </vt:variant>
      <vt:variant>
        <vt:i4>2228340</vt:i4>
      </vt:variant>
      <vt:variant>
        <vt:i4>2151</vt:i4>
      </vt:variant>
      <vt:variant>
        <vt:i4>0</vt:i4>
      </vt:variant>
      <vt:variant>
        <vt:i4>5</vt:i4>
      </vt:variant>
      <vt:variant>
        <vt:lpwstr>C:\content\refs\1998\0338\0025\1838.asp</vt:lpwstr>
      </vt:variant>
      <vt:variant>
        <vt:lpwstr>ref-3</vt:lpwstr>
      </vt:variant>
      <vt:variant>
        <vt:i4>2228340</vt:i4>
      </vt:variant>
      <vt:variant>
        <vt:i4>2148</vt:i4>
      </vt:variant>
      <vt:variant>
        <vt:i4>0</vt:i4>
      </vt:variant>
      <vt:variant>
        <vt:i4>5</vt:i4>
      </vt:variant>
      <vt:variant>
        <vt:lpwstr>C:\content\refs\1998\0338\0025\1838.asp</vt:lpwstr>
      </vt:variant>
      <vt:variant>
        <vt:lpwstr>ref-2</vt:lpwstr>
      </vt:variant>
      <vt:variant>
        <vt:i4>2228340</vt:i4>
      </vt:variant>
      <vt:variant>
        <vt:i4>2145</vt:i4>
      </vt:variant>
      <vt:variant>
        <vt:i4>0</vt:i4>
      </vt:variant>
      <vt:variant>
        <vt:i4>5</vt:i4>
      </vt:variant>
      <vt:variant>
        <vt:lpwstr>C:\content\refs\1998\0338\0025\1838.asp</vt:lpwstr>
      </vt:variant>
      <vt:variant>
        <vt:lpwstr>ref-1</vt:lpwstr>
      </vt:variant>
      <vt:variant>
        <vt:i4>5308474</vt:i4>
      </vt:variant>
      <vt:variant>
        <vt:i4>2142</vt:i4>
      </vt:variant>
      <vt:variant>
        <vt:i4>0</vt:i4>
      </vt:variant>
      <vt:variant>
        <vt:i4>5</vt:i4>
      </vt:variant>
      <vt:variant>
        <vt:lpwstr>C:\Users\Hitesh\SkyDrive\Medinfo\medinfo\archive\IHD PCI CABG metaanalysis.htm</vt:lpwstr>
      </vt:variant>
      <vt:variant>
        <vt:lpwstr/>
      </vt:variant>
      <vt:variant>
        <vt:i4>1966128</vt:i4>
      </vt:variant>
      <vt:variant>
        <vt:i4>2139</vt:i4>
      </vt:variant>
      <vt:variant>
        <vt:i4>0</vt:i4>
      </vt:variant>
      <vt:variant>
        <vt:i4>5</vt:i4>
      </vt:variant>
      <vt:variant>
        <vt:lpwstr>C:\Users\Hitesh\SkyDrive\Medinfo\medinfo\archive2009\IHD CABG or PCI for LMS EdCirc2008.pdf</vt:lpwstr>
      </vt:variant>
      <vt:variant>
        <vt:lpwstr/>
      </vt:variant>
      <vt:variant>
        <vt:i4>8061012</vt:i4>
      </vt:variant>
      <vt:variant>
        <vt:i4>2136</vt:i4>
      </vt:variant>
      <vt:variant>
        <vt:i4>0</vt:i4>
      </vt:variant>
      <vt:variant>
        <vt:i4>5</vt:i4>
      </vt:variant>
      <vt:variant>
        <vt:lpwstr>C:\Users\Hitesh\SkyDrive\Medinfo\medinfo\archive2009\IHD CABG or PCI for LMS Circ2008.pdf</vt:lpwstr>
      </vt:variant>
      <vt:variant>
        <vt:lpwstr/>
      </vt:variant>
      <vt:variant>
        <vt:i4>5111930</vt:i4>
      </vt:variant>
      <vt:variant>
        <vt:i4>2133</vt:i4>
      </vt:variant>
      <vt:variant>
        <vt:i4>0</vt:i4>
      </vt:variant>
      <vt:variant>
        <vt:i4>5</vt:i4>
      </vt:variant>
      <vt:variant>
        <vt:lpwstr>C:\Users\Hitesh\SkyDrive\Medinfo\medinfo\archive\IHD LEMANS PCI vs CABG.htm</vt:lpwstr>
      </vt:variant>
      <vt:variant>
        <vt:lpwstr/>
      </vt:variant>
      <vt:variant>
        <vt:i4>4849717</vt:i4>
      </vt:variant>
      <vt:variant>
        <vt:i4>2130</vt:i4>
      </vt:variant>
      <vt:variant>
        <vt:i4>0</vt:i4>
      </vt:variant>
      <vt:variant>
        <vt:i4>5</vt:i4>
      </vt:variant>
      <vt:variant>
        <vt:lpwstr>C:\Users\Hitesh\SkyDrive\Medinfo\medinfo\archive2009\IHD CABG PCI LMS debate Circ2009b.pdf</vt:lpwstr>
      </vt:variant>
      <vt:variant>
        <vt:lpwstr/>
      </vt:variant>
      <vt:variant>
        <vt:i4>4784181</vt:i4>
      </vt:variant>
      <vt:variant>
        <vt:i4>2127</vt:i4>
      </vt:variant>
      <vt:variant>
        <vt:i4>0</vt:i4>
      </vt:variant>
      <vt:variant>
        <vt:i4>5</vt:i4>
      </vt:variant>
      <vt:variant>
        <vt:lpwstr>C:\Users\Hitesh\SkyDrive\Medinfo\medinfo\archive2009\IHD CABG PCI LMS debate Circ2009a.pdf</vt:lpwstr>
      </vt:variant>
      <vt:variant>
        <vt:lpwstr/>
      </vt:variant>
      <vt:variant>
        <vt:i4>109</vt:i4>
      </vt:variant>
      <vt:variant>
        <vt:i4>2124</vt:i4>
      </vt:variant>
      <vt:variant>
        <vt:i4>0</vt:i4>
      </vt:variant>
      <vt:variant>
        <vt:i4>5</vt:i4>
      </vt:variant>
      <vt:variant>
        <vt:lpwstr>C:\Users\Hitesh\SkyDrive\Medinfo\medinfo\archive2008\IHD CABG vs PCI NEJM 2008.htm</vt:lpwstr>
      </vt:variant>
      <vt:variant>
        <vt:lpwstr/>
      </vt:variant>
      <vt:variant>
        <vt:i4>4128778</vt:i4>
      </vt:variant>
      <vt:variant>
        <vt:i4>2121</vt:i4>
      </vt:variant>
      <vt:variant>
        <vt:i4>0</vt:i4>
      </vt:variant>
      <vt:variant>
        <vt:i4>5</vt:i4>
      </vt:variant>
      <vt:variant>
        <vt:lpwstr>C:\Users\Hitesh\SkyDrive\Medinfo\medinfo\archive\IHD CABG PCI comparison NY State letters.pdf</vt:lpwstr>
      </vt:variant>
      <vt:variant>
        <vt:lpwstr/>
      </vt:variant>
      <vt:variant>
        <vt:i4>786473</vt:i4>
      </vt:variant>
      <vt:variant>
        <vt:i4>2118</vt:i4>
      </vt:variant>
      <vt:variant>
        <vt:i4>0</vt:i4>
      </vt:variant>
      <vt:variant>
        <vt:i4>5</vt:i4>
      </vt:variant>
      <vt:variant>
        <vt:lpwstr>C:\Users\Hitesh\SkyDrive\Medinfo\medinfo\archive\IHD PCI vs CABG ed.pdf</vt:lpwstr>
      </vt:variant>
      <vt:variant>
        <vt:lpwstr/>
      </vt:variant>
      <vt:variant>
        <vt:i4>3473495</vt:i4>
      </vt:variant>
      <vt:variant>
        <vt:i4>2115</vt:i4>
      </vt:variant>
      <vt:variant>
        <vt:i4>0</vt:i4>
      </vt:variant>
      <vt:variant>
        <vt:i4>5</vt:i4>
      </vt:variant>
      <vt:variant>
        <vt:lpwstr>C:\Users\Hitesh\SkyDrive\Medinfo\medinfo\archive\IHD PCI vs CABG.pdf</vt:lpwstr>
      </vt:variant>
      <vt:variant>
        <vt:lpwstr/>
      </vt:variant>
      <vt:variant>
        <vt:i4>2555978</vt:i4>
      </vt:variant>
      <vt:variant>
        <vt:i4>2112</vt:i4>
      </vt:variant>
      <vt:variant>
        <vt:i4>0</vt:i4>
      </vt:variant>
      <vt:variant>
        <vt:i4>5</vt:i4>
      </vt:variant>
      <vt:variant>
        <vt:lpwstr>C:\Users\Hitesh\SkyDrive\Medinfo\medinfo\archive\IHD PCI multivessel stenting.pdf</vt:lpwstr>
      </vt:variant>
      <vt:variant>
        <vt:lpwstr/>
      </vt:variant>
      <vt:variant>
        <vt:i4>524337</vt:i4>
      </vt:variant>
      <vt:variant>
        <vt:i4>2109</vt:i4>
      </vt:variant>
      <vt:variant>
        <vt:i4>0</vt:i4>
      </vt:variant>
      <vt:variant>
        <vt:i4>5</vt:i4>
      </vt:variant>
      <vt:variant>
        <vt:lpwstr>C:\Users\Hitesh\SkyDrive\Medinfo\medinfo\archive\IHD PCI survivial.pdf</vt:lpwstr>
      </vt:variant>
      <vt:variant>
        <vt:lpwstr/>
      </vt:variant>
      <vt:variant>
        <vt:i4>7012367</vt:i4>
      </vt:variant>
      <vt:variant>
        <vt:i4>2106</vt:i4>
      </vt:variant>
      <vt:variant>
        <vt:i4>0</vt:i4>
      </vt:variant>
      <vt:variant>
        <vt:i4>5</vt:i4>
      </vt:variant>
      <vt:variant>
        <vt:lpwstr>C:\Users\Hitesh\SkyDrive\Medinfo\medinfo\archive\IHD CABG better than PCI for multivessel CAD.htm</vt:lpwstr>
      </vt:variant>
      <vt:variant>
        <vt:lpwstr/>
      </vt:variant>
      <vt:variant>
        <vt:i4>6094890</vt:i4>
      </vt:variant>
      <vt:variant>
        <vt:i4>2103</vt:i4>
      </vt:variant>
      <vt:variant>
        <vt:i4>0</vt:i4>
      </vt:variant>
      <vt:variant>
        <vt:i4>5</vt:i4>
      </vt:variant>
      <vt:variant>
        <vt:lpwstr>C:\Users\Hitesh\SkyDrive\Medinfo\medinfo\archive2008\IHD CABG cognitive decline.htm</vt:lpwstr>
      </vt:variant>
      <vt:variant>
        <vt:lpwstr/>
      </vt:variant>
      <vt:variant>
        <vt:i4>720953</vt:i4>
      </vt:variant>
      <vt:variant>
        <vt:i4>2100</vt:i4>
      </vt:variant>
      <vt:variant>
        <vt:i4>0</vt:i4>
      </vt:variant>
      <vt:variant>
        <vt:i4>5</vt:i4>
      </vt:variant>
      <vt:variant>
        <vt:lpwstr>C:\Users\Hitesh\SkyDrive\Medinfo\medinfo\archieve2008\IHD PCI CABG case-control2007b.htm</vt:lpwstr>
      </vt:variant>
      <vt:variant>
        <vt:lpwstr/>
      </vt:variant>
      <vt:variant>
        <vt:i4>5177466</vt:i4>
      </vt:variant>
      <vt:variant>
        <vt:i4>2097</vt:i4>
      </vt:variant>
      <vt:variant>
        <vt:i4>0</vt:i4>
      </vt:variant>
      <vt:variant>
        <vt:i4>5</vt:i4>
      </vt:variant>
      <vt:variant>
        <vt:lpwstr>C:\Users\Hitesh\SkyDrive\Medinfo\medinfo\archive2008\IHD PCI CABG case-control2007.htm</vt:lpwstr>
      </vt:variant>
      <vt:variant>
        <vt:lpwstr/>
      </vt:variant>
      <vt:variant>
        <vt:i4>7471170</vt:i4>
      </vt:variant>
      <vt:variant>
        <vt:i4>2094</vt:i4>
      </vt:variant>
      <vt:variant>
        <vt:i4>0</vt:i4>
      </vt:variant>
      <vt:variant>
        <vt:i4>5</vt:i4>
      </vt:variant>
      <vt:variant>
        <vt:lpwstr>C:\Users\Hitesh\SkyDrive\Medinfo\medinfo\archive2008\IHD PCI vs CABG Circ2007.pdf</vt:lpwstr>
      </vt:variant>
      <vt:variant>
        <vt:lpwstr/>
      </vt:variant>
      <vt:variant>
        <vt:i4>4980856</vt:i4>
      </vt:variant>
      <vt:variant>
        <vt:i4>2091</vt:i4>
      </vt:variant>
      <vt:variant>
        <vt:i4>0</vt:i4>
      </vt:variant>
      <vt:variant>
        <vt:i4>5</vt:i4>
      </vt:variant>
      <vt:variant>
        <vt:lpwstr>C:\Users\Hitesh\SkyDrive\Medinfo\medinfo\archive2008\IHD PCI vs CABG Circ2007b.pdf</vt:lpwstr>
      </vt:variant>
      <vt:variant>
        <vt:lpwstr/>
      </vt:variant>
      <vt:variant>
        <vt:i4>5308511</vt:i4>
      </vt:variant>
      <vt:variant>
        <vt:i4>2088</vt:i4>
      </vt:variant>
      <vt:variant>
        <vt:i4>0</vt:i4>
      </vt:variant>
      <vt:variant>
        <vt:i4>5</vt:i4>
      </vt:variant>
      <vt:variant>
        <vt:lpwstr>../medinfo/archive2013/IHD CABG prefered diabetes ed2013.pdf</vt:lpwstr>
      </vt:variant>
      <vt:variant>
        <vt:lpwstr/>
      </vt:variant>
      <vt:variant>
        <vt:i4>2621478</vt:i4>
      </vt:variant>
      <vt:variant>
        <vt:i4>2085</vt:i4>
      </vt:variant>
      <vt:variant>
        <vt:i4>0</vt:i4>
      </vt:variant>
      <vt:variant>
        <vt:i4>5</vt:i4>
      </vt:variant>
      <vt:variant>
        <vt:lpwstr>../medinfo/archive2013/IHD CABG FREEDOM cost effectiveness.pdf</vt:lpwstr>
      </vt:variant>
      <vt:variant>
        <vt:lpwstr/>
      </vt:variant>
      <vt:variant>
        <vt:i4>1048669</vt:i4>
      </vt:variant>
      <vt:variant>
        <vt:i4>2082</vt:i4>
      </vt:variant>
      <vt:variant>
        <vt:i4>0</vt:i4>
      </vt:variant>
      <vt:variant>
        <vt:i4>5</vt:i4>
      </vt:variant>
      <vt:variant>
        <vt:lpwstr>../medinfo/archive2014/IHD CABG diabetes FREEDOM.pdf</vt:lpwstr>
      </vt:variant>
      <vt:variant>
        <vt:lpwstr/>
      </vt:variant>
      <vt:variant>
        <vt:i4>5701648</vt:i4>
      </vt:variant>
      <vt:variant>
        <vt:i4>2079</vt:i4>
      </vt:variant>
      <vt:variant>
        <vt:i4>0</vt:i4>
      </vt:variant>
      <vt:variant>
        <vt:i4>5</vt:i4>
      </vt:variant>
      <vt:variant>
        <vt:lpwstr>../medinfo/archive2013/IHD CABG diabetes FREEDOM NEJM ed.pdf</vt:lpwstr>
      </vt:variant>
      <vt:variant>
        <vt:lpwstr/>
      </vt:variant>
      <vt:variant>
        <vt:i4>5177423</vt:i4>
      </vt:variant>
      <vt:variant>
        <vt:i4>2076</vt:i4>
      </vt:variant>
      <vt:variant>
        <vt:i4>0</vt:i4>
      </vt:variant>
      <vt:variant>
        <vt:i4>5</vt:i4>
      </vt:variant>
      <vt:variant>
        <vt:lpwstr>../medinfo/archive2013/IHD CABG diabetes FREEDOM NEJM.pdf</vt:lpwstr>
      </vt:variant>
      <vt:variant>
        <vt:lpwstr/>
      </vt:variant>
      <vt:variant>
        <vt:i4>2949139</vt:i4>
      </vt:variant>
      <vt:variant>
        <vt:i4>2073</vt:i4>
      </vt:variant>
      <vt:variant>
        <vt:i4>0</vt:i4>
      </vt:variant>
      <vt:variant>
        <vt:i4>5</vt:i4>
      </vt:variant>
      <vt:variant>
        <vt:lpwstr>C:\Users\Hitesh\SkyDrive\Medinfo\medinfo\archive2010\IHD CABG PCI CARDIA JACC2009.pdf</vt:lpwstr>
      </vt:variant>
      <vt:variant>
        <vt:lpwstr/>
      </vt:variant>
      <vt:variant>
        <vt:i4>3670092</vt:i4>
      </vt:variant>
      <vt:variant>
        <vt:i4>2070</vt:i4>
      </vt:variant>
      <vt:variant>
        <vt:i4>0</vt:i4>
      </vt:variant>
      <vt:variant>
        <vt:i4>5</vt:i4>
      </vt:variant>
      <vt:variant>
        <vt:lpwstr>C:\Users\Hitesh\SkyDrive\Medinfo\medinfo\archive2008\Highlights Session ESC 2008.html</vt:lpwstr>
      </vt:variant>
      <vt:variant>
        <vt:lpwstr/>
      </vt:variant>
      <vt:variant>
        <vt:i4>6029365</vt:i4>
      </vt:variant>
      <vt:variant>
        <vt:i4>2067</vt:i4>
      </vt:variant>
      <vt:variant>
        <vt:i4>0</vt:i4>
      </vt:variant>
      <vt:variant>
        <vt:i4>5</vt:i4>
      </vt:variant>
      <vt:variant>
        <vt:lpwstr>C:\Users\Hitesh\SkyDrive\Medinfo\medinfo\archive2008\IHD PCI CABG SYNTAX CARDIA ESC2008.htm</vt:lpwstr>
      </vt:variant>
      <vt:variant>
        <vt:lpwstr/>
      </vt:variant>
      <vt:variant>
        <vt:i4>1835085</vt:i4>
      </vt:variant>
      <vt:variant>
        <vt:i4>2064</vt:i4>
      </vt:variant>
      <vt:variant>
        <vt:i4>0</vt:i4>
      </vt:variant>
      <vt:variant>
        <vt:i4>5</vt:i4>
      </vt:variant>
      <vt:variant>
        <vt:lpwstr>../medinfo/archive2013/IHD SYNTAX PCI QOL.pdf</vt:lpwstr>
      </vt:variant>
      <vt:variant>
        <vt:lpwstr/>
      </vt:variant>
      <vt:variant>
        <vt:i4>3670142</vt:i4>
      </vt:variant>
      <vt:variant>
        <vt:i4>2061</vt:i4>
      </vt:variant>
      <vt:variant>
        <vt:i4>0</vt:i4>
      </vt:variant>
      <vt:variant>
        <vt:i4>5</vt:i4>
      </vt:variant>
      <vt:variant>
        <vt:lpwstr>../medinfo/archive2013/IHD SYNTAX II score Lancet 2013.pdf</vt:lpwstr>
      </vt:variant>
      <vt:variant>
        <vt:lpwstr/>
      </vt:variant>
      <vt:variant>
        <vt:i4>4456476</vt:i4>
      </vt:variant>
      <vt:variant>
        <vt:i4>2058</vt:i4>
      </vt:variant>
      <vt:variant>
        <vt:i4>0</vt:i4>
      </vt:variant>
      <vt:variant>
        <vt:i4>5</vt:i4>
      </vt:variant>
      <vt:variant>
        <vt:lpwstr>../medinfo/archive2013/IHD SYNTAX logistic ed.pdf</vt:lpwstr>
      </vt:variant>
      <vt:variant>
        <vt:lpwstr/>
      </vt:variant>
      <vt:variant>
        <vt:i4>8192098</vt:i4>
      </vt:variant>
      <vt:variant>
        <vt:i4>2055</vt:i4>
      </vt:variant>
      <vt:variant>
        <vt:i4>0</vt:i4>
      </vt:variant>
      <vt:variant>
        <vt:i4>5</vt:i4>
      </vt:variant>
      <vt:variant>
        <vt:lpwstr>../medinfo/archive2013/IHD SYNTAX logistic.pdf</vt:lpwstr>
      </vt:variant>
      <vt:variant>
        <vt:lpwstr/>
      </vt:variant>
      <vt:variant>
        <vt:i4>2031708</vt:i4>
      </vt:variant>
      <vt:variant>
        <vt:i4>2052</vt:i4>
      </vt:variant>
      <vt:variant>
        <vt:i4>0</vt:i4>
      </vt:variant>
      <vt:variant>
        <vt:i4>5</vt:i4>
      </vt:variant>
      <vt:variant>
        <vt:lpwstr>../medinfo/archive2013/IHD CABG PCI SYNTAX score outcome EHJ 2011.pdf</vt:lpwstr>
      </vt:variant>
      <vt:variant>
        <vt:lpwstr/>
      </vt:variant>
      <vt:variant>
        <vt:i4>4259847</vt:i4>
      </vt:variant>
      <vt:variant>
        <vt:i4>2049</vt:i4>
      </vt:variant>
      <vt:variant>
        <vt:i4>0</vt:i4>
      </vt:variant>
      <vt:variant>
        <vt:i4>5</vt:i4>
      </vt:variant>
      <vt:variant>
        <vt:lpwstr>../medinfo/archive2013/IHD PCI SYNTAX five year data.pdf</vt:lpwstr>
      </vt:variant>
      <vt:variant>
        <vt:lpwstr/>
      </vt:variant>
      <vt:variant>
        <vt:i4>6619194</vt:i4>
      </vt:variant>
      <vt:variant>
        <vt:i4>2046</vt:i4>
      </vt:variant>
      <vt:variant>
        <vt:i4>0</vt:i4>
      </vt:variant>
      <vt:variant>
        <vt:i4>5</vt:i4>
      </vt:variant>
      <vt:variant>
        <vt:lpwstr>../medinfo/archive2013/IHD SYNTAX five year followup ed.pdf</vt:lpwstr>
      </vt:variant>
      <vt:variant>
        <vt:lpwstr/>
      </vt:variant>
      <vt:variant>
        <vt:i4>6029380</vt:i4>
      </vt:variant>
      <vt:variant>
        <vt:i4>2043</vt:i4>
      </vt:variant>
      <vt:variant>
        <vt:i4>0</vt:i4>
      </vt:variant>
      <vt:variant>
        <vt:i4>5</vt:i4>
      </vt:variant>
      <vt:variant>
        <vt:lpwstr>../medinfo/archive2013/IHD SYNTAX five year followup.pdf</vt:lpwstr>
      </vt:variant>
      <vt:variant>
        <vt:lpwstr/>
      </vt:variant>
      <vt:variant>
        <vt:i4>524352</vt:i4>
      </vt:variant>
      <vt:variant>
        <vt:i4>2040</vt:i4>
      </vt:variant>
      <vt:variant>
        <vt:i4>0</vt:i4>
      </vt:variant>
      <vt:variant>
        <vt:i4>5</vt:i4>
      </vt:variant>
      <vt:variant>
        <vt:lpwstr>../medinfo/archive2013/IHD CABG PCI SYNTAX impact of biomarker elevation.pdf</vt:lpwstr>
      </vt:variant>
      <vt:variant>
        <vt:lpwstr/>
      </vt:variant>
      <vt:variant>
        <vt:i4>1376282</vt:i4>
      </vt:variant>
      <vt:variant>
        <vt:i4>2037</vt:i4>
      </vt:variant>
      <vt:variant>
        <vt:i4>0</vt:i4>
      </vt:variant>
      <vt:variant>
        <vt:i4>5</vt:i4>
      </vt:variant>
      <vt:variant>
        <vt:lpwstr>../medinfo/archive2013/TCT-49. Four-year Follow-up of the SYNTAX Trial- Optimal Revascularization Strategy in Patients with Left Main Disease.pdf</vt:lpwstr>
      </vt:variant>
      <vt:variant>
        <vt:lpwstr/>
      </vt:variant>
      <vt:variant>
        <vt:i4>3670055</vt:i4>
      </vt:variant>
      <vt:variant>
        <vt:i4>2034</vt:i4>
      </vt:variant>
      <vt:variant>
        <vt:i4>0</vt:i4>
      </vt:variant>
      <vt:variant>
        <vt:i4>5</vt:i4>
      </vt:variant>
      <vt:variant>
        <vt:lpwstr>../medinfo/archive2013/DES in Complex Multivessel Disease- The SYNTAX Trial at 4 Years- Overall Results and Breakdown of the 3VD Cohort.pdf</vt:lpwstr>
      </vt:variant>
      <vt:variant>
        <vt:lpwstr/>
      </vt:variant>
      <vt:variant>
        <vt:i4>7602208</vt:i4>
      </vt:variant>
      <vt:variant>
        <vt:i4>2031</vt:i4>
      </vt:variant>
      <vt:variant>
        <vt:i4>0</vt:i4>
      </vt:variant>
      <vt:variant>
        <vt:i4>5</vt:i4>
      </vt:variant>
      <vt:variant>
        <vt:lpwstr>../medinfo/archive2013/IHD SYNTAX correlates mortality.pdf</vt:lpwstr>
      </vt:variant>
      <vt:variant>
        <vt:lpwstr/>
      </vt:variant>
      <vt:variant>
        <vt:i4>6488093</vt:i4>
      </vt:variant>
      <vt:variant>
        <vt:i4>2028</vt:i4>
      </vt:variant>
      <vt:variant>
        <vt:i4>0</vt:i4>
      </vt:variant>
      <vt:variant>
        <vt:i4>5</vt:i4>
      </vt:variant>
      <vt:variant>
        <vt:lpwstr>C:\Users\Hitesh\SkyDrive\Medinfo\medinfo\archive2010\Syntax score method</vt:lpwstr>
      </vt:variant>
      <vt:variant>
        <vt:lpwstr/>
      </vt:variant>
      <vt:variant>
        <vt:i4>7536731</vt:i4>
      </vt:variant>
      <vt:variant>
        <vt:i4>2025</vt:i4>
      </vt:variant>
      <vt:variant>
        <vt:i4>0</vt:i4>
      </vt:variant>
      <vt:variant>
        <vt:i4>5</vt:i4>
      </vt:variant>
      <vt:variant>
        <vt:lpwstr>C:\Users\Hitesh\SkyDrive\Medinfo\medinfo\archive2010\IHD SYNTAX speculation about Xience stents 2010.pdf</vt:lpwstr>
      </vt:variant>
      <vt:variant>
        <vt:lpwstr/>
      </vt:variant>
      <vt:variant>
        <vt:i4>41</vt:i4>
      </vt:variant>
      <vt:variant>
        <vt:i4>2022</vt:i4>
      </vt:variant>
      <vt:variant>
        <vt:i4>0</vt:i4>
      </vt:variant>
      <vt:variant>
        <vt:i4>5</vt:i4>
      </vt:variant>
      <vt:variant>
        <vt:lpwstr>C:\Users\Hitesh\SkyDrive\Medinfo\medinfo\archive2010\SYNTAX  3 year EACTS 2010.htm</vt:lpwstr>
      </vt:variant>
      <vt:variant>
        <vt:lpwstr/>
      </vt:variant>
      <vt:variant>
        <vt:i4>5046360</vt:i4>
      </vt:variant>
      <vt:variant>
        <vt:i4>2019</vt:i4>
      </vt:variant>
      <vt:variant>
        <vt:i4>0</vt:i4>
      </vt:variant>
      <vt:variant>
        <vt:i4>5</vt:i4>
      </vt:variant>
      <vt:variant>
        <vt:lpwstr>C:\Users\Hitesh\Documents\Hitesh\Medinfo\medinfo\archive2010\IHD CABG PCI SYNTAX 3 yr.pdf</vt:lpwstr>
      </vt:variant>
      <vt:variant>
        <vt:lpwstr/>
      </vt:variant>
      <vt:variant>
        <vt:i4>1245241</vt:i4>
      </vt:variant>
      <vt:variant>
        <vt:i4>2016</vt:i4>
      </vt:variant>
      <vt:variant>
        <vt:i4>0</vt:i4>
      </vt:variant>
      <vt:variant>
        <vt:i4>5</vt:i4>
      </vt:variant>
      <vt:variant>
        <vt:lpwstr>C:\Users\Hitesh\SkyDrive\Medinfo\medinfo\archive2010\SYNTAX  3 year EACTS 2010.pdf</vt:lpwstr>
      </vt:variant>
      <vt:variant>
        <vt:lpwstr/>
      </vt:variant>
      <vt:variant>
        <vt:i4>6225943</vt:i4>
      </vt:variant>
      <vt:variant>
        <vt:i4>2013</vt:i4>
      </vt:variant>
      <vt:variant>
        <vt:i4>0</vt:i4>
      </vt:variant>
      <vt:variant>
        <vt:i4>5</vt:i4>
      </vt:variant>
      <vt:variant>
        <vt:lpwstr>../medinfo/archive2013/IHD CABG PCI SYNTAX 3 yr2.pdf</vt:lpwstr>
      </vt:variant>
      <vt:variant>
        <vt:lpwstr/>
      </vt:variant>
      <vt:variant>
        <vt:i4>4259960</vt:i4>
      </vt:variant>
      <vt:variant>
        <vt:i4>2010</vt:i4>
      </vt:variant>
      <vt:variant>
        <vt:i4>0</vt:i4>
      </vt:variant>
      <vt:variant>
        <vt:i4>5</vt:i4>
      </vt:variant>
      <vt:variant>
        <vt:lpwstr>C:\Users\Hitesh\SkyDrive\Medinfo\medinfo\archive2010\SYNTAX presentation-two-year-graft-occlusion-and-stent-thrombosis-acc-2010.pdf</vt:lpwstr>
      </vt:variant>
      <vt:variant>
        <vt:lpwstr/>
      </vt:variant>
      <vt:variant>
        <vt:i4>1572976</vt:i4>
      </vt:variant>
      <vt:variant>
        <vt:i4>2007</vt:i4>
      </vt:variant>
      <vt:variant>
        <vt:i4>0</vt:i4>
      </vt:variant>
      <vt:variant>
        <vt:i4>5</vt:i4>
      </vt:variant>
      <vt:variant>
        <vt:lpwstr>C:\Users\Hitesh\SkyDrive\Medinfo\medinfo\archive2010\SYNTAX presentation-repeat-revascularization-tct-2009.pdf</vt:lpwstr>
      </vt:variant>
      <vt:variant>
        <vt:lpwstr/>
      </vt:variant>
      <vt:variant>
        <vt:i4>917545</vt:i4>
      </vt:variant>
      <vt:variant>
        <vt:i4>2004</vt:i4>
      </vt:variant>
      <vt:variant>
        <vt:i4>0</vt:i4>
      </vt:variant>
      <vt:variant>
        <vt:i4>5</vt:i4>
      </vt:variant>
      <vt:variant>
        <vt:lpwstr>C:\Users\Hitesh\SkyDrive\Medinfo\medinfo\archive2010\SYNTAX 2 year ESC2009 my notes.pdf</vt:lpwstr>
      </vt:variant>
      <vt:variant>
        <vt:lpwstr/>
      </vt:variant>
      <vt:variant>
        <vt:i4>7077970</vt:i4>
      </vt:variant>
      <vt:variant>
        <vt:i4>2001</vt:i4>
      </vt:variant>
      <vt:variant>
        <vt:i4>0</vt:i4>
      </vt:variant>
      <vt:variant>
        <vt:i4>5</vt:i4>
      </vt:variant>
      <vt:variant>
        <vt:lpwstr>C:\Users\Hitesh\SkyDrive\Medinfo\medinfo\archive2009\IHD CABG PCI SYNTAX Two Year ESC2009.pdf</vt:lpwstr>
      </vt:variant>
      <vt:variant>
        <vt:lpwstr/>
      </vt:variant>
      <vt:variant>
        <vt:i4>6422598</vt:i4>
      </vt:variant>
      <vt:variant>
        <vt:i4>1998</vt:i4>
      </vt:variant>
      <vt:variant>
        <vt:i4>0</vt:i4>
      </vt:variant>
      <vt:variant>
        <vt:i4>5</vt:i4>
      </vt:variant>
      <vt:variant>
        <vt:lpwstr>C:\Users\Hitesh\SkyDrive\Medinfo\medinfo\archive2009\ACC2009.doc</vt:lpwstr>
      </vt:variant>
      <vt:variant>
        <vt:lpwstr/>
      </vt:variant>
      <vt:variant>
        <vt:i4>65571</vt:i4>
      </vt:variant>
      <vt:variant>
        <vt:i4>1995</vt:i4>
      </vt:variant>
      <vt:variant>
        <vt:i4>0</vt:i4>
      </vt:variant>
      <vt:variant>
        <vt:i4>5</vt:i4>
      </vt:variant>
      <vt:variant>
        <vt:lpwstr>C:\Users\Hitesh\SkyDrive\Medinfo\medinfo\archive2009\IHD PCI CABG SYNTAX ed.pdf</vt:lpwstr>
      </vt:variant>
      <vt:variant>
        <vt:lpwstr/>
      </vt:variant>
      <vt:variant>
        <vt:i4>2949203</vt:i4>
      </vt:variant>
      <vt:variant>
        <vt:i4>1992</vt:i4>
      </vt:variant>
      <vt:variant>
        <vt:i4>0</vt:i4>
      </vt:variant>
      <vt:variant>
        <vt:i4>5</vt:i4>
      </vt:variant>
      <vt:variant>
        <vt:lpwstr>C:\Users\Hitesh\SkyDrive\Medinfo\medinfo\archive2009\IHD CABG PCI SYNTAX roundtable NEJM2009.pdf</vt:lpwstr>
      </vt:variant>
      <vt:variant>
        <vt:lpwstr/>
      </vt:variant>
      <vt:variant>
        <vt:i4>4849714</vt:i4>
      </vt:variant>
      <vt:variant>
        <vt:i4>1989</vt:i4>
      </vt:variant>
      <vt:variant>
        <vt:i4>0</vt:i4>
      </vt:variant>
      <vt:variant>
        <vt:i4>5</vt:i4>
      </vt:variant>
      <vt:variant>
        <vt:lpwstr>C:\Users\Hitesh\SkyDrive\Medinfo\medinfo\archive2009\IHD PCI vs CABG SYNTAX stroke letters NEJM2009.pdf</vt:lpwstr>
      </vt:variant>
      <vt:variant>
        <vt:lpwstr/>
      </vt:variant>
      <vt:variant>
        <vt:i4>5701752</vt:i4>
      </vt:variant>
      <vt:variant>
        <vt:i4>1986</vt:i4>
      </vt:variant>
      <vt:variant>
        <vt:i4>0</vt:i4>
      </vt:variant>
      <vt:variant>
        <vt:i4>5</vt:i4>
      </vt:variant>
      <vt:variant>
        <vt:lpwstr>C:\Users\Hitesh\SkyDrive\Medinfo\medinfo\archive2009\IHD PCI CABG SYNTAX suppl.pdf</vt:lpwstr>
      </vt:variant>
      <vt:variant>
        <vt:lpwstr/>
      </vt:variant>
      <vt:variant>
        <vt:i4>3670109</vt:i4>
      </vt:variant>
      <vt:variant>
        <vt:i4>1983</vt:i4>
      </vt:variant>
      <vt:variant>
        <vt:i4>0</vt:i4>
      </vt:variant>
      <vt:variant>
        <vt:i4>5</vt:i4>
      </vt:variant>
      <vt:variant>
        <vt:lpwstr>C:\Users\Hitesh\SkyDrive\Medinfo\medinfo\archive2009\IHD PCI CABG SYNTAX.pdf</vt:lpwstr>
      </vt:variant>
      <vt:variant>
        <vt:lpwstr/>
      </vt:variant>
      <vt:variant>
        <vt:i4>3670092</vt:i4>
      </vt:variant>
      <vt:variant>
        <vt:i4>1980</vt:i4>
      </vt:variant>
      <vt:variant>
        <vt:i4>0</vt:i4>
      </vt:variant>
      <vt:variant>
        <vt:i4>5</vt:i4>
      </vt:variant>
      <vt:variant>
        <vt:lpwstr>C:\Users\Hitesh\SkyDrive\Medinfo\medinfo\archive2008\Highlights Session ESC 2008.html</vt:lpwstr>
      </vt:variant>
      <vt:variant>
        <vt:lpwstr/>
      </vt:variant>
      <vt:variant>
        <vt:i4>3866705</vt:i4>
      </vt:variant>
      <vt:variant>
        <vt:i4>1977</vt:i4>
      </vt:variant>
      <vt:variant>
        <vt:i4>0</vt:i4>
      </vt:variant>
      <vt:variant>
        <vt:i4>5</vt:i4>
      </vt:variant>
      <vt:variant>
        <vt:lpwstr>C:\Users\Hitesh\SkyDrive\Medinfo\medinfo\archive2008\IHD CABG DES PCI SYNTAX ESC2008.htm</vt:lpwstr>
      </vt:variant>
      <vt:variant>
        <vt:lpwstr/>
      </vt:variant>
      <vt:variant>
        <vt:i4>6029365</vt:i4>
      </vt:variant>
      <vt:variant>
        <vt:i4>1974</vt:i4>
      </vt:variant>
      <vt:variant>
        <vt:i4>0</vt:i4>
      </vt:variant>
      <vt:variant>
        <vt:i4>5</vt:i4>
      </vt:variant>
      <vt:variant>
        <vt:lpwstr>C:\Users\Hitesh\SkyDrive\Medinfo\medinfo\archive2008\IHD PCI CABG SYNTAX CARDIA ESC2008.htm</vt:lpwstr>
      </vt:variant>
      <vt:variant>
        <vt:lpwstr/>
      </vt:variant>
      <vt:variant>
        <vt:i4>6553601</vt:i4>
      </vt:variant>
      <vt:variant>
        <vt:i4>1971</vt:i4>
      </vt:variant>
      <vt:variant>
        <vt:i4>0</vt:i4>
      </vt:variant>
      <vt:variant>
        <vt:i4>5</vt:i4>
      </vt:variant>
      <vt:variant>
        <vt:lpwstr>C:\Users\Hitesh\SkyDrive\Medinfo\medinfo\archive2008\IHD CABG DES PCI SYNTAX ESC2008b.htm</vt:lpwstr>
      </vt:variant>
      <vt:variant>
        <vt:lpwstr/>
      </vt:variant>
      <vt:variant>
        <vt:i4>5046319</vt:i4>
      </vt:variant>
      <vt:variant>
        <vt:i4>1968</vt:i4>
      </vt:variant>
      <vt:variant>
        <vt:i4>0</vt:i4>
      </vt:variant>
      <vt:variant>
        <vt:i4>5</vt:i4>
      </vt:variant>
      <vt:variant>
        <vt:lpwstr>C:\Users\Hitesh\SkyDrive\Medinfo\medinfo\archive2008\IHD PCI CABG MASS.htm</vt:lpwstr>
      </vt:variant>
      <vt:variant>
        <vt:lpwstr/>
      </vt:variant>
      <vt:variant>
        <vt:i4>5570672</vt:i4>
      </vt:variant>
      <vt:variant>
        <vt:i4>1965</vt:i4>
      </vt:variant>
      <vt:variant>
        <vt:i4>0</vt:i4>
      </vt:variant>
      <vt:variant>
        <vt:i4>5</vt:i4>
      </vt:variant>
      <vt:variant>
        <vt:lpwstr>C:\Users\Hitesh\SkyDrive\Medinfo\medinfo\archive2008\IHD CABG vs PCI costeffectiveness.pdf</vt:lpwstr>
      </vt:variant>
      <vt:variant>
        <vt:lpwstr/>
      </vt:variant>
      <vt:variant>
        <vt:i4>3866709</vt:i4>
      </vt:variant>
      <vt:variant>
        <vt:i4>1962</vt:i4>
      </vt:variant>
      <vt:variant>
        <vt:i4>0</vt:i4>
      </vt:variant>
      <vt:variant>
        <vt:i4>5</vt:i4>
      </vt:variant>
      <vt:variant>
        <vt:lpwstr>C:\Users\Hitesh\SkyDrive\Medinfo\medinfo\archive\IHD CABG PCI AWESOME.htm</vt:lpwstr>
      </vt:variant>
      <vt:variant>
        <vt:lpwstr/>
      </vt:variant>
      <vt:variant>
        <vt:i4>2097162</vt:i4>
      </vt:variant>
      <vt:variant>
        <vt:i4>1959</vt:i4>
      </vt:variant>
      <vt:variant>
        <vt:i4>0</vt:i4>
      </vt:variant>
      <vt:variant>
        <vt:i4>5</vt:i4>
      </vt:variant>
      <vt:variant>
        <vt:lpwstr>C:\Users\Hitesh\SkyDrive\Medinfo\medinfo\archive\IHD AWESOME CABG vs PCI in diabetics.htm</vt:lpwstr>
      </vt:variant>
      <vt:variant>
        <vt:lpwstr/>
      </vt:variant>
      <vt:variant>
        <vt:i4>7929928</vt:i4>
      </vt:variant>
      <vt:variant>
        <vt:i4>1956</vt:i4>
      </vt:variant>
      <vt:variant>
        <vt:i4>0</vt:i4>
      </vt:variant>
      <vt:variant>
        <vt:i4>5</vt:i4>
      </vt:variant>
      <vt:variant>
        <vt:lpwstr>C:\Users\Hitesh\SkyDrive\Medinfo\Medinfo\IHD\IHD CABG vs PCI in some AWESOME.pdf</vt:lpwstr>
      </vt:variant>
      <vt:variant>
        <vt:lpwstr/>
      </vt:variant>
      <vt:variant>
        <vt:i4>7274499</vt:i4>
      </vt:variant>
      <vt:variant>
        <vt:i4>1953</vt:i4>
      </vt:variant>
      <vt:variant>
        <vt:i4>0</vt:i4>
      </vt:variant>
      <vt:variant>
        <vt:i4>5</vt:i4>
      </vt:variant>
      <vt:variant>
        <vt:lpwstr>C:\Users\Hitesh\SkyDrive\Medinfo\medinfo\archive2008\IHD PCI CABG Sos.htm</vt:lpwstr>
      </vt:variant>
      <vt:variant>
        <vt:lpwstr/>
      </vt:variant>
      <vt:variant>
        <vt:i4>4653103</vt:i4>
      </vt:variant>
      <vt:variant>
        <vt:i4>1950</vt:i4>
      </vt:variant>
      <vt:variant>
        <vt:i4>0</vt:i4>
      </vt:variant>
      <vt:variant>
        <vt:i4>5</vt:i4>
      </vt:variant>
      <vt:variant>
        <vt:lpwstr>C:\Users\Hitesh\SkyDrive\Medinfo\Medinfo\IHD\IHD CABG vs PCI SOS trial2002.pdf</vt:lpwstr>
      </vt:variant>
      <vt:variant>
        <vt:lpwstr/>
      </vt:variant>
      <vt:variant>
        <vt:i4>8323158</vt:i4>
      </vt:variant>
      <vt:variant>
        <vt:i4>1947</vt:i4>
      </vt:variant>
      <vt:variant>
        <vt:i4>0</vt:i4>
      </vt:variant>
      <vt:variant>
        <vt:i4>5</vt:i4>
      </vt:variant>
      <vt:variant>
        <vt:lpwstr>C:\Users\Hitesh\SkyDrive\Medinfo\medinfo\archive2009\IHD PCI ARTS II three yr FU.pdf</vt:lpwstr>
      </vt:variant>
      <vt:variant>
        <vt:lpwstr/>
      </vt:variant>
      <vt:variant>
        <vt:i4>5439604</vt:i4>
      </vt:variant>
      <vt:variant>
        <vt:i4>1944</vt:i4>
      </vt:variant>
      <vt:variant>
        <vt:i4>0</vt:i4>
      </vt:variant>
      <vt:variant>
        <vt:i4>5</vt:i4>
      </vt:variant>
      <vt:variant>
        <vt:lpwstr>C:\Users\Hitesh\SkyDrive\Medinfo\medinfo\archive2009\IHD CABG ARTS II diabetes vs nondiabetics.pdf</vt:lpwstr>
      </vt:variant>
      <vt:variant>
        <vt:lpwstr/>
      </vt:variant>
      <vt:variant>
        <vt:i4>2228254</vt:i4>
      </vt:variant>
      <vt:variant>
        <vt:i4>1941</vt:i4>
      </vt:variant>
      <vt:variant>
        <vt:i4>0</vt:i4>
      </vt:variant>
      <vt:variant>
        <vt:i4>5</vt:i4>
      </vt:variant>
      <vt:variant>
        <vt:lpwstr>C:\Users\Hitesh\SkyDrive\Medinfo\medinfo\archive\IHD ARTS II.rtf</vt:lpwstr>
      </vt:variant>
      <vt:variant>
        <vt:lpwstr/>
      </vt:variant>
      <vt:variant>
        <vt:i4>4980780</vt:i4>
      </vt:variant>
      <vt:variant>
        <vt:i4>1938</vt:i4>
      </vt:variant>
      <vt:variant>
        <vt:i4>0</vt:i4>
      </vt:variant>
      <vt:variant>
        <vt:i4>5</vt:i4>
      </vt:variant>
      <vt:variant>
        <vt:lpwstr>C:\Users\Hitesh\SkyDrive\Medinfo\medinfo\archive\IHD ARTSII.htm</vt:lpwstr>
      </vt:variant>
      <vt:variant>
        <vt:lpwstr/>
      </vt:variant>
      <vt:variant>
        <vt:i4>7077914</vt:i4>
      </vt:variant>
      <vt:variant>
        <vt:i4>1935</vt:i4>
      </vt:variant>
      <vt:variant>
        <vt:i4>0</vt:i4>
      </vt:variant>
      <vt:variant>
        <vt:i4>5</vt:i4>
      </vt:variant>
      <vt:variant>
        <vt:lpwstr>C:\Users\Hitesh\SkyDrive\Medinfo\medinfo\archive\IHD ARTS 5yr.pdf</vt:lpwstr>
      </vt:variant>
      <vt:variant>
        <vt:lpwstr/>
      </vt:variant>
      <vt:variant>
        <vt:i4>8060996</vt:i4>
      </vt:variant>
      <vt:variant>
        <vt:i4>1932</vt:i4>
      </vt:variant>
      <vt:variant>
        <vt:i4>0</vt:i4>
      </vt:variant>
      <vt:variant>
        <vt:i4>5</vt:i4>
      </vt:variant>
      <vt:variant>
        <vt:lpwstr>C:\Users\Hitesh\SkyDrive\Medinfo\medinfo\archive\IHD CABG ARTS trial 5yr outcome.pdf</vt:lpwstr>
      </vt:variant>
      <vt:variant>
        <vt:lpwstr/>
      </vt:variant>
      <vt:variant>
        <vt:i4>7929935</vt:i4>
      </vt:variant>
      <vt:variant>
        <vt:i4>1929</vt:i4>
      </vt:variant>
      <vt:variant>
        <vt:i4>0</vt:i4>
      </vt:variant>
      <vt:variant>
        <vt:i4>5</vt:i4>
      </vt:variant>
      <vt:variant>
        <vt:lpwstr>C:\Users\Hitesh\SkyDrive\Medinfo\medinfo\archive\IHD CABG PCI ARTS editorial.pdf</vt:lpwstr>
      </vt:variant>
      <vt:variant>
        <vt:lpwstr/>
      </vt:variant>
      <vt:variant>
        <vt:i4>6357068</vt:i4>
      </vt:variant>
      <vt:variant>
        <vt:i4>1926</vt:i4>
      </vt:variant>
      <vt:variant>
        <vt:i4>0</vt:i4>
      </vt:variant>
      <vt:variant>
        <vt:i4>5</vt:i4>
      </vt:variant>
      <vt:variant>
        <vt:lpwstr>C:\Users\Hitesh\SkyDrive\Medinfo\medinfo\archive\IHD ARTS threeyr.pdf</vt:lpwstr>
      </vt:variant>
      <vt:variant>
        <vt:lpwstr/>
      </vt:variant>
      <vt:variant>
        <vt:i4>6291487</vt:i4>
      </vt:variant>
      <vt:variant>
        <vt:i4>1923</vt:i4>
      </vt:variant>
      <vt:variant>
        <vt:i4>0</vt:i4>
      </vt:variant>
      <vt:variant>
        <vt:i4>5</vt:i4>
      </vt:variant>
      <vt:variant>
        <vt:lpwstr>C:\Users\Hitesh\SkyDrive\Medinfo\medinfo\archive\IHD CABG ARTS trial 3 yr outcome.pdf</vt:lpwstr>
      </vt:variant>
      <vt:variant>
        <vt:lpwstr/>
      </vt:variant>
      <vt:variant>
        <vt:i4>7864390</vt:i4>
      </vt:variant>
      <vt:variant>
        <vt:i4>1920</vt:i4>
      </vt:variant>
      <vt:variant>
        <vt:i4>0</vt:i4>
      </vt:variant>
      <vt:variant>
        <vt:i4>5</vt:i4>
      </vt:variant>
      <vt:variant>
        <vt:lpwstr>C:\Users\Hitesh\SkyDrive\Medinfo\Medinfo\IHD\IHD CABG ARTS trial and complete revasc2002.pdf</vt:lpwstr>
      </vt:variant>
      <vt:variant>
        <vt:lpwstr/>
      </vt:variant>
      <vt:variant>
        <vt:i4>3276896</vt:i4>
      </vt:variant>
      <vt:variant>
        <vt:i4>1917</vt:i4>
      </vt:variant>
      <vt:variant>
        <vt:i4>0</vt:i4>
      </vt:variant>
      <vt:variant>
        <vt:i4>5</vt:i4>
      </vt:variant>
      <vt:variant>
        <vt:lpwstr>C:\Users\Hitesh\SkyDrive\Medinfo\Medinfo\IHD\IHD PCI CABG ARTS trial nejm2001_R.pdf</vt:lpwstr>
      </vt:variant>
      <vt:variant>
        <vt:lpwstr/>
      </vt:variant>
      <vt:variant>
        <vt:i4>8192067</vt:i4>
      </vt:variant>
      <vt:variant>
        <vt:i4>1914</vt:i4>
      </vt:variant>
      <vt:variant>
        <vt:i4>0</vt:i4>
      </vt:variant>
      <vt:variant>
        <vt:i4>5</vt:i4>
      </vt:variant>
      <vt:variant>
        <vt:lpwstr>C:\Users\Hitesh\SkyDrive\Medinfo\medinfo\archive\IHD ERACI II 5yr.pdf</vt:lpwstr>
      </vt:variant>
      <vt:variant>
        <vt:lpwstr/>
      </vt:variant>
      <vt:variant>
        <vt:i4>2031651</vt:i4>
      </vt:variant>
      <vt:variant>
        <vt:i4>1911</vt:i4>
      </vt:variant>
      <vt:variant>
        <vt:i4>0</vt:i4>
      </vt:variant>
      <vt:variant>
        <vt:i4>5</vt:i4>
      </vt:variant>
      <vt:variant>
        <vt:lpwstr>C:\Users\Hitesh\SkyDrive\Medinfo\Medinfo\IHD\IHD PCI CABG eraci ii.pdf</vt:lpwstr>
      </vt:variant>
      <vt:variant>
        <vt:lpwstr/>
      </vt:variant>
      <vt:variant>
        <vt:i4>2949184</vt:i4>
      </vt:variant>
      <vt:variant>
        <vt:i4>1908</vt:i4>
      </vt:variant>
      <vt:variant>
        <vt:i4>0</vt:i4>
      </vt:variant>
      <vt:variant>
        <vt:i4>5</vt:i4>
      </vt:variant>
      <vt:variant>
        <vt:lpwstr>C:\Users\Hitesh\SkyDrive\Medinfo\medinfo\IHD\BARI outcomes in those with CRF2002.htm</vt:lpwstr>
      </vt:variant>
      <vt:variant>
        <vt:lpwstr/>
      </vt:variant>
      <vt:variant>
        <vt:i4>720971</vt:i4>
      </vt:variant>
      <vt:variant>
        <vt:i4>1905</vt:i4>
      </vt:variant>
      <vt:variant>
        <vt:i4>0</vt:i4>
      </vt:variant>
      <vt:variant>
        <vt:i4>5</vt:i4>
      </vt:variant>
      <vt:variant>
        <vt:lpwstr>http://www.cardiosource.com/journal/journal/</vt:lpwstr>
      </vt:variant>
      <vt:variant>
        <vt:lpwstr>aff5</vt:lpwstr>
      </vt:variant>
      <vt:variant>
        <vt:i4>655435</vt:i4>
      </vt:variant>
      <vt:variant>
        <vt:i4>1902</vt:i4>
      </vt:variant>
      <vt:variant>
        <vt:i4>0</vt:i4>
      </vt:variant>
      <vt:variant>
        <vt:i4>5</vt:i4>
      </vt:variant>
      <vt:variant>
        <vt:lpwstr>http://www.cardiosource.com/journal/journal/</vt:lpwstr>
      </vt:variant>
      <vt:variant>
        <vt:lpwstr>aff4</vt:lpwstr>
      </vt:variant>
      <vt:variant>
        <vt:i4>852043</vt:i4>
      </vt:variant>
      <vt:variant>
        <vt:i4>1899</vt:i4>
      </vt:variant>
      <vt:variant>
        <vt:i4>0</vt:i4>
      </vt:variant>
      <vt:variant>
        <vt:i4>5</vt:i4>
      </vt:variant>
      <vt:variant>
        <vt:lpwstr>http://www.cardiosource.com/journal/journal/</vt:lpwstr>
      </vt:variant>
      <vt:variant>
        <vt:lpwstr>aff3</vt:lpwstr>
      </vt:variant>
      <vt:variant>
        <vt:i4>786507</vt:i4>
      </vt:variant>
      <vt:variant>
        <vt:i4>1896</vt:i4>
      </vt:variant>
      <vt:variant>
        <vt:i4>0</vt:i4>
      </vt:variant>
      <vt:variant>
        <vt:i4>5</vt:i4>
      </vt:variant>
      <vt:variant>
        <vt:lpwstr>http://www.cardiosource.com/journal/journal/</vt:lpwstr>
      </vt:variant>
      <vt:variant>
        <vt:lpwstr>aff2</vt:lpwstr>
      </vt:variant>
      <vt:variant>
        <vt:i4>786507</vt:i4>
      </vt:variant>
      <vt:variant>
        <vt:i4>1893</vt:i4>
      </vt:variant>
      <vt:variant>
        <vt:i4>0</vt:i4>
      </vt:variant>
      <vt:variant>
        <vt:i4>5</vt:i4>
      </vt:variant>
      <vt:variant>
        <vt:lpwstr>http://www.cardiosource.com/journal/journal/</vt:lpwstr>
      </vt:variant>
      <vt:variant>
        <vt:lpwstr>aff2</vt:lpwstr>
      </vt:variant>
      <vt:variant>
        <vt:i4>786507</vt:i4>
      </vt:variant>
      <vt:variant>
        <vt:i4>1890</vt:i4>
      </vt:variant>
      <vt:variant>
        <vt:i4>0</vt:i4>
      </vt:variant>
      <vt:variant>
        <vt:i4>5</vt:i4>
      </vt:variant>
      <vt:variant>
        <vt:lpwstr>http://www.cardiosource.com/journal/journal/</vt:lpwstr>
      </vt:variant>
      <vt:variant>
        <vt:lpwstr>aff2</vt:lpwstr>
      </vt:variant>
      <vt:variant>
        <vt:i4>983115</vt:i4>
      </vt:variant>
      <vt:variant>
        <vt:i4>1887</vt:i4>
      </vt:variant>
      <vt:variant>
        <vt:i4>0</vt:i4>
      </vt:variant>
      <vt:variant>
        <vt:i4>5</vt:i4>
      </vt:variant>
      <vt:variant>
        <vt:lpwstr>http://www.cardiosource.com/journal/journal/</vt:lpwstr>
      </vt:variant>
      <vt:variant>
        <vt:lpwstr>aff1</vt:lpwstr>
      </vt:variant>
      <vt:variant>
        <vt:i4>4849729</vt:i4>
      </vt:variant>
      <vt:variant>
        <vt:i4>1884</vt:i4>
      </vt:variant>
      <vt:variant>
        <vt:i4>0</vt:i4>
      </vt:variant>
      <vt:variant>
        <vt:i4>5</vt:i4>
      </vt:variant>
      <vt:variant>
        <vt:lpwstr>http://www.cardiosource.com/journal/journal/</vt:lpwstr>
      </vt:variant>
      <vt:variant>
        <vt:lpwstr>atlfn</vt:lpwstr>
      </vt:variant>
      <vt:variant>
        <vt:i4>1179684</vt:i4>
      </vt:variant>
      <vt:variant>
        <vt:i4>1881</vt:i4>
      </vt:variant>
      <vt:variant>
        <vt:i4>0</vt:i4>
      </vt:variant>
      <vt:variant>
        <vt:i4>5</vt:i4>
      </vt:variant>
      <vt:variant>
        <vt:lpwstr>C:\Users\Hitesh\SkyDrive\Medinfo\Medinfo\IHD\IHD optimal revasc in BARI2002.pdf</vt:lpwstr>
      </vt:variant>
      <vt:variant>
        <vt:lpwstr/>
      </vt:variant>
      <vt:variant>
        <vt:i4>4849729</vt:i4>
      </vt:variant>
      <vt:variant>
        <vt:i4>1878</vt:i4>
      </vt:variant>
      <vt:variant>
        <vt:i4>0</vt:i4>
      </vt:variant>
      <vt:variant>
        <vt:i4>5</vt:i4>
      </vt:variant>
      <vt:variant>
        <vt:lpwstr>http://www.cardiosource.com/journal/journal/</vt:lpwstr>
      </vt:variant>
      <vt:variant>
        <vt:lpwstr>atlfn</vt:lpwstr>
      </vt:variant>
      <vt:variant>
        <vt:i4>4849729</vt:i4>
      </vt:variant>
      <vt:variant>
        <vt:i4>1875</vt:i4>
      </vt:variant>
      <vt:variant>
        <vt:i4>0</vt:i4>
      </vt:variant>
      <vt:variant>
        <vt:i4>5</vt:i4>
      </vt:variant>
      <vt:variant>
        <vt:lpwstr>http://www.cardiosource.com/journal/journal/</vt:lpwstr>
      </vt:variant>
      <vt:variant>
        <vt:lpwstr>atlfn</vt:lpwstr>
      </vt:variant>
      <vt:variant>
        <vt:i4>4849729</vt:i4>
      </vt:variant>
      <vt:variant>
        <vt:i4>1872</vt:i4>
      </vt:variant>
      <vt:variant>
        <vt:i4>0</vt:i4>
      </vt:variant>
      <vt:variant>
        <vt:i4>5</vt:i4>
      </vt:variant>
      <vt:variant>
        <vt:lpwstr>http://www.cardiosource.com/journal/journal/</vt:lpwstr>
      </vt:variant>
      <vt:variant>
        <vt:lpwstr>atlfn</vt:lpwstr>
      </vt:variant>
      <vt:variant>
        <vt:i4>4259894</vt:i4>
      </vt:variant>
      <vt:variant>
        <vt:i4>1869</vt:i4>
      </vt:variant>
      <vt:variant>
        <vt:i4>0</vt:i4>
      </vt:variant>
      <vt:variant>
        <vt:i4>5</vt:i4>
      </vt:variant>
      <vt:variant>
        <vt:lpwstr>C:\Users\Hitesh\SkyDrive\Medinfo\Medinfo\IHD\IHD CABG in BARI for diabetes2002.pdf</vt:lpwstr>
      </vt:variant>
      <vt:variant>
        <vt:lpwstr/>
      </vt:variant>
      <vt:variant>
        <vt:i4>589887</vt:i4>
      </vt:variant>
      <vt:variant>
        <vt:i4>1866</vt:i4>
      </vt:variant>
      <vt:variant>
        <vt:i4>0</vt:i4>
      </vt:variant>
      <vt:variant>
        <vt:i4>5</vt:i4>
      </vt:variant>
      <vt:variant>
        <vt:lpwstr>C:\Users\Hitesh\SkyDrive\Medinfo\medinfo\archive\IHD CABG BARI ten year2007.pdf</vt:lpwstr>
      </vt:variant>
      <vt:variant>
        <vt:lpwstr/>
      </vt:variant>
      <vt:variant>
        <vt:i4>852092</vt:i4>
      </vt:variant>
      <vt:variant>
        <vt:i4>1863</vt:i4>
      </vt:variant>
      <vt:variant>
        <vt:i4>0</vt:i4>
      </vt:variant>
      <vt:variant>
        <vt:i4>5</vt:i4>
      </vt:variant>
      <vt:variant>
        <vt:lpwstr>C:\Users\Hitesh\SkyDrive\Medinfo\medinfo\archive\IHD BARI Ten year.htm</vt:lpwstr>
      </vt:variant>
      <vt:variant>
        <vt:lpwstr/>
      </vt:variant>
      <vt:variant>
        <vt:i4>65643</vt:i4>
      </vt:variant>
      <vt:variant>
        <vt:i4>1860</vt:i4>
      </vt:variant>
      <vt:variant>
        <vt:i4>0</vt:i4>
      </vt:variant>
      <vt:variant>
        <vt:i4>5</vt:i4>
      </vt:variant>
      <vt:variant>
        <vt:lpwstr>C:\Users\Hitesh\SkyDrive\Medinfo\Medinfo\IHD\IHD BARI DM and subsequent MI.pdf</vt:lpwstr>
      </vt:variant>
      <vt:variant>
        <vt:lpwstr/>
      </vt:variant>
      <vt:variant>
        <vt:i4>3932177</vt:i4>
      </vt:variant>
      <vt:variant>
        <vt:i4>1857</vt:i4>
      </vt:variant>
      <vt:variant>
        <vt:i4>0</vt:i4>
      </vt:variant>
      <vt:variant>
        <vt:i4>5</vt:i4>
      </vt:variant>
      <vt:variant>
        <vt:lpwstr>C:\Users\Hitesh\SkyDrive\Medinfo\Medinfo\IHD\IHD BARI subset analysis High Risk1.pdf</vt:lpwstr>
      </vt:variant>
      <vt:variant>
        <vt:lpwstr/>
      </vt:variant>
      <vt:variant>
        <vt:i4>4849729</vt:i4>
      </vt:variant>
      <vt:variant>
        <vt:i4>1854</vt:i4>
      </vt:variant>
      <vt:variant>
        <vt:i4>0</vt:i4>
      </vt:variant>
      <vt:variant>
        <vt:i4>5</vt:i4>
      </vt:variant>
      <vt:variant>
        <vt:lpwstr>http://www.cardiosource.com/journal/journal/</vt:lpwstr>
      </vt:variant>
      <vt:variant>
        <vt:lpwstr>atlfn</vt:lpwstr>
      </vt:variant>
      <vt:variant>
        <vt:i4>655467</vt:i4>
      </vt:variant>
      <vt:variant>
        <vt:i4>1851</vt:i4>
      </vt:variant>
      <vt:variant>
        <vt:i4>0</vt:i4>
      </vt:variant>
      <vt:variant>
        <vt:i4>5</vt:i4>
      </vt:variant>
      <vt:variant>
        <vt:lpwstr>C:\Users\Hitesh\SkyDrive\Medinfo\medinfo\archive\IHD BARI more data.pdf</vt:lpwstr>
      </vt:variant>
      <vt:variant>
        <vt:lpwstr/>
      </vt:variant>
      <vt:variant>
        <vt:i4>4128778</vt:i4>
      </vt:variant>
      <vt:variant>
        <vt:i4>1848</vt:i4>
      </vt:variant>
      <vt:variant>
        <vt:i4>0</vt:i4>
      </vt:variant>
      <vt:variant>
        <vt:i4>5</vt:i4>
      </vt:variant>
      <vt:variant>
        <vt:lpwstr>C:\Users\Hitesh\SkyDrive\Medinfo\medinfo\archive\IHD CABG PCI comparison NY State letters.pdf</vt:lpwstr>
      </vt:variant>
      <vt:variant>
        <vt:lpwstr/>
      </vt:variant>
      <vt:variant>
        <vt:i4>4259940</vt:i4>
      </vt:variant>
      <vt:variant>
        <vt:i4>1845</vt:i4>
      </vt:variant>
      <vt:variant>
        <vt:i4>0</vt:i4>
      </vt:variant>
      <vt:variant>
        <vt:i4>5</vt:i4>
      </vt:variant>
      <vt:variant>
        <vt:lpwstr>C:\Users\Hitesh\SkyDrive\Medinfo\medinfo\archive\CABG vs stent.pdf</vt:lpwstr>
      </vt:variant>
      <vt:variant>
        <vt:lpwstr/>
      </vt:variant>
      <vt:variant>
        <vt:i4>1376371</vt:i4>
      </vt:variant>
      <vt:variant>
        <vt:i4>1842</vt:i4>
      </vt:variant>
      <vt:variant>
        <vt:i4>0</vt:i4>
      </vt:variant>
      <vt:variant>
        <vt:i4>5</vt:i4>
      </vt:variant>
      <vt:variant>
        <vt:lpwstr>C:\Users\Hitesh\SkyDrive\Medinfo\Medinfo\IHD\IHD PCI for multivessel disease editorial.PDF</vt:lpwstr>
      </vt:variant>
      <vt:variant>
        <vt:lpwstr/>
      </vt:variant>
      <vt:variant>
        <vt:i4>7929935</vt:i4>
      </vt:variant>
      <vt:variant>
        <vt:i4>1839</vt:i4>
      </vt:variant>
      <vt:variant>
        <vt:i4>0</vt:i4>
      </vt:variant>
      <vt:variant>
        <vt:i4>5</vt:i4>
      </vt:variant>
      <vt:variant>
        <vt:lpwstr>C:\Users\Hitesh\SkyDrive\Medinfo\medinfo\archive\IHD CABG PCI ARTS editorial.pdf</vt:lpwstr>
      </vt:variant>
      <vt:variant>
        <vt:lpwstr/>
      </vt:variant>
      <vt:variant>
        <vt:i4>5439604</vt:i4>
      </vt:variant>
      <vt:variant>
        <vt:i4>1836</vt:i4>
      </vt:variant>
      <vt:variant>
        <vt:i4>0</vt:i4>
      </vt:variant>
      <vt:variant>
        <vt:i4>5</vt:i4>
      </vt:variant>
      <vt:variant>
        <vt:lpwstr>C:\Users\Hitesh\SkyDrive\Medinfo\medinfo\archive\IHD PCI vs CABG editorial.pdf</vt:lpwstr>
      </vt:variant>
      <vt:variant>
        <vt:lpwstr/>
      </vt:variant>
      <vt:variant>
        <vt:i4>48</vt:i4>
      </vt:variant>
      <vt:variant>
        <vt:i4>1833</vt:i4>
      </vt:variant>
      <vt:variant>
        <vt:i4>0</vt:i4>
      </vt:variant>
      <vt:variant>
        <vt:i4>5</vt:i4>
      </vt:variant>
      <vt:variant>
        <vt:lpwstr>C:\Users\Hitesh\SkyDrive\Medinfo\medinfo\archive2008\IHD CABG vs PCI review2006.pdf</vt:lpwstr>
      </vt:variant>
      <vt:variant>
        <vt:lpwstr/>
      </vt:variant>
      <vt:variant>
        <vt:i4>4390957</vt:i4>
      </vt:variant>
      <vt:variant>
        <vt:i4>1830</vt:i4>
      </vt:variant>
      <vt:variant>
        <vt:i4>0</vt:i4>
      </vt:variant>
      <vt:variant>
        <vt:i4>5</vt:i4>
      </vt:variant>
      <vt:variant>
        <vt:lpwstr>C:\Users\Hitesh\SkyDrive\Medinfo\medinfo\archive\IHD CABG PCI prognosis2007.htm</vt:lpwstr>
      </vt:variant>
      <vt:variant>
        <vt:lpwstr/>
      </vt:variant>
      <vt:variant>
        <vt:i4>2752599</vt:i4>
      </vt:variant>
      <vt:variant>
        <vt:i4>1827</vt:i4>
      </vt:variant>
      <vt:variant>
        <vt:i4>0</vt:i4>
      </vt:variant>
      <vt:variant>
        <vt:i4>5</vt:i4>
      </vt:variant>
      <vt:variant>
        <vt:lpwstr>C:\Users\Hitesh\SkyDrive\Medinfo\medinfo\archive2008\IHD PCI CABG Circ2008ed.pdf</vt:lpwstr>
      </vt:variant>
      <vt:variant>
        <vt:lpwstr/>
      </vt:variant>
      <vt:variant>
        <vt:i4>4653114</vt:i4>
      </vt:variant>
      <vt:variant>
        <vt:i4>1824</vt:i4>
      </vt:variant>
      <vt:variant>
        <vt:i4>0</vt:i4>
      </vt:variant>
      <vt:variant>
        <vt:i4>5</vt:i4>
      </vt:variant>
      <vt:variant>
        <vt:lpwstr>C:\Users\Hitesh\SkyDrive\Medinfo\medinfo\archive2008\IHD CABG PCI ESC2008.html</vt:lpwstr>
      </vt:variant>
      <vt:variant>
        <vt:lpwstr/>
      </vt:variant>
      <vt:variant>
        <vt:i4>655393</vt:i4>
      </vt:variant>
      <vt:variant>
        <vt:i4>1821</vt:i4>
      </vt:variant>
      <vt:variant>
        <vt:i4>0</vt:i4>
      </vt:variant>
      <vt:variant>
        <vt:i4>5</vt:i4>
      </vt:variant>
      <vt:variant>
        <vt:lpwstr>C:\Users\Hitesh\SkyDrive\Medinfo\medinfo\archive2008\IHD diabetes Part II 2007.pdf</vt:lpwstr>
      </vt:variant>
      <vt:variant>
        <vt:lpwstr/>
      </vt:variant>
      <vt:variant>
        <vt:i4>7536727</vt:i4>
      </vt:variant>
      <vt:variant>
        <vt:i4>1818</vt:i4>
      </vt:variant>
      <vt:variant>
        <vt:i4>0</vt:i4>
      </vt:variant>
      <vt:variant>
        <vt:i4>5</vt:i4>
      </vt:variant>
      <vt:variant>
        <vt:lpwstr>C:\Users\Hitesh\SkyDrive\Medinfo\medinfo\archive2008\IHD diabetes Part I 2007.pdf</vt:lpwstr>
      </vt:variant>
      <vt:variant>
        <vt:lpwstr/>
      </vt:variant>
      <vt:variant>
        <vt:i4>6815764</vt:i4>
      </vt:variant>
      <vt:variant>
        <vt:i4>1815</vt:i4>
      </vt:variant>
      <vt:variant>
        <vt:i4>0</vt:i4>
      </vt:variant>
      <vt:variant>
        <vt:i4>5</vt:i4>
      </vt:variant>
      <vt:variant>
        <vt:lpwstr>C:\Users\Hitesh\SkyDrive\Medinfo\medinfo\archive2009\IHD CABG vs PCI Metaanalysis LAncet2009.pdf</vt:lpwstr>
      </vt:variant>
      <vt:variant>
        <vt:lpwstr/>
      </vt:variant>
      <vt:variant>
        <vt:i4>7864340</vt:i4>
      </vt:variant>
      <vt:variant>
        <vt:i4>1812</vt:i4>
      </vt:variant>
      <vt:variant>
        <vt:i4>0</vt:i4>
      </vt:variant>
      <vt:variant>
        <vt:i4>5</vt:i4>
      </vt:variant>
      <vt:variant>
        <vt:lpwstr>C:\Users\Hitesh\SkyDrive\Medinfo\medinfo\archive2009\IHD PCI vs CABG metaanalysis Lancet2009 (2).htm</vt:lpwstr>
      </vt:variant>
      <vt:variant>
        <vt:lpwstr/>
      </vt:variant>
      <vt:variant>
        <vt:i4>7798807</vt:i4>
      </vt:variant>
      <vt:variant>
        <vt:i4>1809</vt:i4>
      </vt:variant>
      <vt:variant>
        <vt:i4>0</vt:i4>
      </vt:variant>
      <vt:variant>
        <vt:i4>5</vt:i4>
      </vt:variant>
      <vt:variant>
        <vt:lpwstr>C:\Users\Hitesh\SkyDrive\Medinfo\medinfo\archive2009\IHD CABG PCI stable angina Ed Taggart Lancet2009.pdf</vt:lpwstr>
      </vt:variant>
      <vt:variant>
        <vt:lpwstr/>
      </vt:variant>
      <vt:variant>
        <vt:i4>3604563</vt:i4>
      </vt:variant>
      <vt:variant>
        <vt:i4>1806</vt:i4>
      </vt:variant>
      <vt:variant>
        <vt:i4>0</vt:i4>
      </vt:variant>
      <vt:variant>
        <vt:i4>5</vt:i4>
      </vt:variant>
      <vt:variant>
        <vt:lpwstr>C:\Users\Hitesh\SkyDrive\Medinfo\medinfo\archive2009\IHD PCI CABG metanalysis trials Circ2008.pdf</vt:lpwstr>
      </vt:variant>
      <vt:variant>
        <vt:lpwstr/>
      </vt:variant>
      <vt:variant>
        <vt:i4>7340156</vt:i4>
      </vt:variant>
      <vt:variant>
        <vt:i4>1803</vt:i4>
      </vt:variant>
      <vt:variant>
        <vt:i4>0</vt:i4>
      </vt:variant>
      <vt:variant>
        <vt:i4>5</vt:i4>
      </vt:variant>
      <vt:variant>
        <vt:lpwstr>../medinfo/archive2013/IHD diabetes treatment stenosis severity BARI2D.pdf</vt:lpwstr>
      </vt:variant>
      <vt:variant>
        <vt:lpwstr/>
      </vt:variant>
      <vt:variant>
        <vt:i4>262146</vt:i4>
      </vt:variant>
      <vt:variant>
        <vt:i4>1800</vt:i4>
      </vt:variant>
      <vt:variant>
        <vt:i4>0</vt:i4>
      </vt:variant>
      <vt:variant>
        <vt:i4>5</vt:i4>
      </vt:variant>
      <vt:variant>
        <vt:lpwstr>../medinfo/archive2013/IHD BARI 2D symptoms mortality ed.pdf</vt:lpwstr>
      </vt:variant>
      <vt:variant>
        <vt:lpwstr/>
      </vt:variant>
      <vt:variant>
        <vt:i4>1835101</vt:i4>
      </vt:variant>
      <vt:variant>
        <vt:i4>1797</vt:i4>
      </vt:variant>
      <vt:variant>
        <vt:i4>0</vt:i4>
      </vt:variant>
      <vt:variant>
        <vt:i4>5</vt:i4>
      </vt:variant>
      <vt:variant>
        <vt:lpwstr>../medinfo/archive2013/IHD BARI 2D symptoms mortality.pdf</vt:lpwstr>
      </vt:variant>
      <vt:variant>
        <vt:lpwstr/>
      </vt:variant>
      <vt:variant>
        <vt:i4>4784194</vt:i4>
      </vt:variant>
      <vt:variant>
        <vt:i4>1794</vt:i4>
      </vt:variant>
      <vt:variant>
        <vt:i4>0</vt:i4>
      </vt:variant>
      <vt:variant>
        <vt:i4>5</vt:i4>
      </vt:variant>
      <vt:variant>
        <vt:lpwstr>../medinfo/archive2013/IHD CABG diabetes BARI2 optimal revasc ed.2011.pdf</vt:lpwstr>
      </vt:variant>
      <vt:variant>
        <vt:lpwstr/>
      </vt:variant>
      <vt:variant>
        <vt:i4>8192049</vt:i4>
      </vt:variant>
      <vt:variant>
        <vt:i4>1791</vt:i4>
      </vt:variant>
      <vt:variant>
        <vt:i4>0</vt:i4>
      </vt:variant>
      <vt:variant>
        <vt:i4>5</vt:i4>
      </vt:variant>
      <vt:variant>
        <vt:lpwstr>../medinfo/archive2013/IHD CABG diabetes BARI2 optimal revasc.2011.pdf</vt:lpwstr>
      </vt:variant>
      <vt:variant>
        <vt:lpwstr/>
      </vt:variant>
      <vt:variant>
        <vt:i4>852056</vt:i4>
      </vt:variant>
      <vt:variant>
        <vt:i4>1788</vt:i4>
      </vt:variant>
      <vt:variant>
        <vt:i4>0</vt:i4>
      </vt:variant>
      <vt:variant>
        <vt:i4>5</vt:i4>
      </vt:variant>
      <vt:variant>
        <vt:lpwstr>../medinfo/archive2013/IHD revasc diabetes randomised trial Circ2010.pdf</vt:lpwstr>
      </vt:variant>
      <vt:variant>
        <vt:lpwstr/>
      </vt:variant>
      <vt:variant>
        <vt:i4>3014749</vt:i4>
      </vt:variant>
      <vt:variant>
        <vt:i4>1785</vt:i4>
      </vt:variant>
      <vt:variant>
        <vt:i4>0</vt:i4>
      </vt:variant>
      <vt:variant>
        <vt:i4>5</vt:i4>
      </vt:variant>
      <vt:variant>
        <vt:lpwstr>C:\Users\Hitesh\SkyDrive\Medinfo\Medinfo\IHD\IHD coronary revasc in diabetes 2001.pdf</vt:lpwstr>
      </vt:variant>
      <vt:variant>
        <vt:lpwstr/>
      </vt:variant>
      <vt:variant>
        <vt:i4>1638448</vt:i4>
      </vt:variant>
      <vt:variant>
        <vt:i4>1782</vt:i4>
      </vt:variant>
      <vt:variant>
        <vt:i4>0</vt:i4>
      </vt:variant>
      <vt:variant>
        <vt:i4>5</vt:i4>
      </vt:variant>
      <vt:variant>
        <vt:lpwstr>C:\Users\Hitesh\SkyDrive\Medinfo\Medinfo\IHD\IHD clinical trials diabetes 2001.pdf</vt:lpwstr>
      </vt:variant>
      <vt:variant>
        <vt:lpwstr/>
      </vt:variant>
      <vt:variant>
        <vt:i4>5898355</vt:i4>
      </vt:variant>
      <vt:variant>
        <vt:i4>1779</vt:i4>
      </vt:variant>
      <vt:variant>
        <vt:i4>0</vt:i4>
      </vt:variant>
      <vt:variant>
        <vt:i4>5</vt:i4>
      </vt:variant>
      <vt:variant>
        <vt:lpwstr>C:\Users\Hitesh\SkyDrive\Medinfo\Medinfo\IHD\IHD revasc in diabetics editorial.pdf</vt:lpwstr>
      </vt:variant>
      <vt:variant>
        <vt:lpwstr/>
      </vt:variant>
      <vt:variant>
        <vt:i4>6881286</vt:i4>
      </vt:variant>
      <vt:variant>
        <vt:i4>1776</vt:i4>
      </vt:variant>
      <vt:variant>
        <vt:i4>0</vt:i4>
      </vt:variant>
      <vt:variant>
        <vt:i4>5</vt:i4>
      </vt:variant>
      <vt:variant>
        <vt:lpwstr>C:\Users\Hitesh\SkyDrive\Medinfo\Medinfo\IHD\IHD CABG in diabetics and risks of this.pdf</vt:lpwstr>
      </vt:variant>
      <vt:variant>
        <vt:lpwstr/>
      </vt:variant>
      <vt:variant>
        <vt:i4>4980788</vt:i4>
      </vt:variant>
      <vt:variant>
        <vt:i4>1773</vt:i4>
      </vt:variant>
      <vt:variant>
        <vt:i4>0</vt:i4>
      </vt:variant>
      <vt:variant>
        <vt:i4>5</vt:i4>
      </vt:variant>
      <vt:variant>
        <vt:lpwstr>C:\Users\Hitesh\SkyDrive\Medinfo\medinfo\archive2008\IHD CABG diabetics outcome2007.pdf</vt:lpwstr>
      </vt:variant>
      <vt:variant>
        <vt:lpwstr/>
      </vt:variant>
      <vt:variant>
        <vt:i4>7864340</vt:i4>
      </vt:variant>
      <vt:variant>
        <vt:i4>1770</vt:i4>
      </vt:variant>
      <vt:variant>
        <vt:i4>0</vt:i4>
      </vt:variant>
      <vt:variant>
        <vt:i4>5</vt:i4>
      </vt:variant>
      <vt:variant>
        <vt:lpwstr>C:\Users\Hitesh\SkyDrive\Medinfo\medinfo\archive2010\IHD CABG PCI BARI 2D.pdf</vt:lpwstr>
      </vt:variant>
      <vt:variant>
        <vt:lpwstr/>
      </vt:variant>
      <vt:variant>
        <vt:i4>5963844</vt:i4>
      </vt:variant>
      <vt:variant>
        <vt:i4>1767</vt:i4>
      </vt:variant>
      <vt:variant>
        <vt:i4>0</vt:i4>
      </vt:variant>
      <vt:variant>
        <vt:i4>5</vt:i4>
      </vt:variant>
      <vt:variant>
        <vt:lpwstr>../medinfo/archive2013/IHD diabetes BARI 2D study ed.pdf</vt:lpwstr>
      </vt:variant>
      <vt:variant>
        <vt:lpwstr/>
      </vt:variant>
      <vt:variant>
        <vt:i4>4390939</vt:i4>
      </vt:variant>
      <vt:variant>
        <vt:i4>1764</vt:i4>
      </vt:variant>
      <vt:variant>
        <vt:i4>0</vt:i4>
      </vt:variant>
      <vt:variant>
        <vt:i4>5</vt:i4>
      </vt:variant>
      <vt:variant>
        <vt:lpwstr>../medinfo/archive2013/IHD diabetes BARI 2D study.pdf</vt:lpwstr>
      </vt:variant>
      <vt:variant>
        <vt:lpwstr/>
      </vt:variant>
      <vt:variant>
        <vt:i4>2359406</vt:i4>
      </vt:variant>
      <vt:variant>
        <vt:i4>1761</vt:i4>
      </vt:variant>
      <vt:variant>
        <vt:i4>0</vt:i4>
      </vt:variant>
      <vt:variant>
        <vt:i4>5</vt:i4>
      </vt:variant>
      <vt:variant>
        <vt:lpwstr>../medinfo/archive2013/IHD revasc for ischaemia Ed 2013.pdf</vt:lpwstr>
      </vt:variant>
      <vt:variant>
        <vt:lpwstr/>
      </vt:variant>
      <vt:variant>
        <vt:i4>3604541</vt:i4>
      </vt:variant>
      <vt:variant>
        <vt:i4>1758</vt:i4>
      </vt:variant>
      <vt:variant>
        <vt:i4>0</vt:i4>
      </vt:variant>
      <vt:variant>
        <vt:i4>5</vt:i4>
      </vt:variant>
      <vt:variant>
        <vt:lpwstr>../medinfo/archive2013/ISCHEMIA COURAGE BARI 2D.htm</vt:lpwstr>
      </vt:variant>
      <vt:variant>
        <vt:lpwstr/>
      </vt:variant>
      <vt:variant>
        <vt:i4>1703989</vt:i4>
      </vt:variant>
      <vt:variant>
        <vt:i4>1755</vt:i4>
      </vt:variant>
      <vt:variant>
        <vt:i4>0</vt:i4>
      </vt:variant>
      <vt:variant>
        <vt:i4>5</vt:i4>
      </vt:variant>
      <vt:variant>
        <vt:lpwstr>C:\Users\Hitesh\SkyDrive\Medinfo\medinfo\archive\IHD CABG SHOCK.htm</vt:lpwstr>
      </vt:variant>
      <vt:variant>
        <vt:lpwstr/>
      </vt:variant>
      <vt:variant>
        <vt:i4>1179704</vt:i4>
      </vt:variant>
      <vt:variant>
        <vt:i4>1752</vt:i4>
      </vt:variant>
      <vt:variant>
        <vt:i4>0</vt:i4>
      </vt:variant>
      <vt:variant>
        <vt:i4>5</vt:i4>
      </vt:variant>
      <vt:variant>
        <vt:lpwstr>C:\Users\Hitesh\SkyDrive\Medinfo\medinfo\archive\IHD SHOCK elderly.htm</vt:lpwstr>
      </vt:variant>
      <vt:variant>
        <vt:lpwstr/>
      </vt:variant>
      <vt:variant>
        <vt:i4>1310780</vt:i4>
      </vt:variant>
      <vt:variant>
        <vt:i4>1749</vt:i4>
      </vt:variant>
      <vt:variant>
        <vt:i4>0</vt:i4>
      </vt:variant>
      <vt:variant>
        <vt:i4>5</vt:i4>
      </vt:variant>
      <vt:variant>
        <vt:lpwstr>C:\Users\Hitesh\SkyDrive\Medinfo\Medinfo\IHD\CHF SHOCK and echo predictors of survival2003.pdf</vt:lpwstr>
      </vt:variant>
      <vt:variant>
        <vt:lpwstr/>
      </vt:variant>
      <vt:variant>
        <vt:i4>393313</vt:i4>
      </vt:variant>
      <vt:variant>
        <vt:i4>1746</vt:i4>
      </vt:variant>
      <vt:variant>
        <vt:i4>0</vt:i4>
      </vt:variant>
      <vt:variant>
        <vt:i4>5</vt:i4>
      </vt:variant>
      <vt:variant>
        <vt:lpwstr>C:\Users\Hitesh\SkyDrive\Medinfo\medinfo\archive\IHD TIME elderly CABG.pdf</vt:lpwstr>
      </vt:variant>
      <vt:variant>
        <vt:lpwstr/>
      </vt:variant>
      <vt:variant>
        <vt:i4>3276814</vt:i4>
      </vt:variant>
      <vt:variant>
        <vt:i4>1743</vt:i4>
      </vt:variant>
      <vt:variant>
        <vt:i4>0</vt:i4>
      </vt:variant>
      <vt:variant>
        <vt:i4>5</vt:i4>
      </vt:variant>
      <vt:variant>
        <vt:lpwstr>C:\Users\Hitesh\SkyDrive\Medinfo\medinfo\archive\IHD MASS II study editorial.pdf</vt:lpwstr>
      </vt:variant>
      <vt:variant>
        <vt:lpwstr/>
      </vt:variant>
      <vt:variant>
        <vt:i4>5505069</vt:i4>
      </vt:variant>
      <vt:variant>
        <vt:i4>1740</vt:i4>
      </vt:variant>
      <vt:variant>
        <vt:i4>0</vt:i4>
      </vt:variant>
      <vt:variant>
        <vt:i4>5</vt:i4>
      </vt:variant>
      <vt:variant>
        <vt:lpwstr>C:\Users\Hitesh\SkyDrive\Medinfo\medinfo\archive\IHD MASS II study.pdf</vt:lpwstr>
      </vt:variant>
      <vt:variant>
        <vt:lpwstr/>
      </vt:variant>
      <vt:variant>
        <vt:i4>8126556</vt:i4>
      </vt:variant>
      <vt:variant>
        <vt:i4>1737</vt:i4>
      </vt:variant>
      <vt:variant>
        <vt:i4>0</vt:i4>
      </vt:variant>
      <vt:variant>
        <vt:i4>5</vt:i4>
      </vt:variant>
      <vt:variant>
        <vt:lpwstr>http://www.ncbi.nlm.nih.gov/entrez/query.fcgi?cmd=Retrieve&amp;db=PubMed&amp;list_uids=12192015&amp;dopt=Abstract</vt:lpwstr>
      </vt:variant>
      <vt:variant>
        <vt:lpwstr/>
      </vt:variant>
      <vt:variant>
        <vt:i4>524400</vt:i4>
      </vt:variant>
      <vt:variant>
        <vt:i4>1734</vt:i4>
      </vt:variant>
      <vt:variant>
        <vt:i4>0</vt:i4>
      </vt:variant>
      <vt:variant>
        <vt:i4>5</vt:i4>
      </vt:variant>
      <vt:variant>
        <vt:lpwstr>C:\Users\Hitesh\SkyDrive\Medinfo\medinfo\archive2009\IHD PCI CABG isolated LAD SIMA.pdf</vt:lpwstr>
      </vt:variant>
      <vt:variant>
        <vt:lpwstr/>
      </vt:variant>
      <vt:variant>
        <vt:i4>1835051</vt:i4>
      </vt:variant>
      <vt:variant>
        <vt:i4>1731</vt:i4>
      </vt:variant>
      <vt:variant>
        <vt:i4>0</vt:i4>
      </vt:variant>
      <vt:variant>
        <vt:i4>5</vt:i4>
      </vt:variant>
      <vt:variant>
        <vt:lpwstr>C:\Users\Hitesh\SkyDrive\Medinfo\Medinfo\IHD\IHD stent vs minimally invasive surgery2002 editorial.pdf</vt:lpwstr>
      </vt:variant>
      <vt:variant>
        <vt:lpwstr/>
      </vt:variant>
      <vt:variant>
        <vt:i4>7995400</vt:i4>
      </vt:variant>
      <vt:variant>
        <vt:i4>1728</vt:i4>
      </vt:variant>
      <vt:variant>
        <vt:i4>0</vt:i4>
      </vt:variant>
      <vt:variant>
        <vt:i4>5</vt:i4>
      </vt:variant>
      <vt:variant>
        <vt:lpwstr>C:\Users\Hitesh\SkyDrive\Medinfo\Medinfo\IHD\IHD stent vs minimally invasive surgery2002.pdf</vt:lpwstr>
      </vt:variant>
      <vt:variant>
        <vt:lpwstr/>
      </vt:variant>
      <vt:variant>
        <vt:i4>6750299</vt:i4>
      </vt:variant>
      <vt:variant>
        <vt:i4>1725</vt:i4>
      </vt:variant>
      <vt:variant>
        <vt:i4>0</vt:i4>
      </vt:variant>
      <vt:variant>
        <vt:i4>5</vt:i4>
      </vt:variant>
      <vt:variant>
        <vt:lpwstr>C:\Users\Hitesh\SkyDrive\Medinfo\medinfo\archive\IHD CABG vs PCI for LAD stenosis.pdf</vt:lpwstr>
      </vt:variant>
      <vt:variant>
        <vt:lpwstr/>
      </vt:variant>
      <vt:variant>
        <vt:i4>2162717</vt:i4>
      </vt:variant>
      <vt:variant>
        <vt:i4>1722</vt:i4>
      </vt:variant>
      <vt:variant>
        <vt:i4>0</vt:i4>
      </vt:variant>
      <vt:variant>
        <vt:i4>5</vt:i4>
      </vt:variant>
      <vt:variant>
        <vt:lpwstr>C:\Users\Hitesh\SkyDrive\Medinfo\Medinfo\IHD\IHD CABG or PCI for prox LAD2002.pdf</vt:lpwstr>
      </vt:variant>
      <vt:variant>
        <vt:lpwstr/>
      </vt:variant>
      <vt:variant>
        <vt:i4>196624</vt:i4>
      </vt:variant>
      <vt:variant>
        <vt:i4>1719</vt:i4>
      </vt:variant>
      <vt:variant>
        <vt:i4>0</vt:i4>
      </vt:variant>
      <vt:variant>
        <vt:i4>5</vt:i4>
      </vt:variant>
      <vt:variant>
        <vt:lpwstr>../medinfo/archive2013/IHD CABG CASS.pdf</vt:lpwstr>
      </vt:variant>
      <vt:variant>
        <vt:lpwstr/>
      </vt:variant>
      <vt:variant>
        <vt:i4>1179653</vt:i4>
      </vt:variant>
      <vt:variant>
        <vt:i4>1716</vt:i4>
      </vt:variant>
      <vt:variant>
        <vt:i4>0</vt:i4>
      </vt:variant>
      <vt:variant>
        <vt:i4>5</vt:i4>
      </vt:variant>
      <vt:variant>
        <vt:lpwstr>../medinfo/archive2013/IHD CABG 18yr VA COOP.pdf</vt:lpwstr>
      </vt:variant>
      <vt:variant>
        <vt:lpwstr/>
      </vt:variant>
      <vt:variant>
        <vt:i4>3997717</vt:i4>
      </vt:variant>
      <vt:variant>
        <vt:i4>1713</vt:i4>
      </vt:variant>
      <vt:variant>
        <vt:i4>0</vt:i4>
      </vt:variant>
      <vt:variant>
        <vt:i4>5</vt:i4>
      </vt:variant>
      <vt:variant>
        <vt:lpwstr>C:\Users\Hitesh\SkyDrive\Medinfo\medinfo\archive2013\IHD STITCH no regional variation.pdf</vt:lpwstr>
      </vt:variant>
      <vt:variant>
        <vt:lpwstr/>
      </vt:variant>
      <vt:variant>
        <vt:i4>655405</vt:i4>
      </vt:variant>
      <vt:variant>
        <vt:i4>1710</vt:i4>
      </vt:variant>
      <vt:variant>
        <vt:i4>0</vt:i4>
      </vt:variant>
      <vt:variant>
        <vt:i4>5</vt:i4>
      </vt:variant>
      <vt:variant>
        <vt:lpwstr>C:\Users\Hitesh\SkyDrive\Medinfo\medinfo\archive2013\IHD STITCH ACC2010.htm</vt:lpwstr>
      </vt:variant>
      <vt:variant>
        <vt:lpwstr/>
      </vt:variant>
      <vt:variant>
        <vt:i4>458801</vt:i4>
      </vt:variant>
      <vt:variant>
        <vt:i4>1707</vt:i4>
      </vt:variant>
      <vt:variant>
        <vt:i4>0</vt:i4>
      </vt:variant>
      <vt:variant>
        <vt:i4>5</vt:i4>
      </vt:variant>
      <vt:variant>
        <vt:lpwstr>C:\Users\Hitesh\SkyDrive\Medinfo\medinfo\archive2013\IHD CABG STITCH baseline function.htm</vt:lpwstr>
      </vt:variant>
      <vt:variant>
        <vt:lpwstr/>
      </vt:variant>
      <vt:variant>
        <vt:i4>5439606</vt:i4>
      </vt:variant>
      <vt:variant>
        <vt:i4>1704</vt:i4>
      </vt:variant>
      <vt:variant>
        <vt:i4>0</vt:i4>
      </vt:variant>
      <vt:variant>
        <vt:i4>5</vt:i4>
      </vt:variant>
      <vt:variant>
        <vt:lpwstr>C:\Users\Hitesh\SkyDrive\Medinfo\medinfo\archive2013\IHD STITCH SVR LV size.pdf</vt:lpwstr>
      </vt:variant>
      <vt:variant>
        <vt:lpwstr/>
      </vt:variant>
      <vt:variant>
        <vt:i4>2490401</vt:i4>
      </vt:variant>
      <vt:variant>
        <vt:i4>1701</vt:i4>
      </vt:variant>
      <vt:variant>
        <vt:i4>0</vt:i4>
      </vt:variant>
      <vt:variant>
        <vt:i4>5</vt:i4>
      </vt:variant>
      <vt:variant>
        <vt:lpwstr>../medinfo/archive2013/IHD STITCH biomarker.pdf</vt:lpwstr>
      </vt:variant>
      <vt:variant>
        <vt:lpwstr/>
      </vt:variant>
      <vt:variant>
        <vt:i4>2359344</vt:i4>
      </vt:variant>
      <vt:variant>
        <vt:i4>1698</vt:i4>
      </vt:variant>
      <vt:variant>
        <vt:i4>0</vt:i4>
      </vt:variant>
      <vt:variant>
        <vt:i4>5</vt:i4>
      </vt:variant>
      <vt:variant>
        <vt:lpwstr>../medinfo/archive2013/IHD CABG STITCH crossover impact.pdf</vt:lpwstr>
      </vt:variant>
      <vt:variant>
        <vt:lpwstr/>
      </vt:variant>
      <vt:variant>
        <vt:i4>1245210</vt:i4>
      </vt:variant>
      <vt:variant>
        <vt:i4>1695</vt:i4>
      </vt:variant>
      <vt:variant>
        <vt:i4>0</vt:i4>
      </vt:variant>
      <vt:variant>
        <vt:i4>5</vt:i4>
      </vt:variant>
      <vt:variant>
        <vt:lpwstr>../medinfo/archive2013/IHD CABG LV dysfunction post STITCH ed.pdf</vt:lpwstr>
      </vt:variant>
      <vt:variant>
        <vt:lpwstr/>
      </vt:variant>
      <vt:variant>
        <vt:i4>2752612</vt:i4>
      </vt:variant>
      <vt:variant>
        <vt:i4>1692</vt:i4>
      </vt:variant>
      <vt:variant>
        <vt:i4>0</vt:i4>
      </vt:variant>
      <vt:variant>
        <vt:i4>5</vt:i4>
      </vt:variant>
      <vt:variant>
        <vt:lpwstr>../medinfo/archive2013/IHD CABG LV dysfunction post STITCH.pdf</vt:lpwstr>
      </vt:variant>
      <vt:variant>
        <vt:lpwstr/>
      </vt:variant>
      <vt:variant>
        <vt:i4>4194428</vt:i4>
      </vt:variant>
      <vt:variant>
        <vt:i4>1689</vt:i4>
      </vt:variant>
      <vt:variant>
        <vt:i4>0</vt:i4>
      </vt:variant>
      <vt:variant>
        <vt:i4>5</vt:i4>
      </vt:variant>
      <vt:variant>
        <vt:lpwstr>C:\Users\Hitesh\SkyDrive\Medinfo\medinfo\archive2011\IHD STITCH viability NEJM 2011.pdf</vt:lpwstr>
      </vt:variant>
      <vt:variant>
        <vt:lpwstr/>
      </vt:variant>
      <vt:variant>
        <vt:i4>6815822</vt:i4>
      </vt:variant>
      <vt:variant>
        <vt:i4>1686</vt:i4>
      </vt:variant>
      <vt:variant>
        <vt:i4>0</vt:i4>
      </vt:variant>
      <vt:variant>
        <vt:i4>5</vt:i4>
      </vt:variant>
      <vt:variant>
        <vt:lpwstr>C:\Users\Hitesh\SkyDrive\Medinfo\medinfo\archive2011\IHD STITCH NEJM ed 2011.pdf</vt:lpwstr>
      </vt:variant>
      <vt:variant>
        <vt:lpwstr/>
      </vt:variant>
      <vt:variant>
        <vt:i4>7536658</vt:i4>
      </vt:variant>
      <vt:variant>
        <vt:i4>1683</vt:i4>
      </vt:variant>
      <vt:variant>
        <vt:i4>0</vt:i4>
      </vt:variant>
      <vt:variant>
        <vt:i4>5</vt:i4>
      </vt:variant>
      <vt:variant>
        <vt:lpwstr>C:\Users\Hitesh\SkyDrive\Medinfo\Medinfo\Archive2011\IHD STITCH NEJM 2011.pdf</vt:lpwstr>
      </vt:variant>
      <vt:variant>
        <vt:lpwstr/>
      </vt:variant>
      <vt:variant>
        <vt:i4>524383</vt:i4>
      </vt:variant>
      <vt:variant>
        <vt:i4>1680</vt:i4>
      </vt:variant>
      <vt:variant>
        <vt:i4>0</vt:i4>
      </vt:variant>
      <vt:variant>
        <vt:i4>5</vt:i4>
      </vt:variant>
      <vt:variant>
        <vt:lpwstr>../medinfo/archive2013/IHD CABG meta analysis Yusuf 1994.pdf</vt:lpwstr>
      </vt:variant>
      <vt:variant>
        <vt:lpwstr/>
      </vt:variant>
      <vt:variant>
        <vt:i4>5111848</vt:i4>
      </vt:variant>
      <vt:variant>
        <vt:i4>1677</vt:i4>
      </vt:variant>
      <vt:variant>
        <vt:i4>0</vt:i4>
      </vt:variant>
      <vt:variant>
        <vt:i4>5</vt:i4>
      </vt:variant>
      <vt:variant>
        <vt:lpwstr>C:\Users\Hitesh\SkyDrive\Medinfo\medinfo\archive\IHD review of rx stable angina.pdf</vt:lpwstr>
      </vt:variant>
      <vt:variant>
        <vt:lpwstr/>
      </vt:variant>
      <vt:variant>
        <vt:i4>5505143</vt:i4>
      </vt:variant>
      <vt:variant>
        <vt:i4>1674</vt:i4>
      </vt:variant>
      <vt:variant>
        <vt:i4>0</vt:i4>
      </vt:variant>
      <vt:variant>
        <vt:i4>5</vt:i4>
      </vt:variant>
      <vt:variant>
        <vt:lpwstr>C:\Users\Hitesh\SkyDrive\Medinfo\medinfo\archive2008\IHD CABG the year 2006.pdf</vt:lpwstr>
      </vt:variant>
      <vt:variant>
        <vt:lpwstr/>
      </vt:variant>
      <vt:variant>
        <vt:i4>5505142</vt:i4>
      </vt:variant>
      <vt:variant>
        <vt:i4>1671</vt:i4>
      </vt:variant>
      <vt:variant>
        <vt:i4>0</vt:i4>
      </vt:variant>
      <vt:variant>
        <vt:i4>5</vt:i4>
      </vt:variant>
      <vt:variant>
        <vt:lpwstr>C:\Users\Hitesh\SkyDrive\Medinfo\medinfo\archive2008\IHD CABG the year 2007.pdf</vt:lpwstr>
      </vt:variant>
      <vt:variant>
        <vt:lpwstr/>
      </vt:variant>
      <vt:variant>
        <vt:i4>5505145</vt:i4>
      </vt:variant>
      <vt:variant>
        <vt:i4>1668</vt:i4>
      </vt:variant>
      <vt:variant>
        <vt:i4>0</vt:i4>
      </vt:variant>
      <vt:variant>
        <vt:i4>5</vt:i4>
      </vt:variant>
      <vt:variant>
        <vt:lpwstr>C:\Users\Hitesh\SkyDrive\Medinfo\medinfo\archive2008\IHD CABG the year 2008.pdf</vt:lpwstr>
      </vt:variant>
      <vt:variant>
        <vt:lpwstr/>
      </vt:variant>
      <vt:variant>
        <vt:i4>4456505</vt:i4>
      </vt:variant>
      <vt:variant>
        <vt:i4>1665</vt:i4>
      </vt:variant>
      <vt:variant>
        <vt:i4>0</vt:i4>
      </vt:variant>
      <vt:variant>
        <vt:i4>5</vt:i4>
      </vt:variant>
      <vt:variant>
        <vt:lpwstr>C:\Users\Hitesh\SkyDrive\Medinfo\medinfo\archive2008\IHD CABG for Left Main Disease Review Circ2008.pdf</vt:lpwstr>
      </vt:variant>
      <vt:variant>
        <vt:lpwstr/>
      </vt:variant>
      <vt:variant>
        <vt:i4>8126472</vt:i4>
      </vt:variant>
      <vt:variant>
        <vt:i4>1662</vt:i4>
      </vt:variant>
      <vt:variant>
        <vt:i4>0</vt:i4>
      </vt:variant>
      <vt:variant>
        <vt:i4>5</vt:i4>
      </vt:variant>
      <vt:variant>
        <vt:lpwstr>C:\Users\Hitesh\SkyDrive\Medinfo\medinfo\archive2008\IHD PCI CABG LMS stenosis SOTA2008b.pdf</vt:lpwstr>
      </vt:variant>
      <vt:variant>
        <vt:lpwstr/>
      </vt:variant>
      <vt:variant>
        <vt:i4>4325426</vt:i4>
      </vt:variant>
      <vt:variant>
        <vt:i4>1659</vt:i4>
      </vt:variant>
      <vt:variant>
        <vt:i4>0</vt:i4>
      </vt:variant>
      <vt:variant>
        <vt:i4>5</vt:i4>
      </vt:variant>
      <vt:variant>
        <vt:lpwstr>C:\Users\Hitesh\SkyDrive\Medinfo\medinfo\archive2008\IHD PCI CABG LMS stenosis SOTA2008.pdf</vt:lpwstr>
      </vt:variant>
      <vt:variant>
        <vt:lpwstr/>
      </vt:variant>
      <vt:variant>
        <vt:i4>7405584</vt:i4>
      </vt:variant>
      <vt:variant>
        <vt:i4>1656</vt:i4>
      </vt:variant>
      <vt:variant>
        <vt:i4>0</vt:i4>
      </vt:variant>
      <vt:variant>
        <vt:i4>5</vt:i4>
      </vt:variant>
      <vt:variant>
        <vt:lpwstr>C:\Users\Hitesh\SkyDrive\Medinfo\medinfo\archive2009\IHD CABG cardiopulmonary bypass.pdf</vt:lpwstr>
      </vt:variant>
      <vt:variant>
        <vt:lpwstr/>
      </vt:variant>
      <vt:variant>
        <vt:i4>7208998</vt:i4>
      </vt:variant>
      <vt:variant>
        <vt:i4>1653</vt:i4>
      </vt:variant>
      <vt:variant>
        <vt:i4>0</vt:i4>
      </vt:variant>
      <vt:variant>
        <vt:i4>5</vt:i4>
      </vt:variant>
      <vt:variant>
        <vt:lpwstr>../medinfo/archive2014/IHD CABG PCI hybrid procedures debate 2012 b.pdf</vt:lpwstr>
      </vt:variant>
      <vt:variant>
        <vt:lpwstr/>
      </vt:variant>
      <vt:variant>
        <vt:i4>7208997</vt:i4>
      </vt:variant>
      <vt:variant>
        <vt:i4>1650</vt:i4>
      </vt:variant>
      <vt:variant>
        <vt:i4>0</vt:i4>
      </vt:variant>
      <vt:variant>
        <vt:i4>5</vt:i4>
      </vt:variant>
      <vt:variant>
        <vt:lpwstr>../medinfo/archive2014/IHD CABG PCI hybrid procedures debate 2012 a.pdf</vt:lpwstr>
      </vt:variant>
      <vt:variant>
        <vt:lpwstr/>
      </vt:variant>
      <vt:variant>
        <vt:i4>4980803</vt:i4>
      </vt:variant>
      <vt:variant>
        <vt:i4>1647</vt:i4>
      </vt:variant>
      <vt:variant>
        <vt:i4>0</vt:i4>
      </vt:variant>
      <vt:variant>
        <vt:i4>5</vt:i4>
      </vt:variant>
      <vt:variant>
        <vt:lpwstr>C:\Users\Hitesh\SkyDrive\Medinfo\Medinfo\IHD\Guidelines_CABG1999.pdf</vt:lpwstr>
      </vt:variant>
      <vt:variant>
        <vt:lpwstr/>
      </vt:variant>
      <vt:variant>
        <vt:i4>2097223</vt:i4>
      </vt:variant>
      <vt:variant>
        <vt:i4>1644</vt:i4>
      </vt:variant>
      <vt:variant>
        <vt:i4>0</vt:i4>
      </vt:variant>
      <vt:variant>
        <vt:i4>5</vt:i4>
      </vt:variant>
      <vt:variant>
        <vt:lpwstr>C:\Users\Hitesh\SkyDrive\Medinfo\medinfo\archive\IHD guidelines CABG surgery.pdf</vt:lpwstr>
      </vt:variant>
      <vt:variant>
        <vt:lpwstr/>
      </vt:variant>
      <vt:variant>
        <vt:i4>8060999</vt:i4>
      </vt:variant>
      <vt:variant>
        <vt:i4>1641</vt:i4>
      </vt:variant>
      <vt:variant>
        <vt:i4>0</vt:i4>
      </vt:variant>
      <vt:variant>
        <vt:i4>5</vt:i4>
      </vt:variant>
      <vt:variant>
        <vt:lpwstr>C:\Users\Hitesh\SkyDrive\Medinfo\medinfo\archive2010\Guidelines CABG appropriateness2009a.pdf</vt:lpwstr>
      </vt:variant>
      <vt:variant>
        <vt:lpwstr/>
      </vt:variant>
      <vt:variant>
        <vt:i4>262203</vt:i4>
      </vt:variant>
      <vt:variant>
        <vt:i4>1638</vt:i4>
      </vt:variant>
      <vt:variant>
        <vt:i4>0</vt:i4>
      </vt:variant>
      <vt:variant>
        <vt:i4>5</vt:i4>
      </vt:variant>
      <vt:variant>
        <vt:lpwstr>C:\Users\Hitesh\SkyDrive\Medinfo\medinfo\archive2011\IHD ESC guidelines revasc 2010.pdf</vt:lpwstr>
      </vt:variant>
      <vt:variant>
        <vt:lpwstr/>
      </vt:variant>
      <vt:variant>
        <vt:i4>2555996</vt:i4>
      </vt:variant>
      <vt:variant>
        <vt:i4>1635</vt:i4>
      </vt:variant>
      <vt:variant>
        <vt:i4>0</vt:i4>
      </vt:variant>
      <vt:variant>
        <vt:i4>5</vt:i4>
      </vt:variant>
      <vt:variant>
        <vt:lpwstr>C:\Users\Hitesh\SkyDrive\Medinfo\medinfo\archive2013\guideline IHD stable disease American 2013 executive summary.pdf</vt:lpwstr>
      </vt:variant>
      <vt:variant>
        <vt:lpwstr/>
      </vt:variant>
      <vt:variant>
        <vt:i4>5505059</vt:i4>
      </vt:variant>
      <vt:variant>
        <vt:i4>1632</vt:i4>
      </vt:variant>
      <vt:variant>
        <vt:i4>0</vt:i4>
      </vt:variant>
      <vt:variant>
        <vt:i4>5</vt:i4>
      </vt:variant>
      <vt:variant>
        <vt:lpwstr>C:\Users\Hitesh\SkyDrive\Medinfo\medinfo\archive2013\guideline IHD stable disease American 2013.pdf</vt:lpwstr>
      </vt:variant>
      <vt:variant>
        <vt:lpwstr/>
      </vt:variant>
      <vt:variant>
        <vt:i4>7602219</vt:i4>
      </vt:variant>
      <vt:variant>
        <vt:i4>1629</vt:i4>
      </vt:variant>
      <vt:variant>
        <vt:i4>0</vt:i4>
      </vt:variant>
      <vt:variant>
        <vt:i4>5</vt:i4>
      </vt:variant>
      <vt:variant>
        <vt:lpwstr>../medinfo/archive2014/IHD CABG antiplatet therapy.pdf</vt:lpwstr>
      </vt:variant>
      <vt:variant>
        <vt:lpwstr/>
      </vt:variant>
      <vt:variant>
        <vt:i4>3080312</vt:i4>
      </vt:variant>
      <vt:variant>
        <vt:i4>1626</vt:i4>
      </vt:variant>
      <vt:variant>
        <vt:i4>0</vt:i4>
      </vt:variant>
      <vt:variant>
        <vt:i4>5</vt:i4>
      </vt:variant>
      <vt:variant>
        <vt:lpwstr>../medinfo/archive2014/2014 IHD revasc European Guidelines 2014.pdf</vt:lpwstr>
      </vt:variant>
      <vt:variant>
        <vt:lpwstr/>
      </vt:variant>
      <vt:variant>
        <vt:i4>7340134</vt:i4>
      </vt:variant>
      <vt:variant>
        <vt:i4>1623</vt:i4>
      </vt:variant>
      <vt:variant>
        <vt:i4>0</vt:i4>
      </vt:variant>
      <vt:variant>
        <vt:i4>5</vt:i4>
      </vt:variant>
      <vt:variant>
        <vt:lpwstr>../medinfo/archive2014/2014 IHD revasc European Guidelines.pdf</vt:lpwstr>
      </vt:variant>
      <vt:variant>
        <vt:lpwstr/>
      </vt:variant>
      <vt:variant>
        <vt:i4>8257654</vt:i4>
      </vt:variant>
      <vt:variant>
        <vt:i4>1620</vt:i4>
      </vt:variant>
      <vt:variant>
        <vt:i4>0</vt:i4>
      </vt:variant>
      <vt:variant>
        <vt:i4>5</vt:i4>
      </vt:variant>
      <vt:variant>
        <vt:lpwstr>../medinfo/archive2014/IHD CABG first 50 years part two.pdf</vt:lpwstr>
      </vt:variant>
      <vt:variant>
        <vt:lpwstr/>
      </vt:variant>
      <vt:variant>
        <vt:i4>6750311</vt:i4>
      </vt:variant>
      <vt:variant>
        <vt:i4>1617</vt:i4>
      </vt:variant>
      <vt:variant>
        <vt:i4>0</vt:i4>
      </vt:variant>
      <vt:variant>
        <vt:i4>5</vt:i4>
      </vt:variant>
      <vt:variant>
        <vt:lpwstr>../medinfo/archive2014/IHD CABG first 50 years part one.pdf</vt:lpwstr>
      </vt:variant>
      <vt:variant>
        <vt:lpwstr/>
      </vt:variant>
      <vt:variant>
        <vt:i4>3407917</vt:i4>
      </vt:variant>
      <vt:variant>
        <vt:i4>1614</vt:i4>
      </vt:variant>
      <vt:variant>
        <vt:i4>0</vt:i4>
      </vt:variant>
      <vt:variant>
        <vt:i4>5</vt:i4>
      </vt:variant>
      <vt:variant>
        <vt:lpwstr>C:\Users\Hitesh\Documents\Hitesh\Medinfo\medinfo\archive2011\IHD ESC guidelines revasc 2010.pdf</vt:lpwstr>
      </vt:variant>
      <vt:variant>
        <vt:lpwstr/>
      </vt:variant>
      <vt:variant>
        <vt:i4>2555996</vt:i4>
      </vt:variant>
      <vt:variant>
        <vt:i4>1611</vt:i4>
      </vt:variant>
      <vt:variant>
        <vt:i4>0</vt:i4>
      </vt:variant>
      <vt:variant>
        <vt:i4>5</vt:i4>
      </vt:variant>
      <vt:variant>
        <vt:lpwstr>C:\Users\Hitesh\SkyDrive\Medinfo\medinfo\archive2013\guideline IHD stable disease American 2013 executive summary.pdf</vt:lpwstr>
      </vt:variant>
      <vt:variant>
        <vt:lpwstr/>
      </vt:variant>
      <vt:variant>
        <vt:i4>5505059</vt:i4>
      </vt:variant>
      <vt:variant>
        <vt:i4>1608</vt:i4>
      </vt:variant>
      <vt:variant>
        <vt:i4>0</vt:i4>
      </vt:variant>
      <vt:variant>
        <vt:i4>5</vt:i4>
      </vt:variant>
      <vt:variant>
        <vt:lpwstr>C:\Users\Hitesh\SkyDrive\Medinfo\medinfo\archive2013\guideline IHD stable disease American 2013.pdf</vt:lpwstr>
      </vt:variant>
      <vt:variant>
        <vt:lpwstr/>
      </vt:variant>
      <vt:variant>
        <vt:i4>2556005</vt:i4>
      </vt:variant>
      <vt:variant>
        <vt:i4>1605</vt:i4>
      </vt:variant>
      <vt:variant>
        <vt:i4>0</vt:i4>
      </vt:variant>
      <vt:variant>
        <vt:i4>5</vt:i4>
      </vt:variant>
      <vt:variant>
        <vt:lpwstr>../medinfo/archive2013/IHD ischaemic burden outcome.pdf</vt:lpwstr>
      </vt:variant>
      <vt:variant>
        <vt:lpwstr/>
      </vt:variant>
      <vt:variant>
        <vt:i4>4653102</vt:i4>
      </vt:variant>
      <vt:variant>
        <vt:i4>1602</vt:i4>
      </vt:variant>
      <vt:variant>
        <vt:i4>0</vt:i4>
      </vt:variant>
      <vt:variant>
        <vt:i4>5</vt:i4>
      </vt:variant>
      <vt:variant>
        <vt:lpwstr>..\Medinfo\IHD\IHD carotid artery imaging as indirect measure2002.pdf</vt:lpwstr>
      </vt:variant>
      <vt:variant>
        <vt:lpwstr/>
      </vt:variant>
      <vt:variant>
        <vt:i4>1114222</vt:i4>
      </vt:variant>
      <vt:variant>
        <vt:i4>1599</vt:i4>
      </vt:variant>
      <vt:variant>
        <vt:i4>0</vt:i4>
      </vt:variant>
      <vt:variant>
        <vt:i4>5</vt:i4>
      </vt:variant>
      <vt:variant>
        <vt:lpwstr>..\Medinfo\IHD\IHD assessment of athterosclerotic plaques2002.pdf</vt:lpwstr>
      </vt:variant>
      <vt:variant>
        <vt:lpwstr/>
      </vt:variant>
      <vt:variant>
        <vt:i4>24</vt:i4>
      </vt:variant>
      <vt:variant>
        <vt:i4>1596</vt:i4>
      </vt:variant>
      <vt:variant>
        <vt:i4>0</vt:i4>
      </vt:variant>
      <vt:variant>
        <vt:i4>5</vt:i4>
      </vt:variant>
      <vt:variant>
        <vt:lpwstr>../medinfo/archive/IHD multislice CT.pdf</vt:lpwstr>
      </vt:variant>
      <vt:variant>
        <vt:lpwstr/>
      </vt:variant>
      <vt:variant>
        <vt:i4>1769584</vt:i4>
      </vt:variant>
      <vt:variant>
        <vt:i4>1593</vt:i4>
      </vt:variant>
      <vt:variant>
        <vt:i4>0</vt:i4>
      </vt:variant>
      <vt:variant>
        <vt:i4>5</vt:i4>
      </vt:variant>
      <vt:variant>
        <vt:lpwstr>..\Medinfo\IHD\IHD CT angiography Editorial 2002.pdf</vt:lpwstr>
      </vt:variant>
      <vt:variant>
        <vt:lpwstr/>
      </vt:variant>
      <vt:variant>
        <vt:i4>7602198</vt:i4>
      </vt:variant>
      <vt:variant>
        <vt:i4>1590</vt:i4>
      </vt:variant>
      <vt:variant>
        <vt:i4>0</vt:i4>
      </vt:variant>
      <vt:variant>
        <vt:i4>5</vt:i4>
      </vt:variant>
      <vt:variant>
        <vt:lpwstr>..\Medinfo\IHD\IHD CT angiographyl2002.PDF</vt:lpwstr>
      </vt:variant>
      <vt:variant>
        <vt:lpwstr/>
      </vt:variant>
      <vt:variant>
        <vt:i4>393294</vt:i4>
      </vt:variant>
      <vt:variant>
        <vt:i4>1587</vt:i4>
      </vt:variant>
      <vt:variant>
        <vt:i4>0</vt:i4>
      </vt:variant>
      <vt:variant>
        <vt:i4>5</vt:i4>
      </vt:variant>
      <vt:variant>
        <vt:lpwstr>../medinfo/archive/Exercise tropI BNP ed.pdf</vt:lpwstr>
      </vt:variant>
      <vt:variant>
        <vt:lpwstr/>
      </vt:variant>
      <vt:variant>
        <vt:i4>1966097</vt:i4>
      </vt:variant>
      <vt:variant>
        <vt:i4>1584</vt:i4>
      </vt:variant>
      <vt:variant>
        <vt:i4>0</vt:i4>
      </vt:variant>
      <vt:variant>
        <vt:i4>5</vt:i4>
      </vt:variant>
      <vt:variant>
        <vt:lpwstr>../medinfo/archive/Exercise tropI BNP.pdf</vt:lpwstr>
      </vt:variant>
      <vt:variant>
        <vt:lpwstr/>
      </vt:variant>
      <vt:variant>
        <vt:i4>2621561</vt:i4>
      </vt:variant>
      <vt:variant>
        <vt:i4>1581</vt:i4>
      </vt:variant>
      <vt:variant>
        <vt:i4>0</vt:i4>
      </vt:variant>
      <vt:variant>
        <vt:i4>5</vt:i4>
      </vt:variant>
      <vt:variant>
        <vt:lpwstr>../medinfo/archive/IHD angina mental stress.pdf</vt:lpwstr>
      </vt:variant>
      <vt:variant>
        <vt:lpwstr/>
      </vt:variant>
      <vt:variant>
        <vt:i4>4980853</vt:i4>
      </vt:variant>
      <vt:variant>
        <vt:i4>1578</vt:i4>
      </vt:variant>
      <vt:variant>
        <vt:i4>0</vt:i4>
      </vt:variant>
      <vt:variant>
        <vt:i4>5</vt:i4>
      </vt:variant>
      <vt:variant>
        <vt:lpwstr>..\Medinfo\Archive\Radiotherapy induced heart disease.doc</vt:lpwstr>
      </vt:variant>
      <vt:variant>
        <vt:lpwstr/>
      </vt:variant>
      <vt:variant>
        <vt:i4>3866640</vt:i4>
      </vt:variant>
      <vt:variant>
        <vt:i4>1575</vt:i4>
      </vt:variant>
      <vt:variant>
        <vt:i4>0</vt:i4>
      </vt:variant>
      <vt:variant>
        <vt:i4>5</vt:i4>
      </vt:variant>
      <vt:variant>
        <vt:lpwstr>..\Medinfo\Archive\Radiation Induced Heart Disease.doc</vt:lpwstr>
      </vt:variant>
      <vt:variant>
        <vt:lpwstr/>
      </vt:variant>
      <vt:variant>
        <vt:i4>3342408</vt:i4>
      </vt:variant>
      <vt:variant>
        <vt:i4>1572</vt:i4>
      </vt:variant>
      <vt:variant>
        <vt:i4>0</vt:i4>
      </vt:variant>
      <vt:variant>
        <vt:i4>5</vt:i4>
      </vt:variant>
      <vt:variant>
        <vt:lpwstr>..\Medinfo\ARCHIVE\IHD Radiotherapy and increased risk of CAD VHD2.htm</vt:lpwstr>
      </vt:variant>
      <vt:variant>
        <vt:lpwstr/>
      </vt:variant>
      <vt:variant>
        <vt:i4>2949127</vt:i4>
      </vt:variant>
      <vt:variant>
        <vt:i4>1569</vt:i4>
      </vt:variant>
      <vt:variant>
        <vt:i4>0</vt:i4>
      </vt:variant>
      <vt:variant>
        <vt:i4>5</vt:i4>
      </vt:variant>
      <vt:variant>
        <vt:lpwstr>..\Medinfo\IHD\IHD OC and risk of MI editorial 2000.pdf</vt:lpwstr>
      </vt:variant>
      <vt:variant>
        <vt:lpwstr/>
      </vt:variant>
      <vt:variant>
        <vt:i4>5570673</vt:i4>
      </vt:variant>
      <vt:variant>
        <vt:i4>1566</vt:i4>
      </vt:variant>
      <vt:variant>
        <vt:i4>0</vt:i4>
      </vt:variant>
      <vt:variant>
        <vt:i4>5</vt:i4>
      </vt:variant>
      <vt:variant>
        <vt:lpwstr>..\Medinfo\IHD\IHD myocardial bridging Update2002.pdf</vt:lpwstr>
      </vt:variant>
      <vt:variant>
        <vt:lpwstr/>
      </vt:variant>
      <vt:variant>
        <vt:i4>1835036</vt:i4>
      </vt:variant>
      <vt:variant>
        <vt:i4>1563</vt:i4>
      </vt:variant>
      <vt:variant>
        <vt:i4>0</vt:i4>
      </vt:variant>
      <vt:variant>
        <vt:i4>5</vt:i4>
      </vt:variant>
      <vt:variant>
        <vt:lpwstr>../medinfo/archive/IHD and migrane with aura.htm</vt:lpwstr>
      </vt:variant>
      <vt:variant>
        <vt:lpwstr/>
      </vt:variant>
      <vt:variant>
        <vt:i4>1441816</vt:i4>
      </vt:variant>
      <vt:variant>
        <vt:i4>1560</vt:i4>
      </vt:variant>
      <vt:variant>
        <vt:i4>0</vt:i4>
      </vt:variant>
      <vt:variant>
        <vt:i4>5</vt:i4>
      </vt:variant>
      <vt:variant>
        <vt:lpwstr>../medinfo/archive2009/IHD ACS plaque rupture site with exercise.pdf</vt:lpwstr>
      </vt:variant>
      <vt:variant>
        <vt:lpwstr/>
      </vt:variant>
      <vt:variant>
        <vt:i4>524406</vt:i4>
      </vt:variant>
      <vt:variant>
        <vt:i4>1557</vt:i4>
      </vt:variant>
      <vt:variant>
        <vt:i4>0</vt:i4>
      </vt:variant>
      <vt:variant>
        <vt:i4>5</vt:i4>
      </vt:variant>
      <vt:variant>
        <vt:lpwstr>..\Medinfo\IHD\IHD asx atherosclerosis young2.pdf</vt:lpwstr>
      </vt:variant>
      <vt:variant>
        <vt:lpwstr/>
      </vt:variant>
      <vt:variant>
        <vt:i4>4063317</vt:i4>
      </vt:variant>
      <vt:variant>
        <vt:i4>1554</vt:i4>
      </vt:variant>
      <vt:variant>
        <vt:i4>0</vt:i4>
      </vt:variant>
      <vt:variant>
        <vt:i4>5</vt:i4>
      </vt:variant>
      <vt:variant>
        <vt:lpwstr>..\Medinfo\IHD\IHD CAD coronary stenosis assessment.pdf</vt:lpwstr>
      </vt:variant>
      <vt:variant>
        <vt:lpwstr/>
      </vt:variant>
      <vt:variant>
        <vt:i4>5373984</vt:i4>
      </vt:variant>
      <vt:variant>
        <vt:i4>1551</vt:i4>
      </vt:variant>
      <vt:variant>
        <vt:i4>0</vt:i4>
      </vt:variant>
      <vt:variant>
        <vt:i4>5</vt:i4>
      </vt:variant>
      <vt:variant>
        <vt:lpwstr>..\Medinfo\IHD\IHD Plaque rupture and healing.pdf</vt:lpwstr>
      </vt:variant>
      <vt:variant>
        <vt:lpwstr/>
      </vt:variant>
      <vt:variant>
        <vt:i4>5439499</vt:i4>
      </vt:variant>
      <vt:variant>
        <vt:i4>1548</vt:i4>
      </vt:variant>
      <vt:variant>
        <vt:i4>0</vt:i4>
      </vt:variant>
      <vt:variant>
        <vt:i4>5</vt:i4>
      </vt:variant>
      <vt:variant>
        <vt:lpwstr>../medinfo/archive/IHD MI multiple plaque rupture CRP.pdf</vt:lpwstr>
      </vt:variant>
      <vt:variant>
        <vt:lpwstr/>
      </vt:variant>
      <vt:variant>
        <vt:i4>196652</vt:i4>
      </vt:variant>
      <vt:variant>
        <vt:i4>1545</vt:i4>
      </vt:variant>
      <vt:variant>
        <vt:i4>0</vt:i4>
      </vt:variant>
      <vt:variant>
        <vt:i4>5</vt:i4>
      </vt:variant>
      <vt:variant>
        <vt:lpwstr>..\Medinfo\IHD\IHD MI Complex plaques.pdf</vt:lpwstr>
      </vt:variant>
      <vt:variant>
        <vt:lpwstr/>
      </vt:variant>
      <vt:variant>
        <vt:i4>6422535</vt:i4>
      </vt:variant>
      <vt:variant>
        <vt:i4>1542</vt:i4>
      </vt:variant>
      <vt:variant>
        <vt:i4>0</vt:i4>
      </vt:variant>
      <vt:variant>
        <vt:i4>5</vt:i4>
      </vt:variant>
      <vt:variant>
        <vt:lpwstr>..\Medinfo\IHD\IHD plaque rupture and inflammation2002.pdf</vt:lpwstr>
      </vt:variant>
      <vt:variant>
        <vt:lpwstr/>
      </vt:variant>
      <vt:variant>
        <vt:i4>2883613</vt:i4>
      </vt:variant>
      <vt:variant>
        <vt:i4>1539</vt:i4>
      </vt:variant>
      <vt:variant>
        <vt:i4>0</vt:i4>
      </vt:variant>
      <vt:variant>
        <vt:i4>5</vt:i4>
      </vt:variant>
      <vt:variant>
        <vt:lpwstr>..\Medinfo\IHD\IHD vulnerable plaque Jul00.pdf</vt:lpwstr>
      </vt:variant>
      <vt:variant>
        <vt:lpwstr/>
      </vt:variant>
      <vt:variant>
        <vt:i4>4915212</vt:i4>
      </vt:variant>
      <vt:variant>
        <vt:i4>1536</vt:i4>
      </vt:variant>
      <vt:variant>
        <vt:i4>0</vt:i4>
      </vt:variant>
      <vt:variant>
        <vt:i4>5</vt:i4>
      </vt:variant>
      <vt:variant>
        <vt:lpwstr>../medinfo/archive/IHD AMI invasive vs medical2006 ed.pdf</vt:lpwstr>
      </vt:variant>
      <vt:variant>
        <vt:lpwstr/>
      </vt:variant>
      <vt:variant>
        <vt:i4>7471218</vt:i4>
      </vt:variant>
      <vt:variant>
        <vt:i4>1533</vt:i4>
      </vt:variant>
      <vt:variant>
        <vt:i4>0</vt:i4>
      </vt:variant>
      <vt:variant>
        <vt:i4>5</vt:i4>
      </vt:variant>
      <vt:variant>
        <vt:lpwstr>../medinfo/archive/IHD AMI invasive vs medical2006.pdf</vt:lpwstr>
      </vt:variant>
      <vt:variant>
        <vt:lpwstr/>
      </vt:variant>
      <vt:variant>
        <vt:i4>2818118</vt:i4>
      </vt:variant>
      <vt:variant>
        <vt:i4>1530</vt:i4>
      </vt:variant>
      <vt:variant>
        <vt:i4>0</vt:i4>
      </vt:variant>
      <vt:variant>
        <vt:i4>5</vt:i4>
      </vt:variant>
      <vt:variant>
        <vt:lpwstr>..\Medinfo\IHD\IHD MI systemic inflammation due to necrosis.pdf</vt:lpwstr>
      </vt:variant>
      <vt:variant>
        <vt:lpwstr/>
      </vt:variant>
      <vt:variant>
        <vt:i4>3342424</vt:i4>
      </vt:variant>
      <vt:variant>
        <vt:i4>1527</vt:i4>
      </vt:variant>
      <vt:variant>
        <vt:i4>0</vt:i4>
      </vt:variant>
      <vt:variant>
        <vt:i4>5</vt:i4>
      </vt:variant>
      <vt:variant>
        <vt:lpwstr>..\Medinfo\IHD\IHD ACS inflammation editorial nejm2002.pdf</vt:lpwstr>
      </vt:variant>
      <vt:variant>
        <vt:lpwstr/>
      </vt:variant>
      <vt:variant>
        <vt:i4>7995466</vt:i4>
      </vt:variant>
      <vt:variant>
        <vt:i4>1524</vt:i4>
      </vt:variant>
      <vt:variant>
        <vt:i4>0</vt:i4>
      </vt:variant>
      <vt:variant>
        <vt:i4>5</vt:i4>
      </vt:variant>
      <vt:variant>
        <vt:lpwstr>..\Medinfo\IHD\IHD evidence for widespread coronary inflammation in ACS.PDF</vt:lpwstr>
      </vt:variant>
      <vt:variant>
        <vt:lpwstr/>
      </vt:variant>
      <vt:variant>
        <vt:i4>524382</vt:i4>
      </vt:variant>
      <vt:variant>
        <vt:i4>1512</vt:i4>
      </vt:variant>
      <vt:variant>
        <vt:i4>0</vt:i4>
      </vt:variant>
      <vt:variant>
        <vt:i4>5</vt:i4>
      </vt:variant>
      <vt:variant>
        <vt:lpwstr>javascript:window.top.medview('/servlet/display?styleid=975,254,113&amp;docid=31714&amp;references=yes&amp;refid=1</vt:lpwstr>
      </vt:variant>
      <vt:variant>
        <vt:lpwstr>bibref1','','htm','600','150')</vt:lpwstr>
      </vt:variant>
      <vt:variant>
        <vt:i4>4391034</vt:i4>
      </vt:variant>
      <vt:variant>
        <vt:i4>1509</vt:i4>
      </vt:variant>
      <vt:variant>
        <vt:i4>0</vt:i4>
      </vt:variant>
      <vt:variant>
        <vt:i4>5</vt:i4>
      </vt:variant>
      <vt:variant>
        <vt:lpwstr>..\Medinfo\IHD\IHD infection and treatment STAMINA trial2002.pdf</vt:lpwstr>
      </vt:variant>
      <vt:variant>
        <vt:lpwstr/>
      </vt:variant>
      <vt:variant>
        <vt:i4>7274510</vt:i4>
      </vt:variant>
      <vt:variant>
        <vt:i4>1506</vt:i4>
      </vt:variant>
      <vt:variant>
        <vt:i4>0</vt:i4>
      </vt:variant>
      <vt:variant>
        <vt:i4>5</vt:i4>
      </vt:variant>
      <vt:variant>
        <vt:lpwstr>..\Medinfo\IHD\IHD infections and ACS in HOPE trial.pdf</vt:lpwstr>
      </vt:variant>
      <vt:variant>
        <vt:lpwstr/>
      </vt:variant>
      <vt:variant>
        <vt:i4>1638526</vt:i4>
      </vt:variant>
      <vt:variant>
        <vt:i4>1503</vt:i4>
      </vt:variant>
      <vt:variant>
        <vt:i4>0</vt:i4>
      </vt:variant>
      <vt:variant>
        <vt:i4>5</vt:i4>
      </vt:variant>
      <vt:variant>
        <vt:lpwstr>..\Medinfo\IHD\IHD risk factors including inflammation and infection.PDF</vt:lpwstr>
      </vt:variant>
      <vt:variant>
        <vt:lpwstr/>
      </vt:variant>
      <vt:variant>
        <vt:i4>1769565</vt:i4>
      </vt:variant>
      <vt:variant>
        <vt:i4>1500</vt:i4>
      </vt:variant>
      <vt:variant>
        <vt:i4>0</vt:i4>
      </vt:variant>
      <vt:variant>
        <vt:i4>5</vt:i4>
      </vt:variant>
      <vt:variant>
        <vt:lpwstr>../medinfo/archive/HRT WHI NEJM 2003.pdf</vt:lpwstr>
      </vt:variant>
      <vt:variant>
        <vt:lpwstr/>
      </vt:variant>
      <vt:variant>
        <vt:i4>6094937</vt:i4>
      </vt:variant>
      <vt:variant>
        <vt:i4>1497</vt:i4>
      </vt:variant>
      <vt:variant>
        <vt:i4>0</vt:i4>
      </vt:variant>
      <vt:variant>
        <vt:i4>5</vt:i4>
      </vt:variant>
      <vt:variant>
        <vt:lpwstr>../medinfo/archive/trop elevation cause renal impairment.pdf</vt:lpwstr>
      </vt:variant>
      <vt:variant>
        <vt:lpwstr/>
      </vt:variant>
      <vt:variant>
        <vt:i4>4456556</vt:i4>
      </vt:variant>
      <vt:variant>
        <vt:i4>1494</vt:i4>
      </vt:variant>
      <vt:variant>
        <vt:i4>0</vt:i4>
      </vt:variant>
      <vt:variant>
        <vt:i4>5</vt:i4>
      </vt:variant>
      <vt:variant>
        <vt:lpwstr>..\Medinfo\IHD\Troponin elevation in non-cardiac disease2003.pdf</vt:lpwstr>
      </vt:variant>
      <vt:variant>
        <vt:lpwstr/>
      </vt:variant>
      <vt:variant>
        <vt:i4>3932239</vt:i4>
      </vt:variant>
      <vt:variant>
        <vt:i4>1491</vt:i4>
      </vt:variant>
      <vt:variant>
        <vt:i4>0</vt:i4>
      </vt:variant>
      <vt:variant>
        <vt:i4>5</vt:i4>
      </vt:variant>
      <vt:variant>
        <vt:lpwstr>..\Medinfo\IHD\IHD ACS troponin T in GUSTO IV and renal impairment nejm2002.pdf</vt:lpwstr>
      </vt:variant>
      <vt:variant>
        <vt:lpwstr/>
      </vt:variant>
      <vt:variant>
        <vt:i4>3801113</vt:i4>
      </vt:variant>
      <vt:variant>
        <vt:i4>1488</vt:i4>
      </vt:variant>
      <vt:variant>
        <vt:i4>0</vt:i4>
      </vt:variant>
      <vt:variant>
        <vt:i4>5</vt:i4>
      </vt:variant>
      <vt:variant>
        <vt:lpwstr>..\Medinfo\IHD\IHD renal failure and troponin elevation.pdf</vt:lpwstr>
      </vt:variant>
      <vt:variant>
        <vt:lpwstr/>
      </vt:variant>
      <vt:variant>
        <vt:i4>3407953</vt:i4>
      </vt:variant>
      <vt:variant>
        <vt:i4>1485</vt:i4>
      </vt:variant>
      <vt:variant>
        <vt:i4>0</vt:i4>
      </vt:variant>
      <vt:variant>
        <vt:i4>5</vt:i4>
      </vt:variant>
      <vt:variant>
        <vt:lpwstr>..\Medinfo\IHD\IHD troponin elevation in those without ACS2002.pdf</vt:lpwstr>
      </vt:variant>
      <vt:variant>
        <vt:lpwstr/>
      </vt:variant>
      <vt:variant>
        <vt:i4>7667740</vt:i4>
      </vt:variant>
      <vt:variant>
        <vt:i4>1482</vt:i4>
      </vt:variant>
      <vt:variant>
        <vt:i4>0</vt:i4>
      </vt:variant>
      <vt:variant>
        <vt:i4>5</vt:i4>
      </vt:variant>
      <vt:variant>
        <vt:lpwstr>..\Medinfo\IHD\IHD troponins in renal insufficiency2003.pdf</vt:lpwstr>
      </vt:variant>
      <vt:variant>
        <vt:lpwstr/>
      </vt:variant>
      <vt:variant>
        <vt:i4>6881395</vt:i4>
      </vt:variant>
      <vt:variant>
        <vt:i4>1479</vt:i4>
      </vt:variant>
      <vt:variant>
        <vt:i4>0</vt:i4>
      </vt:variant>
      <vt:variant>
        <vt:i4>5</vt:i4>
      </vt:variant>
      <vt:variant>
        <vt:lpwstr>../medinfo/archive2008/IHD ACS succinobucol.htm</vt:lpwstr>
      </vt:variant>
      <vt:variant>
        <vt:lpwstr/>
      </vt:variant>
      <vt:variant>
        <vt:i4>4849785</vt:i4>
      </vt:variant>
      <vt:variant>
        <vt:i4>1476</vt:i4>
      </vt:variant>
      <vt:variant>
        <vt:i4>0</vt:i4>
      </vt:variant>
      <vt:variant>
        <vt:i4>5</vt:i4>
      </vt:variant>
      <vt:variant>
        <vt:lpwstr>..\Medinfo\IHD\IHD Mental stress and mortality in those with IHD Circ2002.pdf</vt:lpwstr>
      </vt:variant>
      <vt:variant>
        <vt:lpwstr/>
      </vt:variant>
      <vt:variant>
        <vt:i4>5177419</vt:i4>
      </vt:variant>
      <vt:variant>
        <vt:i4>1473</vt:i4>
      </vt:variant>
      <vt:variant>
        <vt:i4>0</vt:i4>
      </vt:variant>
      <vt:variant>
        <vt:i4>5</vt:i4>
      </vt:variant>
      <vt:variant>
        <vt:lpwstr>..\Medinfo\IHD\IHD stenosis_progression.pdf</vt:lpwstr>
      </vt:variant>
      <vt:variant>
        <vt:lpwstr/>
      </vt:variant>
      <vt:variant>
        <vt:i4>327803</vt:i4>
      </vt:variant>
      <vt:variant>
        <vt:i4>1470</vt:i4>
      </vt:variant>
      <vt:variant>
        <vt:i4>0</vt:i4>
      </vt:variant>
      <vt:variant>
        <vt:i4>5</vt:i4>
      </vt:variant>
      <vt:variant>
        <vt:lpwstr>..\Medinfo\IHD\IHD Chest Pain Units Angio or ETT.pdf</vt:lpwstr>
      </vt:variant>
      <vt:variant>
        <vt:lpwstr/>
      </vt:variant>
      <vt:variant>
        <vt:i4>3997715</vt:i4>
      </vt:variant>
      <vt:variant>
        <vt:i4>1467</vt:i4>
      </vt:variant>
      <vt:variant>
        <vt:i4>0</vt:i4>
      </vt:variant>
      <vt:variant>
        <vt:i4>5</vt:i4>
      </vt:variant>
      <vt:variant>
        <vt:lpwstr>..\Medinfo\IHD\IHD Chest pain units.pdf</vt:lpwstr>
      </vt:variant>
      <vt:variant>
        <vt:lpwstr/>
      </vt:variant>
      <vt:variant>
        <vt:i4>4194347</vt:i4>
      </vt:variant>
      <vt:variant>
        <vt:i4>1464</vt:i4>
      </vt:variant>
      <vt:variant>
        <vt:i4>0</vt:i4>
      </vt:variant>
      <vt:variant>
        <vt:i4>5</vt:i4>
      </vt:variant>
      <vt:variant>
        <vt:lpwstr>..\Medinfo\IHD\IHD chest pain units 2001.pdf</vt:lpwstr>
      </vt:variant>
      <vt:variant>
        <vt:lpwstr/>
      </vt:variant>
      <vt:variant>
        <vt:i4>720933</vt:i4>
      </vt:variant>
      <vt:variant>
        <vt:i4>1461</vt:i4>
      </vt:variant>
      <vt:variant>
        <vt:i4>0</vt:i4>
      </vt:variant>
      <vt:variant>
        <vt:i4>5</vt:i4>
      </vt:variant>
      <vt:variant>
        <vt:lpwstr>..\Medinfo\IHD\IHD ChestPainUnits.pdf</vt:lpwstr>
      </vt:variant>
      <vt:variant>
        <vt:lpwstr/>
      </vt:variant>
      <vt:variant>
        <vt:i4>4980794</vt:i4>
      </vt:variant>
      <vt:variant>
        <vt:i4>1458</vt:i4>
      </vt:variant>
      <vt:variant>
        <vt:i4>0</vt:i4>
      </vt:variant>
      <vt:variant>
        <vt:i4>5</vt:i4>
      </vt:variant>
      <vt:variant>
        <vt:lpwstr>..\Medinfo\IHD\IHD tropI in ED for chest pain.pdf</vt:lpwstr>
      </vt:variant>
      <vt:variant>
        <vt:lpwstr/>
      </vt:variant>
      <vt:variant>
        <vt:i4>2228302</vt:i4>
      </vt:variant>
      <vt:variant>
        <vt:i4>1455</vt:i4>
      </vt:variant>
      <vt:variant>
        <vt:i4>0</vt:i4>
      </vt:variant>
      <vt:variant>
        <vt:i4>5</vt:i4>
      </vt:variant>
      <vt:variant>
        <vt:lpwstr>..\Medinfo\IHD\IHD cardiac markers.pdf</vt:lpwstr>
      </vt:variant>
      <vt:variant>
        <vt:lpwstr/>
      </vt:variant>
      <vt:variant>
        <vt:i4>6357082</vt:i4>
      </vt:variant>
      <vt:variant>
        <vt:i4>1452</vt:i4>
      </vt:variant>
      <vt:variant>
        <vt:i4>0</vt:i4>
      </vt:variant>
      <vt:variant>
        <vt:i4>5</vt:i4>
      </vt:variant>
      <vt:variant>
        <vt:lpwstr>..\Medinfo\IHD\IHD chest pain unit.pdf</vt:lpwstr>
      </vt:variant>
      <vt:variant>
        <vt:lpwstr/>
      </vt:variant>
      <vt:variant>
        <vt:i4>2883680</vt:i4>
      </vt:variant>
      <vt:variant>
        <vt:i4>1449</vt:i4>
      </vt:variant>
      <vt:variant>
        <vt:i4>0</vt:i4>
      </vt:variant>
      <vt:variant>
        <vt:i4>5</vt:i4>
      </vt:variant>
      <vt:variant>
        <vt:lpwstr>../medinfo/archive/IHD chest pain diagnosis.pdf</vt:lpwstr>
      </vt:variant>
      <vt:variant>
        <vt:lpwstr/>
      </vt:variant>
      <vt:variant>
        <vt:i4>5898321</vt:i4>
      </vt:variant>
      <vt:variant>
        <vt:i4>1446</vt:i4>
      </vt:variant>
      <vt:variant>
        <vt:i4>0</vt:i4>
      </vt:variant>
      <vt:variant>
        <vt:i4>5</vt:i4>
      </vt:variant>
      <vt:variant>
        <vt:lpwstr>..\Medinfo\IHD Stress Testing\Stress Echo\IHD dob stress echo in troponin negative patients 2003.pdf</vt:lpwstr>
      </vt:variant>
      <vt:variant>
        <vt:lpwstr/>
      </vt:variant>
      <vt:variant>
        <vt:i4>7012373</vt:i4>
      </vt:variant>
      <vt:variant>
        <vt:i4>1443</vt:i4>
      </vt:variant>
      <vt:variant>
        <vt:i4>0</vt:i4>
      </vt:variant>
      <vt:variant>
        <vt:i4>5</vt:i4>
      </vt:variant>
      <vt:variant>
        <vt:lpwstr>..\Medinfo\IHD\IHD chest pain and stress perfusion scanning2002.pdf</vt:lpwstr>
      </vt:variant>
      <vt:variant>
        <vt:lpwstr/>
      </vt:variant>
      <vt:variant>
        <vt:i4>3735568</vt:i4>
      </vt:variant>
      <vt:variant>
        <vt:i4>1440</vt:i4>
      </vt:variant>
      <vt:variant>
        <vt:i4>0</vt:i4>
      </vt:variant>
      <vt:variant>
        <vt:i4>5</vt:i4>
      </vt:variant>
      <vt:variant>
        <vt:lpwstr>..\Medinfo\IHD\IHD chest pain unit immediate ETT in ED.pdf</vt:lpwstr>
      </vt:variant>
      <vt:variant>
        <vt:lpwstr/>
      </vt:variant>
      <vt:variant>
        <vt:i4>983115</vt:i4>
      </vt:variant>
      <vt:variant>
        <vt:i4>1437</vt:i4>
      </vt:variant>
      <vt:variant>
        <vt:i4>0</vt:i4>
      </vt:variant>
      <vt:variant>
        <vt:i4>5</vt:i4>
      </vt:variant>
      <vt:variant>
        <vt:lpwstr>http://www.cardiosource.com/journal/journal/</vt:lpwstr>
      </vt:variant>
      <vt:variant>
        <vt:lpwstr>aff1</vt:lpwstr>
      </vt:variant>
      <vt:variant>
        <vt:i4>983115</vt:i4>
      </vt:variant>
      <vt:variant>
        <vt:i4>1434</vt:i4>
      </vt:variant>
      <vt:variant>
        <vt:i4>0</vt:i4>
      </vt:variant>
      <vt:variant>
        <vt:i4>5</vt:i4>
      </vt:variant>
      <vt:variant>
        <vt:lpwstr>http://www.cardiosource.com/journal/journal/</vt:lpwstr>
      </vt:variant>
      <vt:variant>
        <vt:lpwstr>aff1</vt:lpwstr>
      </vt:variant>
      <vt:variant>
        <vt:i4>983115</vt:i4>
      </vt:variant>
      <vt:variant>
        <vt:i4>1431</vt:i4>
      </vt:variant>
      <vt:variant>
        <vt:i4>0</vt:i4>
      </vt:variant>
      <vt:variant>
        <vt:i4>5</vt:i4>
      </vt:variant>
      <vt:variant>
        <vt:lpwstr>http://www.cardiosource.com/journal/journal/</vt:lpwstr>
      </vt:variant>
      <vt:variant>
        <vt:lpwstr>aff1</vt:lpwstr>
      </vt:variant>
      <vt:variant>
        <vt:i4>983115</vt:i4>
      </vt:variant>
      <vt:variant>
        <vt:i4>1428</vt:i4>
      </vt:variant>
      <vt:variant>
        <vt:i4>0</vt:i4>
      </vt:variant>
      <vt:variant>
        <vt:i4>5</vt:i4>
      </vt:variant>
      <vt:variant>
        <vt:lpwstr>http://www.cardiosource.com/journal/journal/</vt:lpwstr>
      </vt:variant>
      <vt:variant>
        <vt:lpwstr>aff1</vt:lpwstr>
      </vt:variant>
      <vt:variant>
        <vt:i4>983115</vt:i4>
      </vt:variant>
      <vt:variant>
        <vt:i4>1425</vt:i4>
      </vt:variant>
      <vt:variant>
        <vt:i4>0</vt:i4>
      </vt:variant>
      <vt:variant>
        <vt:i4>5</vt:i4>
      </vt:variant>
      <vt:variant>
        <vt:lpwstr>http://www.cardiosource.com/journal/journal/</vt:lpwstr>
      </vt:variant>
      <vt:variant>
        <vt:lpwstr>aff1</vt:lpwstr>
      </vt:variant>
      <vt:variant>
        <vt:i4>4849729</vt:i4>
      </vt:variant>
      <vt:variant>
        <vt:i4>1422</vt:i4>
      </vt:variant>
      <vt:variant>
        <vt:i4>0</vt:i4>
      </vt:variant>
      <vt:variant>
        <vt:i4>5</vt:i4>
      </vt:variant>
      <vt:variant>
        <vt:lpwstr>http://www.cardiosource.com/journal/journal/</vt:lpwstr>
      </vt:variant>
      <vt:variant>
        <vt:lpwstr>atlfn</vt:lpwstr>
      </vt:variant>
      <vt:variant>
        <vt:i4>327746</vt:i4>
      </vt:variant>
      <vt:variant>
        <vt:i4>1419</vt:i4>
      </vt:variant>
      <vt:variant>
        <vt:i4>0</vt:i4>
      </vt:variant>
      <vt:variant>
        <vt:i4>5</vt:i4>
      </vt:variant>
      <vt:variant>
        <vt:lpwstr>../medinfo/archive/IHD silent ischaemia diabetics.htm</vt:lpwstr>
      </vt:variant>
      <vt:variant>
        <vt:lpwstr/>
      </vt:variant>
      <vt:variant>
        <vt:i4>5242893</vt:i4>
      </vt:variant>
      <vt:variant>
        <vt:i4>1416</vt:i4>
      </vt:variant>
      <vt:variant>
        <vt:i4>0</vt:i4>
      </vt:variant>
      <vt:variant>
        <vt:i4>5</vt:i4>
      </vt:variant>
      <vt:variant>
        <vt:lpwstr>../medinfo/archive/IHD screening in diabetics.pdf</vt:lpwstr>
      </vt:variant>
      <vt:variant>
        <vt:lpwstr/>
      </vt:variant>
      <vt:variant>
        <vt:i4>6946905</vt:i4>
      </vt:variant>
      <vt:variant>
        <vt:i4>1413</vt:i4>
      </vt:variant>
      <vt:variant>
        <vt:i4>0</vt:i4>
      </vt:variant>
      <vt:variant>
        <vt:i4>5</vt:i4>
      </vt:variant>
      <vt:variant>
        <vt:lpwstr>..\Medinfo\IHD\IHD Diabetics silent ischaemia and microalbuminuria.pdf</vt:lpwstr>
      </vt:variant>
      <vt:variant>
        <vt:lpwstr/>
      </vt:variant>
      <vt:variant>
        <vt:i4>4063287</vt:i4>
      </vt:variant>
      <vt:variant>
        <vt:i4>1410</vt:i4>
      </vt:variant>
      <vt:variant>
        <vt:i4>0</vt:i4>
      </vt:variant>
      <vt:variant>
        <vt:i4>5</vt:i4>
      </vt:variant>
      <vt:variant>
        <vt:lpwstr>../medinfo/archive/IHD screening in diabetics2.pdf</vt:lpwstr>
      </vt:variant>
      <vt:variant>
        <vt:lpwstr/>
      </vt:variant>
      <vt:variant>
        <vt:i4>6094946</vt:i4>
      </vt:variant>
      <vt:variant>
        <vt:i4>1407</vt:i4>
      </vt:variant>
      <vt:variant>
        <vt:i4>0</vt:i4>
      </vt:variant>
      <vt:variant>
        <vt:i4>5</vt:i4>
      </vt:variant>
      <vt:variant>
        <vt:lpwstr>..\Medinfo\IHD\IHD silent ischaemia in men editorial.pdf</vt:lpwstr>
      </vt:variant>
      <vt:variant>
        <vt:lpwstr/>
      </vt:variant>
      <vt:variant>
        <vt:i4>6815810</vt:i4>
      </vt:variant>
      <vt:variant>
        <vt:i4>1404</vt:i4>
      </vt:variant>
      <vt:variant>
        <vt:i4>0</vt:i4>
      </vt:variant>
      <vt:variant>
        <vt:i4>5</vt:i4>
      </vt:variant>
      <vt:variant>
        <vt:lpwstr>..\Medinfo\IHD\IHD update silent ischaemia2002.pdf</vt:lpwstr>
      </vt:variant>
      <vt:variant>
        <vt:lpwstr/>
      </vt:variant>
      <vt:variant>
        <vt:i4>3014664</vt:i4>
      </vt:variant>
      <vt:variant>
        <vt:i4>1401</vt:i4>
      </vt:variant>
      <vt:variant>
        <vt:i4>0</vt:i4>
      </vt:variant>
      <vt:variant>
        <vt:i4>5</vt:i4>
      </vt:variant>
      <vt:variant>
        <vt:lpwstr>..\Medinfo\Archive\IHD silent ischaemia review.pdf</vt:lpwstr>
      </vt:variant>
      <vt:variant>
        <vt:lpwstr/>
      </vt:variant>
      <vt:variant>
        <vt:i4>65645</vt:i4>
      </vt:variant>
      <vt:variant>
        <vt:i4>1398</vt:i4>
      </vt:variant>
      <vt:variant>
        <vt:i4>0</vt:i4>
      </vt:variant>
      <vt:variant>
        <vt:i4>5</vt:i4>
      </vt:variant>
      <vt:variant>
        <vt:lpwstr>..\Medinfo\Archive\surgery troponin rise.htm</vt:lpwstr>
      </vt:variant>
      <vt:variant>
        <vt:lpwstr/>
      </vt:variant>
      <vt:variant>
        <vt:i4>7667726</vt:i4>
      </vt:variant>
      <vt:variant>
        <vt:i4>1395</vt:i4>
      </vt:variant>
      <vt:variant>
        <vt:i4>0</vt:i4>
      </vt:variant>
      <vt:variant>
        <vt:i4>5</vt:i4>
      </vt:variant>
      <vt:variant>
        <vt:lpwstr>..\Medinfo\IHD\IHD troponin I elevation after vascular surgery and prognosi.pdf</vt:lpwstr>
      </vt:variant>
      <vt:variant>
        <vt:lpwstr/>
      </vt:variant>
      <vt:variant>
        <vt:i4>7405621</vt:i4>
      </vt:variant>
      <vt:variant>
        <vt:i4>1392</vt:i4>
      </vt:variant>
      <vt:variant>
        <vt:i4>0</vt:i4>
      </vt:variant>
      <vt:variant>
        <vt:i4>5</vt:i4>
      </vt:variant>
      <vt:variant>
        <vt:lpwstr>../medinfo/archive/IHD spinal cord stimulators.pdf</vt:lpwstr>
      </vt:variant>
      <vt:variant>
        <vt:lpwstr/>
      </vt:variant>
      <vt:variant>
        <vt:i4>4587553</vt:i4>
      </vt:variant>
      <vt:variant>
        <vt:i4>1389</vt:i4>
      </vt:variant>
      <vt:variant>
        <vt:i4>0</vt:i4>
      </vt:variant>
      <vt:variant>
        <vt:i4>5</vt:i4>
      </vt:variant>
      <vt:variant>
        <vt:lpwstr>..\Medinfo\IHD\IHD refractory angina review 2002.pdf</vt:lpwstr>
      </vt:variant>
      <vt:variant>
        <vt:lpwstr/>
      </vt:variant>
      <vt:variant>
        <vt:i4>2228323</vt:i4>
      </vt:variant>
      <vt:variant>
        <vt:i4>1386</vt:i4>
      </vt:variant>
      <vt:variant>
        <vt:i4>0</vt:i4>
      </vt:variant>
      <vt:variant>
        <vt:i4>5</vt:i4>
      </vt:variant>
      <vt:variant>
        <vt:lpwstr>../medinfo/archive/IHD BNP prognostic value.pdf</vt:lpwstr>
      </vt:variant>
      <vt:variant>
        <vt:lpwstr/>
      </vt:variant>
      <vt:variant>
        <vt:i4>3866642</vt:i4>
      </vt:variant>
      <vt:variant>
        <vt:i4>1383</vt:i4>
      </vt:variant>
      <vt:variant>
        <vt:i4>0</vt:i4>
      </vt:variant>
      <vt:variant>
        <vt:i4>5</vt:i4>
      </vt:variant>
      <vt:variant>
        <vt:lpwstr>..\Medinfo\IHD\IHD multivessel moderate disease and coronary flow measurements2002.pdf</vt:lpwstr>
      </vt:variant>
      <vt:variant>
        <vt:lpwstr/>
      </vt:variant>
      <vt:variant>
        <vt:i4>7077898</vt:i4>
      </vt:variant>
      <vt:variant>
        <vt:i4>1380</vt:i4>
      </vt:variant>
      <vt:variant>
        <vt:i4>0</vt:i4>
      </vt:variant>
      <vt:variant>
        <vt:i4>5</vt:i4>
      </vt:variant>
      <vt:variant>
        <vt:lpwstr>..\Medinfo\IHD\IHD ACS in renal failure.pdf</vt:lpwstr>
      </vt:variant>
      <vt:variant>
        <vt:lpwstr/>
      </vt:variant>
      <vt:variant>
        <vt:i4>1179695</vt:i4>
      </vt:variant>
      <vt:variant>
        <vt:i4>1377</vt:i4>
      </vt:variant>
      <vt:variant>
        <vt:i4>0</vt:i4>
      </vt:variant>
      <vt:variant>
        <vt:i4>5</vt:i4>
      </vt:variant>
      <vt:variant>
        <vt:lpwstr>..\Medinfo\IHD\IHD ACS and prognostic impact of renal impairment2002.pdf</vt:lpwstr>
      </vt:variant>
      <vt:variant>
        <vt:lpwstr/>
      </vt:variant>
      <vt:variant>
        <vt:i4>3735619</vt:i4>
      </vt:variant>
      <vt:variant>
        <vt:i4>1371</vt:i4>
      </vt:variant>
      <vt:variant>
        <vt:i4>0</vt:i4>
      </vt:variant>
      <vt:variant>
        <vt:i4>5</vt:i4>
      </vt:variant>
      <vt:variant>
        <vt:lpwstr>..\Medinfo\IHD\IHD TIMI III risk stratification for NSTEMI.pdf</vt:lpwstr>
      </vt:variant>
      <vt:variant>
        <vt:lpwstr/>
      </vt:variant>
      <vt:variant>
        <vt:i4>3997713</vt:i4>
      </vt:variant>
      <vt:variant>
        <vt:i4>1368</vt:i4>
      </vt:variant>
      <vt:variant>
        <vt:i4>0</vt:i4>
      </vt:variant>
      <vt:variant>
        <vt:i4>5</vt:i4>
      </vt:variant>
      <vt:variant>
        <vt:lpwstr>..\Medinfo\IHD\IHD Prediction scores after MI 2002.pdf</vt:lpwstr>
      </vt:variant>
      <vt:variant>
        <vt:lpwstr/>
      </vt:variant>
      <vt:variant>
        <vt:i4>8323161</vt:i4>
      </vt:variant>
      <vt:variant>
        <vt:i4>1365</vt:i4>
      </vt:variant>
      <vt:variant>
        <vt:i4>0</vt:i4>
      </vt:variant>
      <vt:variant>
        <vt:i4>5</vt:i4>
      </vt:variant>
      <vt:variant>
        <vt:lpwstr>..\Medinfo\IHD\IHD ST Depression and prognosis PARAGON.pdf</vt:lpwstr>
      </vt:variant>
      <vt:variant>
        <vt:lpwstr/>
      </vt:variant>
      <vt:variant>
        <vt:i4>3997811</vt:i4>
      </vt:variant>
      <vt:variant>
        <vt:i4>1362</vt:i4>
      </vt:variant>
      <vt:variant>
        <vt:i4>0</vt:i4>
      </vt:variant>
      <vt:variant>
        <vt:i4>5</vt:i4>
      </vt:variant>
      <vt:variant>
        <vt:lpwstr>http://www.medscape.com/viewpublication/129</vt:lpwstr>
      </vt:variant>
      <vt:variant>
        <vt:lpwstr/>
      </vt:variant>
      <vt:variant>
        <vt:i4>1441891</vt:i4>
      </vt:variant>
      <vt:variant>
        <vt:i4>1359</vt:i4>
      </vt:variant>
      <vt:variant>
        <vt:i4>0</vt:i4>
      </vt:variant>
      <vt:variant>
        <vt:i4>5</vt:i4>
      </vt:variant>
      <vt:variant>
        <vt:lpwstr>..\Medinfo\ihd\IHD FRISC II ECG changes and prognosis2003.pdf</vt:lpwstr>
      </vt:variant>
      <vt:variant>
        <vt:lpwstr/>
      </vt:variant>
      <vt:variant>
        <vt:i4>4849729</vt:i4>
      </vt:variant>
      <vt:variant>
        <vt:i4>1356</vt:i4>
      </vt:variant>
      <vt:variant>
        <vt:i4>0</vt:i4>
      </vt:variant>
      <vt:variant>
        <vt:i4>5</vt:i4>
      </vt:variant>
      <vt:variant>
        <vt:lpwstr>http://www.cardiosource.com/journal/journal/</vt:lpwstr>
      </vt:variant>
      <vt:variant>
        <vt:lpwstr>atlfn</vt:lpwstr>
      </vt:variant>
      <vt:variant>
        <vt:i4>3342376</vt:i4>
      </vt:variant>
      <vt:variant>
        <vt:i4>1353</vt:i4>
      </vt:variant>
      <vt:variant>
        <vt:i4>0</vt:i4>
      </vt:variant>
      <vt:variant>
        <vt:i4>5</vt:i4>
      </vt:variant>
      <vt:variant>
        <vt:lpwstr>../medinfo/archive/IHD ACS BNP.pdf</vt:lpwstr>
      </vt:variant>
      <vt:variant>
        <vt:lpwstr/>
      </vt:variant>
      <vt:variant>
        <vt:i4>4259941</vt:i4>
      </vt:variant>
      <vt:variant>
        <vt:i4>1350</vt:i4>
      </vt:variant>
      <vt:variant>
        <vt:i4>0</vt:i4>
      </vt:variant>
      <vt:variant>
        <vt:i4>5</vt:i4>
      </vt:variant>
      <vt:variant>
        <vt:lpwstr>..\Medinfo\IHD\IHD BNP in TACTICS.pdf</vt:lpwstr>
      </vt:variant>
      <vt:variant>
        <vt:lpwstr/>
      </vt:variant>
      <vt:variant>
        <vt:i4>1900655</vt:i4>
      </vt:variant>
      <vt:variant>
        <vt:i4>1347</vt:i4>
      </vt:variant>
      <vt:variant>
        <vt:i4>0</vt:i4>
      </vt:variant>
      <vt:variant>
        <vt:i4>5</vt:i4>
      </vt:variant>
      <vt:variant>
        <vt:lpwstr>..\Medinfo\ihd\IHD CRP troponin and prognosis2003.pdf</vt:lpwstr>
      </vt:variant>
      <vt:variant>
        <vt:lpwstr/>
      </vt:variant>
      <vt:variant>
        <vt:i4>3407965</vt:i4>
      </vt:variant>
      <vt:variant>
        <vt:i4>1344</vt:i4>
      </vt:variant>
      <vt:variant>
        <vt:i4>0</vt:i4>
      </vt:variant>
      <vt:variant>
        <vt:i4>5</vt:i4>
      </vt:variant>
      <vt:variant>
        <vt:lpwstr>..\Medinfo\A New Files\IHD FRISC II multiple biomarkers.htm</vt:lpwstr>
      </vt:variant>
      <vt:variant>
        <vt:lpwstr/>
      </vt:variant>
      <vt:variant>
        <vt:i4>6750233</vt:i4>
      </vt:variant>
      <vt:variant>
        <vt:i4>1341</vt:i4>
      </vt:variant>
      <vt:variant>
        <vt:i4>0</vt:i4>
      </vt:variant>
      <vt:variant>
        <vt:i4>5</vt:i4>
      </vt:variant>
      <vt:variant>
        <vt:lpwstr>..\Medinfo\IHD\IHD FRISC I CRP troponin.pdf</vt:lpwstr>
      </vt:variant>
      <vt:variant>
        <vt:lpwstr/>
      </vt:variant>
      <vt:variant>
        <vt:i4>1310782</vt:i4>
      </vt:variant>
      <vt:variant>
        <vt:i4>1338</vt:i4>
      </vt:variant>
      <vt:variant>
        <vt:i4>0</vt:i4>
      </vt:variant>
      <vt:variant>
        <vt:i4>5</vt:i4>
      </vt:variant>
      <vt:variant>
        <vt:lpwstr>..\Medinfo\IHD\IHD NSTEMI prognosis CRP troponin BNP2002.pdf</vt:lpwstr>
      </vt:variant>
      <vt:variant>
        <vt:lpwstr/>
      </vt:variant>
      <vt:variant>
        <vt:i4>3997701</vt:i4>
      </vt:variant>
      <vt:variant>
        <vt:i4>1335</vt:i4>
      </vt:variant>
      <vt:variant>
        <vt:i4>0</vt:i4>
      </vt:variant>
      <vt:variant>
        <vt:i4>5</vt:i4>
      </vt:variant>
      <vt:variant>
        <vt:lpwstr>..\Medinfo\BNP\BNP impact of age and gender.pdf</vt:lpwstr>
      </vt:variant>
      <vt:variant>
        <vt:lpwstr/>
      </vt:variant>
      <vt:variant>
        <vt:i4>6029416</vt:i4>
      </vt:variant>
      <vt:variant>
        <vt:i4>1332</vt:i4>
      </vt:variant>
      <vt:variant>
        <vt:i4>0</vt:i4>
      </vt:variant>
      <vt:variant>
        <vt:i4>5</vt:i4>
      </vt:variant>
      <vt:variant>
        <vt:lpwstr>..\Medinfo\BNP\IHD BNP ACS prognosis2002.pdf</vt:lpwstr>
      </vt:variant>
      <vt:variant>
        <vt:lpwstr/>
      </vt:variant>
      <vt:variant>
        <vt:i4>3801163</vt:i4>
      </vt:variant>
      <vt:variant>
        <vt:i4>1329</vt:i4>
      </vt:variant>
      <vt:variant>
        <vt:i4>0</vt:i4>
      </vt:variant>
      <vt:variant>
        <vt:i4>5</vt:i4>
      </vt:variant>
      <vt:variant>
        <vt:lpwstr>..\Medinfo\BNP\IHD BNP ACS prognosis2002 editorial.pdf</vt:lpwstr>
      </vt:variant>
      <vt:variant>
        <vt:lpwstr/>
      </vt:variant>
      <vt:variant>
        <vt:i4>2555986</vt:i4>
      </vt:variant>
      <vt:variant>
        <vt:i4>1326</vt:i4>
      </vt:variant>
      <vt:variant>
        <vt:i4>0</vt:i4>
      </vt:variant>
      <vt:variant>
        <vt:i4>5</vt:i4>
      </vt:variant>
      <vt:variant>
        <vt:lpwstr>..\Medinfo\IHD\IHD and BNP.pdf</vt:lpwstr>
      </vt:variant>
      <vt:variant>
        <vt:lpwstr/>
      </vt:variant>
      <vt:variant>
        <vt:i4>6619218</vt:i4>
      </vt:variant>
      <vt:variant>
        <vt:i4>1323</vt:i4>
      </vt:variant>
      <vt:variant>
        <vt:i4>0</vt:i4>
      </vt:variant>
      <vt:variant>
        <vt:i4>5</vt:i4>
      </vt:variant>
      <vt:variant>
        <vt:lpwstr>..\Medinfo\IHD\IHD ACS multiple biomarkers2003.pdf</vt:lpwstr>
      </vt:variant>
      <vt:variant>
        <vt:lpwstr/>
      </vt:variant>
      <vt:variant>
        <vt:i4>85</vt:i4>
      </vt:variant>
      <vt:variant>
        <vt:i4>1320</vt:i4>
      </vt:variant>
      <vt:variant>
        <vt:i4>0</vt:i4>
      </vt:variant>
      <vt:variant>
        <vt:i4>5</vt:i4>
      </vt:variant>
      <vt:variant>
        <vt:lpwstr>../medinfo/archive2011/IHD implementation of hsTropI and outcome in UK audit 2011.pdf</vt:lpwstr>
      </vt:variant>
      <vt:variant>
        <vt:lpwstr/>
      </vt:variant>
      <vt:variant>
        <vt:i4>7340054</vt:i4>
      </vt:variant>
      <vt:variant>
        <vt:i4>1317</vt:i4>
      </vt:variant>
      <vt:variant>
        <vt:i4>0</vt:i4>
      </vt:variant>
      <vt:variant>
        <vt:i4>5</vt:i4>
      </vt:variant>
      <vt:variant>
        <vt:lpwstr>..\Medinfo\IHD\IHD PARAGON and troponin status.PDF</vt:lpwstr>
      </vt:variant>
      <vt:variant>
        <vt:lpwstr/>
      </vt:variant>
      <vt:variant>
        <vt:i4>1769593</vt:i4>
      </vt:variant>
      <vt:variant>
        <vt:i4>1314</vt:i4>
      </vt:variant>
      <vt:variant>
        <vt:i4>0</vt:i4>
      </vt:variant>
      <vt:variant>
        <vt:i4>5</vt:i4>
      </vt:variant>
      <vt:variant>
        <vt:lpwstr>http://www.cardiosource.com/medline/search?dosearch=yes&amp;tocs=TOC@@MDLN&amp;field1=au&amp;keyword1=Wallentin_L</vt:lpwstr>
      </vt:variant>
      <vt:variant>
        <vt:lpwstr/>
      </vt:variant>
      <vt:variant>
        <vt:i4>1245280</vt:i4>
      </vt:variant>
      <vt:variant>
        <vt:i4>1311</vt:i4>
      </vt:variant>
      <vt:variant>
        <vt:i4>0</vt:i4>
      </vt:variant>
      <vt:variant>
        <vt:i4>5</vt:i4>
      </vt:variant>
      <vt:variant>
        <vt:lpwstr>http://www.cardiosource.com/medline/search?dosearch=yes&amp;tocs=TOC@@MDLN&amp;field1=au&amp;keyword1=Venge_P</vt:lpwstr>
      </vt:variant>
      <vt:variant>
        <vt:lpwstr/>
      </vt:variant>
      <vt:variant>
        <vt:i4>7602194</vt:i4>
      </vt:variant>
      <vt:variant>
        <vt:i4>1308</vt:i4>
      </vt:variant>
      <vt:variant>
        <vt:i4>0</vt:i4>
      </vt:variant>
      <vt:variant>
        <vt:i4>5</vt:i4>
      </vt:variant>
      <vt:variant>
        <vt:lpwstr>http://www.cardiosource.com/medline/search?dosearch=yes&amp;tocs=TOC@@MDLN&amp;field1=au&amp;keyword1=Lindahl_B</vt:lpwstr>
      </vt:variant>
      <vt:variant>
        <vt:lpwstr/>
      </vt:variant>
      <vt:variant>
        <vt:i4>6291537</vt:i4>
      </vt:variant>
      <vt:variant>
        <vt:i4>1305</vt:i4>
      </vt:variant>
      <vt:variant>
        <vt:i4>0</vt:i4>
      </vt:variant>
      <vt:variant>
        <vt:i4>5</vt:i4>
      </vt:variant>
      <vt:variant>
        <vt:lpwstr>..\Medinfo\IHD\IHD FRISC I ETT and troponin.pdf</vt:lpwstr>
      </vt:variant>
      <vt:variant>
        <vt:lpwstr/>
      </vt:variant>
      <vt:variant>
        <vt:i4>1769593</vt:i4>
      </vt:variant>
      <vt:variant>
        <vt:i4>1302</vt:i4>
      </vt:variant>
      <vt:variant>
        <vt:i4>0</vt:i4>
      </vt:variant>
      <vt:variant>
        <vt:i4>5</vt:i4>
      </vt:variant>
      <vt:variant>
        <vt:lpwstr>http://www.cardiosource.com/medline/search?dosearch=yes&amp;tocs=TOC@@MDLN&amp;field1=au&amp;keyword1=Wallentin_L</vt:lpwstr>
      </vt:variant>
      <vt:variant>
        <vt:lpwstr/>
      </vt:variant>
      <vt:variant>
        <vt:i4>7602194</vt:i4>
      </vt:variant>
      <vt:variant>
        <vt:i4>1299</vt:i4>
      </vt:variant>
      <vt:variant>
        <vt:i4>0</vt:i4>
      </vt:variant>
      <vt:variant>
        <vt:i4>5</vt:i4>
      </vt:variant>
      <vt:variant>
        <vt:lpwstr>http://www.cardiosource.com/medline/search?dosearch=yes&amp;tocs=TOC@@MDLN&amp;field1=au&amp;keyword1=Lindahl_B</vt:lpwstr>
      </vt:variant>
      <vt:variant>
        <vt:lpwstr/>
      </vt:variant>
      <vt:variant>
        <vt:i4>1638509</vt:i4>
      </vt:variant>
      <vt:variant>
        <vt:i4>1296</vt:i4>
      </vt:variant>
      <vt:variant>
        <vt:i4>0</vt:i4>
      </vt:variant>
      <vt:variant>
        <vt:i4>5</vt:i4>
      </vt:variant>
      <vt:variant>
        <vt:lpwstr>http://www.cardiosource.com/medline/search?dosearch=yes&amp;tocs=TOC@@MDLN&amp;field1=au&amp;keyword1=Diderholm_E</vt:lpwstr>
      </vt:variant>
      <vt:variant>
        <vt:lpwstr/>
      </vt:variant>
      <vt:variant>
        <vt:i4>4456510</vt:i4>
      </vt:variant>
      <vt:variant>
        <vt:i4>1293</vt:i4>
      </vt:variant>
      <vt:variant>
        <vt:i4>0</vt:i4>
      </vt:variant>
      <vt:variant>
        <vt:i4>5</vt:i4>
      </vt:variant>
      <vt:variant>
        <vt:lpwstr>http://www.cardiosource.com/medline/search?dosearch=yes&amp;tocs=TOC@@MDLN&amp;field1=au&amp;keyword1=Lagerqvist_B</vt:lpwstr>
      </vt:variant>
      <vt:variant>
        <vt:lpwstr/>
      </vt:variant>
      <vt:variant>
        <vt:i4>1245280</vt:i4>
      </vt:variant>
      <vt:variant>
        <vt:i4>1290</vt:i4>
      </vt:variant>
      <vt:variant>
        <vt:i4>0</vt:i4>
      </vt:variant>
      <vt:variant>
        <vt:i4>5</vt:i4>
      </vt:variant>
      <vt:variant>
        <vt:lpwstr>http://www.cardiosource.com/medline/search?dosearch=yes&amp;tocs=TOC@@MDLN&amp;field1=au&amp;keyword1=Venge_P</vt:lpwstr>
      </vt:variant>
      <vt:variant>
        <vt:lpwstr/>
      </vt:variant>
      <vt:variant>
        <vt:i4>7929958</vt:i4>
      </vt:variant>
      <vt:variant>
        <vt:i4>1287</vt:i4>
      </vt:variant>
      <vt:variant>
        <vt:i4>0</vt:i4>
      </vt:variant>
      <vt:variant>
        <vt:i4>5</vt:i4>
      </vt:variant>
      <vt:variant>
        <vt:lpwstr>http://www.cardiosource.com/journal/journal/article?acronym=JAC&amp;uid=PIIS0735109701014978&amp;format=pdf</vt:lpwstr>
      </vt:variant>
      <vt:variant>
        <vt:lpwstr/>
      </vt:variant>
      <vt:variant>
        <vt:i4>1376272</vt:i4>
      </vt:variant>
      <vt:variant>
        <vt:i4>1284</vt:i4>
      </vt:variant>
      <vt:variant>
        <vt:i4>0</vt:i4>
      </vt:variant>
      <vt:variant>
        <vt:i4>5</vt:i4>
      </vt:variant>
      <vt:variant>
        <vt:lpwstr>http://www.cardiosource.com/journal/journal/article?acronym=JAC&amp;uid=PIIS0735109701014978&amp;format=fulltext</vt:lpwstr>
      </vt:variant>
      <vt:variant>
        <vt:lpwstr/>
      </vt:variant>
      <vt:variant>
        <vt:i4>1966101</vt:i4>
      </vt:variant>
      <vt:variant>
        <vt:i4>1281</vt:i4>
      </vt:variant>
      <vt:variant>
        <vt:i4>0</vt:i4>
      </vt:variant>
      <vt:variant>
        <vt:i4>5</vt:i4>
      </vt:variant>
      <vt:variant>
        <vt:lpwstr>http://www.cardiosource.com/journal/journal/article?acronym=JAC&amp;uid=PIIS0735109701014978&amp;format=abstract</vt:lpwstr>
      </vt:variant>
      <vt:variant>
        <vt:lpwstr/>
      </vt:variant>
      <vt:variant>
        <vt:i4>6815863</vt:i4>
      </vt:variant>
      <vt:variant>
        <vt:i4>1278</vt:i4>
      </vt:variant>
      <vt:variant>
        <vt:i4>0</vt:i4>
      </vt:variant>
      <vt:variant>
        <vt:i4>5</vt:i4>
      </vt:variant>
      <vt:variant>
        <vt:lpwstr>http://www.cardiosource.com/journal/journal/</vt:lpwstr>
      </vt:variant>
      <vt:variant>
        <vt:lpwstr>bib6.origin</vt:lpwstr>
      </vt:variant>
      <vt:variant>
        <vt:i4>7929962</vt:i4>
      </vt:variant>
      <vt:variant>
        <vt:i4>1275</vt:i4>
      </vt:variant>
      <vt:variant>
        <vt:i4>0</vt:i4>
      </vt:variant>
      <vt:variant>
        <vt:i4>5</vt:i4>
      </vt:variant>
      <vt:variant>
        <vt:lpwstr>http://www.cardiosource.com/medline/record?uid=MDLN.89300524&amp;fullrecord=yes</vt:lpwstr>
      </vt:variant>
      <vt:variant>
        <vt:lpwstr/>
      </vt:variant>
      <vt:variant>
        <vt:i4>7012471</vt:i4>
      </vt:variant>
      <vt:variant>
        <vt:i4>1272</vt:i4>
      </vt:variant>
      <vt:variant>
        <vt:i4>0</vt:i4>
      </vt:variant>
      <vt:variant>
        <vt:i4>5</vt:i4>
      </vt:variant>
      <vt:variant>
        <vt:lpwstr>http://www.cardiosource.com/journal/journal/</vt:lpwstr>
      </vt:variant>
      <vt:variant>
        <vt:lpwstr>bib5.origin</vt:lpwstr>
      </vt:variant>
      <vt:variant>
        <vt:i4>7929960</vt:i4>
      </vt:variant>
      <vt:variant>
        <vt:i4>1269</vt:i4>
      </vt:variant>
      <vt:variant>
        <vt:i4>0</vt:i4>
      </vt:variant>
      <vt:variant>
        <vt:i4>5</vt:i4>
      </vt:variant>
      <vt:variant>
        <vt:lpwstr>http://www.cardiosource.com/medline/record?uid=MDLN.99170432&amp;fullrecord=yes</vt:lpwstr>
      </vt:variant>
      <vt:variant>
        <vt:lpwstr/>
      </vt:variant>
      <vt:variant>
        <vt:i4>6946935</vt:i4>
      </vt:variant>
      <vt:variant>
        <vt:i4>1266</vt:i4>
      </vt:variant>
      <vt:variant>
        <vt:i4>0</vt:i4>
      </vt:variant>
      <vt:variant>
        <vt:i4>5</vt:i4>
      </vt:variant>
      <vt:variant>
        <vt:lpwstr>http://www.cardiosource.com/journal/journal/</vt:lpwstr>
      </vt:variant>
      <vt:variant>
        <vt:lpwstr>bib4.origin</vt:lpwstr>
      </vt:variant>
      <vt:variant>
        <vt:i4>7143543</vt:i4>
      </vt:variant>
      <vt:variant>
        <vt:i4>1263</vt:i4>
      </vt:variant>
      <vt:variant>
        <vt:i4>0</vt:i4>
      </vt:variant>
      <vt:variant>
        <vt:i4>5</vt:i4>
      </vt:variant>
      <vt:variant>
        <vt:lpwstr>http://www.cardiosource.com/journal/journal/</vt:lpwstr>
      </vt:variant>
      <vt:variant>
        <vt:lpwstr>bib3.origin</vt:lpwstr>
      </vt:variant>
      <vt:variant>
        <vt:i4>7471210</vt:i4>
      </vt:variant>
      <vt:variant>
        <vt:i4>1260</vt:i4>
      </vt:variant>
      <vt:variant>
        <vt:i4>0</vt:i4>
      </vt:variant>
      <vt:variant>
        <vt:i4>5</vt:i4>
      </vt:variant>
      <vt:variant>
        <vt:lpwstr>http://www.cardiosource.com/medline/record?uid=MDLN.21271683&amp;fullrecord=yes</vt:lpwstr>
      </vt:variant>
      <vt:variant>
        <vt:lpwstr/>
      </vt:variant>
      <vt:variant>
        <vt:i4>8192111</vt:i4>
      </vt:variant>
      <vt:variant>
        <vt:i4>1257</vt:i4>
      </vt:variant>
      <vt:variant>
        <vt:i4>0</vt:i4>
      </vt:variant>
      <vt:variant>
        <vt:i4>5</vt:i4>
      </vt:variant>
      <vt:variant>
        <vt:lpwstr>http://www.cardiosource.com/journal/journal/article?acronym=AJC&amp;uid=PIIS0002914901015223&amp;format=pdf</vt:lpwstr>
      </vt:variant>
      <vt:variant>
        <vt:lpwstr/>
      </vt:variant>
      <vt:variant>
        <vt:i4>1114137</vt:i4>
      </vt:variant>
      <vt:variant>
        <vt:i4>1254</vt:i4>
      </vt:variant>
      <vt:variant>
        <vt:i4>0</vt:i4>
      </vt:variant>
      <vt:variant>
        <vt:i4>5</vt:i4>
      </vt:variant>
      <vt:variant>
        <vt:lpwstr>http://www.cardiosource.com/journal/journal/article?acronym=AJC&amp;uid=PIIS0002914901015223&amp;format=fulltext</vt:lpwstr>
      </vt:variant>
      <vt:variant>
        <vt:lpwstr/>
      </vt:variant>
      <vt:variant>
        <vt:i4>1703964</vt:i4>
      </vt:variant>
      <vt:variant>
        <vt:i4>1251</vt:i4>
      </vt:variant>
      <vt:variant>
        <vt:i4>0</vt:i4>
      </vt:variant>
      <vt:variant>
        <vt:i4>5</vt:i4>
      </vt:variant>
      <vt:variant>
        <vt:lpwstr>http://www.cardiosource.com/journal/journal/article?acronym=AJC&amp;uid=PIIS0002914901015223&amp;format=abstract</vt:lpwstr>
      </vt:variant>
      <vt:variant>
        <vt:lpwstr/>
      </vt:variant>
      <vt:variant>
        <vt:i4>7078007</vt:i4>
      </vt:variant>
      <vt:variant>
        <vt:i4>1248</vt:i4>
      </vt:variant>
      <vt:variant>
        <vt:i4>0</vt:i4>
      </vt:variant>
      <vt:variant>
        <vt:i4>5</vt:i4>
      </vt:variant>
      <vt:variant>
        <vt:lpwstr>http://www.cardiosource.com/journal/journal/</vt:lpwstr>
      </vt:variant>
      <vt:variant>
        <vt:lpwstr>bib2.origin</vt:lpwstr>
      </vt:variant>
      <vt:variant>
        <vt:i4>8323169</vt:i4>
      </vt:variant>
      <vt:variant>
        <vt:i4>1245</vt:i4>
      </vt:variant>
      <vt:variant>
        <vt:i4>0</vt:i4>
      </vt:variant>
      <vt:variant>
        <vt:i4>5</vt:i4>
      </vt:variant>
      <vt:variant>
        <vt:lpwstr>http://www.cardiosource.com/journal/journal/article?acronym=JAC&amp;uid=PIIS0735109701015017&amp;format=pdf</vt:lpwstr>
      </vt:variant>
      <vt:variant>
        <vt:lpwstr/>
      </vt:variant>
      <vt:variant>
        <vt:i4>1245207</vt:i4>
      </vt:variant>
      <vt:variant>
        <vt:i4>1242</vt:i4>
      </vt:variant>
      <vt:variant>
        <vt:i4>0</vt:i4>
      </vt:variant>
      <vt:variant>
        <vt:i4>5</vt:i4>
      </vt:variant>
      <vt:variant>
        <vt:lpwstr>http://www.cardiosource.com/journal/journal/article?acronym=JAC&amp;uid=PIIS0735109701015017&amp;format=fulltext</vt:lpwstr>
      </vt:variant>
      <vt:variant>
        <vt:lpwstr/>
      </vt:variant>
      <vt:variant>
        <vt:i4>1572882</vt:i4>
      </vt:variant>
      <vt:variant>
        <vt:i4>1239</vt:i4>
      </vt:variant>
      <vt:variant>
        <vt:i4>0</vt:i4>
      </vt:variant>
      <vt:variant>
        <vt:i4>5</vt:i4>
      </vt:variant>
      <vt:variant>
        <vt:lpwstr>http://www.cardiosource.com/journal/journal/article?acronym=JAC&amp;uid=PIIS0735109701015017&amp;format=abstract</vt:lpwstr>
      </vt:variant>
      <vt:variant>
        <vt:lpwstr/>
      </vt:variant>
      <vt:variant>
        <vt:i4>7274615</vt:i4>
      </vt:variant>
      <vt:variant>
        <vt:i4>1236</vt:i4>
      </vt:variant>
      <vt:variant>
        <vt:i4>0</vt:i4>
      </vt:variant>
      <vt:variant>
        <vt:i4>5</vt:i4>
      </vt:variant>
      <vt:variant>
        <vt:lpwstr>http://www.cardiosource.com/journal/journal/</vt:lpwstr>
      </vt:variant>
      <vt:variant>
        <vt:lpwstr>bib1.origin</vt:lpwstr>
      </vt:variant>
      <vt:variant>
        <vt:i4>76</vt:i4>
      </vt:variant>
      <vt:variant>
        <vt:i4>1233</vt:i4>
      </vt:variant>
      <vt:variant>
        <vt:i4>0</vt:i4>
      </vt:variant>
      <vt:variant>
        <vt:i4>5</vt:i4>
      </vt:variant>
      <vt:variant>
        <vt:lpwstr>http://www.cardiosource.com/journal/journal/</vt:lpwstr>
      </vt:variant>
      <vt:variant>
        <vt:lpwstr>bib1</vt:lpwstr>
      </vt:variant>
      <vt:variant>
        <vt:i4>458828</vt:i4>
      </vt:variant>
      <vt:variant>
        <vt:i4>1230</vt:i4>
      </vt:variant>
      <vt:variant>
        <vt:i4>0</vt:i4>
      </vt:variant>
      <vt:variant>
        <vt:i4>5</vt:i4>
      </vt:variant>
      <vt:variant>
        <vt:lpwstr>http://www.cardiosource.com/journal/journal/</vt:lpwstr>
      </vt:variant>
      <vt:variant>
        <vt:lpwstr>bib6</vt:lpwstr>
      </vt:variant>
      <vt:variant>
        <vt:i4>262220</vt:i4>
      </vt:variant>
      <vt:variant>
        <vt:i4>1227</vt:i4>
      </vt:variant>
      <vt:variant>
        <vt:i4>0</vt:i4>
      </vt:variant>
      <vt:variant>
        <vt:i4>5</vt:i4>
      </vt:variant>
      <vt:variant>
        <vt:lpwstr>http://www.cardiosource.com/journal/journal/</vt:lpwstr>
      </vt:variant>
      <vt:variant>
        <vt:lpwstr>bib5</vt:lpwstr>
      </vt:variant>
      <vt:variant>
        <vt:i4>131148</vt:i4>
      </vt:variant>
      <vt:variant>
        <vt:i4>1224</vt:i4>
      </vt:variant>
      <vt:variant>
        <vt:i4>0</vt:i4>
      </vt:variant>
      <vt:variant>
        <vt:i4>5</vt:i4>
      </vt:variant>
      <vt:variant>
        <vt:lpwstr>http://www.cardiosource.com/journal/journal/</vt:lpwstr>
      </vt:variant>
      <vt:variant>
        <vt:lpwstr>bib3</vt:lpwstr>
      </vt:variant>
      <vt:variant>
        <vt:i4>76</vt:i4>
      </vt:variant>
      <vt:variant>
        <vt:i4>1221</vt:i4>
      </vt:variant>
      <vt:variant>
        <vt:i4>0</vt:i4>
      </vt:variant>
      <vt:variant>
        <vt:i4>5</vt:i4>
      </vt:variant>
      <vt:variant>
        <vt:lpwstr>http://www.cardiosource.com/journal/journal/</vt:lpwstr>
      </vt:variant>
      <vt:variant>
        <vt:lpwstr>bib1</vt:lpwstr>
      </vt:variant>
      <vt:variant>
        <vt:i4>196684</vt:i4>
      </vt:variant>
      <vt:variant>
        <vt:i4>1218</vt:i4>
      </vt:variant>
      <vt:variant>
        <vt:i4>0</vt:i4>
      </vt:variant>
      <vt:variant>
        <vt:i4>5</vt:i4>
      </vt:variant>
      <vt:variant>
        <vt:lpwstr>http://www.cardiosource.com/journal/journal/</vt:lpwstr>
      </vt:variant>
      <vt:variant>
        <vt:lpwstr>bib2</vt:lpwstr>
      </vt:variant>
      <vt:variant>
        <vt:i4>76</vt:i4>
      </vt:variant>
      <vt:variant>
        <vt:i4>1215</vt:i4>
      </vt:variant>
      <vt:variant>
        <vt:i4>0</vt:i4>
      </vt:variant>
      <vt:variant>
        <vt:i4>5</vt:i4>
      </vt:variant>
      <vt:variant>
        <vt:lpwstr>http://www.cardiosource.com/journal/journal/</vt:lpwstr>
      </vt:variant>
      <vt:variant>
        <vt:lpwstr>bib1</vt:lpwstr>
      </vt:variant>
      <vt:variant>
        <vt:i4>983115</vt:i4>
      </vt:variant>
      <vt:variant>
        <vt:i4>1212</vt:i4>
      </vt:variant>
      <vt:variant>
        <vt:i4>0</vt:i4>
      </vt:variant>
      <vt:variant>
        <vt:i4>5</vt:i4>
      </vt:variant>
      <vt:variant>
        <vt:lpwstr>http://www.cardiosource.com/journal/journal/</vt:lpwstr>
      </vt:variant>
      <vt:variant>
        <vt:lpwstr>aff1</vt:lpwstr>
      </vt:variant>
      <vt:variant>
        <vt:i4>2162716</vt:i4>
      </vt:variant>
      <vt:variant>
        <vt:i4>1206</vt:i4>
      </vt:variant>
      <vt:variant>
        <vt:i4>0</vt:i4>
      </vt:variant>
      <vt:variant>
        <vt:i4>5</vt:i4>
      </vt:variant>
      <vt:variant>
        <vt:lpwstr>mailto:Francis_Q_Almeda@rush.edu</vt:lpwstr>
      </vt:variant>
      <vt:variant>
        <vt:lpwstr/>
      </vt:variant>
      <vt:variant>
        <vt:i4>2162704</vt:i4>
      </vt:variant>
      <vt:variant>
        <vt:i4>1203</vt:i4>
      </vt:variant>
      <vt:variant>
        <vt:i4>0</vt:i4>
      </vt:variant>
      <vt:variant>
        <vt:i4>5</vt:i4>
      </vt:variant>
      <vt:variant>
        <vt:lpwstr>..\Medinfo\IHD\IHD troponin I and lesion morphology.pdf</vt:lpwstr>
      </vt:variant>
      <vt:variant>
        <vt:lpwstr/>
      </vt:variant>
      <vt:variant>
        <vt:i4>8323169</vt:i4>
      </vt:variant>
      <vt:variant>
        <vt:i4>1200</vt:i4>
      </vt:variant>
      <vt:variant>
        <vt:i4>0</vt:i4>
      </vt:variant>
      <vt:variant>
        <vt:i4>5</vt:i4>
      </vt:variant>
      <vt:variant>
        <vt:lpwstr>http://www.cardiosource.com/journal/journal/article?acronym=JAC&amp;uid=PIIS0735109701015017&amp;format=pdf</vt:lpwstr>
      </vt:variant>
      <vt:variant>
        <vt:lpwstr/>
      </vt:variant>
      <vt:variant>
        <vt:i4>1245207</vt:i4>
      </vt:variant>
      <vt:variant>
        <vt:i4>1197</vt:i4>
      </vt:variant>
      <vt:variant>
        <vt:i4>0</vt:i4>
      </vt:variant>
      <vt:variant>
        <vt:i4>5</vt:i4>
      </vt:variant>
      <vt:variant>
        <vt:lpwstr>http://www.cardiosource.com/journal/journal/article?acronym=JAC&amp;uid=PIIS0735109701015017&amp;format=fulltext</vt:lpwstr>
      </vt:variant>
      <vt:variant>
        <vt:lpwstr/>
      </vt:variant>
      <vt:variant>
        <vt:i4>1572882</vt:i4>
      </vt:variant>
      <vt:variant>
        <vt:i4>1194</vt:i4>
      </vt:variant>
      <vt:variant>
        <vt:i4>0</vt:i4>
      </vt:variant>
      <vt:variant>
        <vt:i4>5</vt:i4>
      </vt:variant>
      <vt:variant>
        <vt:lpwstr>http://www.cardiosource.com/journal/journal/article?acronym=JAC&amp;uid=PIIS0735109701015017&amp;format=abstract</vt:lpwstr>
      </vt:variant>
      <vt:variant>
        <vt:lpwstr/>
      </vt:variant>
      <vt:variant>
        <vt:i4>7274615</vt:i4>
      </vt:variant>
      <vt:variant>
        <vt:i4>1191</vt:i4>
      </vt:variant>
      <vt:variant>
        <vt:i4>0</vt:i4>
      </vt:variant>
      <vt:variant>
        <vt:i4>5</vt:i4>
      </vt:variant>
      <vt:variant>
        <vt:lpwstr>http://www.cardiosource.com/journal/journal/</vt:lpwstr>
      </vt:variant>
      <vt:variant>
        <vt:lpwstr>bib1.origin</vt:lpwstr>
      </vt:variant>
      <vt:variant>
        <vt:i4>76</vt:i4>
      </vt:variant>
      <vt:variant>
        <vt:i4>1188</vt:i4>
      </vt:variant>
      <vt:variant>
        <vt:i4>0</vt:i4>
      </vt:variant>
      <vt:variant>
        <vt:i4>5</vt:i4>
      </vt:variant>
      <vt:variant>
        <vt:lpwstr>http://www.cardiosource.com/journal/journal/</vt:lpwstr>
      </vt:variant>
      <vt:variant>
        <vt:lpwstr>bib1</vt:lpwstr>
      </vt:variant>
      <vt:variant>
        <vt:i4>983115</vt:i4>
      </vt:variant>
      <vt:variant>
        <vt:i4>1185</vt:i4>
      </vt:variant>
      <vt:variant>
        <vt:i4>0</vt:i4>
      </vt:variant>
      <vt:variant>
        <vt:i4>5</vt:i4>
      </vt:variant>
      <vt:variant>
        <vt:lpwstr>http://www.cardiosource.com/journal/journal/</vt:lpwstr>
      </vt:variant>
      <vt:variant>
        <vt:lpwstr>aff1</vt:lpwstr>
      </vt:variant>
      <vt:variant>
        <vt:i4>6291475</vt:i4>
      </vt:variant>
      <vt:variant>
        <vt:i4>1179</vt:i4>
      </vt:variant>
      <vt:variant>
        <vt:i4>0</vt:i4>
      </vt:variant>
      <vt:variant>
        <vt:i4>5</vt:i4>
      </vt:variant>
      <vt:variant>
        <vt:lpwstr>mailto:bertil.lindahl@card.uas.lul.se</vt:lpwstr>
      </vt:variant>
      <vt:variant>
        <vt:lpwstr/>
      </vt:variant>
      <vt:variant>
        <vt:i4>7864333</vt:i4>
      </vt:variant>
      <vt:variant>
        <vt:i4>1176</vt:i4>
      </vt:variant>
      <vt:variant>
        <vt:i4>0</vt:i4>
      </vt:variant>
      <vt:variant>
        <vt:i4>5</vt:i4>
      </vt:variant>
      <vt:variant>
        <vt:lpwstr>..\Medinfo\IHD\IHD tropI and T modification.pdf</vt:lpwstr>
      </vt:variant>
      <vt:variant>
        <vt:lpwstr/>
      </vt:variant>
      <vt:variant>
        <vt:i4>1441847</vt:i4>
      </vt:variant>
      <vt:variant>
        <vt:i4>1173</vt:i4>
      </vt:variant>
      <vt:variant>
        <vt:i4>0</vt:i4>
      </vt:variant>
      <vt:variant>
        <vt:i4>5</vt:i4>
      </vt:variant>
      <vt:variant>
        <vt:lpwstr>..\Medinfo\IHD\IHD tropI and T modification2.pdf</vt:lpwstr>
      </vt:variant>
      <vt:variant>
        <vt:lpwstr/>
      </vt:variant>
      <vt:variant>
        <vt:i4>5636207</vt:i4>
      </vt:variant>
      <vt:variant>
        <vt:i4>1170</vt:i4>
      </vt:variant>
      <vt:variant>
        <vt:i4>0</vt:i4>
      </vt:variant>
      <vt:variant>
        <vt:i4>5</vt:i4>
      </vt:variant>
      <vt:variant>
        <vt:lpwstr>..\Medinfo\IHD\IHD chest pain units troponins angiography.pdf</vt:lpwstr>
      </vt:variant>
      <vt:variant>
        <vt:lpwstr/>
      </vt:variant>
      <vt:variant>
        <vt:i4>4980794</vt:i4>
      </vt:variant>
      <vt:variant>
        <vt:i4>1167</vt:i4>
      </vt:variant>
      <vt:variant>
        <vt:i4>0</vt:i4>
      </vt:variant>
      <vt:variant>
        <vt:i4>5</vt:i4>
      </vt:variant>
      <vt:variant>
        <vt:lpwstr>..\Medinfo\IHD\IHD tropI in ED for chest pain.pdf</vt:lpwstr>
      </vt:variant>
      <vt:variant>
        <vt:lpwstr/>
      </vt:variant>
      <vt:variant>
        <vt:i4>6422564</vt:i4>
      </vt:variant>
      <vt:variant>
        <vt:i4>1164</vt:i4>
      </vt:variant>
      <vt:variant>
        <vt:i4>0</vt:i4>
      </vt:variant>
      <vt:variant>
        <vt:i4>5</vt:i4>
      </vt:variant>
      <vt:variant>
        <vt:lpwstr>../medinfo/archive/Troponin Assays.pdf</vt:lpwstr>
      </vt:variant>
      <vt:variant>
        <vt:lpwstr/>
      </vt:variant>
      <vt:variant>
        <vt:i4>2949242</vt:i4>
      </vt:variant>
      <vt:variant>
        <vt:i4>1161</vt:i4>
      </vt:variant>
      <vt:variant>
        <vt:i4>0</vt:i4>
      </vt:variant>
      <vt:variant>
        <vt:i4>5</vt:i4>
      </vt:variant>
      <vt:variant>
        <vt:lpwstr>../medinfo/archive/IHD tropI false pos.pdf</vt:lpwstr>
      </vt:variant>
      <vt:variant>
        <vt:lpwstr/>
      </vt:variant>
      <vt:variant>
        <vt:i4>1245252</vt:i4>
      </vt:variant>
      <vt:variant>
        <vt:i4>1158</vt:i4>
      </vt:variant>
      <vt:variant>
        <vt:i4>0</vt:i4>
      </vt:variant>
      <vt:variant>
        <vt:i4>5</vt:i4>
      </vt:variant>
      <vt:variant>
        <vt:lpwstr>../medinfo/archive/IHD ACS markers ed2004.pdf</vt:lpwstr>
      </vt:variant>
      <vt:variant>
        <vt:lpwstr/>
      </vt:variant>
      <vt:variant>
        <vt:i4>5636212</vt:i4>
      </vt:variant>
      <vt:variant>
        <vt:i4>1155</vt:i4>
      </vt:variant>
      <vt:variant>
        <vt:i4>0</vt:i4>
      </vt:variant>
      <vt:variant>
        <vt:i4>5</vt:i4>
      </vt:variant>
      <vt:variant>
        <vt:lpwstr>..\Medinfo\IHD\IHD troponin I and risk stratification.pdf</vt:lpwstr>
      </vt:variant>
      <vt:variant>
        <vt:lpwstr/>
      </vt:variant>
      <vt:variant>
        <vt:i4>1704020</vt:i4>
      </vt:variant>
      <vt:variant>
        <vt:i4>1152</vt:i4>
      </vt:variant>
      <vt:variant>
        <vt:i4>0</vt:i4>
      </vt:variant>
      <vt:variant>
        <vt:i4>5</vt:i4>
      </vt:variant>
      <vt:variant>
        <vt:lpwstr>../medinfo/archive/IHD ischaemia BNP2.pdf</vt:lpwstr>
      </vt:variant>
      <vt:variant>
        <vt:lpwstr/>
      </vt:variant>
      <vt:variant>
        <vt:i4>851987</vt:i4>
      </vt:variant>
      <vt:variant>
        <vt:i4>1149</vt:i4>
      </vt:variant>
      <vt:variant>
        <vt:i4>0</vt:i4>
      </vt:variant>
      <vt:variant>
        <vt:i4>5</vt:i4>
      </vt:variant>
      <vt:variant>
        <vt:lpwstr>../medinfo/archive2011/IHD PCI PROSPECT IVUS VH TCT 2009.htm</vt:lpwstr>
      </vt:variant>
      <vt:variant>
        <vt:lpwstr/>
      </vt:variant>
      <vt:variant>
        <vt:i4>524358</vt:i4>
      </vt:variant>
      <vt:variant>
        <vt:i4>1146</vt:i4>
      </vt:variant>
      <vt:variant>
        <vt:i4>0</vt:i4>
      </vt:variant>
      <vt:variant>
        <vt:i4>5</vt:i4>
      </vt:variant>
      <vt:variant>
        <vt:lpwstr>../medinfo/archive2011/PROSPECT Trial VH IVUS.pdf</vt:lpwstr>
      </vt:variant>
      <vt:variant>
        <vt:lpwstr/>
      </vt:variant>
      <vt:variant>
        <vt:i4>2228281</vt:i4>
      </vt:variant>
      <vt:variant>
        <vt:i4>1143</vt:i4>
      </vt:variant>
      <vt:variant>
        <vt:i4>0</vt:i4>
      </vt:variant>
      <vt:variant>
        <vt:i4>5</vt:i4>
      </vt:variant>
      <vt:variant>
        <vt:lpwstr>../medinfo/archive2011/IHD CAD PROSPECT IVUS VH.ppt</vt:lpwstr>
      </vt:variant>
      <vt:variant>
        <vt:lpwstr/>
      </vt:variant>
      <vt:variant>
        <vt:i4>2621499</vt:i4>
      </vt:variant>
      <vt:variant>
        <vt:i4>1140</vt:i4>
      </vt:variant>
      <vt:variant>
        <vt:i4>0</vt:i4>
      </vt:variant>
      <vt:variant>
        <vt:i4>5</vt:i4>
      </vt:variant>
      <vt:variant>
        <vt:lpwstr>../medinfo/archive2011/IHD PCI PROSPECT IVUS VH.pdf</vt:lpwstr>
      </vt:variant>
      <vt:variant>
        <vt:lpwstr/>
      </vt:variant>
      <vt:variant>
        <vt:i4>4063265</vt:i4>
      </vt:variant>
      <vt:variant>
        <vt:i4>1137</vt:i4>
      </vt:variant>
      <vt:variant>
        <vt:i4>0</vt:i4>
      </vt:variant>
      <vt:variant>
        <vt:i4>5</vt:i4>
      </vt:variant>
      <vt:variant>
        <vt:lpwstr>../medinfo/archive/IHD NSTEMI without critical CAD.pdf</vt:lpwstr>
      </vt:variant>
      <vt:variant>
        <vt:lpwstr/>
      </vt:variant>
      <vt:variant>
        <vt:i4>6226021</vt:i4>
      </vt:variant>
      <vt:variant>
        <vt:i4>1134</vt:i4>
      </vt:variant>
      <vt:variant>
        <vt:i4>0</vt:i4>
      </vt:variant>
      <vt:variant>
        <vt:i4>5</vt:i4>
      </vt:variant>
      <vt:variant>
        <vt:lpwstr>..\Medinfo\IHD\IHD ventricular arrhythmias in unstable angina.pdf</vt:lpwstr>
      </vt:variant>
      <vt:variant>
        <vt:lpwstr/>
      </vt:variant>
      <vt:variant>
        <vt:i4>7536641</vt:i4>
      </vt:variant>
      <vt:variant>
        <vt:i4>1131</vt:i4>
      </vt:variant>
      <vt:variant>
        <vt:i4>0</vt:i4>
      </vt:variant>
      <vt:variant>
        <vt:i4>5</vt:i4>
      </vt:variant>
      <vt:variant>
        <vt:lpwstr>..\Medinfo\IHD\IHD NSTEMI risk stratification editorial2002.pdf</vt:lpwstr>
      </vt:variant>
      <vt:variant>
        <vt:lpwstr/>
      </vt:variant>
      <vt:variant>
        <vt:i4>2949247</vt:i4>
      </vt:variant>
      <vt:variant>
        <vt:i4>1128</vt:i4>
      </vt:variant>
      <vt:variant>
        <vt:i4>0</vt:i4>
      </vt:variant>
      <vt:variant>
        <vt:i4>5</vt:i4>
      </vt:variant>
      <vt:variant>
        <vt:lpwstr>../medinfo/archive2009/IHD angina diabetics Ranolazine.pdf</vt:lpwstr>
      </vt:variant>
      <vt:variant>
        <vt:lpwstr/>
      </vt:variant>
      <vt:variant>
        <vt:i4>3276808</vt:i4>
      </vt:variant>
      <vt:variant>
        <vt:i4>1125</vt:i4>
      </vt:variant>
      <vt:variant>
        <vt:i4>0</vt:i4>
      </vt:variant>
      <vt:variant>
        <vt:i4>5</vt:i4>
      </vt:variant>
      <vt:variant>
        <vt:lpwstr>..\Medinfo\IHD\IHD nicorandil in angina.pdf</vt:lpwstr>
      </vt:variant>
      <vt:variant>
        <vt:lpwstr/>
      </vt:variant>
      <vt:variant>
        <vt:i4>1900547</vt:i4>
      </vt:variant>
      <vt:variant>
        <vt:i4>1122</vt:i4>
      </vt:variant>
      <vt:variant>
        <vt:i4>0</vt:i4>
      </vt:variant>
      <vt:variant>
        <vt:i4>5</vt:i4>
      </vt:variant>
      <vt:variant>
        <vt:lpwstr>../medinfo/archive2009/IHD angina ivabradine ADD IFI.htm</vt:lpwstr>
      </vt:variant>
      <vt:variant>
        <vt:lpwstr/>
      </vt:variant>
      <vt:variant>
        <vt:i4>7536686</vt:i4>
      </vt:variant>
      <vt:variant>
        <vt:i4>1119</vt:i4>
      </vt:variant>
      <vt:variant>
        <vt:i4>0</vt:i4>
      </vt:variant>
      <vt:variant>
        <vt:i4>5</vt:i4>
      </vt:variant>
      <vt:variant>
        <vt:lpwstr>../medinfo/archive2009/IHD Angina Clinical evidence with ivabradine.doc</vt:lpwstr>
      </vt:variant>
      <vt:variant>
        <vt:lpwstr/>
      </vt:variant>
      <vt:variant>
        <vt:i4>2424898</vt:i4>
      </vt:variant>
      <vt:variant>
        <vt:i4>1116</vt:i4>
      </vt:variant>
      <vt:variant>
        <vt:i4>0</vt:i4>
      </vt:variant>
      <vt:variant>
        <vt:i4>5</vt:i4>
      </vt:variant>
      <vt:variant>
        <vt:lpwstr>..\Medinfo\IHD\IHD alphaadrenergic syndromes in ACS2003.pdf</vt:lpwstr>
      </vt:variant>
      <vt:variant>
        <vt:lpwstr/>
      </vt:variant>
      <vt:variant>
        <vt:i4>4063318</vt:i4>
      </vt:variant>
      <vt:variant>
        <vt:i4>1113</vt:i4>
      </vt:variant>
      <vt:variant>
        <vt:i4>0</vt:i4>
      </vt:variant>
      <vt:variant>
        <vt:i4>5</vt:i4>
      </vt:variant>
      <vt:variant>
        <vt:lpwstr>..\Medinfo\IHD\IHD variant angina endothelial function2002.pdf</vt:lpwstr>
      </vt:variant>
      <vt:variant>
        <vt:lpwstr/>
      </vt:variant>
      <vt:variant>
        <vt:i4>7340085</vt:i4>
      </vt:variant>
      <vt:variant>
        <vt:i4>1110</vt:i4>
      </vt:variant>
      <vt:variant>
        <vt:i4>0</vt:i4>
      </vt:variant>
      <vt:variant>
        <vt:i4>5</vt:i4>
      </vt:variant>
      <vt:variant>
        <vt:lpwstr>..\Medinfo\MRI Cardiac\IHD chestpain_norCor.pdf</vt:lpwstr>
      </vt:variant>
      <vt:variant>
        <vt:lpwstr/>
      </vt:variant>
      <vt:variant>
        <vt:i4>131152</vt:i4>
      </vt:variant>
      <vt:variant>
        <vt:i4>1107</vt:i4>
      </vt:variant>
      <vt:variant>
        <vt:i4>0</vt:i4>
      </vt:variant>
      <vt:variant>
        <vt:i4>5</vt:i4>
      </vt:variant>
      <vt:variant>
        <vt:lpwstr>javascript:window.top.medview('/servlet/display?styleid=975,254,113&amp;docid=30698&amp;references=yes&amp;refid=2</vt:lpwstr>
      </vt:variant>
      <vt:variant>
        <vt:lpwstr>bibref2','','htm','600','150')</vt:lpwstr>
      </vt:variant>
      <vt:variant>
        <vt:i4>65619</vt:i4>
      </vt:variant>
      <vt:variant>
        <vt:i4>1104</vt:i4>
      </vt:variant>
      <vt:variant>
        <vt:i4>0</vt:i4>
      </vt:variant>
      <vt:variant>
        <vt:i4>5</vt:i4>
      </vt:variant>
      <vt:variant>
        <vt:lpwstr>javascript:window.top.medview('/servlet/display?styleid=975,254,113&amp;docid=30698&amp;references=yes&amp;refid=1</vt:lpwstr>
      </vt:variant>
      <vt:variant>
        <vt:lpwstr>bibref1','','htm','600','150')</vt:lpwstr>
      </vt:variant>
      <vt:variant>
        <vt:i4>8323075</vt:i4>
      </vt:variant>
      <vt:variant>
        <vt:i4>1098</vt:i4>
      </vt:variant>
      <vt:variant>
        <vt:i4>0</vt:i4>
      </vt:variant>
      <vt:variant>
        <vt:i4>5</vt:i4>
      </vt:variant>
      <vt:variant>
        <vt:lpwstr>..\Medinfo\MRI Cardiac\IHD chest pain and normal coronaries2002.pdf</vt:lpwstr>
      </vt:variant>
      <vt:variant>
        <vt:lpwstr/>
      </vt:variant>
      <vt:variant>
        <vt:i4>6029413</vt:i4>
      </vt:variant>
      <vt:variant>
        <vt:i4>1095</vt:i4>
      </vt:variant>
      <vt:variant>
        <vt:i4>0</vt:i4>
      </vt:variant>
      <vt:variant>
        <vt:i4>5</vt:i4>
      </vt:variant>
      <vt:variant>
        <vt:lpwstr>..\Medinfo\MRI Cardiac\IHD chest pain and normal coronaries editorial2002.pdf</vt:lpwstr>
      </vt:variant>
      <vt:variant>
        <vt:lpwstr/>
      </vt:variant>
      <vt:variant>
        <vt:i4>7471150</vt:i4>
      </vt:variant>
      <vt:variant>
        <vt:i4>1092</vt:i4>
      </vt:variant>
      <vt:variant>
        <vt:i4>0</vt:i4>
      </vt:variant>
      <vt:variant>
        <vt:i4>5</vt:i4>
      </vt:variant>
      <vt:variant>
        <vt:lpwstr>http://www.ncbi.nlm.nih.gov/htbin-post/Entrez/query?db=m&amp;form=6&amp;Dopt=r&amp;uid=9869627</vt:lpwstr>
      </vt:variant>
      <vt:variant>
        <vt:lpwstr/>
      </vt:variant>
      <vt:variant>
        <vt:i4>983056</vt:i4>
      </vt:variant>
      <vt:variant>
        <vt:i4>1089</vt:i4>
      </vt:variant>
      <vt:variant>
        <vt:i4>0</vt:i4>
      </vt:variant>
      <vt:variant>
        <vt:i4>5</vt:i4>
      </vt:variant>
      <vt:variant>
        <vt:lpwstr>http://archinte.ama-assn.org/issues/current/ffull/</vt:lpwstr>
      </vt:variant>
      <vt:variant>
        <vt:lpwstr>rrc2r3</vt:lpwstr>
      </vt:variant>
      <vt:variant>
        <vt:i4>7471143</vt:i4>
      </vt:variant>
      <vt:variant>
        <vt:i4>1086</vt:i4>
      </vt:variant>
      <vt:variant>
        <vt:i4>0</vt:i4>
      </vt:variant>
      <vt:variant>
        <vt:i4>5</vt:i4>
      </vt:variant>
      <vt:variant>
        <vt:lpwstr>http://www.ncbi.nlm.nih.gov/htbin-post/Entrez/query?db=m&amp;form=6&amp;Dopt=r&amp;uid=9649457</vt:lpwstr>
      </vt:variant>
      <vt:variant>
        <vt:lpwstr/>
      </vt:variant>
      <vt:variant>
        <vt:i4>917520</vt:i4>
      </vt:variant>
      <vt:variant>
        <vt:i4>1083</vt:i4>
      </vt:variant>
      <vt:variant>
        <vt:i4>0</vt:i4>
      </vt:variant>
      <vt:variant>
        <vt:i4>5</vt:i4>
      </vt:variant>
      <vt:variant>
        <vt:lpwstr>http://archinte.ama-assn.org/issues/current/ffull/</vt:lpwstr>
      </vt:variant>
      <vt:variant>
        <vt:lpwstr>rrc2r2</vt:lpwstr>
      </vt:variant>
      <vt:variant>
        <vt:i4>7667752</vt:i4>
      </vt:variant>
      <vt:variant>
        <vt:i4>1080</vt:i4>
      </vt:variant>
      <vt:variant>
        <vt:i4>0</vt:i4>
      </vt:variant>
      <vt:variant>
        <vt:i4>5</vt:i4>
      </vt:variant>
      <vt:variant>
        <vt:lpwstr>http://www.ncbi.nlm.nih.gov/htbin-post/Entrez/query?db=m&amp;form=6&amp;Dopt=r&amp;uid=11279332</vt:lpwstr>
      </vt:variant>
      <vt:variant>
        <vt:lpwstr/>
      </vt:variant>
      <vt:variant>
        <vt:i4>851984</vt:i4>
      </vt:variant>
      <vt:variant>
        <vt:i4>1077</vt:i4>
      </vt:variant>
      <vt:variant>
        <vt:i4>0</vt:i4>
      </vt:variant>
      <vt:variant>
        <vt:i4>5</vt:i4>
      </vt:variant>
      <vt:variant>
        <vt:lpwstr>http://archinte.ama-assn.org/issues/current/ffull/</vt:lpwstr>
      </vt:variant>
      <vt:variant>
        <vt:lpwstr>rrc2r1</vt:lpwstr>
      </vt:variant>
      <vt:variant>
        <vt:i4>7143475</vt:i4>
      </vt:variant>
      <vt:variant>
        <vt:i4>1074</vt:i4>
      </vt:variant>
      <vt:variant>
        <vt:i4>0</vt:i4>
      </vt:variant>
      <vt:variant>
        <vt:i4>5</vt:i4>
      </vt:variant>
      <vt:variant>
        <vt:lpwstr>http://archinte.ama-assn.org/issues/current/ffull/</vt:lpwstr>
      </vt:variant>
      <vt:variant>
        <vt:lpwstr>rc2r2</vt:lpwstr>
      </vt:variant>
      <vt:variant>
        <vt:i4>7143475</vt:i4>
      </vt:variant>
      <vt:variant>
        <vt:i4>1071</vt:i4>
      </vt:variant>
      <vt:variant>
        <vt:i4>0</vt:i4>
      </vt:variant>
      <vt:variant>
        <vt:i4>5</vt:i4>
      </vt:variant>
      <vt:variant>
        <vt:lpwstr>http://archinte.ama-assn.org/issues/current/ffull/</vt:lpwstr>
      </vt:variant>
      <vt:variant>
        <vt:lpwstr>rc2r3</vt:lpwstr>
      </vt:variant>
      <vt:variant>
        <vt:i4>7143475</vt:i4>
      </vt:variant>
      <vt:variant>
        <vt:i4>1068</vt:i4>
      </vt:variant>
      <vt:variant>
        <vt:i4>0</vt:i4>
      </vt:variant>
      <vt:variant>
        <vt:i4>5</vt:i4>
      </vt:variant>
      <vt:variant>
        <vt:lpwstr>http://archinte.ama-assn.org/issues/current/ffull/</vt:lpwstr>
      </vt:variant>
      <vt:variant>
        <vt:lpwstr>rc2r2</vt:lpwstr>
      </vt:variant>
      <vt:variant>
        <vt:i4>7143475</vt:i4>
      </vt:variant>
      <vt:variant>
        <vt:i4>1065</vt:i4>
      </vt:variant>
      <vt:variant>
        <vt:i4>0</vt:i4>
      </vt:variant>
      <vt:variant>
        <vt:i4>5</vt:i4>
      </vt:variant>
      <vt:variant>
        <vt:lpwstr>http://archinte.ama-assn.org/issues/current/ffull/</vt:lpwstr>
      </vt:variant>
      <vt:variant>
        <vt:lpwstr>rc2r1</vt:lpwstr>
      </vt:variant>
      <vt:variant>
        <vt:i4>8257570</vt:i4>
      </vt:variant>
      <vt:variant>
        <vt:i4>1059</vt:i4>
      </vt:variant>
      <vt:variant>
        <vt:i4>0</vt:i4>
      </vt:variant>
      <vt:variant>
        <vt:i4>5</vt:i4>
      </vt:variant>
      <vt:variant>
        <vt:lpwstr>http://www.ncbi.nlm.nih.gov/htbin-post/Entrez/query?db=m&amp;form=6&amp;Dopt=r&amp;uid=10192601</vt:lpwstr>
      </vt:variant>
      <vt:variant>
        <vt:lpwstr/>
      </vt:variant>
      <vt:variant>
        <vt:i4>524304</vt:i4>
      </vt:variant>
      <vt:variant>
        <vt:i4>1056</vt:i4>
      </vt:variant>
      <vt:variant>
        <vt:i4>0</vt:i4>
      </vt:variant>
      <vt:variant>
        <vt:i4>5</vt:i4>
      </vt:variant>
      <vt:variant>
        <vt:lpwstr>http://archinte.ama-assn.org/issues/current/ffull/</vt:lpwstr>
      </vt:variant>
      <vt:variant>
        <vt:lpwstr>rrc1r7</vt:lpwstr>
      </vt:variant>
      <vt:variant>
        <vt:i4>7733292</vt:i4>
      </vt:variant>
      <vt:variant>
        <vt:i4>1053</vt:i4>
      </vt:variant>
      <vt:variant>
        <vt:i4>0</vt:i4>
      </vt:variant>
      <vt:variant>
        <vt:i4>5</vt:i4>
      </vt:variant>
      <vt:variant>
        <vt:lpwstr>http://www.ncbi.nlm.nih.gov/htbin-post/Entrez/query?db=m&amp;form=6&amp;Dopt=r&amp;uid=11569679</vt:lpwstr>
      </vt:variant>
      <vt:variant>
        <vt:lpwstr/>
      </vt:variant>
      <vt:variant>
        <vt:i4>589840</vt:i4>
      </vt:variant>
      <vt:variant>
        <vt:i4>1050</vt:i4>
      </vt:variant>
      <vt:variant>
        <vt:i4>0</vt:i4>
      </vt:variant>
      <vt:variant>
        <vt:i4>5</vt:i4>
      </vt:variant>
      <vt:variant>
        <vt:lpwstr>http://archinte.ama-assn.org/issues/current/ffull/</vt:lpwstr>
      </vt:variant>
      <vt:variant>
        <vt:lpwstr>rrc1r6</vt:lpwstr>
      </vt:variant>
      <vt:variant>
        <vt:i4>8323112</vt:i4>
      </vt:variant>
      <vt:variant>
        <vt:i4>1047</vt:i4>
      </vt:variant>
      <vt:variant>
        <vt:i4>0</vt:i4>
      </vt:variant>
      <vt:variant>
        <vt:i4>5</vt:i4>
      </vt:variant>
      <vt:variant>
        <vt:lpwstr>http://www.ncbi.nlm.nih.gov/htbin-post/Entrez/query?db=m&amp;form=6&amp;Dopt=r&amp;uid=1864195</vt:lpwstr>
      </vt:variant>
      <vt:variant>
        <vt:lpwstr/>
      </vt:variant>
      <vt:variant>
        <vt:i4>655376</vt:i4>
      </vt:variant>
      <vt:variant>
        <vt:i4>1044</vt:i4>
      </vt:variant>
      <vt:variant>
        <vt:i4>0</vt:i4>
      </vt:variant>
      <vt:variant>
        <vt:i4>5</vt:i4>
      </vt:variant>
      <vt:variant>
        <vt:lpwstr>http://archinte.ama-assn.org/issues/current/ffull/</vt:lpwstr>
      </vt:variant>
      <vt:variant>
        <vt:lpwstr>rrc1r5</vt:lpwstr>
      </vt:variant>
      <vt:variant>
        <vt:i4>7602217</vt:i4>
      </vt:variant>
      <vt:variant>
        <vt:i4>1041</vt:i4>
      </vt:variant>
      <vt:variant>
        <vt:i4>0</vt:i4>
      </vt:variant>
      <vt:variant>
        <vt:i4>5</vt:i4>
      </vt:variant>
      <vt:variant>
        <vt:lpwstr>http://www.ncbi.nlm.nih.gov/htbin-post/Entrez/query?db=m&amp;form=6&amp;Dopt=r&amp;uid=8624062</vt:lpwstr>
      </vt:variant>
      <vt:variant>
        <vt:lpwstr/>
      </vt:variant>
      <vt:variant>
        <vt:i4>720912</vt:i4>
      </vt:variant>
      <vt:variant>
        <vt:i4>1038</vt:i4>
      </vt:variant>
      <vt:variant>
        <vt:i4>0</vt:i4>
      </vt:variant>
      <vt:variant>
        <vt:i4>5</vt:i4>
      </vt:variant>
      <vt:variant>
        <vt:lpwstr>http://archinte.ama-assn.org/issues/current/ffull/</vt:lpwstr>
      </vt:variant>
      <vt:variant>
        <vt:lpwstr>rrc1r4</vt:lpwstr>
      </vt:variant>
      <vt:variant>
        <vt:i4>7733290</vt:i4>
      </vt:variant>
      <vt:variant>
        <vt:i4>1035</vt:i4>
      </vt:variant>
      <vt:variant>
        <vt:i4>0</vt:i4>
      </vt:variant>
      <vt:variant>
        <vt:i4>5</vt:i4>
      </vt:variant>
      <vt:variant>
        <vt:lpwstr>http://www.ncbi.nlm.nih.gov/htbin-post/Entrez/query?db=m&amp;form=6&amp;Dopt=r&amp;uid=3582908</vt:lpwstr>
      </vt:variant>
      <vt:variant>
        <vt:lpwstr/>
      </vt:variant>
      <vt:variant>
        <vt:i4>786448</vt:i4>
      </vt:variant>
      <vt:variant>
        <vt:i4>1032</vt:i4>
      </vt:variant>
      <vt:variant>
        <vt:i4>0</vt:i4>
      </vt:variant>
      <vt:variant>
        <vt:i4>5</vt:i4>
      </vt:variant>
      <vt:variant>
        <vt:lpwstr>http://archinte.ama-assn.org/issues/current/ffull/</vt:lpwstr>
      </vt:variant>
      <vt:variant>
        <vt:lpwstr>rrc1r3</vt:lpwstr>
      </vt:variant>
      <vt:variant>
        <vt:i4>851984</vt:i4>
      </vt:variant>
      <vt:variant>
        <vt:i4>1029</vt:i4>
      </vt:variant>
      <vt:variant>
        <vt:i4>0</vt:i4>
      </vt:variant>
      <vt:variant>
        <vt:i4>5</vt:i4>
      </vt:variant>
      <vt:variant>
        <vt:lpwstr>http://archinte.ama-assn.org/issues/current/ffull/</vt:lpwstr>
      </vt:variant>
      <vt:variant>
        <vt:lpwstr>rrc1r2</vt:lpwstr>
      </vt:variant>
      <vt:variant>
        <vt:i4>7864356</vt:i4>
      </vt:variant>
      <vt:variant>
        <vt:i4>1026</vt:i4>
      </vt:variant>
      <vt:variant>
        <vt:i4>0</vt:i4>
      </vt:variant>
      <vt:variant>
        <vt:i4>5</vt:i4>
      </vt:variant>
      <vt:variant>
        <vt:lpwstr>http://www.ncbi.nlm.nih.gov/htbin-post/Entrez/query?db=m&amp;form=6&amp;Dopt=r&amp;uid=11493123</vt:lpwstr>
      </vt:variant>
      <vt:variant>
        <vt:lpwstr/>
      </vt:variant>
      <vt:variant>
        <vt:i4>6094873</vt:i4>
      </vt:variant>
      <vt:variant>
        <vt:i4>1023</vt:i4>
      </vt:variant>
      <vt:variant>
        <vt:i4>0</vt:i4>
      </vt:variant>
      <vt:variant>
        <vt:i4>5</vt:i4>
      </vt:variant>
      <vt:variant>
        <vt:lpwstr>http://archinte.ama-assn.org/issues/v161n15/rpdf/ira00085.pdf</vt:lpwstr>
      </vt:variant>
      <vt:variant>
        <vt:lpwstr/>
      </vt:variant>
      <vt:variant>
        <vt:i4>6684710</vt:i4>
      </vt:variant>
      <vt:variant>
        <vt:i4>1020</vt:i4>
      </vt:variant>
      <vt:variant>
        <vt:i4>0</vt:i4>
      </vt:variant>
      <vt:variant>
        <vt:i4>5</vt:i4>
      </vt:variant>
      <vt:variant>
        <vt:lpwstr>http://archinte.ama-assn.org/issues/v161n15/rfull/ira00085.html</vt:lpwstr>
      </vt:variant>
      <vt:variant>
        <vt:lpwstr/>
      </vt:variant>
      <vt:variant>
        <vt:i4>917520</vt:i4>
      </vt:variant>
      <vt:variant>
        <vt:i4>1017</vt:i4>
      </vt:variant>
      <vt:variant>
        <vt:i4>0</vt:i4>
      </vt:variant>
      <vt:variant>
        <vt:i4>5</vt:i4>
      </vt:variant>
      <vt:variant>
        <vt:lpwstr>http://archinte.ama-assn.org/issues/current/ffull/</vt:lpwstr>
      </vt:variant>
      <vt:variant>
        <vt:lpwstr>rrc1r1</vt:lpwstr>
      </vt:variant>
      <vt:variant>
        <vt:i4>7143472</vt:i4>
      </vt:variant>
      <vt:variant>
        <vt:i4>1014</vt:i4>
      </vt:variant>
      <vt:variant>
        <vt:i4>0</vt:i4>
      </vt:variant>
      <vt:variant>
        <vt:i4>5</vt:i4>
      </vt:variant>
      <vt:variant>
        <vt:lpwstr>http://archinte.ama-assn.org/issues/current/ffull/</vt:lpwstr>
      </vt:variant>
      <vt:variant>
        <vt:lpwstr>rc1r7</vt:lpwstr>
      </vt:variant>
      <vt:variant>
        <vt:i4>7143472</vt:i4>
      </vt:variant>
      <vt:variant>
        <vt:i4>1011</vt:i4>
      </vt:variant>
      <vt:variant>
        <vt:i4>0</vt:i4>
      </vt:variant>
      <vt:variant>
        <vt:i4>5</vt:i4>
      </vt:variant>
      <vt:variant>
        <vt:lpwstr>http://archinte.ama-assn.org/issues/current/ffull/</vt:lpwstr>
      </vt:variant>
      <vt:variant>
        <vt:lpwstr>rc1r6</vt:lpwstr>
      </vt:variant>
      <vt:variant>
        <vt:i4>7143472</vt:i4>
      </vt:variant>
      <vt:variant>
        <vt:i4>1008</vt:i4>
      </vt:variant>
      <vt:variant>
        <vt:i4>0</vt:i4>
      </vt:variant>
      <vt:variant>
        <vt:i4>5</vt:i4>
      </vt:variant>
      <vt:variant>
        <vt:lpwstr>http://archinte.ama-assn.org/issues/current/ffull/</vt:lpwstr>
      </vt:variant>
      <vt:variant>
        <vt:lpwstr>rc1r5</vt:lpwstr>
      </vt:variant>
      <vt:variant>
        <vt:i4>7143472</vt:i4>
      </vt:variant>
      <vt:variant>
        <vt:i4>1005</vt:i4>
      </vt:variant>
      <vt:variant>
        <vt:i4>0</vt:i4>
      </vt:variant>
      <vt:variant>
        <vt:i4>5</vt:i4>
      </vt:variant>
      <vt:variant>
        <vt:lpwstr>http://archinte.ama-assn.org/issues/current/ffull/</vt:lpwstr>
      </vt:variant>
      <vt:variant>
        <vt:lpwstr>rc1r4</vt:lpwstr>
      </vt:variant>
      <vt:variant>
        <vt:i4>7143472</vt:i4>
      </vt:variant>
      <vt:variant>
        <vt:i4>1002</vt:i4>
      </vt:variant>
      <vt:variant>
        <vt:i4>0</vt:i4>
      </vt:variant>
      <vt:variant>
        <vt:i4>5</vt:i4>
      </vt:variant>
      <vt:variant>
        <vt:lpwstr>http://archinte.ama-assn.org/issues/current/ffull/</vt:lpwstr>
      </vt:variant>
      <vt:variant>
        <vt:lpwstr>rc1r3</vt:lpwstr>
      </vt:variant>
      <vt:variant>
        <vt:i4>7143472</vt:i4>
      </vt:variant>
      <vt:variant>
        <vt:i4>999</vt:i4>
      </vt:variant>
      <vt:variant>
        <vt:i4>0</vt:i4>
      </vt:variant>
      <vt:variant>
        <vt:i4>5</vt:i4>
      </vt:variant>
      <vt:variant>
        <vt:lpwstr>http://archinte.ama-assn.org/issues/current/ffull/</vt:lpwstr>
      </vt:variant>
      <vt:variant>
        <vt:lpwstr>rc1r2</vt:lpwstr>
      </vt:variant>
      <vt:variant>
        <vt:i4>7143472</vt:i4>
      </vt:variant>
      <vt:variant>
        <vt:i4>996</vt:i4>
      </vt:variant>
      <vt:variant>
        <vt:i4>0</vt:i4>
      </vt:variant>
      <vt:variant>
        <vt:i4>5</vt:i4>
      </vt:variant>
      <vt:variant>
        <vt:lpwstr>http://archinte.ama-assn.org/issues/current/ffull/</vt:lpwstr>
      </vt:variant>
      <vt:variant>
        <vt:lpwstr>rc1r2</vt:lpwstr>
      </vt:variant>
      <vt:variant>
        <vt:i4>7143472</vt:i4>
      </vt:variant>
      <vt:variant>
        <vt:i4>993</vt:i4>
      </vt:variant>
      <vt:variant>
        <vt:i4>0</vt:i4>
      </vt:variant>
      <vt:variant>
        <vt:i4>5</vt:i4>
      </vt:variant>
      <vt:variant>
        <vt:lpwstr>http://archinte.ama-assn.org/issues/current/ffull/</vt:lpwstr>
      </vt:variant>
      <vt:variant>
        <vt:lpwstr>rc1r1</vt:lpwstr>
      </vt:variant>
      <vt:variant>
        <vt:i4>4849696</vt:i4>
      </vt:variant>
      <vt:variant>
        <vt:i4>990</vt:i4>
      </vt:variant>
      <vt:variant>
        <vt:i4>0</vt:i4>
      </vt:variant>
      <vt:variant>
        <vt:i4>5</vt:i4>
      </vt:variant>
      <vt:variant>
        <vt:lpwstr>..\Medinfo\IHD\IHD coronary spasm1996.pdf</vt:lpwstr>
      </vt:variant>
      <vt:variant>
        <vt:lpwstr/>
      </vt:variant>
      <vt:variant>
        <vt:i4>2555989</vt:i4>
      </vt:variant>
      <vt:variant>
        <vt:i4>987</vt:i4>
      </vt:variant>
      <vt:variant>
        <vt:i4>0</vt:i4>
      </vt:variant>
      <vt:variant>
        <vt:i4>5</vt:i4>
      </vt:variant>
      <vt:variant>
        <vt:lpwstr>..\Medinfo\IHD\IHD ACS spasm and troponins.doc</vt:lpwstr>
      </vt:variant>
      <vt:variant>
        <vt:lpwstr/>
      </vt:variant>
      <vt:variant>
        <vt:i4>2293782</vt:i4>
      </vt:variant>
      <vt:variant>
        <vt:i4>984</vt:i4>
      </vt:variant>
      <vt:variant>
        <vt:i4>0</vt:i4>
      </vt:variant>
      <vt:variant>
        <vt:i4>5</vt:i4>
      </vt:variant>
      <vt:variant>
        <vt:lpwstr>..\Medinfo\IHD\Vasospasm Editorial2002.pdf</vt:lpwstr>
      </vt:variant>
      <vt:variant>
        <vt:lpwstr/>
      </vt:variant>
      <vt:variant>
        <vt:i4>8126508</vt:i4>
      </vt:variant>
      <vt:variant>
        <vt:i4>981</vt:i4>
      </vt:variant>
      <vt:variant>
        <vt:i4>0</vt:i4>
      </vt:variant>
      <vt:variant>
        <vt:i4>5</vt:i4>
      </vt:variant>
      <vt:variant>
        <vt:lpwstr>../medinfo/archive2009/IHD ACS coronary spasm CASPAR ed.pdf</vt:lpwstr>
      </vt:variant>
      <vt:variant>
        <vt:lpwstr/>
      </vt:variant>
      <vt:variant>
        <vt:i4>4522066</vt:i4>
      </vt:variant>
      <vt:variant>
        <vt:i4>978</vt:i4>
      </vt:variant>
      <vt:variant>
        <vt:i4>0</vt:i4>
      </vt:variant>
      <vt:variant>
        <vt:i4>5</vt:i4>
      </vt:variant>
      <vt:variant>
        <vt:lpwstr>../medinfo/archive2009/IHD ACS coronary spasm CASPAR.pdf</vt:lpwstr>
      </vt:variant>
      <vt:variant>
        <vt:lpwstr/>
      </vt:variant>
      <vt:variant>
        <vt:i4>524355</vt:i4>
      </vt:variant>
      <vt:variant>
        <vt:i4>975</vt:i4>
      </vt:variant>
      <vt:variant>
        <vt:i4>0</vt:i4>
      </vt:variant>
      <vt:variant>
        <vt:i4>5</vt:i4>
      </vt:variant>
      <vt:variant>
        <vt:lpwstr>../medinfo/archive/Chest Pain Nor Cor NEJM editorial.htm</vt:lpwstr>
      </vt:variant>
      <vt:variant>
        <vt:lpwstr/>
      </vt:variant>
      <vt:variant>
        <vt:i4>327695</vt:i4>
      </vt:variant>
      <vt:variant>
        <vt:i4>972</vt:i4>
      </vt:variant>
      <vt:variant>
        <vt:i4>0</vt:i4>
      </vt:variant>
      <vt:variant>
        <vt:i4>5</vt:i4>
      </vt:variant>
      <vt:variant>
        <vt:lpwstr>../medinfo/archive/update chest pain and normal cor angiogram.pdf</vt:lpwstr>
      </vt:variant>
      <vt:variant>
        <vt:lpwstr/>
      </vt:variant>
      <vt:variant>
        <vt:i4>3276860</vt:i4>
      </vt:variant>
      <vt:variant>
        <vt:i4>969</vt:i4>
      </vt:variant>
      <vt:variant>
        <vt:i4>0</vt:i4>
      </vt:variant>
      <vt:variant>
        <vt:i4>5</vt:i4>
      </vt:variant>
      <vt:variant>
        <vt:lpwstr>../medinfo/archive/IHD ACUITY ACC2007.html</vt:lpwstr>
      </vt:variant>
      <vt:variant>
        <vt:lpwstr/>
      </vt:variant>
      <vt:variant>
        <vt:i4>3211283</vt:i4>
      </vt:variant>
      <vt:variant>
        <vt:i4>966</vt:i4>
      </vt:variant>
      <vt:variant>
        <vt:i4>0</vt:i4>
      </vt:variant>
      <vt:variant>
        <vt:i4>5</vt:i4>
      </vt:variant>
      <vt:variant>
        <vt:lpwstr>..\Medinfo\IHD\IHD ACC2003.pdf</vt:lpwstr>
      </vt:variant>
      <vt:variant>
        <vt:lpwstr/>
      </vt:variant>
      <vt:variant>
        <vt:i4>4456452</vt:i4>
      </vt:variant>
      <vt:variant>
        <vt:i4>960</vt:i4>
      </vt:variant>
      <vt:variant>
        <vt:i4>0</vt:i4>
      </vt:variant>
      <vt:variant>
        <vt:i4>5</vt:i4>
      </vt:variant>
      <vt:variant>
        <vt:lpwstr>../medinfo/archive/IHD LMWH antiXa levels.pdf</vt:lpwstr>
      </vt:variant>
      <vt:variant>
        <vt:lpwstr/>
      </vt:variant>
      <vt:variant>
        <vt:i4>4128820</vt:i4>
      </vt:variant>
      <vt:variant>
        <vt:i4>957</vt:i4>
      </vt:variant>
      <vt:variant>
        <vt:i4>0</vt:i4>
      </vt:variant>
      <vt:variant>
        <vt:i4>5</vt:i4>
      </vt:variant>
      <vt:variant>
        <vt:lpwstr>../medinfo/archive/IHD LMWH SYNERGY.htm</vt:lpwstr>
      </vt:variant>
      <vt:variant>
        <vt:lpwstr/>
      </vt:variant>
      <vt:variant>
        <vt:i4>4128820</vt:i4>
      </vt:variant>
      <vt:variant>
        <vt:i4>954</vt:i4>
      </vt:variant>
      <vt:variant>
        <vt:i4>0</vt:i4>
      </vt:variant>
      <vt:variant>
        <vt:i4>5</vt:i4>
      </vt:variant>
      <vt:variant>
        <vt:lpwstr>../medinfo/archive/IHD LMWH SYNERGY.htm</vt:lpwstr>
      </vt:variant>
      <vt:variant>
        <vt:lpwstr/>
      </vt:variant>
      <vt:variant>
        <vt:i4>2949239</vt:i4>
      </vt:variant>
      <vt:variant>
        <vt:i4>951</vt:i4>
      </vt:variant>
      <vt:variant>
        <vt:i4>0</vt:i4>
      </vt:variant>
      <vt:variant>
        <vt:i4>5</vt:i4>
      </vt:variant>
      <vt:variant>
        <vt:lpwstr>../medinfo/archive/IHD ACS LMWH SYNERGY.htm</vt:lpwstr>
      </vt:variant>
      <vt:variant>
        <vt:lpwstr/>
      </vt:variant>
      <vt:variant>
        <vt:i4>4522045</vt:i4>
      </vt:variant>
      <vt:variant>
        <vt:i4>948</vt:i4>
      </vt:variant>
      <vt:variant>
        <vt:i4>0</vt:i4>
      </vt:variant>
      <vt:variant>
        <vt:i4>5</vt:i4>
      </vt:variant>
      <vt:variant>
        <vt:lpwstr>..\Medinfo\IHD\IHD NSTEMI eptifibitide with enoxaparin vs UFH2003.pdf</vt:lpwstr>
      </vt:variant>
      <vt:variant>
        <vt:lpwstr/>
      </vt:variant>
      <vt:variant>
        <vt:i4>3473460</vt:i4>
      </vt:variant>
      <vt:variant>
        <vt:i4>945</vt:i4>
      </vt:variant>
      <vt:variant>
        <vt:i4>0</vt:i4>
      </vt:variant>
      <vt:variant>
        <vt:i4>5</vt:i4>
      </vt:variant>
      <vt:variant>
        <vt:lpwstr>../medinfo/archive2009/IHD STEMI OASIS6 LETTERS.pdf</vt:lpwstr>
      </vt:variant>
      <vt:variant>
        <vt:lpwstr/>
      </vt:variant>
      <vt:variant>
        <vt:i4>6422566</vt:i4>
      </vt:variant>
      <vt:variant>
        <vt:i4>942</vt:i4>
      </vt:variant>
      <vt:variant>
        <vt:i4>0</vt:i4>
      </vt:variant>
      <vt:variant>
        <vt:i4>5</vt:i4>
      </vt:variant>
      <vt:variant>
        <vt:lpwstr>../medinfo/archive/IHD UFH LMWH debate2005.htm</vt:lpwstr>
      </vt:variant>
      <vt:variant>
        <vt:lpwstr/>
      </vt:variant>
      <vt:variant>
        <vt:i4>4194306</vt:i4>
      </vt:variant>
      <vt:variant>
        <vt:i4>939</vt:i4>
      </vt:variant>
      <vt:variant>
        <vt:i4>0</vt:i4>
      </vt:variant>
      <vt:variant>
        <vt:i4>5</vt:i4>
      </vt:variant>
      <vt:variant>
        <vt:lpwstr>../medinfo/archive/IHD LMWH SYNERGY longterm.htm</vt:lpwstr>
      </vt:variant>
      <vt:variant>
        <vt:lpwstr/>
      </vt:variant>
      <vt:variant>
        <vt:i4>3080237</vt:i4>
      </vt:variant>
      <vt:variant>
        <vt:i4>936</vt:i4>
      </vt:variant>
      <vt:variant>
        <vt:i4>0</vt:i4>
      </vt:variant>
      <vt:variant>
        <vt:i4>5</vt:i4>
      </vt:variant>
      <vt:variant>
        <vt:lpwstr>../medinfo/archive/IHD PCI SYNERGY.htm</vt:lpwstr>
      </vt:variant>
      <vt:variant>
        <vt:lpwstr/>
      </vt:variant>
      <vt:variant>
        <vt:i4>1966200</vt:i4>
      </vt:variant>
      <vt:variant>
        <vt:i4>933</vt:i4>
      </vt:variant>
      <vt:variant>
        <vt:i4>0</vt:i4>
      </vt:variant>
      <vt:variant>
        <vt:i4>5</vt:i4>
      </vt:variant>
      <vt:variant>
        <vt:lpwstr>..\Medinfo\IHD\IHD enoxaparin timi11B.pdf</vt:lpwstr>
      </vt:variant>
      <vt:variant>
        <vt:lpwstr/>
      </vt:variant>
      <vt:variant>
        <vt:i4>3670042</vt:i4>
      </vt:variant>
      <vt:variant>
        <vt:i4>930</vt:i4>
      </vt:variant>
      <vt:variant>
        <vt:i4>0</vt:i4>
      </vt:variant>
      <vt:variant>
        <vt:i4>5</vt:i4>
      </vt:variant>
      <vt:variant>
        <vt:lpwstr>..\Medinfo\Archive\IHD heparin rebound ESSENCE.htm</vt:lpwstr>
      </vt:variant>
      <vt:variant>
        <vt:lpwstr/>
      </vt:variant>
      <vt:variant>
        <vt:i4>458863</vt:i4>
      </vt:variant>
      <vt:variant>
        <vt:i4>927</vt:i4>
      </vt:variant>
      <vt:variant>
        <vt:i4>0</vt:i4>
      </vt:variant>
      <vt:variant>
        <vt:i4>5</vt:i4>
      </vt:variant>
      <vt:variant>
        <vt:lpwstr>..\Medinfo\IHD\IHD enoxaparin TimiIIbEssence.pdf</vt:lpwstr>
      </vt:variant>
      <vt:variant>
        <vt:lpwstr/>
      </vt:variant>
      <vt:variant>
        <vt:i4>6422566</vt:i4>
      </vt:variant>
      <vt:variant>
        <vt:i4>924</vt:i4>
      </vt:variant>
      <vt:variant>
        <vt:i4>0</vt:i4>
      </vt:variant>
      <vt:variant>
        <vt:i4>5</vt:i4>
      </vt:variant>
      <vt:variant>
        <vt:lpwstr>../medinfo/archive/IHD UFH LMWH debate2005.htm</vt:lpwstr>
      </vt:variant>
      <vt:variant>
        <vt:lpwstr/>
      </vt:variant>
      <vt:variant>
        <vt:i4>2228328</vt:i4>
      </vt:variant>
      <vt:variant>
        <vt:i4>921</vt:i4>
      </vt:variant>
      <vt:variant>
        <vt:i4>0</vt:i4>
      </vt:variant>
      <vt:variant>
        <vt:i4>5</vt:i4>
      </vt:variant>
      <vt:variant>
        <vt:lpwstr>../medinfo/archive/IHD antiplatelet therapy review2004.pdf</vt:lpwstr>
      </vt:variant>
      <vt:variant>
        <vt:lpwstr/>
      </vt:variant>
      <vt:variant>
        <vt:i4>4456459</vt:i4>
      </vt:variant>
      <vt:variant>
        <vt:i4>918</vt:i4>
      </vt:variant>
      <vt:variant>
        <vt:i4>0</vt:i4>
      </vt:variant>
      <vt:variant>
        <vt:i4>5</vt:i4>
      </vt:variant>
      <vt:variant>
        <vt:lpwstr>../medinfo/archive/IHD ACS with normal cor ed.pdf</vt:lpwstr>
      </vt:variant>
      <vt:variant>
        <vt:lpwstr/>
      </vt:variant>
      <vt:variant>
        <vt:i4>7274544</vt:i4>
      </vt:variant>
      <vt:variant>
        <vt:i4>915</vt:i4>
      </vt:variant>
      <vt:variant>
        <vt:i4>0</vt:i4>
      </vt:variant>
      <vt:variant>
        <vt:i4>5</vt:i4>
      </vt:variant>
      <vt:variant>
        <vt:lpwstr>../medinfo/archive/IHD ACS with normal cor CRUSADE.pdf</vt:lpwstr>
      </vt:variant>
      <vt:variant>
        <vt:lpwstr/>
      </vt:variant>
      <vt:variant>
        <vt:i4>1704038</vt:i4>
      </vt:variant>
      <vt:variant>
        <vt:i4>912</vt:i4>
      </vt:variant>
      <vt:variant>
        <vt:i4>0</vt:i4>
      </vt:variant>
      <vt:variant>
        <vt:i4>5</vt:i4>
      </vt:variant>
      <vt:variant>
        <vt:lpwstr>..\Medinfo\IHD\IHD ACS DM.pdf</vt:lpwstr>
      </vt:variant>
      <vt:variant>
        <vt:lpwstr/>
      </vt:variant>
      <vt:variant>
        <vt:i4>5570599</vt:i4>
      </vt:variant>
      <vt:variant>
        <vt:i4>909</vt:i4>
      </vt:variant>
      <vt:variant>
        <vt:i4>0</vt:i4>
      </vt:variant>
      <vt:variant>
        <vt:i4>5</vt:i4>
      </vt:variant>
      <vt:variant>
        <vt:lpwstr>..\Medinfo\IHD\IHD debate re FRISC II.doc</vt:lpwstr>
      </vt:variant>
      <vt:variant>
        <vt:lpwstr/>
      </vt:variant>
      <vt:variant>
        <vt:i4>5505129</vt:i4>
      </vt:variant>
      <vt:variant>
        <vt:i4>906</vt:i4>
      </vt:variant>
      <vt:variant>
        <vt:i4>0</vt:i4>
      </vt:variant>
      <vt:variant>
        <vt:i4>5</vt:i4>
      </vt:variant>
      <vt:variant>
        <vt:lpwstr>..\Medinfo\IHD\IHD angina optimal management.pdf</vt:lpwstr>
      </vt:variant>
      <vt:variant>
        <vt:lpwstr/>
      </vt:variant>
      <vt:variant>
        <vt:i4>8323183</vt:i4>
      </vt:variant>
      <vt:variant>
        <vt:i4>903</vt:i4>
      </vt:variant>
      <vt:variant>
        <vt:i4>0</vt:i4>
      </vt:variant>
      <vt:variant>
        <vt:i4>5</vt:i4>
      </vt:variant>
      <vt:variant>
        <vt:lpwstr>..\Medinfo\IHD\IHD ACS optimal rx 2001 editorial_R.pdf</vt:lpwstr>
      </vt:variant>
      <vt:variant>
        <vt:lpwstr/>
      </vt:variant>
      <vt:variant>
        <vt:i4>1245213</vt:i4>
      </vt:variant>
      <vt:variant>
        <vt:i4>900</vt:i4>
      </vt:variant>
      <vt:variant>
        <vt:i4>0</vt:i4>
      </vt:variant>
      <vt:variant>
        <vt:i4>5</vt:i4>
      </vt:variant>
      <vt:variant>
        <vt:lpwstr>../medinfo/archive/IHD NSTEMI update2003.pdf</vt:lpwstr>
      </vt:variant>
      <vt:variant>
        <vt:lpwstr/>
      </vt:variant>
      <vt:variant>
        <vt:i4>1441885</vt:i4>
      </vt:variant>
      <vt:variant>
        <vt:i4>897</vt:i4>
      </vt:variant>
      <vt:variant>
        <vt:i4>0</vt:i4>
      </vt:variant>
      <vt:variant>
        <vt:i4>5</vt:i4>
      </vt:variant>
      <vt:variant>
        <vt:lpwstr>../medinfo/archive2008/IHD AMI during pregnancy State of the Art2008.pdf</vt:lpwstr>
      </vt:variant>
      <vt:variant>
        <vt:lpwstr/>
      </vt:variant>
      <vt:variant>
        <vt:i4>1507340</vt:i4>
      </vt:variant>
      <vt:variant>
        <vt:i4>894</vt:i4>
      </vt:variant>
      <vt:variant>
        <vt:i4>0</vt:i4>
      </vt:variant>
      <vt:variant>
        <vt:i4>5</vt:i4>
      </vt:variant>
      <vt:variant>
        <vt:lpwstr>../medinfo/archive2014/IHD stable CAD guidelines 2013.pdf</vt:lpwstr>
      </vt:variant>
      <vt:variant>
        <vt:lpwstr/>
      </vt:variant>
      <vt:variant>
        <vt:i4>6815802</vt:i4>
      </vt:variant>
      <vt:variant>
        <vt:i4>891</vt:i4>
      </vt:variant>
      <vt:variant>
        <vt:i4>0</vt:i4>
      </vt:variant>
      <vt:variant>
        <vt:i4>5</vt:i4>
      </vt:variant>
      <vt:variant>
        <vt:lpwstr>../medinfo/archive2009/Apical ballooning RV involvement.pdf</vt:lpwstr>
      </vt:variant>
      <vt:variant>
        <vt:lpwstr/>
      </vt:variant>
      <vt:variant>
        <vt:i4>327755</vt:i4>
      </vt:variant>
      <vt:variant>
        <vt:i4>888</vt:i4>
      </vt:variant>
      <vt:variant>
        <vt:i4>0</vt:i4>
      </vt:variant>
      <vt:variant>
        <vt:i4>5</vt:i4>
      </vt:variant>
      <vt:variant>
        <vt:lpwstr>../medinfo/archive2009/APS IVC filter thrombosis.pdf</vt:lpwstr>
      </vt:variant>
      <vt:variant>
        <vt:lpwstr/>
      </vt:variant>
      <vt:variant>
        <vt:i4>5963802</vt:i4>
      </vt:variant>
      <vt:variant>
        <vt:i4>885</vt:i4>
      </vt:variant>
      <vt:variant>
        <vt:i4>0</vt:i4>
      </vt:variant>
      <vt:variant>
        <vt:i4>5</vt:i4>
      </vt:variant>
      <vt:variant>
        <vt:lpwstr>../medinfo/archive2009/case report APS postop.pdf</vt:lpwstr>
      </vt:variant>
      <vt:variant>
        <vt:lpwstr/>
      </vt:variant>
      <vt:variant>
        <vt:i4>5046347</vt:i4>
      </vt:variant>
      <vt:variant>
        <vt:i4>882</vt:i4>
      </vt:variant>
      <vt:variant>
        <vt:i4>0</vt:i4>
      </vt:variant>
      <vt:variant>
        <vt:i4>5</vt:i4>
      </vt:variant>
      <vt:variant>
        <vt:lpwstr>../medinfo/archive2009/APS due to phaechromacytoma letter.pdf</vt:lpwstr>
      </vt:variant>
      <vt:variant>
        <vt:lpwstr/>
      </vt:variant>
      <vt:variant>
        <vt:i4>7077938</vt:i4>
      </vt:variant>
      <vt:variant>
        <vt:i4>879</vt:i4>
      </vt:variant>
      <vt:variant>
        <vt:i4>0</vt:i4>
      </vt:variant>
      <vt:variant>
        <vt:i4>5</vt:i4>
      </vt:variant>
      <vt:variant>
        <vt:lpwstr>../medinfo/archive2009/APS due to phaechromacytoma.pdf</vt:lpwstr>
      </vt:variant>
      <vt:variant>
        <vt:lpwstr/>
      </vt:variant>
      <vt:variant>
        <vt:i4>8323195</vt:i4>
      </vt:variant>
      <vt:variant>
        <vt:i4>876</vt:i4>
      </vt:variant>
      <vt:variant>
        <vt:i4>0</vt:i4>
      </vt:variant>
      <vt:variant>
        <vt:i4>5</vt:i4>
      </vt:variant>
      <vt:variant>
        <vt:lpwstr>../medinfo/archive2009/Takasubo and ETT.pdf</vt:lpwstr>
      </vt:variant>
      <vt:variant>
        <vt:lpwstr/>
      </vt:variant>
      <vt:variant>
        <vt:i4>5570568</vt:i4>
      </vt:variant>
      <vt:variant>
        <vt:i4>873</vt:i4>
      </vt:variant>
      <vt:variant>
        <vt:i4>0</vt:i4>
      </vt:variant>
      <vt:variant>
        <vt:i4>5</vt:i4>
      </vt:variant>
      <vt:variant>
        <vt:lpwstr>../medinfo/archive2009/case report exercise induced apical ballooning.pdf</vt:lpwstr>
      </vt:variant>
      <vt:variant>
        <vt:lpwstr/>
      </vt:variant>
      <vt:variant>
        <vt:i4>8126523</vt:i4>
      </vt:variant>
      <vt:variant>
        <vt:i4>870</vt:i4>
      </vt:variant>
      <vt:variant>
        <vt:i4>0</vt:i4>
      </vt:variant>
      <vt:variant>
        <vt:i4>5</vt:i4>
      </vt:variant>
      <vt:variant>
        <vt:lpwstr>../medinfo/archive2009/APS after IV dobutamine.pdf</vt:lpwstr>
      </vt:variant>
      <vt:variant>
        <vt:lpwstr/>
      </vt:variant>
      <vt:variant>
        <vt:i4>4325379</vt:i4>
      </vt:variant>
      <vt:variant>
        <vt:i4>867</vt:i4>
      </vt:variant>
      <vt:variant>
        <vt:i4>0</vt:i4>
      </vt:variant>
      <vt:variant>
        <vt:i4>5</vt:i4>
      </vt:variant>
      <vt:variant>
        <vt:lpwstr>../medinfo/archive/stress induced LV dysfunction.pdf</vt:lpwstr>
      </vt:variant>
      <vt:variant>
        <vt:lpwstr/>
      </vt:variant>
      <vt:variant>
        <vt:i4>7012402</vt:i4>
      </vt:variant>
      <vt:variant>
        <vt:i4>864</vt:i4>
      </vt:variant>
      <vt:variant>
        <vt:i4>0</vt:i4>
      </vt:variant>
      <vt:variant>
        <vt:i4>5</vt:i4>
      </vt:variant>
      <vt:variant>
        <vt:lpwstr>../medinfo/archive2009/Takotsubo earthquake.htm</vt:lpwstr>
      </vt:variant>
      <vt:variant>
        <vt:lpwstr/>
      </vt:variant>
      <vt:variant>
        <vt:i4>7667809</vt:i4>
      </vt:variant>
      <vt:variant>
        <vt:i4>861</vt:i4>
      </vt:variant>
      <vt:variant>
        <vt:i4>0</vt:i4>
      </vt:variant>
      <vt:variant>
        <vt:i4>5</vt:i4>
      </vt:variant>
      <vt:variant>
        <vt:lpwstr>../medinfo/archive/IHD stress stunning.pdf</vt:lpwstr>
      </vt:variant>
      <vt:variant>
        <vt:lpwstr/>
      </vt:variant>
      <vt:variant>
        <vt:i4>3670074</vt:i4>
      </vt:variant>
      <vt:variant>
        <vt:i4>858</vt:i4>
      </vt:variant>
      <vt:variant>
        <vt:i4>0</vt:i4>
      </vt:variant>
      <vt:variant>
        <vt:i4>5</vt:i4>
      </vt:variant>
      <vt:variant>
        <vt:lpwstr>../medinfo/archive/IHD chest pain cardiomyopathy stress.pdf</vt:lpwstr>
      </vt:variant>
      <vt:variant>
        <vt:lpwstr/>
      </vt:variant>
      <vt:variant>
        <vt:i4>2490474</vt:i4>
      </vt:variant>
      <vt:variant>
        <vt:i4>855</vt:i4>
      </vt:variant>
      <vt:variant>
        <vt:i4>0</vt:i4>
      </vt:variant>
      <vt:variant>
        <vt:i4>5</vt:i4>
      </vt:variant>
      <vt:variant>
        <vt:lpwstr>../medinfo/archive2009/Apical ballooning atypical case.pdf</vt:lpwstr>
      </vt:variant>
      <vt:variant>
        <vt:lpwstr/>
      </vt:variant>
      <vt:variant>
        <vt:i4>524302</vt:i4>
      </vt:variant>
      <vt:variant>
        <vt:i4>852</vt:i4>
      </vt:variant>
      <vt:variant>
        <vt:i4>0</vt:i4>
      </vt:variant>
      <vt:variant>
        <vt:i4>5</vt:i4>
      </vt:variant>
      <vt:variant>
        <vt:lpwstr>../medinfo/archive2008/IHD APS letter.pdf</vt:lpwstr>
      </vt:variant>
      <vt:variant>
        <vt:lpwstr/>
      </vt:variant>
      <vt:variant>
        <vt:i4>2359422</vt:i4>
      </vt:variant>
      <vt:variant>
        <vt:i4>849</vt:i4>
      </vt:variant>
      <vt:variant>
        <vt:i4>0</vt:i4>
      </vt:variant>
      <vt:variant>
        <vt:i4>5</vt:i4>
      </vt:variant>
      <vt:variant>
        <vt:lpwstr>../medinfo/archive2009/ABS DSE.pdf</vt:lpwstr>
      </vt:variant>
      <vt:variant>
        <vt:lpwstr/>
      </vt:variant>
      <vt:variant>
        <vt:i4>4259917</vt:i4>
      </vt:variant>
      <vt:variant>
        <vt:i4>846</vt:i4>
      </vt:variant>
      <vt:variant>
        <vt:i4>0</vt:i4>
      </vt:variant>
      <vt:variant>
        <vt:i4>5</vt:i4>
      </vt:variant>
      <vt:variant>
        <vt:lpwstr>../medinfo/archive2008/IHD apical ballooning syndrome review2006.pdf</vt:lpwstr>
      </vt:variant>
      <vt:variant>
        <vt:lpwstr/>
      </vt:variant>
      <vt:variant>
        <vt:i4>4718614</vt:i4>
      </vt:variant>
      <vt:variant>
        <vt:i4>843</vt:i4>
      </vt:variant>
      <vt:variant>
        <vt:i4>0</vt:i4>
      </vt:variant>
      <vt:variant>
        <vt:i4>5</vt:i4>
      </vt:variant>
      <vt:variant>
        <vt:lpwstr>../medinfo/archive2009/Stress Cardiomyopathy Review Circ2008.pdf</vt:lpwstr>
      </vt:variant>
      <vt:variant>
        <vt:lpwstr/>
      </vt:variant>
      <vt:variant>
        <vt:i4>1704004</vt:i4>
      </vt:variant>
      <vt:variant>
        <vt:i4>840</vt:i4>
      </vt:variant>
      <vt:variant>
        <vt:i4>0</vt:i4>
      </vt:variant>
      <vt:variant>
        <vt:i4>5</vt:i4>
      </vt:variant>
      <vt:variant>
        <vt:lpwstr>../medinfo/archive2009/ABS review2008.pdf</vt:lpwstr>
      </vt:variant>
      <vt:variant>
        <vt:lpwstr/>
      </vt:variant>
      <vt:variant>
        <vt:i4>7471140</vt:i4>
      </vt:variant>
      <vt:variant>
        <vt:i4>837</vt:i4>
      </vt:variant>
      <vt:variant>
        <vt:i4>0</vt:i4>
      </vt:variant>
      <vt:variant>
        <vt:i4>5</vt:i4>
      </vt:variant>
      <vt:variant>
        <vt:lpwstr>../medinfo/archive/IHD STEMI GIK GIPSII.htm</vt:lpwstr>
      </vt:variant>
      <vt:variant>
        <vt:lpwstr/>
      </vt:variant>
      <vt:variant>
        <vt:i4>7143516</vt:i4>
      </vt:variant>
      <vt:variant>
        <vt:i4>834</vt:i4>
      </vt:variant>
      <vt:variant>
        <vt:i4>0</vt:i4>
      </vt:variant>
      <vt:variant>
        <vt:i4>5</vt:i4>
      </vt:variant>
      <vt:variant>
        <vt:lpwstr>..\Medinfo\Archive\IHD GIK in PAMI.htm</vt:lpwstr>
      </vt:variant>
      <vt:variant>
        <vt:lpwstr/>
      </vt:variant>
      <vt:variant>
        <vt:i4>3211283</vt:i4>
      </vt:variant>
      <vt:variant>
        <vt:i4>831</vt:i4>
      </vt:variant>
      <vt:variant>
        <vt:i4>0</vt:i4>
      </vt:variant>
      <vt:variant>
        <vt:i4>5</vt:i4>
      </vt:variant>
      <vt:variant>
        <vt:lpwstr>..\Medinfo\IHD\IHD ACC2003.pdf</vt:lpwstr>
      </vt:variant>
      <vt:variant>
        <vt:lpwstr/>
      </vt:variant>
      <vt:variant>
        <vt:i4>2883708</vt:i4>
      </vt:variant>
      <vt:variant>
        <vt:i4>828</vt:i4>
      </vt:variant>
      <vt:variant>
        <vt:i4>0</vt:i4>
      </vt:variant>
      <vt:variant>
        <vt:i4>5</vt:i4>
      </vt:variant>
      <vt:variant>
        <vt:lpwstr>../medinfo/archive/IHD GIK.htm</vt:lpwstr>
      </vt:variant>
      <vt:variant>
        <vt:lpwstr/>
      </vt:variant>
      <vt:variant>
        <vt:i4>5046288</vt:i4>
      </vt:variant>
      <vt:variant>
        <vt:i4>825</vt:i4>
      </vt:variant>
      <vt:variant>
        <vt:i4>0</vt:i4>
      </vt:variant>
      <vt:variant>
        <vt:i4>5</vt:i4>
      </vt:variant>
      <vt:variant>
        <vt:lpwstr>../medinfo/archive2009/IHD AMI provoked spasm and outcome.pdf</vt:lpwstr>
      </vt:variant>
      <vt:variant>
        <vt:lpwstr/>
      </vt:variant>
      <vt:variant>
        <vt:i4>5111902</vt:i4>
      </vt:variant>
      <vt:variant>
        <vt:i4>822</vt:i4>
      </vt:variant>
      <vt:variant>
        <vt:i4>0</vt:i4>
      </vt:variant>
      <vt:variant>
        <vt:i4>5</vt:i4>
      </vt:variant>
      <vt:variant>
        <vt:lpwstr>../medinfo/archive/Case report multple vulnerable plaque.pdf</vt:lpwstr>
      </vt:variant>
      <vt:variant>
        <vt:lpwstr/>
      </vt:variant>
      <vt:variant>
        <vt:i4>262268</vt:i4>
      </vt:variant>
      <vt:variant>
        <vt:i4>819</vt:i4>
      </vt:variant>
      <vt:variant>
        <vt:i4>0</vt:i4>
      </vt:variant>
      <vt:variant>
        <vt:i4>5</vt:i4>
      </vt:variant>
      <vt:variant>
        <vt:lpwstr>..\Medinfo\IHD\IHD ischaemic MR- cir2000.pdf</vt:lpwstr>
      </vt:variant>
      <vt:variant>
        <vt:lpwstr/>
      </vt:variant>
      <vt:variant>
        <vt:i4>2621526</vt:i4>
      </vt:variant>
      <vt:variant>
        <vt:i4>816</vt:i4>
      </vt:variant>
      <vt:variant>
        <vt:i4>0</vt:i4>
      </vt:variant>
      <vt:variant>
        <vt:i4>5</vt:i4>
      </vt:variant>
      <vt:variant>
        <vt:lpwstr>..\Medinfo\IHD\IHD MI and worseing of stenosis in other vessels2002.pdf</vt:lpwstr>
      </vt:variant>
      <vt:variant>
        <vt:lpwstr/>
      </vt:variant>
      <vt:variant>
        <vt:i4>1507423</vt:i4>
      </vt:variant>
      <vt:variant>
        <vt:i4>813</vt:i4>
      </vt:variant>
      <vt:variant>
        <vt:i4>0</vt:i4>
      </vt:variant>
      <vt:variant>
        <vt:i4>5</vt:i4>
      </vt:variant>
      <vt:variant>
        <vt:lpwstr>../medinfo/archive/IHD infection PROVE IT.pdf</vt:lpwstr>
      </vt:variant>
      <vt:variant>
        <vt:lpwstr/>
      </vt:variant>
      <vt:variant>
        <vt:i4>2490453</vt:i4>
      </vt:variant>
      <vt:variant>
        <vt:i4>810</vt:i4>
      </vt:variant>
      <vt:variant>
        <vt:i4>0</vt:i4>
      </vt:variant>
      <vt:variant>
        <vt:i4>5</vt:i4>
      </vt:variant>
      <vt:variant>
        <vt:lpwstr>..\Medinfo\IHD\IHD STEMI DM and sulphonylureas.htm</vt:lpwstr>
      </vt:variant>
      <vt:variant>
        <vt:lpwstr/>
      </vt:variant>
      <vt:variant>
        <vt:i4>6684786</vt:i4>
      </vt:variant>
      <vt:variant>
        <vt:i4>807</vt:i4>
      </vt:variant>
      <vt:variant>
        <vt:i4>0</vt:i4>
      </vt:variant>
      <vt:variant>
        <vt:i4>5</vt:i4>
      </vt:variant>
      <vt:variant>
        <vt:lpwstr>../medinfo/archive/IHD basis of q waves.pdf</vt:lpwstr>
      </vt:variant>
      <vt:variant>
        <vt:lpwstr/>
      </vt:variant>
      <vt:variant>
        <vt:i4>5505026</vt:i4>
      </vt:variant>
      <vt:variant>
        <vt:i4>804</vt:i4>
      </vt:variant>
      <vt:variant>
        <vt:i4>0</vt:i4>
      </vt:variant>
      <vt:variant>
        <vt:i4>5</vt:i4>
      </vt:variant>
      <vt:variant>
        <vt:lpwstr>../medinfo/archive/IHD MI size quantification.pdf</vt:lpwstr>
      </vt:variant>
      <vt:variant>
        <vt:lpwstr/>
      </vt:variant>
      <vt:variant>
        <vt:i4>2621495</vt:i4>
      </vt:variant>
      <vt:variant>
        <vt:i4>801</vt:i4>
      </vt:variant>
      <vt:variant>
        <vt:i4>0</vt:i4>
      </vt:variant>
      <vt:variant>
        <vt:i4>5</vt:i4>
      </vt:variant>
      <vt:variant>
        <vt:lpwstr>../medinfo/archive/IHD SSRI antidepressants.htm</vt:lpwstr>
      </vt:variant>
      <vt:variant>
        <vt:lpwstr/>
      </vt:variant>
      <vt:variant>
        <vt:i4>7733283</vt:i4>
      </vt:variant>
      <vt:variant>
        <vt:i4>798</vt:i4>
      </vt:variant>
      <vt:variant>
        <vt:i4>0</vt:i4>
      </vt:variant>
      <vt:variant>
        <vt:i4>5</vt:i4>
      </vt:variant>
      <vt:variant>
        <vt:lpwstr>../medinfo/archive2009/case report cardioembolic STEMI.pdf</vt:lpwstr>
      </vt:variant>
      <vt:variant>
        <vt:lpwstr/>
      </vt:variant>
      <vt:variant>
        <vt:i4>6815861</vt:i4>
      </vt:variant>
      <vt:variant>
        <vt:i4>795</vt:i4>
      </vt:variant>
      <vt:variant>
        <vt:i4>0</vt:i4>
      </vt:variant>
      <vt:variant>
        <vt:i4>5</vt:i4>
      </vt:variant>
      <vt:variant>
        <vt:lpwstr>../medinfo/archive2008/IHD ACS left dominance mortality.htm</vt:lpwstr>
      </vt:variant>
      <vt:variant>
        <vt:lpwstr/>
      </vt:variant>
      <vt:variant>
        <vt:i4>4849784</vt:i4>
      </vt:variant>
      <vt:variant>
        <vt:i4>792</vt:i4>
      </vt:variant>
      <vt:variant>
        <vt:i4>0</vt:i4>
      </vt:variant>
      <vt:variant>
        <vt:i4>5</vt:i4>
      </vt:variant>
      <vt:variant>
        <vt:lpwstr>..\Medinfo\IHD\IHD balloon pumping editorial.pdf</vt:lpwstr>
      </vt:variant>
      <vt:variant>
        <vt:lpwstr/>
      </vt:variant>
      <vt:variant>
        <vt:i4>6225923</vt:i4>
      </vt:variant>
      <vt:variant>
        <vt:i4>789</vt:i4>
      </vt:variant>
      <vt:variant>
        <vt:i4>0</vt:i4>
      </vt:variant>
      <vt:variant>
        <vt:i4>5</vt:i4>
      </vt:variant>
      <vt:variant>
        <vt:lpwstr>../medinfo/archive/exercise WITTI.htm</vt:lpwstr>
      </vt:variant>
      <vt:variant>
        <vt:lpwstr/>
      </vt:variant>
      <vt:variant>
        <vt:i4>3735614</vt:i4>
      </vt:variant>
      <vt:variant>
        <vt:i4>786</vt:i4>
      </vt:variant>
      <vt:variant>
        <vt:i4>0</vt:i4>
      </vt:variant>
      <vt:variant>
        <vt:i4>5</vt:i4>
      </vt:variant>
      <vt:variant>
        <vt:lpwstr>../medinfo/archive/Exercise Cardiac Rehabilitation in the Home Setting.htm</vt:lpwstr>
      </vt:variant>
      <vt:variant>
        <vt:lpwstr/>
      </vt:variant>
      <vt:variant>
        <vt:i4>524375</vt:i4>
      </vt:variant>
      <vt:variant>
        <vt:i4>783</vt:i4>
      </vt:variant>
      <vt:variant>
        <vt:i4>0</vt:i4>
      </vt:variant>
      <vt:variant>
        <vt:i4>5</vt:i4>
      </vt:variant>
      <vt:variant>
        <vt:lpwstr>../medinfo/archive/exercise after MI4.htm</vt:lpwstr>
      </vt:variant>
      <vt:variant>
        <vt:lpwstr/>
      </vt:variant>
      <vt:variant>
        <vt:i4>524368</vt:i4>
      </vt:variant>
      <vt:variant>
        <vt:i4>780</vt:i4>
      </vt:variant>
      <vt:variant>
        <vt:i4>0</vt:i4>
      </vt:variant>
      <vt:variant>
        <vt:i4>5</vt:i4>
      </vt:variant>
      <vt:variant>
        <vt:lpwstr>../medinfo/archive/exercise after MI3.htm</vt:lpwstr>
      </vt:variant>
      <vt:variant>
        <vt:lpwstr/>
      </vt:variant>
      <vt:variant>
        <vt:i4>524369</vt:i4>
      </vt:variant>
      <vt:variant>
        <vt:i4>777</vt:i4>
      </vt:variant>
      <vt:variant>
        <vt:i4>0</vt:i4>
      </vt:variant>
      <vt:variant>
        <vt:i4>5</vt:i4>
      </vt:variant>
      <vt:variant>
        <vt:lpwstr>../medinfo/archive/exercise after MI2.htm</vt:lpwstr>
      </vt:variant>
      <vt:variant>
        <vt:lpwstr/>
      </vt:variant>
      <vt:variant>
        <vt:i4>5701713</vt:i4>
      </vt:variant>
      <vt:variant>
        <vt:i4>774</vt:i4>
      </vt:variant>
      <vt:variant>
        <vt:i4>0</vt:i4>
      </vt:variant>
      <vt:variant>
        <vt:i4>5</vt:i4>
      </vt:variant>
      <vt:variant>
        <vt:lpwstr>../medinfo/archive/exercise after MI.htm</vt:lpwstr>
      </vt:variant>
      <vt:variant>
        <vt:lpwstr/>
      </vt:variant>
      <vt:variant>
        <vt:i4>3145780</vt:i4>
      </vt:variant>
      <vt:variant>
        <vt:i4>771</vt:i4>
      </vt:variant>
      <vt:variant>
        <vt:i4>0</vt:i4>
      </vt:variant>
      <vt:variant>
        <vt:i4>5</vt:i4>
      </vt:variant>
      <vt:variant>
        <vt:lpwstr>../medinfo/archive/Exercise and risk of CAD.pdf</vt:lpwstr>
      </vt:variant>
      <vt:variant>
        <vt:lpwstr/>
      </vt:variant>
      <vt:variant>
        <vt:i4>3276902</vt:i4>
      </vt:variant>
      <vt:variant>
        <vt:i4>768</vt:i4>
      </vt:variant>
      <vt:variant>
        <vt:i4>0</vt:i4>
      </vt:variant>
      <vt:variant>
        <vt:i4>5</vt:i4>
      </vt:variant>
      <vt:variant>
        <vt:lpwstr>../medinfo/archive/IHD ENRICHD exercise AMI.htm</vt:lpwstr>
      </vt:variant>
      <vt:variant>
        <vt:lpwstr/>
      </vt:variant>
      <vt:variant>
        <vt:i4>8192094</vt:i4>
      </vt:variant>
      <vt:variant>
        <vt:i4>765</vt:i4>
      </vt:variant>
      <vt:variant>
        <vt:i4>0</vt:i4>
      </vt:variant>
      <vt:variant>
        <vt:i4>5</vt:i4>
      </vt:variant>
      <vt:variant>
        <vt:lpwstr>..\Medinfo\IHD Stress Testing\exercise capacity and mortality2002.pdf</vt:lpwstr>
      </vt:variant>
      <vt:variant>
        <vt:lpwstr/>
      </vt:variant>
      <vt:variant>
        <vt:i4>4718655</vt:i4>
      </vt:variant>
      <vt:variant>
        <vt:i4>762</vt:i4>
      </vt:variant>
      <vt:variant>
        <vt:i4>0</vt:i4>
      </vt:variant>
      <vt:variant>
        <vt:i4>5</vt:i4>
      </vt:variant>
      <vt:variant>
        <vt:lpwstr>..\Medinfo\IHD Stress Testing\Exercise2002.pdf</vt:lpwstr>
      </vt:variant>
      <vt:variant>
        <vt:lpwstr/>
      </vt:variant>
      <vt:variant>
        <vt:i4>131160</vt:i4>
      </vt:variant>
      <vt:variant>
        <vt:i4>759</vt:i4>
      </vt:variant>
      <vt:variant>
        <vt:i4>0</vt:i4>
      </vt:variant>
      <vt:variant>
        <vt:i4>5</vt:i4>
      </vt:variant>
      <vt:variant>
        <vt:lpwstr>javascript:window.top.medview('/servlet/display?styleid=975,254,113&amp;docid=32782&amp;references=yes&amp;refid=1</vt:lpwstr>
      </vt:variant>
      <vt:variant>
        <vt:lpwstr>bibref1','','htm','600','150')</vt:lpwstr>
      </vt:variant>
      <vt:variant>
        <vt:i4>2949134</vt:i4>
      </vt:variant>
      <vt:variant>
        <vt:i4>756</vt:i4>
      </vt:variant>
      <vt:variant>
        <vt:i4>0</vt:i4>
      </vt:variant>
      <vt:variant>
        <vt:i4>5</vt:i4>
      </vt:variant>
      <vt:variant>
        <vt:lpwstr>..\Medinfo\IHD\IHD ExRehab.pdf</vt:lpwstr>
      </vt:variant>
      <vt:variant>
        <vt:lpwstr/>
      </vt:variant>
      <vt:variant>
        <vt:i4>7471219</vt:i4>
      </vt:variant>
      <vt:variant>
        <vt:i4>753</vt:i4>
      </vt:variant>
      <vt:variant>
        <vt:i4>0</vt:i4>
      </vt:variant>
      <vt:variant>
        <vt:i4>5</vt:i4>
      </vt:variant>
      <vt:variant>
        <vt:lpwstr>../medinfo/archive/RehabAHA.pdf</vt:lpwstr>
      </vt:variant>
      <vt:variant>
        <vt:lpwstr/>
      </vt:variant>
      <vt:variant>
        <vt:i4>1179716</vt:i4>
      </vt:variant>
      <vt:variant>
        <vt:i4>750</vt:i4>
      </vt:variant>
      <vt:variant>
        <vt:i4>0</vt:i4>
      </vt:variant>
      <vt:variant>
        <vt:i4>5</vt:i4>
      </vt:variant>
      <vt:variant>
        <vt:lpwstr>../medinfo/archive/IHD MR ischaemic aetiology.pdf</vt:lpwstr>
      </vt:variant>
      <vt:variant>
        <vt:lpwstr/>
      </vt:variant>
      <vt:variant>
        <vt:i4>8323186</vt:i4>
      </vt:variant>
      <vt:variant>
        <vt:i4>747</vt:i4>
      </vt:variant>
      <vt:variant>
        <vt:i4>0</vt:i4>
      </vt:variant>
      <vt:variant>
        <vt:i4>5</vt:i4>
      </vt:variant>
      <vt:variant>
        <vt:lpwstr>../medinfo/archive2009/IHD STEMI PAMI baseline Q wave prognosis.htm</vt:lpwstr>
      </vt:variant>
      <vt:variant>
        <vt:lpwstr/>
      </vt:variant>
      <vt:variant>
        <vt:i4>2293877</vt:i4>
      </vt:variant>
      <vt:variant>
        <vt:i4>744</vt:i4>
      </vt:variant>
      <vt:variant>
        <vt:i4>0</vt:i4>
      </vt:variant>
      <vt:variant>
        <vt:i4>5</vt:i4>
      </vt:variant>
      <vt:variant>
        <vt:lpwstr>../medinfo/archive2009/IHD STEMI baseline Q wave prognosis.pdf</vt:lpwstr>
      </vt:variant>
      <vt:variant>
        <vt:lpwstr/>
      </vt:variant>
      <vt:variant>
        <vt:i4>6881320</vt:i4>
      </vt:variant>
      <vt:variant>
        <vt:i4>741</vt:i4>
      </vt:variant>
      <vt:variant>
        <vt:i4>0</vt:i4>
      </vt:variant>
      <vt:variant>
        <vt:i4>5</vt:i4>
      </vt:variant>
      <vt:variant>
        <vt:lpwstr>..\Medinfo\IHD\ST_MI.doc</vt:lpwstr>
      </vt:variant>
      <vt:variant>
        <vt:lpwstr/>
      </vt:variant>
      <vt:variant>
        <vt:i4>1376342</vt:i4>
      </vt:variant>
      <vt:variant>
        <vt:i4>735</vt:i4>
      </vt:variant>
      <vt:variant>
        <vt:i4>0</vt:i4>
      </vt:variant>
      <vt:variant>
        <vt:i4>5</vt:i4>
      </vt:variant>
      <vt:variant>
        <vt:lpwstr>../medinfo/archive2009/IHD STEMI PAMI ST resolution prognosis.pdf</vt:lpwstr>
      </vt:variant>
      <vt:variant>
        <vt:lpwstr/>
      </vt:variant>
      <vt:variant>
        <vt:i4>5832725</vt:i4>
      </vt:variant>
      <vt:variant>
        <vt:i4>732</vt:i4>
      </vt:variant>
      <vt:variant>
        <vt:i4>0</vt:i4>
      </vt:variant>
      <vt:variant>
        <vt:i4>5</vt:i4>
      </vt:variant>
      <vt:variant>
        <vt:lpwstr>../medinfo/archive/IHD ST resolution PAMI.pdf</vt:lpwstr>
      </vt:variant>
      <vt:variant>
        <vt:lpwstr/>
      </vt:variant>
      <vt:variant>
        <vt:i4>327790</vt:i4>
      </vt:variant>
      <vt:variant>
        <vt:i4>729</vt:i4>
      </vt:variant>
      <vt:variant>
        <vt:i4>0</vt:i4>
      </vt:variant>
      <vt:variant>
        <vt:i4>5</vt:i4>
      </vt:variant>
      <vt:variant>
        <vt:lpwstr>..\Medinfo\IHD\IHD ST resolution and salvage.pdf</vt:lpwstr>
      </vt:variant>
      <vt:variant>
        <vt:lpwstr/>
      </vt:variant>
      <vt:variant>
        <vt:i4>6619197</vt:i4>
      </vt:variant>
      <vt:variant>
        <vt:i4>726</vt:i4>
      </vt:variant>
      <vt:variant>
        <vt:i4>0</vt:i4>
      </vt:variant>
      <vt:variant>
        <vt:i4>5</vt:i4>
      </vt:variant>
      <vt:variant>
        <vt:lpwstr>../medinfo/archive/IHD adequacy of reperfusion.pdf</vt:lpwstr>
      </vt:variant>
      <vt:variant>
        <vt:lpwstr/>
      </vt:variant>
      <vt:variant>
        <vt:i4>655378</vt:i4>
      </vt:variant>
      <vt:variant>
        <vt:i4>723</vt:i4>
      </vt:variant>
      <vt:variant>
        <vt:i4>0</vt:i4>
      </vt:variant>
      <vt:variant>
        <vt:i4>5</vt:i4>
      </vt:variant>
      <vt:variant>
        <vt:lpwstr>../medinfo/archive/IHD LBBB in AMI prognosis.pdf</vt:lpwstr>
      </vt:variant>
      <vt:variant>
        <vt:lpwstr/>
      </vt:variant>
      <vt:variant>
        <vt:i4>7340051</vt:i4>
      </vt:variant>
      <vt:variant>
        <vt:i4>720</vt:i4>
      </vt:variant>
      <vt:variant>
        <vt:i4>0</vt:i4>
      </vt:variant>
      <vt:variant>
        <vt:i4>5</vt:i4>
      </vt:variant>
      <vt:variant>
        <vt:lpwstr>..\Medinfo\IHD\IHD hibernation 2002.pdf</vt:lpwstr>
      </vt:variant>
      <vt:variant>
        <vt:lpwstr/>
      </vt:variant>
      <vt:variant>
        <vt:i4>4849729</vt:i4>
      </vt:variant>
      <vt:variant>
        <vt:i4>717</vt:i4>
      </vt:variant>
      <vt:variant>
        <vt:i4>0</vt:i4>
      </vt:variant>
      <vt:variant>
        <vt:i4>5</vt:i4>
      </vt:variant>
      <vt:variant>
        <vt:lpwstr>http://www.cardiosource.com/journal/journal/</vt:lpwstr>
      </vt:variant>
      <vt:variant>
        <vt:lpwstr>atlfn</vt:lpwstr>
      </vt:variant>
      <vt:variant>
        <vt:i4>7471189</vt:i4>
      </vt:variant>
      <vt:variant>
        <vt:i4>714</vt:i4>
      </vt:variant>
      <vt:variant>
        <vt:i4>0</vt:i4>
      </vt:variant>
      <vt:variant>
        <vt:i4>5</vt:i4>
      </vt:variant>
      <vt:variant>
        <vt:lpwstr>http://www.ncbi.nlm.nih.gov/entrez/query.fcgi?cmd=Retrieve&amp;db=PubMed&amp;list_uids=12119246&amp;dopt=Abstract</vt:lpwstr>
      </vt:variant>
      <vt:variant>
        <vt:lpwstr/>
      </vt:variant>
      <vt:variant>
        <vt:i4>4259884</vt:i4>
      </vt:variant>
      <vt:variant>
        <vt:i4>711</vt:i4>
      </vt:variant>
      <vt:variant>
        <vt:i4>0</vt:i4>
      </vt:variant>
      <vt:variant>
        <vt:i4>5</vt:i4>
      </vt:variant>
      <vt:variant>
        <vt:lpwstr>..\Medinfo\ihd\IHD viability assessment contrast echo2003.pdf</vt:lpwstr>
      </vt:variant>
      <vt:variant>
        <vt:lpwstr/>
      </vt:variant>
      <vt:variant>
        <vt:i4>5308470</vt:i4>
      </vt:variant>
      <vt:variant>
        <vt:i4>708</vt:i4>
      </vt:variant>
      <vt:variant>
        <vt:i4>0</vt:i4>
      </vt:variant>
      <vt:variant>
        <vt:i4>5</vt:i4>
      </vt:variant>
      <vt:variant>
        <vt:lpwstr>..\Medinfo\IHD\IHD viability and revasc editorial2002.pdf</vt:lpwstr>
      </vt:variant>
      <vt:variant>
        <vt:lpwstr/>
      </vt:variant>
      <vt:variant>
        <vt:i4>5505145</vt:i4>
      </vt:variant>
      <vt:variant>
        <vt:i4>705</vt:i4>
      </vt:variant>
      <vt:variant>
        <vt:i4>0</vt:i4>
      </vt:variant>
      <vt:variant>
        <vt:i4>5</vt:i4>
      </vt:variant>
      <vt:variant>
        <vt:lpwstr>..\Medinfo\IHD\IHD viability and revasc metaanalysis 2002.pdf</vt:lpwstr>
      </vt:variant>
      <vt:variant>
        <vt:lpwstr/>
      </vt:variant>
      <vt:variant>
        <vt:i4>262269</vt:i4>
      </vt:variant>
      <vt:variant>
        <vt:i4>702</vt:i4>
      </vt:variant>
      <vt:variant>
        <vt:i4>0</vt:i4>
      </vt:variant>
      <vt:variant>
        <vt:i4>5</vt:i4>
      </vt:variant>
      <vt:variant>
        <vt:lpwstr>..\Medinfo\IHD\IHD CABG improvement of LV function editorial2002.pdf</vt:lpwstr>
      </vt:variant>
      <vt:variant>
        <vt:lpwstr/>
      </vt:variant>
      <vt:variant>
        <vt:i4>7012397</vt:i4>
      </vt:variant>
      <vt:variant>
        <vt:i4>699</vt:i4>
      </vt:variant>
      <vt:variant>
        <vt:i4>0</vt:i4>
      </vt:variant>
      <vt:variant>
        <vt:i4>5</vt:i4>
      </vt:variant>
      <vt:variant>
        <vt:lpwstr>../medinfo/archive/IHD viability testing review2005.pdf</vt:lpwstr>
      </vt:variant>
      <vt:variant>
        <vt:lpwstr/>
      </vt:variant>
      <vt:variant>
        <vt:i4>1</vt:i4>
      </vt:variant>
      <vt:variant>
        <vt:i4>696</vt:i4>
      </vt:variant>
      <vt:variant>
        <vt:i4>0</vt:i4>
      </vt:variant>
      <vt:variant>
        <vt:i4>5</vt:i4>
      </vt:variant>
      <vt:variant>
        <vt:lpwstr>../medinfo/archive2013/IHD stunning hibernation viability review2007.pdf</vt:lpwstr>
      </vt:variant>
      <vt:variant>
        <vt:lpwstr/>
      </vt:variant>
      <vt:variant>
        <vt:i4>7340080</vt:i4>
      </vt:variant>
      <vt:variant>
        <vt:i4>693</vt:i4>
      </vt:variant>
      <vt:variant>
        <vt:i4>0</vt:i4>
      </vt:variant>
      <vt:variant>
        <vt:i4>5</vt:i4>
      </vt:variant>
      <vt:variant>
        <vt:lpwstr>../medinfo/archive2013/IHD viability STITCH EHJ 2012 review.pdf</vt:lpwstr>
      </vt:variant>
      <vt:variant>
        <vt:lpwstr/>
      </vt:variant>
      <vt:variant>
        <vt:i4>5308492</vt:i4>
      </vt:variant>
      <vt:variant>
        <vt:i4>690</vt:i4>
      </vt:variant>
      <vt:variant>
        <vt:i4>0</vt:i4>
      </vt:variant>
      <vt:variant>
        <vt:i4>5</vt:i4>
      </vt:variant>
      <vt:variant>
        <vt:lpwstr>../medinfo/archive2013/CHF IHD 2012 imaging benefits selection for revascularisation Against.pdf</vt:lpwstr>
      </vt:variant>
      <vt:variant>
        <vt:lpwstr/>
      </vt:variant>
      <vt:variant>
        <vt:i4>5505091</vt:i4>
      </vt:variant>
      <vt:variant>
        <vt:i4>687</vt:i4>
      </vt:variant>
      <vt:variant>
        <vt:i4>0</vt:i4>
      </vt:variant>
      <vt:variant>
        <vt:i4>5</vt:i4>
      </vt:variant>
      <vt:variant>
        <vt:lpwstr>../medinfo/archive2013/CHF IHD 2012 imaging benefits selection for revascularisation Pro.pdf</vt:lpwstr>
      </vt:variant>
      <vt:variant>
        <vt:lpwstr/>
      </vt:variant>
      <vt:variant>
        <vt:i4>6029348</vt:i4>
      </vt:variant>
      <vt:variant>
        <vt:i4>684</vt:i4>
      </vt:variant>
      <vt:variant>
        <vt:i4>0</vt:i4>
      </vt:variant>
      <vt:variant>
        <vt:i4>5</vt:i4>
      </vt:variant>
      <vt:variant>
        <vt:lpwstr>..\Medinfo\IHD\IHD MI open perforator hypothesis2002.PDF</vt:lpwstr>
      </vt:variant>
      <vt:variant>
        <vt:lpwstr/>
      </vt:variant>
      <vt:variant>
        <vt:i4>2752531</vt:i4>
      </vt:variant>
      <vt:variant>
        <vt:i4>681</vt:i4>
      </vt:variant>
      <vt:variant>
        <vt:i4>0</vt:i4>
      </vt:variant>
      <vt:variant>
        <vt:i4>5</vt:i4>
      </vt:variant>
      <vt:variant>
        <vt:lpwstr>..\Medinfo\IHD\IHD early revascularisation benefits after NSTEMI and STEMI.pdf</vt:lpwstr>
      </vt:variant>
      <vt:variant>
        <vt:lpwstr/>
      </vt:variant>
      <vt:variant>
        <vt:i4>458773</vt:i4>
      </vt:variant>
      <vt:variant>
        <vt:i4>678</vt:i4>
      </vt:variant>
      <vt:variant>
        <vt:i4>0</vt:i4>
      </vt:variant>
      <vt:variant>
        <vt:i4>5</vt:i4>
      </vt:variant>
      <vt:variant>
        <vt:lpwstr>../medinfo/archive/IHD MR exercise related prognosis.pdf</vt:lpwstr>
      </vt:variant>
      <vt:variant>
        <vt:lpwstr/>
      </vt:variant>
      <vt:variant>
        <vt:i4>5898265</vt:i4>
      </vt:variant>
      <vt:variant>
        <vt:i4>675</vt:i4>
      </vt:variant>
      <vt:variant>
        <vt:i4>0</vt:i4>
      </vt:variant>
      <vt:variant>
        <vt:i4>5</vt:i4>
      </vt:variant>
      <vt:variant>
        <vt:lpwstr>../medinfo/archive/IHD MR and prognosis after MI.htm</vt:lpwstr>
      </vt:variant>
      <vt:variant>
        <vt:lpwstr/>
      </vt:variant>
      <vt:variant>
        <vt:i4>6357114</vt:i4>
      </vt:variant>
      <vt:variant>
        <vt:i4>672</vt:i4>
      </vt:variant>
      <vt:variant>
        <vt:i4>0</vt:i4>
      </vt:variant>
      <vt:variant>
        <vt:i4>5</vt:i4>
      </vt:variant>
      <vt:variant>
        <vt:lpwstr>../medinfo/archive/IHD ischaemic MR and CHF.pdf</vt:lpwstr>
      </vt:variant>
      <vt:variant>
        <vt:lpwstr/>
      </vt:variant>
      <vt:variant>
        <vt:i4>5701724</vt:i4>
      </vt:variant>
      <vt:variant>
        <vt:i4>669</vt:i4>
      </vt:variant>
      <vt:variant>
        <vt:i4>0</vt:i4>
      </vt:variant>
      <vt:variant>
        <vt:i4>5</vt:i4>
      </vt:variant>
      <vt:variant>
        <vt:lpwstr>../medinfo/archive/IHD MR after MI editorial2005.pdf</vt:lpwstr>
      </vt:variant>
      <vt:variant>
        <vt:lpwstr/>
      </vt:variant>
      <vt:variant>
        <vt:i4>2621482</vt:i4>
      </vt:variant>
      <vt:variant>
        <vt:i4>666</vt:i4>
      </vt:variant>
      <vt:variant>
        <vt:i4>0</vt:i4>
      </vt:variant>
      <vt:variant>
        <vt:i4>5</vt:i4>
      </vt:variant>
      <vt:variant>
        <vt:lpwstr>../medinfo/archive2009/IHD STEMI VIAMI.htm</vt:lpwstr>
      </vt:variant>
      <vt:variant>
        <vt:lpwstr/>
      </vt:variant>
      <vt:variant>
        <vt:i4>4259855</vt:i4>
      </vt:variant>
      <vt:variant>
        <vt:i4>663</vt:i4>
      </vt:variant>
      <vt:variant>
        <vt:i4>0</vt:i4>
      </vt:variant>
      <vt:variant>
        <vt:i4>5</vt:i4>
      </vt:variant>
      <vt:variant>
        <vt:lpwstr>../medinfo/archive2009/IHD sudden death STEMI CHARISMA ACC08.htm</vt:lpwstr>
      </vt:variant>
      <vt:variant>
        <vt:lpwstr/>
      </vt:variant>
      <vt:variant>
        <vt:i4>393283</vt:i4>
      </vt:variant>
      <vt:variant>
        <vt:i4>660</vt:i4>
      </vt:variant>
      <vt:variant>
        <vt:i4>0</vt:i4>
      </vt:variant>
      <vt:variant>
        <vt:i4>5</vt:i4>
      </vt:variant>
      <vt:variant>
        <vt:lpwstr>../medinfo/archive2009/IHD STEMI stent thrombosis.htm</vt:lpwstr>
      </vt:variant>
      <vt:variant>
        <vt:lpwstr/>
      </vt:variant>
      <vt:variant>
        <vt:i4>2883697</vt:i4>
      </vt:variant>
      <vt:variant>
        <vt:i4>657</vt:i4>
      </vt:variant>
      <vt:variant>
        <vt:i4>0</vt:i4>
      </vt:variant>
      <vt:variant>
        <vt:i4>5</vt:i4>
      </vt:variant>
      <vt:variant>
        <vt:lpwstr>../medinfo/archive2009/IHD PCI STEMI stent thrombosis prognosis.htm</vt:lpwstr>
      </vt:variant>
      <vt:variant>
        <vt:lpwstr/>
      </vt:variant>
      <vt:variant>
        <vt:i4>131151</vt:i4>
      </vt:variant>
      <vt:variant>
        <vt:i4>654</vt:i4>
      </vt:variant>
      <vt:variant>
        <vt:i4>0</vt:i4>
      </vt:variant>
      <vt:variant>
        <vt:i4>5</vt:i4>
      </vt:variant>
      <vt:variant>
        <vt:lpwstr>../medinfo/archive/IHD mortality comorbidities ed.pdf</vt:lpwstr>
      </vt:variant>
      <vt:variant>
        <vt:lpwstr/>
      </vt:variant>
      <vt:variant>
        <vt:i4>3866673</vt:i4>
      </vt:variant>
      <vt:variant>
        <vt:i4>651</vt:i4>
      </vt:variant>
      <vt:variant>
        <vt:i4>0</vt:i4>
      </vt:variant>
      <vt:variant>
        <vt:i4>5</vt:i4>
      </vt:variant>
      <vt:variant>
        <vt:lpwstr>../medinfo/archive/IHD mortality comorbidities.pdf</vt:lpwstr>
      </vt:variant>
      <vt:variant>
        <vt:lpwstr/>
      </vt:variant>
      <vt:variant>
        <vt:i4>327775</vt:i4>
      </vt:variant>
      <vt:variant>
        <vt:i4>648</vt:i4>
      </vt:variant>
      <vt:variant>
        <vt:i4>0</vt:i4>
      </vt:variant>
      <vt:variant>
        <vt:i4>5</vt:i4>
      </vt:variant>
      <vt:variant>
        <vt:lpwstr>../medinfo/archive/IHD comorbidities and survival.pdf</vt:lpwstr>
      </vt:variant>
      <vt:variant>
        <vt:lpwstr/>
      </vt:variant>
      <vt:variant>
        <vt:i4>8126542</vt:i4>
      </vt:variant>
      <vt:variant>
        <vt:i4>645</vt:i4>
      </vt:variant>
      <vt:variant>
        <vt:i4>0</vt:i4>
      </vt:variant>
      <vt:variant>
        <vt:i4>5</vt:i4>
      </vt:variant>
      <vt:variant>
        <vt:lpwstr>..\Medinfo\ihd\IHD FU of young with CAD 2003 editorial.pdf</vt:lpwstr>
      </vt:variant>
      <vt:variant>
        <vt:lpwstr/>
      </vt:variant>
      <vt:variant>
        <vt:i4>1704045</vt:i4>
      </vt:variant>
      <vt:variant>
        <vt:i4>642</vt:i4>
      </vt:variant>
      <vt:variant>
        <vt:i4>0</vt:i4>
      </vt:variant>
      <vt:variant>
        <vt:i4>5</vt:i4>
      </vt:variant>
      <vt:variant>
        <vt:lpwstr>..\Medinfo\ihd\IHD FU of young with CAD 2003.pdf</vt:lpwstr>
      </vt:variant>
      <vt:variant>
        <vt:lpwstr/>
      </vt:variant>
      <vt:variant>
        <vt:i4>1507449</vt:i4>
      </vt:variant>
      <vt:variant>
        <vt:i4>639</vt:i4>
      </vt:variant>
      <vt:variant>
        <vt:i4>0</vt:i4>
      </vt:variant>
      <vt:variant>
        <vt:i4>5</vt:i4>
      </vt:variant>
      <vt:variant>
        <vt:lpwstr>..\Medinfo\IHD\IHD rehabilitation predicitive value of vo2max.pdf</vt:lpwstr>
      </vt:variant>
      <vt:variant>
        <vt:lpwstr/>
      </vt:variant>
      <vt:variant>
        <vt:i4>6029416</vt:i4>
      </vt:variant>
      <vt:variant>
        <vt:i4>636</vt:i4>
      </vt:variant>
      <vt:variant>
        <vt:i4>0</vt:i4>
      </vt:variant>
      <vt:variant>
        <vt:i4>5</vt:i4>
      </vt:variant>
      <vt:variant>
        <vt:lpwstr>..\Medinfo\BNP\IHD BNP ACS prognosis2002.pdf</vt:lpwstr>
      </vt:variant>
      <vt:variant>
        <vt:lpwstr/>
      </vt:variant>
      <vt:variant>
        <vt:i4>3801163</vt:i4>
      </vt:variant>
      <vt:variant>
        <vt:i4>633</vt:i4>
      </vt:variant>
      <vt:variant>
        <vt:i4>0</vt:i4>
      </vt:variant>
      <vt:variant>
        <vt:i4>5</vt:i4>
      </vt:variant>
      <vt:variant>
        <vt:lpwstr>..\Medinfo\BNP\IHD BNP ACS prognosis2002 editorial.pdf</vt:lpwstr>
      </vt:variant>
      <vt:variant>
        <vt:lpwstr/>
      </vt:variant>
      <vt:variant>
        <vt:i4>6815838</vt:i4>
      </vt:variant>
      <vt:variant>
        <vt:i4>630</vt:i4>
      </vt:variant>
      <vt:variant>
        <vt:i4>0</vt:i4>
      </vt:variant>
      <vt:variant>
        <vt:i4>5</vt:i4>
      </vt:variant>
      <vt:variant>
        <vt:lpwstr>..\Medinfo\IHD\IHD cardiogenic shock review.pdf</vt:lpwstr>
      </vt:variant>
      <vt:variant>
        <vt:lpwstr/>
      </vt:variant>
      <vt:variant>
        <vt:i4>5898246</vt:i4>
      </vt:variant>
      <vt:variant>
        <vt:i4>627</vt:i4>
      </vt:variant>
      <vt:variant>
        <vt:i4>0</vt:i4>
      </vt:variant>
      <vt:variant>
        <vt:i4>5</vt:i4>
      </vt:variant>
      <vt:variant>
        <vt:lpwstr>../medinfo/archive2009/IHD STEMI OASIS 6 GIK no benefit possible harm.htm</vt:lpwstr>
      </vt:variant>
      <vt:variant>
        <vt:lpwstr/>
      </vt:variant>
      <vt:variant>
        <vt:i4>524353</vt:i4>
      </vt:variant>
      <vt:variant>
        <vt:i4>624</vt:i4>
      </vt:variant>
      <vt:variant>
        <vt:i4>0</vt:i4>
      </vt:variant>
      <vt:variant>
        <vt:i4>5</vt:i4>
      </vt:variant>
      <vt:variant>
        <vt:lpwstr>../medinfo/archive/IHD STEMI CREATE LMWH.htm</vt:lpwstr>
      </vt:variant>
      <vt:variant>
        <vt:lpwstr/>
      </vt:variant>
      <vt:variant>
        <vt:i4>5963794</vt:i4>
      </vt:variant>
      <vt:variant>
        <vt:i4>621</vt:i4>
      </vt:variant>
      <vt:variant>
        <vt:i4>0</vt:i4>
      </vt:variant>
      <vt:variant>
        <vt:i4>5</vt:i4>
      </vt:variant>
      <vt:variant>
        <vt:lpwstr>../medinfo/archive/IHD nifedipine GITs safe ACTION trial.pdf</vt:lpwstr>
      </vt:variant>
      <vt:variant>
        <vt:lpwstr/>
      </vt:variant>
      <vt:variant>
        <vt:i4>7405650</vt:i4>
      </vt:variant>
      <vt:variant>
        <vt:i4>618</vt:i4>
      </vt:variant>
      <vt:variant>
        <vt:i4>0</vt:i4>
      </vt:variant>
      <vt:variant>
        <vt:i4>5</vt:i4>
      </vt:variant>
      <vt:variant>
        <vt:lpwstr>http://www.ncbi.nlm.nih.gov/entrez/query.fcgi?cmd=Retrieve&amp;db=PubMed&amp;list_uids=12204496&amp;dopt=Abstract</vt:lpwstr>
      </vt:variant>
      <vt:variant>
        <vt:lpwstr/>
      </vt:variant>
      <vt:variant>
        <vt:i4>3932213</vt:i4>
      </vt:variant>
      <vt:variant>
        <vt:i4>612</vt:i4>
      </vt:variant>
      <vt:variant>
        <vt:i4>0</vt:i4>
      </vt:variant>
      <vt:variant>
        <vt:i4>5</vt:i4>
      </vt:variant>
      <vt:variant>
        <vt:lpwstr>../medinfo/archive/IHD PAMI betablocker.pdf</vt:lpwstr>
      </vt:variant>
      <vt:variant>
        <vt:lpwstr/>
      </vt:variant>
      <vt:variant>
        <vt:i4>262168</vt:i4>
      </vt:variant>
      <vt:variant>
        <vt:i4>609</vt:i4>
      </vt:variant>
      <vt:variant>
        <vt:i4>0</vt:i4>
      </vt:variant>
      <vt:variant>
        <vt:i4>5</vt:i4>
      </vt:variant>
      <vt:variant>
        <vt:lpwstr>../medinfo/archive2008/IHD COMMIT metoprolol.pdf</vt:lpwstr>
      </vt:variant>
      <vt:variant>
        <vt:lpwstr/>
      </vt:variant>
      <vt:variant>
        <vt:i4>1703967</vt:i4>
      </vt:variant>
      <vt:variant>
        <vt:i4>606</vt:i4>
      </vt:variant>
      <vt:variant>
        <vt:i4>0</vt:i4>
      </vt:variant>
      <vt:variant>
        <vt:i4>5</vt:i4>
      </vt:variant>
      <vt:variant>
        <vt:lpwstr>../medinfo/archive/IHD betablocker COMMIT.htm</vt:lpwstr>
      </vt:variant>
      <vt:variant>
        <vt:lpwstr/>
      </vt:variant>
      <vt:variant>
        <vt:i4>2490461</vt:i4>
      </vt:variant>
      <vt:variant>
        <vt:i4>603</vt:i4>
      </vt:variant>
      <vt:variant>
        <vt:i4>0</vt:i4>
      </vt:variant>
      <vt:variant>
        <vt:i4>5</vt:i4>
      </vt:variant>
      <vt:variant>
        <vt:lpwstr>..\Medinfo\IHD\IHD review betablockers post MI.pdf</vt:lpwstr>
      </vt:variant>
      <vt:variant>
        <vt:lpwstr/>
      </vt:variant>
      <vt:variant>
        <vt:i4>393216</vt:i4>
      </vt:variant>
      <vt:variant>
        <vt:i4>600</vt:i4>
      </vt:variant>
      <vt:variant>
        <vt:i4>0</vt:i4>
      </vt:variant>
      <vt:variant>
        <vt:i4>5</vt:i4>
      </vt:variant>
      <vt:variant>
        <vt:lpwstr>../medinfo/archive2008/IHD betablocker review2008.pdf</vt:lpwstr>
      </vt:variant>
      <vt:variant>
        <vt:lpwstr/>
      </vt:variant>
      <vt:variant>
        <vt:i4>4194347</vt:i4>
      </vt:variant>
      <vt:variant>
        <vt:i4>597</vt:i4>
      </vt:variant>
      <vt:variant>
        <vt:i4>0</vt:i4>
      </vt:variant>
      <vt:variant>
        <vt:i4>5</vt:i4>
      </vt:variant>
      <vt:variant>
        <vt:lpwstr>..\Medinfo\Archive\CHF EPHESUS subgroups.htm</vt:lpwstr>
      </vt:variant>
      <vt:variant>
        <vt:lpwstr/>
      </vt:variant>
      <vt:variant>
        <vt:i4>6881397</vt:i4>
      </vt:variant>
      <vt:variant>
        <vt:i4>594</vt:i4>
      </vt:variant>
      <vt:variant>
        <vt:i4>0</vt:i4>
      </vt:variant>
      <vt:variant>
        <vt:i4>5</vt:i4>
      </vt:variant>
      <vt:variant>
        <vt:lpwstr>../medinfo/archive/IHD EPHESUS 30d.pdf</vt:lpwstr>
      </vt:variant>
      <vt:variant>
        <vt:lpwstr/>
      </vt:variant>
      <vt:variant>
        <vt:i4>1048675</vt:i4>
      </vt:variant>
      <vt:variant>
        <vt:i4>591</vt:i4>
      </vt:variant>
      <vt:variant>
        <vt:i4>0</vt:i4>
      </vt:variant>
      <vt:variant>
        <vt:i4>5</vt:i4>
      </vt:variant>
      <vt:variant>
        <vt:lpwstr>..\Medinfo\CHF\CHF aldosterone NEJM2003 editorial EPHESUS.pdf</vt:lpwstr>
      </vt:variant>
      <vt:variant>
        <vt:lpwstr/>
      </vt:variant>
      <vt:variant>
        <vt:i4>3342341</vt:i4>
      </vt:variant>
      <vt:variant>
        <vt:i4>588</vt:i4>
      </vt:variant>
      <vt:variant>
        <vt:i4>0</vt:i4>
      </vt:variant>
      <vt:variant>
        <vt:i4>5</vt:i4>
      </vt:variant>
      <vt:variant>
        <vt:lpwstr>..\Medinfo\CHF\CHF aldosterone NEJM2003 EPHESUS.pdf</vt:lpwstr>
      </vt:variant>
      <vt:variant>
        <vt:lpwstr/>
      </vt:variant>
      <vt:variant>
        <vt:i4>983162</vt:i4>
      </vt:variant>
      <vt:variant>
        <vt:i4>585</vt:i4>
      </vt:variant>
      <vt:variant>
        <vt:i4>0</vt:i4>
      </vt:variant>
      <vt:variant>
        <vt:i4>5</vt:i4>
      </vt:variant>
      <vt:variant>
        <vt:lpwstr>..\Medinfo\IHD\IHD EPHESUS postMI.pdf</vt:lpwstr>
      </vt:variant>
      <vt:variant>
        <vt:lpwstr/>
      </vt:variant>
      <vt:variant>
        <vt:i4>786498</vt:i4>
      </vt:variant>
      <vt:variant>
        <vt:i4>582</vt:i4>
      </vt:variant>
      <vt:variant>
        <vt:i4>0</vt:i4>
      </vt:variant>
      <vt:variant>
        <vt:i4>5</vt:i4>
      </vt:variant>
      <vt:variant>
        <vt:lpwstr>../medinfo/archive2009/IHD CHF VALIANT amiodarone.htm</vt:lpwstr>
      </vt:variant>
      <vt:variant>
        <vt:lpwstr/>
      </vt:variant>
      <vt:variant>
        <vt:i4>5636127</vt:i4>
      </vt:variant>
      <vt:variant>
        <vt:i4>579</vt:i4>
      </vt:variant>
      <vt:variant>
        <vt:i4>0</vt:i4>
      </vt:variant>
      <vt:variant>
        <vt:i4>5</vt:i4>
      </vt:variant>
      <vt:variant>
        <vt:lpwstr>../medinfo/archive/IHD VALIANT MI SCD RISK editorial.pdf</vt:lpwstr>
      </vt:variant>
      <vt:variant>
        <vt:lpwstr/>
      </vt:variant>
      <vt:variant>
        <vt:i4>3145788</vt:i4>
      </vt:variant>
      <vt:variant>
        <vt:i4>576</vt:i4>
      </vt:variant>
      <vt:variant>
        <vt:i4>0</vt:i4>
      </vt:variant>
      <vt:variant>
        <vt:i4>5</vt:i4>
      </vt:variant>
      <vt:variant>
        <vt:lpwstr>../medinfo/archive/IHD VALIANT MI SCD RISK.pdf</vt:lpwstr>
      </vt:variant>
      <vt:variant>
        <vt:lpwstr/>
      </vt:variant>
      <vt:variant>
        <vt:i4>524351</vt:i4>
      </vt:variant>
      <vt:variant>
        <vt:i4>573</vt:i4>
      </vt:variant>
      <vt:variant>
        <vt:i4>0</vt:i4>
      </vt:variant>
      <vt:variant>
        <vt:i4>5</vt:i4>
      </vt:variant>
      <vt:variant>
        <vt:lpwstr>..\Medinfo\Archive\VALIANT ARB with ACEI.htm</vt:lpwstr>
      </vt:variant>
      <vt:variant>
        <vt:lpwstr/>
      </vt:variant>
      <vt:variant>
        <vt:i4>327780</vt:i4>
      </vt:variant>
      <vt:variant>
        <vt:i4>570</vt:i4>
      </vt:variant>
      <vt:variant>
        <vt:i4>0</vt:i4>
      </vt:variant>
      <vt:variant>
        <vt:i4>5</vt:i4>
      </vt:variant>
      <vt:variant>
        <vt:lpwstr>..\Medinfo\IHD\IHD optimaal 2002.pdf</vt:lpwstr>
      </vt:variant>
      <vt:variant>
        <vt:lpwstr/>
      </vt:variant>
      <vt:variant>
        <vt:i4>6619179</vt:i4>
      </vt:variant>
      <vt:variant>
        <vt:i4>567</vt:i4>
      </vt:variant>
      <vt:variant>
        <vt:i4>0</vt:i4>
      </vt:variant>
      <vt:variant>
        <vt:i4>5</vt:i4>
      </vt:variant>
      <vt:variant>
        <vt:lpwstr>../medinfo/archive/Htn SAVE MI outcome.pdf</vt:lpwstr>
      </vt:variant>
      <vt:variant>
        <vt:lpwstr/>
      </vt:variant>
      <vt:variant>
        <vt:i4>1048581</vt:i4>
      </vt:variant>
      <vt:variant>
        <vt:i4>564</vt:i4>
      </vt:variant>
      <vt:variant>
        <vt:i4>0</vt:i4>
      </vt:variant>
      <vt:variant>
        <vt:i4>5</vt:i4>
      </vt:variant>
      <vt:variant>
        <vt:lpwstr>../medinfo/archive2008/IHD CABG aceI.pdf</vt:lpwstr>
      </vt:variant>
      <vt:variant>
        <vt:lpwstr/>
      </vt:variant>
      <vt:variant>
        <vt:i4>6815805</vt:i4>
      </vt:variant>
      <vt:variant>
        <vt:i4>561</vt:i4>
      </vt:variant>
      <vt:variant>
        <vt:i4>0</vt:i4>
      </vt:variant>
      <vt:variant>
        <vt:i4>5</vt:i4>
      </vt:variant>
      <vt:variant>
        <vt:lpwstr>../medinfo/archive2009/IHD STEMI CLARITY SK.htm</vt:lpwstr>
      </vt:variant>
      <vt:variant>
        <vt:lpwstr/>
      </vt:variant>
      <vt:variant>
        <vt:i4>6160470</vt:i4>
      </vt:variant>
      <vt:variant>
        <vt:i4>558</vt:i4>
      </vt:variant>
      <vt:variant>
        <vt:i4>0</vt:i4>
      </vt:variant>
      <vt:variant>
        <vt:i4>5</vt:i4>
      </vt:variant>
      <vt:variant>
        <vt:lpwstr>../medinfo/archive/IHD STEMI CLARITY.pdf</vt:lpwstr>
      </vt:variant>
      <vt:variant>
        <vt:lpwstr/>
      </vt:variant>
      <vt:variant>
        <vt:i4>3539060</vt:i4>
      </vt:variant>
      <vt:variant>
        <vt:i4>555</vt:i4>
      </vt:variant>
      <vt:variant>
        <vt:i4>0</vt:i4>
      </vt:variant>
      <vt:variant>
        <vt:i4>5</vt:i4>
      </vt:variant>
      <vt:variant>
        <vt:lpwstr>../medinfo/archive2008/IHD aspirin primary prevention state of the art2008.pdf</vt:lpwstr>
      </vt:variant>
      <vt:variant>
        <vt:lpwstr/>
      </vt:variant>
      <vt:variant>
        <vt:i4>2883679</vt:i4>
      </vt:variant>
      <vt:variant>
        <vt:i4>552</vt:i4>
      </vt:variant>
      <vt:variant>
        <vt:i4>0</vt:i4>
      </vt:variant>
      <vt:variant>
        <vt:i4>5</vt:i4>
      </vt:variant>
      <vt:variant>
        <vt:lpwstr>..\Medinfo\IHD\IHD anterior MI benefits of late PCI2002.pdf</vt:lpwstr>
      </vt:variant>
      <vt:variant>
        <vt:lpwstr/>
      </vt:variant>
      <vt:variant>
        <vt:i4>1114176</vt:i4>
      </vt:variant>
      <vt:variant>
        <vt:i4>549</vt:i4>
      </vt:variant>
      <vt:variant>
        <vt:i4>0</vt:i4>
      </vt:variant>
      <vt:variant>
        <vt:i4>5</vt:i4>
      </vt:variant>
      <vt:variant>
        <vt:lpwstr>../medinfo/archive/IHD  PCI occluded arteries OAT TOSCA2.htm</vt:lpwstr>
      </vt:variant>
      <vt:variant>
        <vt:lpwstr/>
      </vt:variant>
      <vt:variant>
        <vt:i4>3014689</vt:i4>
      </vt:variant>
      <vt:variant>
        <vt:i4>546</vt:i4>
      </vt:variant>
      <vt:variant>
        <vt:i4>0</vt:i4>
      </vt:variant>
      <vt:variant>
        <vt:i4>5</vt:i4>
      </vt:variant>
      <vt:variant>
        <vt:lpwstr>../medinfo/archive2009/IHD facilitated PCI.pdf</vt:lpwstr>
      </vt:variant>
      <vt:variant>
        <vt:lpwstr/>
      </vt:variant>
      <vt:variant>
        <vt:i4>5177368</vt:i4>
      </vt:variant>
      <vt:variant>
        <vt:i4>543</vt:i4>
      </vt:variant>
      <vt:variant>
        <vt:i4>0</vt:i4>
      </vt:variant>
      <vt:variant>
        <vt:i4>5</vt:i4>
      </vt:variant>
      <vt:variant>
        <vt:lpwstr>../medinfo/archive/IHD STEMI CAPITAL AMI.pdf</vt:lpwstr>
      </vt:variant>
      <vt:variant>
        <vt:lpwstr/>
      </vt:variant>
      <vt:variant>
        <vt:i4>7405689</vt:i4>
      </vt:variant>
      <vt:variant>
        <vt:i4>540</vt:i4>
      </vt:variant>
      <vt:variant>
        <vt:i4>0</vt:i4>
      </vt:variant>
      <vt:variant>
        <vt:i4>5</vt:i4>
      </vt:variant>
      <vt:variant>
        <vt:lpwstr>../medinfo/archive/CAPITAL AMI2.htm</vt:lpwstr>
      </vt:variant>
      <vt:variant>
        <vt:lpwstr/>
      </vt:variant>
      <vt:variant>
        <vt:i4>458806</vt:i4>
      </vt:variant>
      <vt:variant>
        <vt:i4>537</vt:i4>
      </vt:variant>
      <vt:variant>
        <vt:i4>0</vt:i4>
      </vt:variant>
      <vt:variant>
        <vt:i4>5</vt:i4>
      </vt:variant>
      <vt:variant>
        <vt:lpwstr>..\Medinfo\IHD\IHD STEMI SIAM II.htm</vt:lpwstr>
      </vt:variant>
      <vt:variant>
        <vt:lpwstr/>
      </vt:variant>
      <vt:variant>
        <vt:i4>6029328</vt:i4>
      </vt:variant>
      <vt:variant>
        <vt:i4>534</vt:i4>
      </vt:variant>
      <vt:variant>
        <vt:i4>0</vt:i4>
      </vt:variant>
      <vt:variant>
        <vt:i4>5</vt:i4>
      </vt:variant>
      <vt:variant>
        <vt:lpwstr>../medinfo/archive/IHD STEMI GRACIA editorial.pdf</vt:lpwstr>
      </vt:variant>
      <vt:variant>
        <vt:lpwstr/>
      </vt:variant>
      <vt:variant>
        <vt:i4>8323190</vt:i4>
      </vt:variant>
      <vt:variant>
        <vt:i4>531</vt:i4>
      </vt:variant>
      <vt:variant>
        <vt:i4>0</vt:i4>
      </vt:variant>
      <vt:variant>
        <vt:i4>5</vt:i4>
      </vt:variant>
      <vt:variant>
        <vt:lpwstr>../medinfo/archive/IHD STEMI GRACIA.pdf</vt:lpwstr>
      </vt:variant>
      <vt:variant>
        <vt:lpwstr/>
      </vt:variant>
      <vt:variant>
        <vt:i4>1245275</vt:i4>
      </vt:variant>
      <vt:variant>
        <vt:i4>528</vt:i4>
      </vt:variant>
      <vt:variant>
        <vt:i4>0</vt:i4>
      </vt:variant>
      <vt:variant>
        <vt:i4>5</vt:i4>
      </vt:variant>
      <vt:variant>
        <vt:lpwstr>../medinfo/archive/IHD STEMI REACT rescue.htm</vt:lpwstr>
      </vt:variant>
      <vt:variant>
        <vt:lpwstr/>
      </vt:variant>
      <vt:variant>
        <vt:i4>4784129</vt:i4>
      </vt:variant>
      <vt:variant>
        <vt:i4>525</vt:i4>
      </vt:variant>
      <vt:variant>
        <vt:i4>0</vt:i4>
      </vt:variant>
      <vt:variant>
        <vt:i4>5</vt:i4>
      </vt:variant>
      <vt:variant>
        <vt:lpwstr>../medinfo/archive/IHD STEMI rescue or not ed.pdf</vt:lpwstr>
      </vt:variant>
      <vt:variant>
        <vt:lpwstr/>
      </vt:variant>
      <vt:variant>
        <vt:i4>7340159</vt:i4>
      </vt:variant>
      <vt:variant>
        <vt:i4>522</vt:i4>
      </vt:variant>
      <vt:variant>
        <vt:i4>0</vt:i4>
      </vt:variant>
      <vt:variant>
        <vt:i4>5</vt:i4>
      </vt:variant>
      <vt:variant>
        <vt:lpwstr>../medinfo/archive/IHD STEMI rescue or not.pdf</vt:lpwstr>
      </vt:variant>
      <vt:variant>
        <vt:lpwstr/>
      </vt:variant>
      <vt:variant>
        <vt:i4>8257591</vt:i4>
      </vt:variant>
      <vt:variant>
        <vt:i4>519</vt:i4>
      </vt:variant>
      <vt:variant>
        <vt:i4>0</vt:i4>
      </vt:variant>
      <vt:variant>
        <vt:i4>5</vt:i4>
      </vt:variant>
      <vt:variant>
        <vt:lpwstr>../medinfo/archive/IHD PCI or medical rx for 1VD after AMI.pdf</vt:lpwstr>
      </vt:variant>
      <vt:variant>
        <vt:lpwstr/>
      </vt:variant>
      <vt:variant>
        <vt:i4>6619191</vt:i4>
      </vt:variant>
      <vt:variant>
        <vt:i4>516</vt:i4>
      </vt:variant>
      <vt:variant>
        <vt:i4>0</vt:i4>
      </vt:variant>
      <vt:variant>
        <vt:i4>5</vt:i4>
      </vt:variant>
      <vt:variant>
        <vt:lpwstr>../medinfo/archive/IHD angioplasty or stent for rescue.pdf</vt:lpwstr>
      </vt:variant>
      <vt:variant>
        <vt:lpwstr/>
      </vt:variant>
      <vt:variant>
        <vt:i4>4259914</vt:i4>
      </vt:variant>
      <vt:variant>
        <vt:i4>513</vt:i4>
      </vt:variant>
      <vt:variant>
        <vt:i4>0</vt:i4>
      </vt:variant>
      <vt:variant>
        <vt:i4>5</vt:i4>
      </vt:variant>
      <vt:variant>
        <vt:lpwstr>../medinfo/archive2009/IHD STEMI TRANSFER PCI ed.pdf</vt:lpwstr>
      </vt:variant>
      <vt:variant>
        <vt:lpwstr/>
      </vt:variant>
      <vt:variant>
        <vt:i4>5832725</vt:i4>
      </vt:variant>
      <vt:variant>
        <vt:i4>510</vt:i4>
      </vt:variant>
      <vt:variant>
        <vt:i4>0</vt:i4>
      </vt:variant>
      <vt:variant>
        <vt:i4>5</vt:i4>
      </vt:variant>
      <vt:variant>
        <vt:lpwstr>../medinfo/archive2009/IHD STEMI TRANSFER PCI.pdf</vt:lpwstr>
      </vt:variant>
      <vt:variant>
        <vt:lpwstr/>
      </vt:variant>
      <vt:variant>
        <vt:i4>4784141</vt:i4>
      </vt:variant>
      <vt:variant>
        <vt:i4>507</vt:i4>
      </vt:variant>
      <vt:variant>
        <vt:i4>0</vt:i4>
      </vt:variant>
      <vt:variant>
        <vt:i4>5</vt:i4>
      </vt:variant>
      <vt:variant>
        <vt:lpwstr>../medinfo/archive2009/IHD STEMI TRANSFER PCI.htm</vt:lpwstr>
      </vt:variant>
      <vt:variant>
        <vt:lpwstr/>
      </vt:variant>
      <vt:variant>
        <vt:i4>4784129</vt:i4>
      </vt:variant>
      <vt:variant>
        <vt:i4>504</vt:i4>
      </vt:variant>
      <vt:variant>
        <vt:i4>0</vt:i4>
      </vt:variant>
      <vt:variant>
        <vt:i4>5</vt:i4>
      </vt:variant>
      <vt:variant>
        <vt:lpwstr>../medinfo/archive/IHD STEMI rescue or not ed.pdf</vt:lpwstr>
      </vt:variant>
      <vt:variant>
        <vt:lpwstr/>
      </vt:variant>
      <vt:variant>
        <vt:i4>1114207</vt:i4>
      </vt:variant>
      <vt:variant>
        <vt:i4>501</vt:i4>
      </vt:variant>
      <vt:variant>
        <vt:i4>0</vt:i4>
      </vt:variant>
      <vt:variant>
        <vt:i4>5</vt:i4>
      </vt:variant>
      <vt:variant>
        <vt:lpwstr>../medinfo/archive2009/IHD STEMI PAMI fresh thrombus aspiration fresh outcome.pdf</vt:lpwstr>
      </vt:variant>
      <vt:variant>
        <vt:lpwstr/>
      </vt:variant>
      <vt:variant>
        <vt:i4>5046276</vt:i4>
      </vt:variant>
      <vt:variant>
        <vt:i4>498</vt:i4>
      </vt:variant>
      <vt:variant>
        <vt:i4>0</vt:i4>
      </vt:variant>
      <vt:variant>
        <vt:i4>5</vt:i4>
      </vt:variant>
      <vt:variant>
        <vt:lpwstr>../medinfo/archive2009/IHD STEMI PCI with thrombus aspiration.pdf</vt:lpwstr>
      </vt:variant>
      <vt:variant>
        <vt:lpwstr/>
      </vt:variant>
      <vt:variant>
        <vt:i4>7995427</vt:i4>
      </vt:variant>
      <vt:variant>
        <vt:i4>495</vt:i4>
      </vt:variant>
      <vt:variant>
        <vt:i4>0</vt:i4>
      </vt:variant>
      <vt:variant>
        <vt:i4>5</vt:i4>
      </vt:variant>
      <vt:variant>
        <vt:lpwstr>../medinfo/archive2009/IHD PCI STEMI thrombus aspiration TAPAS.htm</vt:lpwstr>
      </vt:variant>
      <vt:variant>
        <vt:lpwstr/>
      </vt:variant>
      <vt:variant>
        <vt:i4>5111873</vt:i4>
      </vt:variant>
      <vt:variant>
        <vt:i4>492</vt:i4>
      </vt:variant>
      <vt:variant>
        <vt:i4>0</vt:i4>
      </vt:variant>
      <vt:variant>
        <vt:i4>5</vt:i4>
      </vt:variant>
      <vt:variant>
        <vt:lpwstr>../medinfo/archive2009/IHD STEMI diabetics PCI lytic.htm</vt:lpwstr>
      </vt:variant>
      <vt:variant>
        <vt:lpwstr/>
      </vt:variant>
      <vt:variant>
        <vt:i4>4456470</vt:i4>
      </vt:variant>
      <vt:variant>
        <vt:i4>489</vt:i4>
      </vt:variant>
      <vt:variant>
        <vt:i4>0</vt:i4>
      </vt:variant>
      <vt:variant>
        <vt:i4>5</vt:i4>
      </vt:variant>
      <vt:variant>
        <vt:lpwstr>../medinfo/archive2009/IHD STEMI misdiagnosis acutely.htm</vt:lpwstr>
      </vt:variant>
      <vt:variant>
        <vt:lpwstr/>
      </vt:variant>
      <vt:variant>
        <vt:i4>5570634</vt:i4>
      </vt:variant>
      <vt:variant>
        <vt:i4>486</vt:i4>
      </vt:variant>
      <vt:variant>
        <vt:i4>0</vt:i4>
      </vt:variant>
      <vt:variant>
        <vt:i4>5</vt:i4>
      </vt:variant>
      <vt:variant>
        <vt:lpwstr>../medinfo/archive2010/IHD PAMI door to needle time prognosis.pdf</vt:lpwstr>
      </vt:variant>
      <vt:variant>
        <vt:lpwstr/>
      </vt:variant>
      <vt:variant>
        <vt:i4>4718608</vt:i4>
      </vt:variant>
      <vt:variant>
        <vt:i4>483</vt:i4>
      </vt:variant>
      <vt:variant>
        <vt:i4>0</vt:i4>
      </vt:variant>
      <vt:variant>
        <vt:i4>5</vt:i4>
      </vt:variant>
      <vt:variant>
        <vt:lpwstr>../medinfo/archive2009/IHD STEMI reperfusion choices.htm</vt:lpwstr>
      </vt:variant>
      <vt:variant>
        <vt:lpwstr/>
      </vt:variant>
      <vt:variant>
        <vt:i4>720923</vt:i4>
      </vt:variant>
      <vt:variant>
        <vt:i4>480</vt:i4>
      </vt:variant>
      <vt:variant>
        <vt:i4>0</vt:i4>
      </vt:variant>
      <vt:variant>
        <vt:i4>5</vt:i4>
      </vt:variant>
      <vt:variant>
        <vt:lpwstr>../medinfo/archive2009/IHD STEMI PCI delay impact.pdf</vt:lpwstr>
      </vt:variant>
      <vt:variant>
        <vt:lpwstr/>
      </vt:variant>
      <vt:variant>
        <vt:i4>1048661</vt:i4>
      </vt:variant>
      <vt:variant>
        <vt:i4>477</vt:i4>
      </vt:variant>
      <vt:variant>
        <vt:i4>0</vt:i4>
      </vt:variant>
      <vt:variant>
        <vt:i4>5</vt:i4>
      </vt:variant>
      <vt:variant>
        <vt:lpwstr>../medinfo/archive2010/IHD STEMI PAMI delay baseline risk.htm</vt:lpwstr>
      </vt:variant>
      <vt:variant>
        <vt:lpwstr/>
      </vt:variant>
      <vt:variant>
        <vt:i4>655364</vt:i4>
      </vt:variant>
      <vt:variant>
        <vt:i4>474</vt:i4>
      </vt:variant>
      <vt:variant>
        <vt:i4>0</vt:i4>
      </vt:variant>
      <vt:variant>
        <vt:i4>5</vt:i4>
      </vt:variant>
      <vt:variant>
        <vt:lpwstr>../medinfo/archive/IHD STEMI PAMI or not.htm</vt:lpwstr>
      </vt:variant>
      <vt:variant>
        <vt:lpwstr/>
      </vt:variant>
      <vt:variant>
        <vt:i4>4456457</vt:i4>
      </vt:variant>
      <vt:variant>
        <vt:i4>471</vt:i4>
      </vt:variant>
      <vt:variant>
        <vt:i4>0</vt:i4>
      </vt:variant>
      <vt:variant>
        <vt:i4>5</vt:i4>
      </vt:variant>
      <vt:variant>
        <vt:lpwstr>../medinfo/archive2009/IHD STEMI chain of survival ed2007.pdf</vt:lpwstr>
      </vt:variant>
      <vt:variant>
        <vt:lpwstr/>
      </vt:variant>
      <vt:variant>
        <vt:i4>4915203</vt:i4>
      </vt:variant>
      <vt:variant>
        <vt:i4>468</vt:i4>
      </vt:variant>
      <vt:variant>
        <vt:i4>0</vt:i4>
      </vt:variant>
      <vt:variant>
        <vt:i4>5</vt:i4>
      </vt:variant>
      <vt:variant>
        <vt:lpwstr>../medinfo/archive2009/IHD STEMI door to balloon time.pdf</vt:lpwstr>
      </vt:variant>
      <vt:variant>
        <vt:lpwstr/>
      </vt:variant>
      <vt:variant>
        <vt:i4>7995427</vt:i4>
      </vt:variant>
      <vt:variant>
        <vt:i4>465</vt:i4>
      </vt:variant>
      <vt:variant>
        <vt:i4>0</vt:i4>
      </vt:variant>
      <vt:variant>
        <vt:i4>5</vt:i4>
      </vt:variant>
      <vt:variant>
        <vt:lpwstr>../medinfo/archive2009/IHD PCI STEMI thrombus aspiration TAPAS.htm</vt:lpwstr>
      </vt:variant>
      <vt:variant>
        <vt:lpwstr/>
      </vt:variant>
      <vt:variant>
        <vt:i4>8061053</vt:i4>
      </vt:variant>
      <vt:variant>
        <vt:i4>462</vt:i4>
      </vt:variant>
      <vt:variant>
        <vt:i4>0</vt:i4>
      </vt:variant>
      <vt:variant>
        <vt:i4>5</vt:i4>
      </vt:variant>
      <vt:variant>
        <vt:lpwstr>../medinfo/archive2009/IHD STEMI PCI distal protection.htm</vt:lpwstr>
      </vt:variant>
      <vt:variant>
        <vt:lpwstr/>
      </vt:variant>
      <vt:variant>
        <vt:i4>2424865</vt:i4>
      </vt:variant>
      <vt:variant>
        <vt:i4>459</vt:i4>
      </vt:variant>
      <vt:variant>
        <vt:i4>0</vt:i4>
      </vt:variant>
      <vt:variant>
        <vt:i4>5</vt:i4>
      </vt:variant>
      <vt:variant>
        <vt:lpwstr>../medinfo/archive/PCI PAMI EMERALD.htm</vt:lpwstr>
      </vt:variant>
      <vt:variant>
        <vt:lpwstr/>
      </vt:variant>
      <vt:variant>
        <vt:i4>327735</vt:i4>
      </vt:variant>
      <vt:variant>
        <vt:i4>456</vt:i4>
      </vt:variant>
      <vt:variant>
        <vt:i4>0</vt:i4>
      </vt:variant>
      <vt:variant>
        <vt:i4>5</vt:i4>
      </vt:variant>
      <vt:variant>
        <vt:lpwstr>..\Medinfo\IHD\IHD PCI impact of normalised perfusion2002.pdf</vt:lpwstr>
      </vt:variant>
      <vt:variant>
        <vt:lpwstr/>
      </vt:variant>
      <vt:variant>
        <vt:i4>5636221</vt:i4>
      </vt:variant>
      <vt:variant>
        <vt:i4>453</vt:i4>
      </vt:variant>
      <vt:variant>
        <vt:i4>0</vt:i4>
      </vt:variant>
      <vt:variant>
        <vt:i4>5</vt:i4>
      </vt:variant>
      <vt:variant>
        <vt:lpwstr>..\Medinfo\IHD\IHD STEMI and aspirin.doc</vt:lpwstr>
      </vt:variant>
      <vt:variant>
        <vt:lpwstr/>
      </vt:variant>
      <vt:variant>
        <vt:i4>2556015</vt:i4>
      </vt:variant>
      <vt:variant>
        <vt:i4>450</vt:i4>
      </vt:variant>
      <vt:variant>
        <vt:i4>0</vt:i4>
      </vt:variant>
      <vt:variant>
        <vt:i4>5</vt:i4>
      </vt:variant>
      <vt:variant>
        <vt:lpwstr>../medinfo/archive2009/IHD STEMI tirofiban prePAMI.html</vt:lpwstr>
      </vt:variant>
      <vt:variant>
        <vt:lpwstr/>
      </vt:variant>
      <vt:variant>
        <vt:i4>1966156</vt:i4>
      </vt:variant>
      <vt:variant>
        <vt:i4>447</vt:i4>
      </vt:variant>
      <vt:variant>
        <vt:i4>0</vt:i4>
      </vt:variant>
      <vt:variant>
        <vt:i4>5</vt:i4>
      </vt:variant>
      <vt:variant>
        <vt:lpwstr>../medinfo/archive2009/IHD STEMI ASSENT4.htm</vt:lpwstr>
      </vt:variant>
      <vt:variant>
        <vt:lpwstr/>
      </vt:variant>
      <vt:variant>
        <vt:i4>1507406</vt:i4>
      </vt:variant>
      <vt:variant>
        <vt:i4>444</vt:i4>
      </vt:variant>
      <vt:variant>
        <vt:i4>0</vt:i4>
      </vt:variant>
      <vt:variant>
        <vt:i4>5</vt:i4>
      </vt:variant>
      <vt:variant>
        <vt:lpwstr>../medinfo/archive/IHD STEMI ASSENT4.htm</vt:lpwstr>
      </vt:variant>
      <vt:variant>
        <vt:lpwstr/>
      </vt:variant>
      <vt:variant>
        <vt:i4>6029399</vt:i4>
      </vt:variant>
      <vt:variant>
        <vt:i4>441</vt:i4>
      </vt:variant>
      <vt:variant>
        <vt:i4>0</vt:i4>
      </vt:variant>
      <vt:variant>
        <vt:i4>5</vt:i4>
      </vt:variant>
      <vt:variant>
        <vt:lpwstr>../medinfo/archive2009/IHD STEMI Facilitated PCI FINESSE.htm</vt:lpwstr>
      </vt:variant>
      <vt:variant>
        <vt:lpwstr/>
      </vt:variant>
      <vt:variant>
        <vt:i4>7012459</vt:i4>
      </vt:variant>
      <vt:variant>
        <vt:i4>438</vt:i4>
      </vt:variant>
      <vt:variant>
        <vt:i4>0</vt:i4>
      </vt:variant>
      <vt:variant>
        <vt:i4>5</vt:i4>
      </vt:variant>
      <vt:variant>
        <vt:lpwstr>../medinfo/archive2009/IHD STEMI CARESS.htm</vt:lpwstr>
      </vt:variant>
      <vt:variant>
        <vt:lpwstr/>
      </vt:variant>
      <vt:variant>
        <vt:i4>6881307</vt:i4>
      </vt:variant>
      <vt:variant>
        <vt:i4>435</vt:i4>
      </vt:variant>
      <vt:variant>
        <vt:i4>0</vt:i4>
      </vt:variant>
      <vt:variant>
        <vt:i4>5</vt:i4>
      </vt:variant>
      <vt:variant>
        <vt:lpwstr>..\Medinfo\Archive\IHD Facilitated PCI in BRAVE trial 2003.htm</vt:lpwstr>
      </vt:variant>
      <vt:variant>
        <vt:lpwstr/>
      </vt:variant>
      <vt:variant>
        <vt:i4>3014689</vt:i4>
      </vt:variant>
      <vt:variant>
        <vt:i4>432</vt:i4>
      </vt:variant>
      <vt:variant>
        <vt:i4>0</vt:i4>
      </vt:variant>
      <vt:variant>
        <vt:i4>5</vt:i4>
      </vt:variant>
      <vt:variant>
        <vt:lpwstr>../medinfo/archive2009/IHD facilitated PCI.pdf</vt:lpwstr>
      </vt:variant>
      <vt:variant>
        <vt:lpwstr/>
      </vt:variant>
      <vt:variant>
        <vt:i4>6815796</vt:i4>
      </vt:variant>
      <vt:variant>
        <vt:i4>429</vt:i4>
      </vt:variant>
      <vt:variant>
        <vt:i4>0</vt:i4>
      </vt:variant>
      <vt:variant>
        <vt:i4>5</vt:i4>
      </vt:variant>
      <vt:variant>
        <vt:lpwstr>../medinfo/archive2009/IHD STEMI lysis and transfer NORDISTEMI.html</vt:lpwstr>
      </vt:variant>
      <vt:variant>
        <vt:lpwstr/>
      </vt:variant>
      <vt:variant>
        <vt:i4>6488161</vt:i4>
      </vt:variant>
      <vt:variant>
        <vt:i4>426</vt:i4>
      </vt:variant>
      <vt:variant>
        <vt:i4>0</vt:i4>
      </vt:variant>
      <vt:variant>
        <vt:i4>5</vt:i4>
      </vt:variant>
      <vt:variant>
        <vt:lpwstr>../medinfo/archive2009/IHD STEMI PCI REACT longterm.pdf</vt:lpwstr>
      </vt:variant>
      <vt:variant>
        <vt:lpwstr/>
      </vt:variant>
      <vt:variant>
        <vt:i4>5177368</vt:i4>
      </vt:variant>
      <vt:variant>
        <vt:i4>423</vt:i4>
      </vt:variant>
      <vt:variant>
        <vt:i4>0</vt:i4>
      </vt:variant>
      <vt:variant>
        <vt:i4>5</vt:i4>
      </vt:variant>
      <vt:variant>
        <vt:lpwstr>../medinfo/archive2009/IHD STEMI REACT rescuePCI.pdf</vt:lpwstr>
      </vt:variant>
      <vt:variant>
        <vt:lpwstr/>
      </vt:variant>
      <vt:variant>
        <vt:i4>3407968</vt:i4>
      </vt:variant>
      <vt:variant>
        <vt:i4>420</vt:i4>
      </vt:variant>
      <vt:variant>
        <vt:i4>0</vt:i4>
      </vt:variant>
      <vt:variant>
        <vt:i4>5</vt:i4>
      </vt:variant>
      <vt:variant>
        <vt:lpwstr>../medinfo/archive/IHD PCI rescue REACT.htm</vt:lpwstr>
      </vt:variant>
      <vt:variant>
        <vt:lpwstr/>
      </vt:variant>
      <vt:variant>
        <vt:i4>7077927</vt:i4>
      </vt:variant>
      <vt:variant>
        <vt:i4>417</vt:i4>
      </vt:variant>
      <vt:variant>
        <vt:i4>0</vt:i4>
      </vt:variant>
      <vt:variant>
        <vt:i4>5</vt:i4>
      </vt:variant>
      <vt:variant>
        <vt:lpwstr>../medinfo/archive2009/IHD STEMI rescue or repeat lytic.pdf</vt:lpwstr>
      </vt:variant>
      <vt:variant>
        <vt:lpwstr/>
      </vt:variant>
      <vt:variant>
        <vt:i4>5046292</vt:i4>
      </vt:variant>
      <vt:variant>
        <vt:i4>414</vt:i4>
      </vt:variant>
      <vt:variant>
        <vt:i4>0</vt:i4>
      </vt:variant>
      <vt:variant>
        <vt:i4>5</vt:i4>
      </vt:variant>
      <vt:variant>
        <vt:lpwstr>../medinfo/archive2009/IHD STEMI ambulance lysis.pdf</vt:lpwstr>
      </vt:variant>
      <vt:variant>
        <vt:lpwstr/>
      </vt:variant>
      <vt:variant>
        <vt:i4>4128822</vt:i4>
      </vt:variant>
      <vt:variant>
        <vt:i4>411</vt:i4>
      </vt:variant>
      <vt:variant>
        <vt:i4>0</vt:i4>
      </vt:variant>
      <vt:variant>
        <vt:i4>5</vt:i4>
      </vt:variant>
      <vt:variant>
        <vt:lpwstr>../medinfo/archive2010/IHD WEST Trial of PCI vs Lytics EHJ 2006.pdf</vt:lpwstr>
      </vt:variant>
      <vt:variant>
        <vt:lpwstr/>
      </vt:variant>
      <vt:variant>
        <vt:i4>8192022</vt:i4>
      </vt:variant>
      <vt:variant>
        <vt:i4>408</vt:i4>
      </vt:variant>
      <vt:variant>
        <vt:i4>0</vt:i4>
      </vt:variant>
      <vt:variant>
        <vt:i4>5</vt:i4>
      </vt:variant>
      <vt:variant>
        <vt:lpwstr>..\Medinfo\Archive\IHD CAPTIM time to treatment.pdf</vt:lpwstr>
      </vt:variant>
      <vt:variant>
        <vt:lpwstr/>
      </vt:variant>
      <vt:variant>
        <vt:i4>4325436</vt:i4>
      </vt:variant>
      <vt:variant>
        <vt:i4>405</vt:i4>
      </vt:variant>
      <vt:variant>
        <vt:i4>0</vt:i4>
      </vt:variant>
      <vt:variant>
        <vt:i4>5</vt:i4>
      </vt:variant>
      <vt:variant>
        <vt:lpwstr>..\Medinfo\archive\IHD CAPTIM subanalysis2003.htm</vt:lpwstr>
      </vt:variant>
      <vt:variant>
        <vt:lpwstr/>
      </vt:variant>
      <vt:variant>
        <vt:i4>1704004</vt:i4>
      </vt:variant>
      <vt:variant>
        <vt:i4>402</vt:i4>
      </vt:variant>
      <vt:variant>
        <vt:i4>0</vt:i4>
      </vt:variant>
      <vt:variant>
        <vt:i4>5</vt:i4>
      </vt:variant>
      <vt:variant>
        <vt:lpwstr>../medinfo/archive2010/IHD STEMI CAPTIM five year results.pdf</vt:lpwstr>
      </vt:variant>
      <vt:variant>
        <vt:lpwstr/>
      </vt:variant>
      <vt:variant>
        <vt:i4>7995472</vt:i4>
      </vt:variant>
      <vt:variant>
        <vt:i4>399</vt:i4>
      </vt:variant>
      <vt:variant>
        <vt:i4>0</vt:i4>
      </vt:variant>
      <vt:variant>
        <vt:i4>5</vt:i4>
      </vt:variant>
      <vt:variant>
        <vt:lpwstr>..\Medinfo\IHD\IHD PCI vs prehospital thrombolysis for STEMI CAPTIM.pdf</vt:lpwstr>
      </vt:variant>
      <vt:variant>
        <vt:lpwstr/>
      </vt:variant>
      <vt:variant>
        <vt:i4>4456478</vt:i4>
      </vt:variant>
      <vt:variant>
        <vt:i4>396</vt:i4>
      </vt:variant>
      <vt:variant>
        <vt:i4>0</vt:i4>
      </vt:variant>
      <vt:variant>
        <vt:i4>5</vt:i4>
      </vt:variant>
      <vt:variant>
        <vt:lpwstr>../medinfo/achive2009/IHD STEMI FAST MI lytic PCI.pdf</vt:lpwstr>
      </vt:variant>
      <vt:variant>
        <vt:lpwstr/>
      </vt:variant>
      <vt:variant>
        <vt:i4>1245270</vt:i4>
      </vt:variant>
      <vt:variant>
        <vt:i4>390</vt:i4>
      </vt:variant>
      <vt:variant>
        <vt:i4>0</vt:i4>
      </vt:variant>
      <vt:variant>
        <vt:i4>5</vt:i4>
      </vt:variant>
      <vt:variant>
        <vt:lpwstr>javascript:pm('PubMed/index.cfm?page=abstracts&amp;uid=11960536&amp;pagetype=short')</vt:lpwstr>
      </vt:variant>
      <vt:variant>
        <vt:lpwstr/>
      </vt:variant>
      <vt:variant>
        <vt:i4>6357036</vt:i4>
      </vt:variant>
      <vt:variant>
        <vt:i4>387</vt:i4>
      </vt:variant>
      <vt:variant>
        <vt:i4>0</vt:i4>
      </vt:variant>
      <vt:variant>
        <vt:i4>5</vt:i4>
      </vt:variant>
      <vt:variant>
        <vt:lpwstr>../medinfo/archive/IHD PAMI no SoS.pdf</vt:lpwstr>
      </vt:variant>
      <vt:variant>
        <vt:lpwstr/>
      </vt:variant>
      <vt:variant>
        <vt:i4>3407927</vt:i4>
      </vt:variant>
      <vt:variant>
        <vt:i4>384</vt:i4>
      </vt:variant>
      <vt:variant>
        <vt:i4>0</vt:i4>
      </vt:variant>
      <vt:variant>
        <vt:i4>5</vt:i4>
      </vt:variant>
      <vt:variant>
        <vt:lpwstr>../medinfo/archive2010/IHD PCI PRAGUE2 Longterm.htm</vt:lpwstr>
      </vt:variant>
      <vt:variant>
        <vt:lpwstr/>
      </vt:variant>
      <vt:variant>
        <vt:i4>7929909</vt:i4>
      </vt:variant>
      <vt:variant>
        <vt:i4>381</vt:i4>
      </vt:variant>
      <vt:variant>
        <vt:i4>0</vt:i4>
      </vt:variant>
      <vt:variant>
        <vt:i4>5</vt:i4>
      </vt:variant>
      <vt:variant>
        <vt:lpwstr>../medinfo/archive2010/PRAGUE2.doc</vt:lpwstr>
      </vt:variant>
      <vt:variant>
        <vt:lpwstr/>
      </vt:variant>
      <vt:variant>
        <vt:i4>131124</vt:i4>
      </vt:variant>
      <vt:variant>
        <vt:i4>378</vt:i4>
      </vt:variant>
      <vt:variant>
        <vt:i4>0</vt:i4>
      </vt:variant>
      <vt:variant>
        <vt:i4>5</vt:i4>
      </vt:variant>
      <vt:variant>
        <vt:lpwstr>..\Medinfo\IHD\IHD MI STEMI PRAGUE2 transfer for PCI2002.doc</vt:lpwstr>
      </vt:variant>
      <vt:variant>
        <vt:lpwstr/>
      </vt:variant>
      <vt:variant>
        <vt:i4>3211309</vt:i4>
      </vt:variant>
      <vt:variant>
        <vt:i4>375</vt:i4>
      </vt:variant>
      <vt:variant>
        <vt:i4>0</vt:i4>
      </vt:variant>
      <vt:variant>
        <vt:i4>5</vt:i4>
      </vt:variant>
      <vt:variant>
        <vt:lpwstr>../medinfo/archive2010/IHD STEMI DANAMI three year.pdf</vt:lpwstr>
      </vt:variant>
      <vt:variant>
        <vt:lpwstr/>
      </vt:variant>
      <vt:variant>
        <vt:i4>1245193</vt:i4>
      </vt:variant>
      <vt:variant>
        <vt:i4>372</vt:i4>
      </vt:variant>
      <vt:variant>
        <vt:i4>0</vt:i4>
      </vt:variant>
      <vt:variant>
        <vt:i4>5</vt:i4>
      </vt:variant>
      <vt:variant>
        <vt:lpwstr>../medinfo/archive/IHD PAMI DANAMI TIMI score.pdf</vt:lpwstr>
      </vt:variant>
      <vt:variant>
        <vt:lpwstr/>
      </vt:variant>
      <vt:variant>
        <vt:i4>3997722</vt:i4>
      </vt:variant>
      <vt:variant>
        <vt:i4>369</vt:i4>
      </vt:variant>
      <vt:variant>
        <vt:i4>0</vt:i4>
      </vt:variant>
      <vt:variant>
        <vt:i4>5</vt:i4>
      </vt:variant>
      <vt:variant>
        <vt:lpwstr>..\Medinfo\Archive\IHD DANAMI II correspondence.htm</vt:lpwstr>
      </vt:variant>
      <vt:variant>
        <vt:lpwstr/>
      </vt:variant>
      <vt:variant>
        <vt:i4>6094881</vt:i4>
      </vt:variant>
      <vt:variant>
        <vt:i4>366</vt:i4>
      </vt:variant>
      <vt:variant>
        <vt:i4>0</vt:i4>
      </vt:variant>
      <vt:variant>
        <vt:i4>5</vt:i4>
      </vt:variant>
      <vt:variant>
        <vt:lpwstr>..\Medinfo\IHD\IHD PCI DANAMI II critique.htm</vt:lpwstr>
      </vt:variant>
      <vt:variant>
        <vt:lpwstr/>
      </vt:variant>
      <vt:variant>
        <vt:i4>6094881</vt:i4>
      </vt:variant>
      <vt:variant>
        <vt:i4>354</vt:i4>
      </vt:variant>
      <vt:variant>
        <vt:i4>0</vt:i4>
      </vt:variant>
      <vt:variant>
        <vt:i4>5</vt:i4>
      </vt:variant>
      <vt:variant>
        <vt:lpwstr>..\Medinfo\IHD\IHD PCI DANAMI II critique.htm</vt:lpwstr>
      </vt:variant>
      <vt:variant>
        <vt:lpwstr/>
      </vt:variant>
      <vt:variant>
        <vt:i4>1900662</vt:i4>
      </vt:variant>
      <vt:variant>
        <vt:i4>351</vt:i4>
      </vt:variant>
      <vt:variant>
        <vt:i4>0</vt:i4>
      </vt:variant>
      <vt:variant>
        <vt:i4>5</vt:i4>
      </vt:variant>
      <vt:variant>
        <vt:lpwstr>..\Medinfo\Archive\IHD DANAMI II.pdf</vt:lpwstr>
      </vt:variant>
      <vt:variant>
        <vt:lpwstr/>
      </vt:variant>
      <vt:variant>
        <vt:i4>3014748</vt:i4>
      </vt:variant>
      <vt:variant>
        <vt:i4>348</vt:i4>
      </vt:variant>
      <vt:variant>
        <vt:i4>0</vt:i4>
      </vt:variant>
      <vt:variant>
        <vt:i4>5</vt:i4>
      </vt:variant>
      <vt:variant>
        <vt:lpwstr>..\Medinfo\IHD\IHD PAMI and LV remodelling2002.pdf</vt:lpwstr>
      </vt:variant>
      <vt:variant>
        <vt:lpwstr/>
      </vt:variant>
      <vt:variant>
        <vt:i4>6422537</vt:i4>
      </vt:variant>
      <vt:variant>
        <vt:i4>345</vt:i4>
      </vt:variant>
      <vt:variant>
        <vt:i4>0</vt:i4>
      </vt:variant>
      <vt:variant>
        <vt:i4>5</vt:i4>
      </vt:variant>
      <vt:variant>
        <vt:lpwstr>..\Medinfo\IHD\IHD Air PAMI.pdf</vt:lpwstr>
      </vt:variant>
      <vt:variant>
        <vt:lpwstr/>
      </vt:variant>
      <vt:variant>
        <vt:i4>4259951</vt:i4>
      </vt:variant>
      <vt:variant>
        <vt:i4>342</vt:i4>
      </vt:variant>
      <vt:variant>
        <vt:i4>0</vt:i4>
      </vt:variant>
      <vt:variant>
        <vt:i4>5</vt:i4>
      </vt:variant>
      <vt:variant>
        <vt:lpwstr>..\Medinfo\IHD\IHD Air PAMI editorial.pdf</vt:lpwstr>
      </vt:variant>
      <vt:variant>
        <vt:lpwstr/>
      </vt:variant>
      <vt:variant>
        <vt:i4>4784197</vt:i4>
      </vt:variant>
      <vt:variant>
        <vt:i4>339</vt:i4>
      </vt:variant>
      <vt:variant>
        <vt:i4>0</vt:i4>
      </vt:variant>
      <vt:variant>
        <vt:i4>5</vt:i4>
      </vt:variant>
      <vt:variant>
        <vt:lpwstr>../medinfo/archive/IHD PCI vs lytic metaanalysis2003.pdf</vt:lpwstr>
      </vt:variant>
      <vt:variant>
        <vt:lpwstr/>
      </vt:variant>
      <vt:variant>
        <vt:i4>720906</vt:i4>
      </vt:variant>
      <vt:variant>
        <vt:i4>336</vt:i4>
      </vt:variant>
      <vt:variant>
        <vt:i4>0</vt:i4>
      </vt:variant>
      <vt:variant>
        <vt:i4>5</vt:i4>
      </vt:variant>
      <vt:variant>
        <vt:lpwstr>../medinfo/archive2010/IHD PAMI CK rise prognosis.pdf</vt:lpwstr>
      </vt:variant>
      <vt:variant>
        <vt:lpwstr/>
      </vt:variant>
      <vt:variant>
        <vt:i4>6619238</vt:i4>
      </vt:variant>
      <vt:variant>
        <vt:i4>333</vt:i4>
      </vt:variant>
      <vt:variant>
        <vt:i4>0</vt:i4>
      </vt:variant>
      <vt:variant>
        <vt:i4>5</vt:i4>
      </vt:variant>
      <vt:variant>
        <vt:lpwstr>../medinfo/archive/IHD PAMI Cadillac risk score.pdf</vt:lpwstr>
      </vt:variant>
      <vt:variant>
        <vt:lpwstr/>
      </vt:variant>
      <vt:variant>
        <vt:i4>3014778</vt:i4>
      </vt:variant>
      <vt:variant>
        <vt:i4>330</vt:i4>
      </vt:variant>
      <vt:variant>
        <vt:i4>0</vt:i4>
      </vt:variant>
      <vt:variant>
        <vt:i4>5</vt:i4>
      </vt:variant>
      <vt:variant>
        <vt:lpwstr>../medinfo/archive/IHD STEMI 2b3a blush.pdf</vt:lpwstr>
      </vt:variant>
      <vt:variant>
        <vt:lpwstr/>
      </vt:variant>
      <vt:variant>
        <vt:i4>2949157</vt:i4>
      </vt:variant>
      <vt:variant>
        <vt:i4>327</vt:i4>
      </vt:variant>
      <vt:variant>
        <vt:i4>0</vt:i4>
      </vt:variant>
      <vt:variant>
        <vt:i4>5</vt:i4>
      </vt:variant>
      <vt:variant>
        <vt:lpwstr>../medinfo/archive2009/ACC2009.doc</vt:lpwstr>
      </vt:variant>
      <vt:variant>
        <vt:lpwstr/>
      </vt:variant>
      <vt:variant>
        <vt:i4>6094923</vt:i4>
      </vt:variant>
      <vt:variant>
        <vt:i4>324</vt:i4>
      </vt:variant>
      <vt:variant>
        <vt:i4>0</vt:i4>
      </vt:variant>
      <vt:variant>
        <vt:i4>5</vt:i4>
      </vt:variant>
      <vt:variant>
        <vt:lpwstr>../medinfo/archive2009/IHD STEMI DES HORIZONS AMI.htm</vt:lpwstr>
      </vt:variant>
      <vt:variant>
        <vt:lpwstr/>
      </vt:variant>
      <vt:variant>
        <vt:i4>1441876</vt:i4>
      </vt:variant>
      <vt:variant>
        <vt:i4>321</vt:i4>
      </vt:variant>
      <vt:variant>
        <vt:i4>0</vt:i4>
      </vt:variant>
      <vt:variant>
        <vt:i4>5</vt:i4>
      </vt:variant>
      <vt:variant>
        <vt:lpwstr>../medinfo/archive2009/IHD acute MI Paclitaxel ES vs BMS NEJM2009.pdf</vt:lpwstr>
      </vt:variant>
      <vt:variant>
        <vt:lpwstr/>
      </vt:variant>
      <vt:variant>
        <vt:i4>6553709</vt:i4>
      </vt:variant>
      <vt:variant>
        <vt:i4>318</vt:i4>
      </vt:variant>
      <vt:variant>
        <vt:i4>0</vt:i4>
      </vt:variant>
      <vt:variant>
        <vt:i4>5</vt:i4>
      </vt:variant>
      <vt:variant>
        <vt:lpwstr>../medinfo/archive2010/IHD PCI DES PAMI ed.pdf</vt:lpwstr>
      </vt:variant>
      <vt:variant>
        <vt:lpwstr/>
      </vt:variant>
      <vt:variant>
        <vt:i4>4325384</vt:i4>
      </vt:variant>
      <vt:variant>
        <vt:i4>315</vt:i4>
      </vt:variant>
      <vt:variant>
        <vt:i4>0</vt:i4>
      </vt:variant>
      <vt:variant>
        <vt:i4>5</vt:i4>
      </vt:variant>
      <vt:variant>
        <vt:lpwstr>../medinfo/archive2010/IHD PCI DES PAMIb.pdf</vt:lpwstr>
      </vt:variant>
      <vt:variant>
        <vt:lpwstr/>
      </vt:variant>
      <vt:variant>
        <vt:i4>4587543</vt:i4>
      </vt:variant>
      <vt:variant>
        <vt:i4>312</vt:i4>
      </vt:variant>
      <vt:variant>
        <vt:i4>0</vt:i4>
      </vt:variant>
      <vt:variant>
        <vt:i4>5</vt:i4>
      </vt:variant>
      <vt:variant>
        <vt:lpwstr>../medinfo/archive/IHD PCI DES ACC06d TYPHOON PASSION.htm</vt:lpwstr>
      </vt:variant>
      <vt:variant>
        <vt:lpwstr/>
      </vt:variant>
      <vt:variant>
        <vt:i4>6684712</vt:i4>
      </vt:variant>
      <vt:variant>
        <vt:i4>309</vt:i4>
      </vt:variant>
      <vt:variant>
        <vt:i4>0</vt:i4>
      </vt:variant>
      <vt:variant>
        <vt:i4>5</vt:i4>
      </vt:variant>
      <vt:variant>
        <vt:lpwstr>../medinfo/archive/IHD STEMI BRAVE2.htm</vt:lpwstr>
      </vt:variant>
      <vt:variant>
        <vt:lpwstr/>
      </vt:variant>
      <vt:variant>
        <vt:i4>82</vt:i4>
      </vt:variant>
      <vt:variant>
        <vt:i4>306</vt:i4>
      </vt:variant>
      <vt:variant>
        <vt:i4>0</vt:i4>
      </vt:variant>
      <vt:variant>
        <vt:i4>5</vt:i4>
      </vt:variant>
      <vt:variant>
        <vt:lpwstr>../medinfo/archive/IHD PCI BRAVE2.htm</vt:lpwstr>
      </vt:variant>
      <vt:variant>
        <vt:lpwstr/>
      </vt:variant>
      <vt:variant>
        <vt:i4>3473466</vt:i4>
      </vt:variant>
      <vt:variant>
        <vt:i4>303</vt:i4>
      </vt:variant>
      <vt:variant>
        <vt:i4>0</vt:i4>
      </vt:variant>
      <vt:variant>
        <vt:i4>5</vt:i4>
      </vt:variant>
      <vt:variant>
        <vt:lpwstr>../medinfo/archive2010/IHD STEMI PAMI MVD registry.htm</vt:lpwstr>
      </vt:variant>
      <vt:variant>
        <vt:lpwstr/>
      </vt:variant>
      <vt:variant>
        <vt:i4>7995509</vt:i4>
      </vt:variant>
      <vt:variant>
        <vt:i4>300</vt:i4>
      </vt:variant>
      <vt:variant>
        <vt:i4>0</vt:i4>
      </vt:variant>
      <vt:variant>
        <vt:i4>5</vt:i4>
      </vt:variant>
      <vt:variant>
        <vt:lpwstr>../medinfo/archive2010/IHD SENIOR PAMI.htm</vt:lpwstr>
      </vt:variant>
      <vt:variant>
        <vt:lpwstr/>
      </vt:variant>
      <vt:variant>
        <vt:i4>6029407</vt:i4>
      </vt:variant>
      <vt:variant>
        <vt:i4>297</vt:i4>
      </vt:variant>
      <vt:variant>
        <vt:i4>0</vt:i4>
      </vt:variant>
      <vt:variant>
        <vt:i4>5</vt:i4>
      </vt:variant>
      <vt:variant>
        <vt:lpwstr>../medinfo/archive2009/IHD STEMI PAMI elderly TRIANA.html</vt:lpwstr>
      </vt:variant>
      <vt:variant>
        <vt:lpwstr/>
      </vt:variant>
      <vt:variant>
        <vt:i4>2293804</vt:i4>
      </vt:variant>
      <vt:variant>
        <vt:i4>294</vt:i4>
      </vt:variant>
      <vt:variant>
        <vt:i4>0</vt:i4>
      </vt:variant>
      <vt:variant>
        <vt:i4>5</vt:i4>
      </vt:variant>
      <vt:variant>
        <vt:lpwstr>\content\refs\1999\0341\0019\1464.asp</vt:lpwstr>
      </vt:variant>
      <vt:variant>
        <vt:lpwstr>ref-14</vt:lpwstr>
      </vt:variant>
      <vt:variant>
        <vt:i4>2359340</vt:i4>
      </vt:variant>
      <vt:variant>
        <vt:i4>291</vt:i4>
      </vt:variant>
      <vt:variant>
        <vt:i4>0</vt:i4>
      </vt:variant>
      <vt:variant>
        <vt:i4>5</vt:i4>
      </vt:variant>
      <vt:variant>
        <vt:lpwstr>\content\refs\1999\0341\0019\1464.asp</vt:lpwstr>
      </vt:variant>
      <vt:variant>
        <vt:lpwstr>ref-13</vt:lpwstr>
      </vt:variant>
      <vt:variant>
        <vt:i4>2359340</vt:i4>
      </vt:variant>
      <vt:variant>
        <vt:i4>288</vt:i4>
      </vt:variant>
      <vt:variant>
        <vt:i4>0</vt:i4>
      </vt:variant>
      <vt:variant>
        <vt:i4>5</vt:i4>
      </vt:variant>
      <vt:variant>
        <vt:lpwstr>\content\refs\1999\0341\0019\1464.asp</vt:lpwstr>
      </vt:variant>
      <vt:variant>
        <vt:lpwstr>ref-13</vt:lpwstr>
      </vt:variant>
      <vt:variant>
        <vt:i4>2424876</vt:i4>
      </vt:variant>
      <vt:variant>
        <vt:i4>285</vt:i4>
      </vt:variant>
      <vt:variant>
        <vt:i4>0</vt:i4>
      </vt:variant>
      <vt:variant>
        <vt:i4>5</vt:i4>
      </vt:variant>
      <vt:variant>
        <vt:lpwstr>\content\refs\1999\0341\0019\1464.asp</vt:lpwstr>
      </vt:variant>
      <vt:variant>
        <vt:lpwstr>ref-12</vt:lpwstr>
      </vt:variant>
      <vt:variant>
        <vt:i4>2490412</vt:i4>
      </vt:variant>
      <vt:variant>
        <vt:i4>282</vt:i4>
      </vt:variant>
      <vt:variant>
        <vt:i4>0</vt:i4>
      </vt:variant>
      <vt:variant>
        <vt:i4>5</vt:i4>
      </vt:variant>
      <vt:variant>
        <vt:lpwstr>\content\refs\1999\0341\0019\1464.asp</vt:lpwstr>
      </vt:variant>
      <vt:variant>
        <vt:lpwstr>ref-11</vt:lpwstr>
      </vt:variant>
      <vt:variant>
        <vt:i4>2555948</vt:i4>
      </vt:variant>
      <vt:variant>
        <vt:i4>279</vt:i4>
      </vt:variant>
      <vt:variant>
        <vt:i4>0</vt:i4>
      </vt:variant>
      <vt:variant>
        <vt:i4>5</vt:i4>
      </vt:variant>
      <vt:variant>
        <vt:lpwstr>\content\refs\1999\0341\0019\1464.asp</vt:lpwstr>
      </vt:variant>
      <vt:variant>
        <vt:lpwstr>ref-10</vt:lpwstr>
      </vt:variant>
      <vt:variant>
        <vt:i4>2555948</vt:i4>
      </vt:variant>
      <vt:variant>
        <vt:i4>276</vt:i4>
      </vt:variant>
      <vt:variant>
        <vt:i4>0</vt:i4>
      </vt:variant>
      <vt:variant>
        <vt:i4>5</vt:i4>
      </vt:variant>
      <vt:variant>
        <vt:lpwstr>\content\refs\1999\0341\0019\1464.asp</vt:lpwstr>
      </vt:variant>
      <vt:variant>
        <vt:lpwstr>ref-10</vt:lpwstr>
      </vt:variant>
      <vt:variant>
        <vt:i4>1507357</vt:i4>
      </vt:variant>
      <vt:variant>
        <vt:i4>273</vt:i4>
      </vt:variant>
      <vt:variant>
        <vt:i4>0</vt:i4>
      </vt:variant>
      <vt:variant>
        <vt:i4>5</vt:i4>
      </vt:variant>
      <vt:variant>
        <vt:lpwstr>\content\refs\1999\0341\0019\1464.asp</vt:lpwstr>
      </vt:variant>
      <vt:variant>
        <vt:lpwstr>ref-9</vt:lpwstr>
      </vt:variant>
      <vt:variant>
        <vt:i4>1507357</vt:i4>
      </vt:variant>
      <vt:variant>
        <vt:i4>270</vt:i4>
      </vt:variant>
      <vt:variant>
        <vt:i4>0</vt:i4>
      </vt:variant>
      <vt:variant>
        <vt:i4>5</vt:i4>
      </vt:variant>
      <vt:variant>
        <vt:lpwstr>\content\refs\1999\0341\0019\1464.asp</vt:lpwstr>
      </vt:variant>
      <vt:variant>
        <vt:lpwstr>ref-8</vt:lpwstr>
      </vt:variant>
      <vt:variant>
        <vt:i4>1507357</vt:i4>
      </vt:variant>
      <vt:variant>
        <vt:i4>267</vt:i4>
      </vt:variant>
      <vt:variant>
        <vt:i4>0</vt:i4>
      </vt:variant>
      <vt:variant>
        <vt:i4>5</vt:i4>
      </vt:variant>
      <vt:variant>
        <vt:lpwstr>\content\refs\1999\0341\0019\1464.asp</vt:lpwstr>
      </vt:variant>
      <vt:variant>
        <vt:lpwstr>ref-7</vt:lpwstr>
      </vt:variant>
      <vt:variant>
        <vt:i4>1507357</vt:i4>
      </vt:variant>
      <vt:variant>
        <vt:i4>264</vt:i4>
      </vt:variant>
      <vt:variant>
        <vt:i4>0</vt:i4>
      </vt:variant>
      <vt:variant>
        <vt:i4>5</vt:i4>
      </vt:variant>
      <vt:variant>
        <vt:lpwstr>\content\refs\1999\0341\0019\1464.asp</vt:lpwstr>
      </vt:variant>
      <vt:variant>
        <vt:lpwstr>ref-6</vt:lpwstr>
      </vt:variant>
      <vt:variant>
        <vt:i4>1507357</vt:i4>
      </vt:variant>
      <vt:variant>
        <vt:i4>261</vt:i4>
      </vt:variant>
      <vt:variant>
        <vt:i4>0</vt:i4>
      </vt:variant>
      <vt:variant>
        <vt:i4>5</vt:i4>
      </vt:variant>
      <vt:variant>
        <vt:lpwstr>\content\refs\1999\0341\0019\1464.asp</vt:lpwstr>
      </vt:variant>
      <vt:variant>
        <vt:lpwstr>ref-5</vt:lpwstr>
      </vt:variant>
      <vt:variant>
        <vt:i4>1507357</vt:i4>
      </vt:variant>
      <vt:variant>
        <vt:i4>258</vt:i4>
      </vt:variant>
      <vt:variant>
        <vt:i4>0</vt:i4>
      </vt:variant>
      <vt:variant>
        <vt:i4>5</vt:i4>
      </vt:variant>
      <vt:variant>
        <vt:lpwstr>\content\refs\1999\0341\0019\1464.asp</vt:lpwstr>
      </vt:variant>
      <vt:variant>
        <vt:lpwstr>ref-4</vt:lpwstr>
      </vt:variant>
      <vt:variant>
        <vt:i4>1507357</vt:i4>
      </vt:variant>
      <vt:variant>
        <vt:i4>255</vt:i4>
      </vt:variant>
      <vt:variant>
        <vt:i4>0</vt:i4>
      </vt:variant>
      <vt:variant>
        <vt:i4>5</vt:i4>
      </vt:variant>
      <vt:variant>
        <vt:lpwstr>\content\refs\1999\0341\0019\1464.asp</vt:lpwstr>
      </vt:variant>
      <vt:variant>
        <vt:lpwstr>ref-3</vt:lpwstr>
      </vt:variant>
      <vt:variant>
        <vt:i4>1507357</vt:i4>
      </vt:variant>
      <vt:variant>
        <vt:i4>252</vt:i4>
      </vt:variant>
      <vt:variant>
        <vt:i4>0</vt:i4>
      </vt:variant>
      <vt:variant>
        <vt:i4>5</vt:i4>
      </vt:variant>
      <vt:variant>
        <vt:lpwstr>\content\refs\1999\0341\0019\1464.asp</vt:lpwstr>
      </vt:variant>
      <vt:variant>
        <vt:lpwstr>ref-2</vt:lpwstr>
      </vt:variant>
      <vt:variant>
        <vt:i4>1507357</vt:i4>
      </vt:variant>
      <vt:variant>
        <vt:i4>249</vt:i4>
      </vt:variant>
      <vt:variant>
        <vt:i4>0</vt:i4>
      </vt:variant>
      <vt:variant>
        <vt:i4>5</vt:i4>
      </vt:variant>
      <vt:variant>
        <vt:lpwstr>\content\refs\1999\0341\0019\1464.asp</vt:lpwstr>
      </vt:variant>
      <vt:variant>
        <vt:lpwstr>ref-1</vt:lpwstr>
      </vt:variant>
      <vt:variant>
        <vt:i4>4194314</vt:i4>
      </vt:variant>
      <vt:variant>
        <vt:i4>243</vt:i4>
      </vt:variant>
      <vt:variant>
        <vt:i4>0</vt:i4>
      </vt:variant>
      <vt:variant>
        <vt:i4>5</vt:i4>
      </vt:variant>
      <vt:variant>
        <vt:lpwstr>../medinfo/archive/IHD PCI myocardial salvage.pdf</vt:lpwstr>
      </vt:variant>
      <vt:variant>
        <vt:lpwstr/>
      </vt:variant>
      <vt:variant>
        <vt:i4>4194332</vt:i4>
      </vt:variant>
      <vt:variant>
        <vt:i4>240</vt:i4>
      </vt:variant>
      <vt:variant>
        <vt:i4>0</vt:i4>
      </vt:variant>
      <vt:variant>
        <vt:i4>5</vt:i4>
      </vt:variant>
      <vt:variant>
        <vt:lpwstr>../medinfo/archive/IHD GUSTO IIB PCI vs lytic.pdf</vt:lpwstr>
      </vt:variant>
      <vt:variant>
        <vt:lpwstr/>
      </vt:variant>
      <vt:variant>
        <vt:i4>3932213</vt:i4>
      </vt:variant>
      <vt:variant>
        <vt:i4>237</vt:i4>
      </vt:variant>
      <vt:variant>
        <vt:i4>0</vt:i4>
      </vt:variant>
      <vt:variant>
        <vt:i4>5</vt:i4>
      </vt:variant>
      <vt:variant>
        <vt:lpwstr>../medinfo/archive/IHD PAMI betablocker.pdf</vt:lpwstr>
      </vt:variant>
      <vt:variant>
        <vt:lpwstr/>
      </vt:variant>
      <vt:variant>
        <vt:i4>3276810</vt:i4>
      </vt:variant>
      <vt:variant>
        <vt:i4>234</vt:i4>
      </vt:variant>
      <vt:variant>
        <vt:i4>0</vt:i4>
      </vt:variant>
      <vt:variant>
        <vt:i4>5</vt:i4>
      </vt:variant>
      <vt:variant>
        <vt:lpwstr>..\Medinfo\IHD\IHD stent vs tPA in AMI.pdf</vt:lpwstr>
      </vt:variant>
      <vt:variant>
        <vt:lpwstr/>
      </vt:variant>
      <vt:variant>
        <vt:i4>6553715</vt:i4>
      </vt:variant>
      <vt:variant>
        <vt:i4>231</vt:i4>
      </vt:variant>
      <vt:variant>
        <vt:i4>0</vt:i4>
      </vt:variant>
      <vt:variant>
        <vt:i4>5</vt:i4>
      </vt:variant>
      <vt:variant>
        <vt:lpwstr>../medinfo/archive/IHD PAMI or lytic editorial2005.pdf</vt:lpwstr>
      </vt:variant>
      <vt:variant>
        <vt:lpwstr/>
      </vt:variant>
      <vt:variant>
        <vt:i4>7143454</vt:i4>
      </vt:variant>
      <vt:variant>
        <vt:i4>228</vt:i4>
      </vt:variant>
      <vt:variant>
        <vt:i4>0</vt:i4>
      </vt:variant>
      <vt:variant>
        <vt:i4>5</vt:i4>
      </vt:variant>
      <vt:variant>
        <vt:lpwstr>..\Medinfo\IHD\IHD PCI need for insite surgery or not editorial.pdf</vt:lpwstr>
      </vt:variant>
      <vt:variant>
        <vt:lpwstr/>
      </vt:variant>
      <vt:variant>
        <vt:i4>6946844</vt:i4>
      </vt:variant>
      <vt:variant>
        <vt:i4>225</vt:i4>
      </vt:variant>
      <vt:variant>
        <vt:i4>0</vt:i4>
      </vt:variant>
      <vt:variant>
        <vt:i4>5</vt:i4>
      </vt:variant>
      <vt:variant>
        <vt:lpwstr>..\Medinfo\IHD\IHD STEMI reperfusion therapy perspetive2002.pdf</vt:lpwstr>
      </vt:variant>
      <vt:variant>
        <vt:lpwstr/>
      </vt:variant>
      <vt:variant>
        <vt:i4>7733306</vt:i4>
      </vt:variant>
      <vt:variant>
        <vt:i4>222</vt:i4>
      </vt:variant>
      <vt:variant>
        <vt:i4>0</vt:i4>
      </vt:variant>
      <vt:variant>
        <vt:i4>5</vt:i4>
      </vt:variant>
      <vt:variant>
        <vt:lpwstr>../medinfo/archive2009/IHD STEMI OASIS6.pdf</vt:lpwstr>
      </vt:variant>
      <vt:variant>
        <vt:lpwstr/>
      </vt:variant>
      <vt:variant>
        <vt:i4>1835028</vt:i4>
      </vt:variant>
      <vt:variant>
        <vt:i4>219</vt:i4>
      </vt:variant>
      <vt:variant>
        <vt:i4>0</vt:i4>
      </vt:variant>
      <vt:variant>
        <vt:i4>5</vt:i4>
      </vt:variant>
      <vt:variant>
        <vt:lpwstr>../medinfo/archive/IHD STEMI OASIS6 ACC06.htm</vt:lpwstr>
      </vt:variant>
      <vt:variant>
        <vt:lpwstr/>
      </vt:variant>
      <vt:variant>
        <vt:i4>7012479</vt:i4>
      </vt:variant>
      <vt:variant>
        <vt:i4>216</vt:i4>
      </vt:variant>
      <vt:variant>
        <vt:i4>0</vt:i4>
      </vt:variant>
      <vt:variant>
        <vt:i4>5</vt:i4>
      </vt:variant>
      <vt:variant>
        <vt:lpwstr>../medinfo/archive/IHD STEMI ACC06.htm</vt:lpwstr>
      </vt:variant>
      <vt:variant>
        <vt:lpwstr/>
      </vt:variant>
      <vt:variant>
        <vt:i4>3604525</vt:i4>
      </vt:variant>
      <vt:variant>
        <vt:i4>213</vt:i4>
      </vt:variant>
      <vt:variant>
        <vt:i4>0</vt:i4>
      </vt:variant>
      <vt:variant>
        <vt:i4>5</vt:i4>
      </vt:variant>
      <vt:variant>
        <vt:lpwstr>../medinfo/archive/IHD STEMI LMWH UFH metaanalysis.pdf</vt:lpwstr>
      </vt:variant>
      <vt:variant>
        <vt:lpwstr/>
      </vt:variant>
      <vt:variant>
        <vt:i4>655385</vt:i4>
      </vt:variant>
      <vt:variant>
        <vt:i4>210</vt:i4>
      </vt:variant>
      <vt:variant>
        <vt:i4>0</vt:i4>
      </vt:variant>
      <vt:variant>
        <vt:i4>5</vt:i4>
      </vt:variant>
      <vt:variant>
        <vt:lpwstr>../medinfo/archive/IHD STEMI LMWH vs UFH.htm</vt:lpwstr>
      </vt:variant>
      <vt:variant>
        <vt:lpwstr/>
      </vt:variant>
      <vt:variant>
        <vt:i4>1835033</vt:i4>
      </vt:variant>
      <vt:variant>
        <vt:i4>207</vt:i4>
      </vt:variant>
      <vt:variant>
        <vt:i4>0</vt:i4>
      </vt:variant>
      <vt:variant>
        <vt:i4>5</vt:i4>
      </vt:variant>
      <vt:variant>
        <vt:lpwstr>../medinfo/archive2009/IHD STEMI UFH efficacy Circ2009Ed.pdf</vt:lpwstr>
      </vt:variant>
      <vt:variant>
        <vt:lpwstr/>
      </vt:variant>
      <vt:variant>
        <vt:i4>6619175</vt:i4>
      </vt:variant>
      <vt:variant>
        <vt:i4>204</vt:i4>
      </vt:variant>
      <vt:variant>
        <vt:i4>0</vt:i4>
      </vt:variant>
      <vt:variant>
        <vt:i4>5</vt:i4>
      </vt:variant>
      <vt:variant>
        <vt:lpwstr>../medinfo/archive2009/IHD STEMI heparin PCI ExTRACT ed.pdf</vt:lpwstr>
      </vt:variant>
      <vt:variant>
        <vt:lpwstr/>
      </vt:variant>
      <vt:variant>
        <vt:i4>6029401</vt:i4>
      </vt:variant>
      <vt:variant>
        <vt:i4>201</vt:i4>
      </vt:variant>
      <vt:variant>
        <vt:i4>0</vt:i4>
      </vt:variant>
      <vt:variant>
        <vt:i4>5</vt:i4>
      </vt:variant>
      <vt:variant>
        <vt:lpwstr>../medinfo/archive2009/IHD STEMI heparin PCI ExTRACT.pdf</vt:lpwstr>
      </vt:variant>
      <vt:variant>
        <vt:lpwstr/>
      </vt:variant>
      <vt:variant>
        <vt:i4>1966086</vt:i4>
      </vt:variant>
      <vt:variant>
        <vt:i4>198</vt:i4>
      </vt:variant>
      <vt:variant>
        <vt:i4>0</vt:i4>
      </vt:variant>
      <vt:variant>
        <vt:i4>5</vt:i4>
      </vt:variant>
      <vt:variant>
        <vt:lpwstr>../medinfo/archive2009/IHD STEMI ExTRACT renal impairment.pdf</vt:lpwstr>
      </vt:variant>
      <vt:variant>
        <vt:lpwstr/>
      </vt:variant>
      <vt:variant>
        <vt:i4>4980821</vt:i4>
      </vt:variant>
      <vt:variant>
        <vt:i4>195</vt:i4>
      </vt:variant>
      <vt:variant>
        <vt:i4>0</vt:i4>
      </vt:variant>
      <vt:variant>
        <vt:i4>5</vt:i4>
      </vt:variant>
      <vt:variant>
        <vt:lpwstr>../medinfo/archive2009/Enox vs UFH in STEMI EHJ 2007.pdf</vt:lpwstr>
      </vt:variant>
      <vt:variant>
        <vt:lpwstr/>
      </vt:variant>
      <vt:variant>
        <vt:i4>5505037</vt:i4>
      </vt:variant>
      <vt:variant>
        <vt:i4>192</vt:i4>
      </vt:variant>
      <vt:variant>
        <vt:i4>0</vt:i4>
      </vt:variant>
      <vt:variant>
        <vt:i4>5</vt:i4>
      </vt:variant>
      <vt:variant>
        <vt:lpwstr>../medinfo/archive2008/IHD STEMI ExTRACT clopidogrel.pdf</vt:lpwstr>
      </vt:variant>
      <vt:variant>
        <vt:lpwstr/>
      </vt:variant>
      <vt:variant>
        <vt:i4>4259927</vt:i4>
      </vt:variant>
      <vt:variant>
        <vt:i4>189</vt:i4>
      </vt:variant>
      <vt:variant>
        <vt:i4>0</vt:i4>
      </vt:variant>
      <vt:variant>
        <vt:i4>5</vt:i4>
      </vt:variant>
      <vt:variant>
        <vt:lpwstr>../medinfo/archive2009/IHD STEMI ExTRACT.pdf</vt:lpwstr>
      </vt:variant>
      <vt:variant>
        <vt:lpwstr/>
      </vt:variant>
      <vt:variant>
        <vt:i4>6029398</vt:i4>
      </vt:variant>
      <vt:variant>
        <vt:i4>186</vt:i4>
      </vt:variant>
      <vt:variant>
        <vt:i4>0</vt:i4>
      </vt:variant>
      <vt:variant>
        <vt:i4>5</vt:i4>
      </vt:variant>
      <vt:variant>
        <vt:lpwstr>../medinfo/archive/IHD STEMI EXTRACT TIMI25 ACC06.htm</vt:lpwstr>
      </vt:variant>
      <vt:variant>
        <vt:lpwstr/>
      </vt:variant>
      <vt:variant>
        <vt:i4>7012479</vt:i4>
      </vt:variant>
      <vt:variant>
        <vt:i4>183</vt:i4>
      </vt:variant>
      <vt:variant>
        <vt:i4>0</vt:i4>
      </vt:variant>
      <vt:variant>
        <vt:i4>5</vt:i4>
      </vt:variant>
      <vt:variant>
        <vt:lpwstr>../medinfo/archive/IHD STEMI ACC06.htm</vt:lpwstr>
      </vt:variant>
      <vt:variant>
        <vt:lpwstr/>
      </vt:variant>
      <vt:variant>
        <vt:i4>3604520</vt:i4>
      </vt:variant>
      <vt:variant>
        <vt:i4>180</vt:i4>
      </vt:variant>
      <vt:variant>
        <vt:i4>0</vt:i4>
      </vt:variant>
      <vt:variant>
        <vt:i4>5</vt:i4>
      </vt:variant>
      <vt:variant>
        <vt:lpwstr>../medinfo/archive/IHD STEMI reviparin.htm</vt:lpwstr>
      </vt:variant>
      <vt:variant>
        <vt:lpwstr/>
      </vt:variant>
      <vt:variant>
        <vt:i4>524353</vt:i4>
      </vt:variant>
      <vt:variant>
        <vt:i4>177</vt:i4>
      </vt:variant>
      <vt:variant>
        <vt:i4>0</vt:i4>
      </vt:variant>
      <vt:variant>
        <vt:i4>5</vt:i4>
      </vt:variant>
      <vt:variant>
        <vt:lpwstr>../medinfo/archive/IHD STEMI CREATE LMWH.htm</vt:lpwstr>
      </vt:variant>
      <vt:variant>
        <vt:lpwstr/>
      </vt:variant>
      <vt:variant>
        <vt:i4>6750236</vt:i4>
      </vt:variant>
      <vt:variant>
        <vt:i4>174</vt:i4>
      </vt:variant>
      <vt:variant>
        <vt:i4>0</vt:i4>
      </vt:variant>
      <vt:variant>
        <vt:i4>5</vt:i4>
      </vt:variant>
      <vt:variant>
        <vt:lpwstr>..\Medinfo\Archive\IHD ASSENT3 PCI outcome.htm</vt:lpwstr>
      </vt:variant>
      <vt:variant>
        <vt:lpwstr/>
      </vt:variant>
      <vt:variant>
        <vt:i4>5374025</vt:i4>
      </vt:variant>
      <vt:variant>
        <vt:i4>171</vt:i4>
      </vt:variant>
      <vt:variant>
        <vt:i4>0</vt:i4>
      </vt:variant>
      <vt:variant>
        <vt:i4>5</vt:i4>
      </vt:variant>
      <vt:variant>
        <vt:lpwstr>../medinfo/archive/IHD STEMI aborted.pdf</vt:lpwstr>
      </vt:variant>
      <vt:variant>
        <vt:lpwstr/>
      </vt:variant>
      <vt:variant>
        <vt:i4>196702</vt:i4>
      </vt:variant>
      <vt:variant>
        <vt:i4>168</vt:i4>
      </vt:variant>
      <vt:variant>
        <vt:i4>0</vt:i4>
      </vt:variant>
      <vt:variant>
        <vt:i4>5</vt:i4>
      </vt:variant>
      <vt:variant>
        <vt:lpwstr>../medinfo/archive/IHD STEMI ASSENT3.pdf</vt:lpwstr>
      </vt:variant>
      <vt:variant>
        <vt:lpwstr/>
      </vt:variant>
      <vt:variant>
        <vt:i4>6225923</vt:i4>
      </vt:variant>
      <vt:variant>
        <vt:i4>165</vt:i4>
      </vt:variant>
      <vt:variant>
        <vt:i4>0</vt:i4>
      </vt:variant>
      <vt:variant>
        <vt:i4>5</vt:i4>
      </vt:variant>
      <vt:variant>
        <vt:lpwstr>../medinfo/archieve2009/IHD STEMI ASSENT2.htm</vt:lpwstr>
      </vt:variant>
      <vt:variant>
        <vt:lpwstr/>
      </vt:variant>
      <vt:variant>
        <vt:i4>7798879</vt:i4>
      </vt:variant>
      <vt:variant>
        <vt:i4>162</vt:i4>
      </vt:variant>
      <vt:variant>
        <vt:i4>0</vt:i4>
      </vt:variant>
      <vt:variant>
        <vt:i4>5</vt:i4>
      </vt:variant>
      <vt:variant>
        <vt:lpwstr>..\Medinfo\IHD\IHD ASSENT3 and GUSTO V.pdf</vt:lpwstr>
      </vt:variant>
      <vt:variant>
        <vt:lpwstr/>
      </vt:variant>
      <vt:variant>
        <vt:i4>3276826</vt:i4>
      </vt:variant>
      <vt:variant>
        <vt:i4>159</vt:i4>
      </vt:variant>
      <vt:variant>
        <vt:i4>0</vt:i4>
      </vt:variant>
      <vt:variant>
        <vt:i4>5</vt:i4>
      </vt:variant>
      <vt:variant>
        <vt:lpwstr>..\Medinfo\IHD\IHD STEMI prognosis in GUSTO III based on resolution of ST segments.doc</vt:lpwstr>
      </vt:variant>
      <vt:variant>
        <vt:lpwstr/>
      </vt:variant>
      <vt:variant>
        <vt:i4>7929960</vt:i4>
      </vt:variant>
      <vt:variant>
        <vt:i4>156</vt:i4>
      </vt:variant>
      <vt:variant>
        <vt:i4>0</vt:i4>
      </vt:variant>
      <vt:variant>
        <vt:i4>5</vt:i4>
      </vt:variant>
      <vt:variant>
        <vt:lpwstr>../medinfo/archive/IHD GUSTO IVlongterm.pdf</vt:lpwstr>
      </vt:variant>
      <vt:variant>
        <vt:lpwstr/>
      </vt:variant>
      <vt:variant>
        <vt:i4>7077971</vt:i4>
      </vt:variant>
      <vt:variant>
        <vt:i4>153</vt:i4>
      </vt:variant>
      <vt:variant>
        <vt:i4>0</vt:i4>
      </vt:variant>
      <vt:variant>
        <vt:i4>5</vt:i4>
      </vt:variant>
      <vt:variant>
        <vt:lpwstr>..\Medinfo\IHD\IHD EarlyDPostMI.pdf</vt:lpwstr>
      </vt:variant>
      <vt:variant>
        <vt:lpwstr/>
      </vt:variant>
      <vt:variant>
        <vt:i4>852036</vt:i4>
      </vt:variant>
      <vt:variant>
        <vt:i4>150</vt:i4>
      </vt:variant>
      <vt:variant>
        <vt:i4>0</vt:i4>
      </vt:variant>
      <vt:variant>
        <vt:i4>5</vt:i4>
      </vt:variant>
      <vt:variant>
        <vt:lpwstr>../medinfo/archive/IHD reperfusion mortality benefits.htm</vt:lpwstr>
      </vt:variant>
      <vt:variant>
        <vt:lpwstr/>
      </vt:variant>
      <vt:variant>
        <vt:i4>6225939</vt:i4>
      </vt:variant>
      <vt:variant>
        <vt:i4>147</vt:i4>
      </vt:variant>
      <vt:variant>
        <vt:i4>0</vt:i4>
      </vt:variant>
      <vt:variant>
        <vt:i4>5</vt:i4>
      </vt:variant>
      <vt:variant>
        <vt:lpwstr>..\Medinfo\IHD\Sk_MI_French_etal.pdf</vt:lpwstr>
      </vt:variant>
      <vt:variant>
        <vt:lpwstr/>
      </vt:variant>
      <vt:variant>
        <vt:i4>327785</vt:i4>
      </vt:variant>
      <vt:variant>
        <vt:i4>144</vt:i4>
      </vt:variant>
      <vt:variant>
        <vt:i4>0</vt:i4>
      </vt:variant>
      <vt:variant>
        <vt:i4>5</vt:i4>
      </vt:variant>
      <vt:variant>
        <vt:lpwstr>..\Medinfo\IHD\IHD fibronolysis 2001.pdf</vt:lpwstr>
      </vt:variant>
      <vt:variant>
        <vt:lpwstr/>
      </vt:variant>
      <vt:variant>
        <vt:i4>4587581</vt:i4>
      </vt:variant>
      <vt:variant>
        <vt:i4>141</vt:i4>
      </vt:variant>
      <vt:variant>
        <vt:i4>0</vt:i4>
      </vt:variant>
      <vt:variant>
        <vt:i4>5</vt:i4>
      </vt:variant>
      <vt:variant>
        <vt:lpwstr>..\Medinfo\IHD\IHD ACS time is muscle.pdf</vt:lpwstr>
      </vt:variant>
      <vt:variant>
        <vt:lpwstr/>
      </vt:variant>
      <vt:variant>
        <vt:i4>65644</vt:i4>
      </vt:variant>
      <vt:variant>
        <vt:i4>138</vt:i4>
      </vt:variant>
      <vt:variant>
        <vt:i4>0</vt:i4>
      </vt:variant>
      <vt:variant>
        <vt:i4>5</vt:i4>
      </vt:variant>
      <vt:variant>
        <vt:lpwstr>..\Medinfo\IHD\IHD STEMI lytic75.pdf</vt:lpwstr>
      </vt:variant>
      <vt:variant>
        <vt:lpwstr/>
      </vt:variant>
      <vt:variant>
        <vt:i4>5046345</vt:i4>
      </vt:variant>
      <vt:variant>
        <vt:i4>135</vt:i4>
      </vt:variant>
      <vt:variant>
        <vt:i4>0</vt:i4>
      </vt:variant>
      <vt:variant>
        <vt:i4>5</vt:i4>
      </vt:variant>
      <vt:variant>
        <vt:lpwstr>../medinfo/archive2010/IHD PAMI door to needle time reduction.pdf</vt:lpwstr>
      </vt:variant>
      <vt:variant>
        <vt:lpwstr/>
      </vt:variant>
      <vt:variant>
        <vt:i4>7209075</vt:i4>
      </vt:variant>
      <vt:variant>
        <vt:i4>132</vt:i4>
      </vt:variant>
      <vt:variant>
        <vt:i4>0</vt:i4>
      </vt:variant>
      <vt:variant>
        <vt:i4>5</vt:i4>
      </vt:variant>
      <vt:variant>
        <vt:lpwstr>../medinfo/archive2010/IHD STEMI review of reperfusion2007.pdf</vt:lpwstr>
      </vt:variant>
      <vt:variant>
        <vt:lpwstr/>
      </vt:variant>
      <vt:variant>
        <vt:i4>3145780</vt:i4>
      </vt:variant>
      <vt:variant>
        <vt:i4>129</vt:i4>
      </vt:variant>
      <vt:variant>
        <vt:i4>0</vt:i4>
      </vt:variant>
      <vt:variant>
        <vt:i4>5</vt:i4>
      </vt:variant>
      <vt:variant>
        <vt:lpwstr>../medinfo/archive2010/IHD PAMI time is muscle2008.pdf</vt:lpwstr>
      </vt:variant>
      <vt:variant>
        <vt:lpwstr/>
      </vt:variant>
      <vt:variant>
        <vt:i4>4390978</vt:i4>
      </vt:variant>
      <vt:variant>
        <vt:i4>126</vt:i4>
      </vt:variant>
      <vt:variant>
        <vt:i4>0</vt:i4>
      </vt:variant>
      <vt:variant>
        <vt:i4>5</vt:i4>
      </vt:variant>
      <vt:variant>
        <vt:lpwstr>../medinfo/archive2010/IHD STEMI symptoms duration and choice of therapy Debate01.pdf</vt:lpwstr>
      </vt:variant>
      <vt:variant>
        <vt:lpwstr/>
      </vt:variant>
      <vt:variant>
        <vt:i4>983133</vt:i4>
      </vt:variant>
      <vt:variant>
        <vt:i4>123</vt:i4>
      </vt:variant>
      <vt:variant>
        <vt:i4>0</vt:i4>
      </vt:variant>
      <vt:variant>
        <vt:i4>5</vt:i4>
      </vt:variant>
      <vt:variant>
        <vt:lpwstr>../medinfo/archive2010/IHD STEMI guidelines 2004.pdf</vt:lpwstr>
      </vt:variant>
      <vt:variant>
        <vt:lpwstr/>
      </vt:variant>
      <vt:variant>
        <vt:i4>1048645</vt:i4>
      </vt:variant>
      <vt:variant>
        <vt:i4>120</vt:i4>
      </vt:variant>
      <vt:variant>
        <vt:i4>0</vt:i4>
      </vt:variant>
      <vt:variant>
        <vt:i4>5</vt:i4>
      </vt:variant>
      <vt:variant>
        <vt:lpwstr>../medinfo/archive2010/IHD STEMI guideline update2007.pdf</vt:lpwstr>
      </vt:variant>
      <vt:variant>
        <vt:lpwstr/>
      </vt:variant>
      <vt:variant>
        <vt:i4>6815859</vt:i4>
      </vt:variant>
      <vt:variant>
        <vt:i4>117</vt:i4>
      </vt:variant>
      <vt:variant>
        <vt:i4>0</vt:i4>
      </vt:variant>
      <vt:variant>
        <vt:i4>5</vt:i4>
      </vt:variant>
      <vt:variant>
        <vt:lpwstr>../medinfo/archive2010/IHD STEMI PCI Guideline update 2009</vt:lpwstr>
      </vt:variant>
      <vt:variant>
        <vt:lpwstr/>
      </vt:variant>
      <vt:variant>
        <vt:i4>2621479</vt:i4>
      </vt:variant>
      <vt:variant>
        <vt:i4>114</vt:i4>
      </vt:variant>
      <vt:variant>
        <vt:i4>0</vt:i4>
      </vt:variant>
      <vt:variant>
        <vt:i4>5</vt:i4>
      </vt:variant>
      <vt:variant>
        <vt:lpwstr>../medinfo/archive2010/IHD STEMI European and US guidelines differences2009.htm</vt:lpwstr>
      </vt:variant>
      <vt:variant>
        <vt:lpwstr/>
      </vt:variant>
      <vt:variant>
        <vt:i4>262265</vt:i4>
      </vt:variant>
      <vt:variant>
        <vt:i4>111</vt:i4>
      </vt:variant>
      <vt:variant>
        <vt:i4>0</vt:i4>
      </vt:variant>
      <vt:variant>
        <vt:i4>5</vt:i4>
      </vt:variant>
      <vt:variant>
        <vt:lpwstr>C:\Users\Hitesh\SkyDrive\Medinfo\medinfo\archive2014\IHD guidelines STEMI 2012.pdf</vt:lpwstr>
      </vt:variant>
      <vt:variant>
        <vt:lpwstr/>
      </vt:variant>
      <vt:variant>
        <vt:i4>786524</vt:i4>
      </vt:variant>
      <vt:variant>
        <vt:i4>108</vt:i4>
      </vt:variant>
      <vt:variant>
        <vt:i4>0</vt:i4>
      </vt:variant>
      <vt:variant>
        <vt:i4>5</vt:i4>
      </vt:variant>
      <vt:variant>
        <vt:lpwstr>../medinfo/archive2014/IHD STEMI guidelines 2013.pdf</vt:lpwstr>
      </vt:variant>
      <vt:variant>
        <vt:lpwstr/>
      </vt:variant>
      <vt:variant>
        <vt:i4>8323197</vt:i4>
      </vt:variant>
      <vt:variant>
        <vt:i4>105</vt:i4>
      </vt:variant>
      <vt:variant>
        <vt:i4>0</vt:i4>
      </vt:variant>
      <vt:variant>
        <vt:i4>5</vt:i4>
      </vt:variant>
      <vt:variant>
        <vt:lpwstr>../medinfo/archive2014/IHD NZ STEMI Guidelines 2013.pdf</vt:lpwstr>
      </vt:variant>
      <vt:variant>
        <vt:lpwstr/>
      </vt:variant>
      <vt:variant>
        <vt:i4>4784228</vt:i4>
      </vt:variant>
      <vt:variant>
        <vt:i4>102</vt:i4>
      </vt:variant>
      <vt:variant>
        <vt:i4>0</vt:i4>
      </vt:variant>
      <vt:variant>
        <vt:i4>5</vt:i4>
      </vt:variant>
      <vt:variant>
        <vt:lpwstr>..\Medinfo\IHD\IHD RV infarction and patterns of coronary disease2002.pdf</vt:lpwstr>
      </vt:variant>
      <vt:variant>
        <vt:lpwstr/>
      </vt:variant>
      <vt:variant>
        <vt:i4>4194355</vt:i4>
      </vt:variant>
      <vt:variant>
        <vt:i4>99</vt:i4>
      </vt:variant>
      <vt:variant>
        <vt:i4>0</vt:i4>
      </vt:variant>
      <vt:variant>
        <vt:i4>5</vt:i4>
      </vt:variant>
      <vt:variant>
        <vt:lpwstr>..\Medinfo\IHD\IHD right heart ischaemia pathophysiology2002.pdf</vt:lpwstr>
      </vt:variant>
      <vt:variant>
        <vt:lpwstr/>
      </vt:variant>
      <vt:variant>
        <vt:i4>2883682</vt:i4>
      </vt:variant>
      <vt:variant>
        <vt:i4>96</vt:i4>
      </vt:variant>
      <vt:variant>
        <vt:i4>0</vt:i4>
      </vt:variant>
      <vt:variant>
        <vt:i4>5</vt:i4>
      </vt:variant>
      <vt:variant>
        <vt:lpwstr>../medinfo/archive/CPX testing.pdf</vt:lpwstr>
      </vt:variant>
      <vt:variant>
        <vt:lpwstr/>
      </vt:variant>
      <vt:variant>
        <vt:i4>5242949</vt:i4>
      </vt:variant>
      <vt:variant>
        <vt:i4>93</vt:i4>
      </vt:variant>
      <vt:variant>
        <vt:i4>0</vt:i4>
      </vt:variant>
      <vt:variant>
        <vt:i4>5</vt:i4>
      </vt:variant>
      <vt:variant>
        <vt:lpwstr>../medinfo/archive/IHD cardiac rehab.pdf</vt:lpwstr>
      </vt:variant>
      <vt:variant>
        <vt:lpwstr/>
      </vt:variant>
      <vt:variant>
        <vt:i4>5373968</vt:i4>
      </vt:variant>
      <vt:variant>
        <vt:i4>90</vt:i4>
      </vt:variant>
      <vt:variant>
        <vt:i4>0</vt:i4>
      </vt:variant>
      <vt:variant>
        <vt:i4>5</vt:i4>
      </vt:variant>
      <vt:variant>
        <vt:lpwstr>../medinfo/archive/IHD thrombophilia.pdf</vt:lpwstr>
      </vt:variant>
      <vt:variant>
        <vt:lpwstr/>
      </vt:variant>
      <vt:variant>
        <vt:i4>4980823</vt:i4>
      </vt:variant>
      <vt:variant>
        <vt:i4>87</vt:i4>
      </vt:variant>
      <vt:variant>
        <vt:i4>0</vt:i4>
      </vt:variant>
      <vt:variant>
        <vt:i4>5</vt:i4>
      </vt:variant>
      <vt:variant>
        <vt:lpwstr>../medinfo/archive/IHD MI microvasculature review II.pdf</vt:lpwstr>
      </vt:variant>
      <vt:variant>
        <vt:lpwstr/>
      </vt:variant>
      <vt:variant>
        <vt:i4>7929965</vt:i4>
      </vt:variant>
      <vt:variant>
        <vt:i4>84</vt:i4>
      </vt:variant>
      <vt:variant>
        <vt:i4>0</vt:i4>
      </vt:variant>
      <vt:variant>
        <vt:i4>5</vt:i4>
      </vt:variant>
      <vt:variant>
        <vt:lpwstr>../medinfo/archive/IHD MI microvasculature review I.pdf</vt:lpwstr>
      </vt:variant>
      <vt:variant>
        <vt:lpwstr/>
      </vt:variant>
      <vt:variant>
        <vt:i4>1507342</vt:i4>
      </vt:variant>
      <vt:variant>
        <vt:i4>81</vt:i4>
      </vt:variant>
      <vt:variant>
        <vt:i4>0</vt:i4>
      </vt:variant>
      <vt:variant>
        <vt:i4>5</vt:i4>
      </vt:variant>
      <vt:variant>
        <vt:lpwstr>../medinfo/archive/IHD cor dissection.pdf</vt:lpwstr>
      </vt:variant>
      <vt:variant>
        <vt:lpwstr/>
      </vt:variant>
      <vt:variant>
        <vt:i4>983080</vt:i4>
      </vt:variant>
      <vt:variant>
        <vt:i4>78</vt:i4>
      </vt:variant>
      <vt:variant>
        <vt:i4>0</vt:i4>
      </vt:variant>
      <vt:variant>
        <vt:i4>5</vt:i4>
      </vt:variant>
      <vt:variant>
        <vt:lpwstr>..\Medinfo\IHD\TIMI OVERVIEW.doc</vt:lpwstr>
      </vt:variant>
      <vt:variant>
        <vt:lpwstr/>
      </vt:variant>
      <vt:variant>
        <vt:i4>7143487</vt:i4>
      </vt:variant>
      <vt:variant>
        <vt:i4>75</vt:i4>
      </vt:variant>
      <vt:variant>
        <vt:i4>0</vt:i4>
      </vt:variant>
      <vt:variant>
        <vt:i4>5</vt:i4>
      </vt:variant>
      <vt:variant>
        <vt:lpwstr>../medinfo/archive/IHD renal disease review.pdf</vt:lpwstr>
      </vt:variant>
      <vt:variant>
        <vt:lpwstr/>
      </vt:variant>
      <vt:variant>
        <vt:i4>7077898</vt:i4>
      </vt:variant>
      <vt:variant>
        <vt:i4>72</vt:i4>
      </vt:variant>
      <vt:variant>
        <vt:i4>0</vt:i4>
      </vt:variant>
      <vt:variant>
        <vt:i4>5</vt:i4>
      </vt:variant>
      <vt:variant>
        <vt:lpwstr>..\Medinfo\IHD\IHD ACS in renal failure.pdf</vt:lpwstr>
      </vt:variant>
      <vt:variant>
        <vt:lpwstr/>
      </vt:variant>
      <vt:variant>
        <vt:i4>1704038</vt:i4>
      </vt:variant>
      <vt:variant>
        <vt:i4>69</vt:i4>
      </vt:variant>
      <vt:variant>
        <vt:i4>0</vt:i4>
      </vt:variant>
      <vt:variant>
        <vt:i4>5</vt:i4>
      </vt:variant>
      <vt:variant>
        <vt:lpwstr>..\Medinfo\IHD\IHD ACS DM.pdf</vt:lpwstr>
      </vt:variant>
      <vt:variant>
        <vt:lpwstr/>
      </vt:variant>
      <vt:variant>
        <vt:i4>7077969</vt:i4>
      </vt:variant>
      <vt:variant>
        <vt:i4>66</vt:i4>
      </vt:variant>
      <vt:variant>
        <vt:i4>0</vt:i4>
      </vt:variant>
      <vt:variant>
        <vt:i4>5</vt:i4>
      </vt:variant>
      <vt:variant>
        <vt:lpwstr>..\Medinfo\IHD\IHD cardiogenic shock update.pdf</vt:lpwstr>
      </vt:variant>
      <vt:variant>
        <vt:lpwstr/>
      </vt:variant>
      <vt:variant>
        <vt:i4>2097180</vt:i4>
      </vt:variant>
      <vt:variant>
        <vt:i4>63</vt:i4>
      </vt:variant>
      <vt:variant>
        <vt:i4>0</vt:i4>
      </vt:variant>
      <vt:variant>
        <vt:i4>5</vt:i4>
      </vt:variant>
      <vt:variant>
        <vt:lpwstr>..\Medinfo\CHF\CHF and CAD CCR2003.pdf</vt:lpwstr>
      </vt:variant>
      <vt:variant>
        <vt:lpwstr/>
      </vt:variant>
      <vt:variant>
        <vt:i4>3801166</vt:i4>
      </vt:variant>
      <vt:variant>
        <vt:i4>60</vt:i4>
      </vt:variant>
      <vt:variant>
        <vt:i4>0</vt:i4>
      </vt:variant>
      <vt:variant>
        <vt:i4>5</vt:i4>
      </vt:variant>
      <vt:variant>
        <vt:lpwstr>..\Medinfo\IHD\IHD atherosclerosis obstructive and dilated.pdf</vt:lpwstr>
      </vt:variant>
      <vt:variant>
        <vt:lpwstr/>
      </vt:variant>
      <vt:variant>
        <vt:i4>1572966</vt:i4>
      </vt:variant>
      <vt:variant>
        <vt:i4>57</vt:i4>
      </vt:variant>
      <vt:variant>
        <vt:i4>0</vt:i4>
      </vt:variant>
      <vt:variant>
        <vt:i4>5</vt:i4>
      </vt:variant>
      <vt:variant>
        <vt:lpwstr>..\Medinfo\IHD\IHD PAMI LV redmodelling editorial2002.pdf</vt:lpwstr>
      </vt:variant>
      <vt:variant>
        <vt:lpwstr/>
      </vt:variant>
      <vt:variant>
        <vt:i4>5570673</vt:i4>
      </vt:variant>
      <vt:variant>
        <vt:i4>54</vt:i4>
      </vt:variant>
      <vt:variant>
        <vt:i4>0</vt:i4>
      </vt:variant>
      <vt:variant>
        <vt:i4>5</vt:i4>
      </vt:variant>
      <vt:variant>
        <vt:lpwstr>..\Medinfo\IHD\IHD myocardial bridging Update2002.pdf</vt:lpwstr>
      </vt:variant>
      <vt:variant>
        <vt:lpwstr/>
      </vt:variant>
      <vt:variant>
        <vt:i4>4194355</vt:i4>
      </vt:variant>
      <vt:variant>
        <vt:i4>51</vt:i4>
      </vt:variant>
      <vt:variant>
        <vt:i4>0</vt:i4>
      </vt:variant>
      <vt:variant>
        <vt:i4>5</vt:i4>
      </vt:variant>
      <vt:variant>
        <vt:lpwstr>..\Medinfo\IHD\IHD right heart ischaemia pathophysiology2002.pdf</vt:lpwstr>
      </vt:variant>
      <vt:variant>
        <vt:lpwstr/>
      </vt:variant>
      <vt:variant>
        <vt:i4>4259841</vt:i4>
      </vt:variant>
      <vt:variant>
        <vt:i4>48</vt:i4>
      </vt:variant>
      <vt:variant>
        <vt:i4>0</vt:i4>
      </vt:variant>
      <vt:variant>
        <vt:i4>5</vt:i4>
      </vt:variant>
      <vt:variant>
        <vt:lpwstr>../medinfo/archive/IHD reperfusion in elderly.pdf</vt:lpwstr>
      </vt:variant>
      <vt:variant>
        <vt:lpwstr/>
      </vt:variant>
      <vt:variant>
        <vt:i4>5242975</vt:i4>
      </vt:variant>
      <vt:variant>
        <vt:i4>45</vt:i4>
      </vt:variant>
      <vt:variant>
        <vt:i4>0</vt:i4>
      </vt:variant>
      <vt:variant>
        <vt:i4>5</vt:i4>
      </vt:variant>
      <vt:variant>
        <vt:lpwstr>../medinfo/archive/IHD plaque rupture in non culprit vessels.pdf</vt:lpwstr>
      </vt:variant>
      <vt:variant>
        <vt:lpwstr/>
      </vt:variant>
      <vt:variant>
        <vt:i4>7274584</vt:i4>
      </vt:variant>
      <vt:variant>
        <vt:i4>42</vt:i4>
      </vt:variant>
      <vt:variant>
        <vt:i4>0</vt:i4>
      </vt:variant>
      <vt:variant>
        <vt:i4>5</vt:i4>
      </vt:variant>
      <vt:variant>
        <vt:lpwstr>..\Medinfo\Archive\IHD unstable plaques perspective2003.pdf</vt:lpwstr>
      </vt:variant>
      <vt:variant>
        <vt:lpwstr/>
      </vt:variant>
      <vt:variant>
        <vt:i4>7667714</vt:i4>
      </vt:variant>
      <vt:variant>
        <vt:i4>39</vt:i4>
      </vt:variant>
      <vt:variant>
        <vt:i4>0</vt:i4>
      </vt:variant>
      <vt:variant>
        <vt:i4>5</vt:i4>
      </vt:variant>
      <vt:variant>
        <vt:lpwstr>..\Medinfo\IHD\IHD Optimal reperfusion after infarction.pdf</vt:lpwstr>
      </vt:variant>
      <vt:variant>
        <vt:lpwstr/>
      </vt:variant>
      <vt:variant>
        <vt:i4>196734</vt:i4>
      </vt:variant>
      <vt:variant>
        <vt:i4>36</vt:i4>
      </vt:variant>
      <vt:variant>
        <vt:i4>0</vt:i4>
      </vt:variant>
      <vt:variant>
        <vt:i4>5</vt:i4>
      </vt:variant>
      <vt:variant>
        <vt:lpwstr>..\Medinfo\IHD\Guidelines NSTEMI ESC.pdf</vt:lpwstr>
      </vt:variant>
      <vt:variant>
        <vt:lpwstr/>
      </vt:variant>
      <vt:variant>
        <vt:i4>7995437</vt:i4>
      </vt:variant>
      <vt:variant>
        <vt:i4>33</vt:i4>
      </vt:variant>
      <vt:variant>
        <vt:i4>0</vt:i4>
      </vt:variant>
      <vt:variant>
        <vt:i4>5</vt:i4>
      </vt:variant>
      <vt:variant>
        <vt:lpwstr>..\Medinfo\IHD\Guidelines_NSTEMI.pdf</vt:lpwstr>
      </vt:variant>
      <vt:variant>
        <vt:lpwstr/>
      </vt:variant>
      <vt:variant>
        <vt:i4>65586</vt:i4>
      </vt:variant>
      <vt:variant>
        <vt:i4>30</vt:i4>
      </vt:variant>
      <vt:variant>
        <vt:i4>0</vt:i4>
      </vt:variant>
      <vt:variant>
        <vt:i4>5</vt:i4>
      </vt:variant>
      <vt:variant>
        <vt:lpwstr>..\Medinfo\IHD\Guidelines summary of ACS guidelines 2002.pdf</vt:lpwstr>
      </vt:variant>
      <vt:variant>
        <vt:lpwstr/>
      </vt:variant>
      <vt:variant>
        <vt:i4>1703962</vt:i4>
      </vt:variant>
      <vt:variant>
        <vt:i4>27</vt:i4>
      </vt:variant>
      <vt:variant>
        <vt:i4>0</vt:i4>
      </vt:variant>
      <vt:variant>
        <vt:i4>5</vt:i4>
      </vt:variant>
      <vt:variant>
        <vt:lpwstr>../medinfo/archive2011/IHD ACS NSTEMI European guidelines update 2011.htm</vt:lpwstr>
      </vt:variant>
      <vt:variant>
        <vt:lpwstr/>
      </vt:variant>
      <vt:variant>
        <vt:i4>8323187</vt:i4>
      </vt:variant>
      <vt:variant>
        <vt:i4>24</vt:i4>
      </vt:variant>
      <vt:variant>
        <vt:i4>0</vt:i4>
      </vt:variant>
      <vt:variant>
        <vt:i4>5</vt:i4>
      </vt:variant>
      <vt:variant>
        <vt:lpwstr>../medinfo/archive2014/UA-NSTEMI focused update  Prasugrel 2011.htm</vt:lpwstr>
      </vt:variant>
      <vt:variant>
        <vt:lpwstr/>
      </vt:variant>
      <vt:variant>
        <vt:i4>720927</vt:i4>
      </vt:variant>
      <vt:variant>
        <vt:i4>21</vt:i4>
      </vt:variant>
      <vt:variant>
        <vt:i4>0</vt:i4>
      </vt:variant>
      <vt:variant>
        <vt:i4>5</vt:i4>
      </vt:variant>
      <vt:variant>
        <vt:lpwstr>../medinfo/archive2014/IHD NSTEMI ESC guidelines meeting slides 2011.pdf</vt:lpwstr>
      </vt:variant>
      <vt:variant>
        <vt:lpwstr/>
      </vt:variant>
      <vt:variant>
        <vt:i4>4522066</vt:i4>
      </vt:variant>
      <vt:variant>
        <vt:i4>18</vt:i4>
      </vt:variant>
      <vt:variant>
        <vt:i4>0</vt:i4>
      </vt:variant>
      <vt:variant>
        <vt:i4>5</vt:i4>
      </vt:variant>
      <vt:variant>
        <vt:lpwstr>../medinfo/archive2014/Guidelines IHD NSTEMI European Update 2012 report.pdf</vt:lpwstr>
      </vt:variant>
      <vt:variant>
        <vt:lpwstr/>
      </vt:variant>
      <vt:variant>
        <vt:i4>4653080</vt:i4>
      </vt:variant>
      <vt:variant>
        <vt:i4>15</vt:i4>
      </vt:variant>
      <vt:variant>
        <vt:i4>0</vt:i4>
      </vt:variant>
      <vt:variant>
        <vt:i4>5</vt:i4>
      </vt:variant>
      <vt:variant>
        <vt:lpwstr>../medinfo/archive2014/Guidelines IHD NSTEMI European Update 2012.pdf</vt:lpwstr>
      </vt:variant>
      <vt:variant>
        <vt:lpwstr/>
      </vt:variant>
      <vt:variant>
        <vt:i4>196612</vt:i4>
      </vt:variant>
      <vt:variant>
        <vt:i4>12</vt:i4>
      </vt:variant>
      <vt:variant>
        <vt:i4>0</vt:i4>
      </vt:variant>
      <vt:variant>
        <vt:i4>5</vt:i4>
      </vt:variant>
      <vt:variant>
        <vt:lpwstr>../medinfo/archive2014/IHD NSTEMI guideline focused update of 2007 Circ 2012.pdf</vt:lpwstr>
      </vt:variant>
      <vt:variant>
        <vt:lpwstr/>
      </vt:variant>
      <vt:variant>
        <vt:i4>6684766</vt:i4>
      </vt:variant>
      <vt:variant>
        <vt:i4>9</vt:i4>
      </vt:variant>
      <vt:variant>
        <vt:i4>0</vt:i4>
      </vt:variant>
      <vt:variant>
        <vt:i4>5</vt:i4>
      </vt:variant>
      <vt:variant>
        <vt:lpwstr>..\Medinfo\IHD\IHD pathogenesis of ACS.pdf</vt:lpwstr>
      </vt:variant>
      <vt:variant>
        <vt:lpwstr/>
      </vt:variant>
      <vt:variant>
        <vt:i4>7995422</vt:i4>
      </vt:variant>
      <vt:variant>
        <vt:i4>6</vt:i4>
      </vt:variant>
      <vt:variant>
        <vt:i4>0</vt:i4>
      </vt:variant>
      <vt:variant>
        <vt:i4>5</vt:i4>
      </vt:variant>
      <vt:variant>
        <vt:lpwstr>..\Medinfo\IHD\IHD MI redefinition.pdf</vt:lpwstr>
      </vt:variant>
      <vt:variant>
        <vt:lpwstr/>
      </vt:variant>
      <vt:variant>
        <vt:i4>7995422</vt:i4>
      </vt:variant>
      <vt:variant>
        <vt:i4>3</vt:i4>
      </vt:variant>
      <vt:variant>
        <vt:i4>0</vt:i4>
      </vt:variant>
      <vt:variant>
        <vt:i4>5</vt:i4>
      </vt:variant>
      <vt:variant>
        <vt:lpwstr>..\Medinfo\IHD\IHD MI redefinition.pdf</vt:lpwstr>
      </vt:variant>
      <vt:variant>
        <vt:lpwstr/>
      </vt:variant>
      <vt:variant>
        <vt:i4>7536727</vt:i4>
      </vt:variant>
      <vt:variant>
        <vt:i4>0</vt:i4>
      </vt:variant>
      <vt:variant>
        <vt:i4>0</vt:i4>
      </vt:variant>
      <vt:variant>
        <vt:i4>5</vt:i4>
      </vt:variant>
      <vt:variant>
        <vt:lpwstr>..\Medinfo\Archive2008\IHD 07 Univers Def of MI.pdf</vt:lpwstr>
      </vt:variant>
      <vt:variant>
        <vt:lpwstr/>
      </vt:variant>
      <vt:variant>
        <vt:i4>7012392</vt:i4>
      </vt:variant>
      <vt:variant>
        <vt:i4>199551</vt:i4>
      </vt:variant>
      <vt:variant>
        <vt:i4>1026</vt:i4>
      </vt:variant>
      <vt:variant>
        <vt:i4>1</vt:i4>
      </vt:variant>
      <vt:variant>
        <vt:lpwstr>http://images.medscape.com/pi/editorial/conferences/2002/1722/art-acc-09.fig15.gif</vt:lpwstr>
      </vt:variant>
      <vt:variant>
        <vt:lpwstr/>
      </vt:variant>
      <vt:variant>
        <vt:i4>6815784</vt:i4>
      </vt:variant>
      <vt:variant>
        <vt:i4>199747</vt:i4>
      </vt:variant>
      <vt:variant>
        <vt:i4>1027</vt:i4>
      </vt:variant>
      <vt:variant>
        <vt:i4>1</vt:i4>
      </vt:variant>
      <vt:variant>
        <vt:lpwstr>http://images.medscape.com/pi/editorial/conferences/2002/1722/art-acc-09.fig16.gif</vt:lpwstr>
      </vt:variant>
      <vt:variant>
        <vt:lpwstr/>
      </vt:variant>
      <vt:variant>
        <vt:i4>6881320</vt:i4>
      </vt:variant>
      <vt:variant>
        <vt:i4>200101</vt:i4>
      </vt:variant>
      <vt:variant>
        <vt:i4>1028</vt:i4>
      </vt:variant>
      <vt:variant>
        <vt:i4>1</vt:i4>
      </vt:variant>
      <vt:variant>
        <vt:lpwstr>http://images.medscape.com/pi/editorial/conferences/2002/1722/art-acc-09.fig17.gif</vt:lpwstr>
      </vt:variant>
      <vt:variant>
        <vt:lpwstr/>
      </vt:variant>
      <vt:variant>
        <vt:i4>1048660</vt:i4>
      </vt:variant>
      <vt:variant>
        <vt:i4>596742</vt:i4>
      </vt:variant>
      <vt:variant>
        <vt:i4>1035</vt:i4>
      </vt:variant>
      <vt:variant>
        <vt:i4>1</vt:i4>
      </vt:variant>
      <vt:variant>
        <vt:lpwstr>http://www.theheart.org/images/symbols/emdash.gif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Myocardial Infarction</dc:title>
  <dc:creator>Western Bay Health</dc:creator>
  <cp:lastModifiedBy>HITESH PATEL</cp:lastModifiedBy>
  <cp:revision>67</cp:revision>
  <cp:lastPrinted>2018-09-20T22:58:00Z</cp:lastPrinted>
  <dcterms:created xsi:type="dcterms:W3CDTF">2014-10-21T21:18:00Z</dcterms:created>
  <dcterms:modified xsi:type="dcterms:W3CDTF">2021-05-02T09:06:00Z</dcterms:modified>
</cp:coreProperties>
</file>